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A7FF0" w14:textId="77777777" w:rsidR="007E4AF5" w:rsidRDefault="007E4AF5">
      <w:bookmarkStart w:id="0" w:name="_gjdgxs" w:colFirst="0" w:colLast="0"/>
      <w:bookmarkEnd w:id="0"/>
    </w:p>
    <w:p w14:paraId="07BAFB60" w14:textId="77777777" w:rsidR="007E4AF5" w:rsidRDefault="007E4AF5"/>
    <w:p w14:paraId="2B4A358B" w14:textId="77777777" w:rsidR="007E4AF5" w:rsidRDefault="00617BBC">
      <w:pPr>
        <w:spacing w:after="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CD55811" wp14:editId="4FA06342">
            <wp:extent cx="2228850" cy="2047875"/>
            <wp:effectExtent l="0" t="0" r="0" b="0"/>
            <wp:docPr id="1" name="image1.jpg" descr="http://www.sponzoring.cz/logoarchiv/9/zus_hav_logo3.jpg"/>
            <wp:cNvGraphicFramePr/>
            <a:graphic xmlns:a="http://schemas.openxmlformats.org/drawingml/2006/main">
              <a:graphicData uri="http://schemas.openxmlformats.org/drawingml/2006/picture">
                <pic:pic xmlns:pic="http://schemas.openxmlformats.org/drawingml/2006/picture">
                  <pic:nvPicPr>
                    <pic:cNvPr id="0" name="image1.jpg" descr="http://www.sponzoring.cz/logoarchiv/9/zus_hav_logo3.jpg"/>
                    <pic:cNvPicPr preferRelativeResize="0"/>
                  </pic:nvPicPr>
                  <pic:blipFill>
                    <a:blip r:embed="rId7"/>
                    <a:srcRect/>
                    <a:stretch>
                      <a:fillRect/>
                    </a:stretch>
                  </pic:blipFill>
                  <pic:spPr>
                    <a:xfrm>
                      <a:off x="0" y="0"/>
                      <a:ext cx="2228850" cy="2047875"/>
                    </a:xfrm>
                    <a:prstGeom prst="rect">
                      <a:avLst/>
                    </a:prstGeom>
                    <a:ln/>
                  </pic:spPr>
                </pic:pic>
              </a:graphicData>
            </a:graphic>
          </wp:inline>
        </w:drawing>
      </w:r>
    </w:p>
    <w:p w14:paraId="58F4DAA7" w14:textId="77777777" w:rsidR="007E4AF5" w:rsidRDefault="007E4AF5">
      <w:pPr>
        <w:spacing w:after="0"/>
        <w:jc w:val="center"/>
        <w:rPr>
          <w:rFonts w:ascii="Times New Roman" w:eastAsia="Times New Roman" w:hAnsi="Times New Roman" w:cs="Times New Roman"/>
          <w:sz w:val="24"/>
          <w:szCs w:val="24"/>
        </w:rPr>
      </w:pPr>
    </w:p>
    <w:p w14:paraId="44752B9C" w14:textId="77777777" w:rsidR="007E4AF5" w:rsidRDefault="007E4AF5"/>
    <w:p w14:paraId="5E16CB93" w14:textId="77777777" w:rsidR="007E4AF5" w:rsidRDefault="007E4AF5">
      <w:pPr>
        <w:jc w:val="center"/>
        <w:rPr>
          <w:sz w:val="2"/>
          <w:szCs w:val="2"/>
        </w:rPr>
      </w:pPr>
    </w:p>
    <w:p w14:paraId="2B8CA051" w14:textId="77777777" w:rsidR="007E4AF5" w:rsidRDefault="007E4AF5">
      <w:pPr>
        <w:jc w:val="center"/>
        <w:rPr>
          <w:sz w:val="16"/>
          <w:szCs w:val="16"/>
        </w:rPr>
      </w:pPr>
    </w:p>
    <w:p w14:paraId="4CEF1C11" w14:textId="77777777" w:rsidR="007E4AF5" w:rsidRDefault="00617BBC">
      <w:pPr>
        <w:spacing w:after="0"/>
        <w:jc w:val="center"/>
        <w:rPr>
          <w:rFonts w:ascii="Cambria" w:eastAsia="Cambria" w:hAnsi="Cambria" w:cs="Cambria"/>
          <w:b/>
          <w:sz w:val="96"/>
          <w:szCs w:val="96"/>
        </w:rPr>
      </w:pPr>
      <w:r>
        <w:rPr>
          <w:rFonts w:ascii="Cambria" w:eastAsia="Cambria" w:hAnsi="Cambria" w:cs="Cambria"/>
          <w:b/>
          <w:sz w:val="96"/>
          <w:szCs w:val="96"/>
        </w:rPr>
        <w:t xml:space="preserve">ŠKOLNÍ </w:t>
      </w:r>
    </w:p>
    <w:p w14:paraId="0C148D73" w14:textId="77777777" w:rsidR="007E4AF5" w:rsidRDefault="00617BBC">
      <w:pPr>
        <w:spacing w:after="0"/>
        <w:jc w:val="center"/>
        <w:rPr>
          <w:rFonts w:ascii="Cambria" w:eastAsia="Cambria" w:hAnsi="Cambria" w:cs="Cambria"/>
          <w:b/>
          <w:sz w:val="96"/>
          <w:szCs w:val="96"/>
        </w:rPr>
      </w:pPr>
      <w:r>
        <w:rPr>
          <w:rFonts w:ascii="Cambria" w:eastAsia="Cambria" w:hAnsi="Cambria" w:cs="Cambria"/>
          <w:b/>
          <w:sz w:val="96"/>
          <w:szCs w:val="96"/>
        </w:rPr>
        <w:t xml:space="preserve">VZDĚLÁVACÍ </w:t>
      </w:r>
    </w:p>
    <w:p w14:paraId="0B831D04" w14:textId="77777777" w:rsidR="007E4AF5" w:rsidRDefault="00617BBC">
      <w:pPr>
        <w:spacing w:after="0"/>
        <w:jc w:val="center"/>
        <w:rPr>
          <w:rFonts w:ascii="Cambria" w:eastAsia="Cambria" w:hAnsi="Cambria" w:cs="Cambria"/>
          <w:b/>
          <w:sz w:val="96"/>
          <w:szCs w:val="96"/>
        </w:rPr>
      </w:pPr>
      <w:r>
        <w:rPr>
          <w:rFonts w:ascii="Cambria" w:eastAsia="Cambria" w:hAnsi="Cambria" w:cs="Cambria"/>
          <w:b/>
          <w:sz w:val="96"/>
          <w:szCs w:val="96"/>
        </w:rPr>
        <w:t>PROGRAM</w:t>
      </w:r>
    </w:p>
    <w:p w14:paraId="3FFCEAAF" w14:textId="77777777" w:rsidR="007E4AF5" w:rsidRDefault="007E4AF5">
      <w:pPr>
        <w:rPr>
          <w:rFonts w:ascii="Cambria" w:eastAsia="Cambria" w:hAnsi="Cambria" w:cs="Cambria"/>
          <w:b/>
          <w:sz w:val="32"/>
          <w:szCs w:val="32"/>
          <w:u w:val="single"/>
        </w:rPr>
      </w:pPr>
    </w:p>
    <w:p w14:paraId="64C4194F" w14:textId="77777777" w:rsidR="007E4AF5" w:rsidRDefault="007E4AF5">
      <w:pPr>
        <w:rPr>
          <w:rFonts w:ascii="Cambria" w:eastAsia="Cambria" w:hAnsi="Cambria" w:cs="Cambria"/>
          <w:b/>
          <w:sz w:val="32"/>
          <w:szCs w:val="32"/>
          <w:u w:val="single"/>
        </w:rPr>
      </w:pPr>
    </w:p>
    <w:p w14:paraId="520BCE74" w14:textId="77777777" w:rsidR="007E4AF5" w:rsidRDefault="00617BBC">
      <w:pPr>
        <w:spacing w:after="0"/>
        <w:jc w:val="both"/>
        <w:rPr>
          <w:rFonts w:ascii="Cambria" w:eastAsia="Cambria" w:hAnsi="Cambria" w:cs="Cambria"/>
          <w:b/>
          <w:i/>
          <w:sz w:val="36"/>
          <w:szCs w:val="36"/>
        </w:rPr>
      </w:pPr>
      <w:r>
        <w:rPr>
          <w:rFonts w:ascii="Cambria" w:eastAsia="Cambria" w:hAnsi="Cambria" w:cs="Cambria"/>
          <w:b/>
          <w:i/>
          <w:sz w:val="36"/>
          <w:szCs w:val="36"/>
        </w:rPr>
        <w:t>„Svoboda myšlení a svoboda projevu – bez toho žádný umělec nemůže ani existovat ani tvořit.“</w:t>
      </w:r>
    </w:p>
    <w:p w14:paraId="6CA847C7" w14:textId="34E94B6C" w:rsidR="007E4AF5" w:rsidRDefault="00617BBC" w:rsidP="00E552BD">
      <w:pPr>
        <w:rPr>
          <w:rFonts w:ascii="Cambria" w:eastAsia="Cambria" w:hAnsi="Cambria" w:cs="Cambria"/>
          <w:b/>
          <w:i/>
          <w:sz w:val="36"/>
          <w:szCs w:val="36"/>
        </w:rPr>
      </w:pPr>
      <w:r>
        <w:rPr>
          <w:rFonts w:ascii="Cambria" w:eastAsia="Cambria" w:hAnsi="Cambria" w:cs="Cambria"/>
          <w:b/>
          <w:i/>
          <w:sz w:val="44"/>
          <w:szCs w:val="44"/>
        </w:rPr>
        <w:tab/>
      </w:r>
      <w:r>
        <w:rPr>
          <w:rFonts w:ascii="Cambria" w:eastAsia="Cambria" w:hAnsi="Cambria" w:cs="Cambria"/>
          <w:b/>
          <w:i/>
          <w:sz w:val="44"/>
          <w:szCs w:val="44"/>
        </w:rPr>
        <w:tab/>
      </w:r>
      <w:r>
        <w:rPr>
          <w:rFonts w:ascii="Cambria" w:eastAsia="Cambria" w:hAnsi="Cambria" w:cs="Cambria"/>
          <w:b/>
          <w:i/>
          <w:sz w:val="44"/>
          <w:szCs w:val="44"/>
        </w:rPr>
        <w:tab/>
      </w:r>
      <w:r>
        <w:rPr>
          <w:rFonts w:ascii="Cambria" w:eastAsia="Cambria" w:hAnsi="Cambria" w:cs="Cambria"/>
          <w:b/>
          <w:i/>
          <w:sz w:val="44"/>
          <w:szCs w:val="44"/>
        </w:rPr>
        <w:tab/>
      </w:r>
      <w:r>
        <w:rPr>
          <w:rFonts w:ascii="Cambria" w:eastAsia="Cambria" w:hAnsi="Cambria" w:cs="Cambria"/>
          <w:b/>
          <w:i/>
          <w:sz w:val="44"/>
          <w:szCs w:val="44"/>
        </w:rPr>
        <w:tab/>
      </w:r>
      <w:r>
        <w:rPr>
          <w:rFonts w:ascii="Cambria" w:eastAsia="Cambria" w:hAnsi="Cambria" w:cs="Cambria"/>
          <w:b/>
          <w:i/>
          <w:sz w:val="44"/>
          <w:szCs w:val="44"/>
        </w:rPr>
        <w:tab/>
      </w:r>
      <w:r>
        <w:rPr>
          <w:rFonts w:ascii="Cambria" w:eastAsia="Cambria" w:hAnsi="Cambria" w:cs="Cambria"/>
          <w:b/>
          <w:i/>
          <w:sz w:val="44"/>
          <w:szCs w:val="44"/>
        </w:rPr>
        <w:tab/>
      </w:r>
      <w:r>
        <w:rPr>
          <w:rFonts w:ascii="Cambria" w:eastAsia="Cambria" w:hAnsi="Cambria" w:cs="Cambria"/>
          <w:b/>
          <w:i/>
          <w:sz w:val="44"/>
          <w:szCs w:val="44"/>
        </w:rPr>
        <w:tab/>
      </w:r>
      <w:r>
        <w:rPr>
          <w:rFonts w:ascii="Cambria" w:eastAsia="Cambria" w:hAnsi="Cambria" w:cs="Cambria"/>
          <w:b/>
          <w:i/>
          <w:sz w:val="36"/>
          <w:szCs w:val="36"/>
        </w:rPr>
        <w:t>Bohuslav Martinů</w:t>
      </w:r>
    </w:p>
    <w:p w14:paraId="06C9CDE1" w14:textId="77777777" w:rsidR="00E552BD" w:rsidRPr="00736D24" w:rsidRDefault="00E552BD" w:rsidP="00E552BD">
      <w:pPr>
        <w:rPr>
          <w:rFonts w:ascii="Cambria" w:eastAsia="Cambria" w:hAnsi="Cambria" w:cs="Cambria"/>
          <w:b/>
          <w:i/>
          <w:sz w:val="24"/>
          <w:szCs w:val="24"/>
        </w:rPr>
      </w:pPr>
    </w:p>
    <w:p w14:paraId="1293D7FD" w14:textId="77777777" w:rsidR="007E4AF5" w:rsidRPr="002D749D" w:rsidRDefault="007E4AF5">
      <w:pPr>
        <w:tabs>
          <w:tab w:val="right" w:pos="9072"/>
        </w:tabs>
        <w:rPr>
          <w:rFonts w:asciiTheme="minorHAnsi" w:hAnsiTheme="minorHAnsi"/>
          <w:b/>
          <w:sz w:val="24"/>
          <w:szCs w:val="24"/>
        </w:rPr>
      </w:pPr>
    </w:p>
    <w:p w14:paraId="4CD1CA5E" w14:textId="77777777" w:rsidR="007E4AF5" w:rsidRPr="002D749D" w:rsidRDefault="007E4AF5">
      <w:pPr>
        <w:tabs>
          <w:tab w:val="right" w:pos="9072"/>
        </w:tabs>
        <w:rPr>
          <w:rFonts w:asciiTheme="minorHAnsi" w:hAnsiTheme="minorHAnsi"/>
          <w:b/>
          <w:sz w:val="24"/>
          <w:szCs w:val="24"/>
        </w:rPr>
      </w:pPr>
    </w:p>
    <w:bookmarkStart w:id="1" w:name="_Toc231923191" w:displacedByCustomXml="next"/>
    <w:sdt>
      <w:sdtPr>
        <w:id w:val="-96401773"/>
        <w:docPartObj>
          <w:docPartGallery w:val="Table of Contents"/>
          <w:docPartUnique/>
        </w:docPartObj>
      </w:sdtPr>
      <w:sdtEndPr>
        <w:rPr>
          <w:b/>
          <w:bCs/>
        </w:rPr>
      </w:sdtEndPr>
      <w:sdtContent>
        <w:p w14:paraId="767F23C3" w14:textId="17FA6C81" w:rsidR="0071430A" w:rsidRPr="0071430A" w:rsidRDefault="0071430A" w:rsidP="0071430A">
          <w:r>
            <w:t>Obsah</w:t>
          </w:r>
        </w:p>
        <w:p w14:paraId="57729EE3" w14:textId="56F9FE96" w:rsidR="00FB4FB1" w:rsidRDefault="001B63E4">
          <w:pPr>
            <w:pStyle w:val="Obsah1"/>
            <w:rPr>
              <w:rFonts w:eastAsiaTheme="minorEastAsia" w:cstheme="minorBidi"/>
              <w:b w:val="0"/>
              <w:bCs w:val="0"/>
              <w:i w:val="0"/>
              <w:iCs w:val="0"/>
              <w:noProof/>
              <w:kern w:val="2"/>
              <w14:ligatures w14:val="standardContextual"/>
            </w:rPr>
          </w:pPr>
          <w:r>
            <w:rPr>
              <w:b w:val="0"/>
              <w:bCs w:val="0"/>
              <w:i w:val="0"/>
              <w:iCs w:val="0"/>
            </w:rPr>
            <w:fldChar w:fldCharType="begin"/>
          </w:r>
          <w:r>
            <w:rPr>
              <w:b w:val="0"/>
              <w:bCs w:val="0"/>
              <w:i w:val="0"/>
              <w:iCs w:val="0"/>
            </w:rPr>
            <w:instrText xml:space="preserve"> TOC \o "1-6" \h \z \u </w:instrText>
          </w:r>
          <w:r>
            <w:rPr>
              <w:b w:val="0"/>
              <w:bCs w:val="0"/>
              <w:i w:val="0"/>
              <w:iCs w:val="0"/>
            </w:rPr>
            <w:fldChar w:fldCharType="separate"/>
          </w:r>
          <w:hyperlink w:anchor="_Toc232442506" w:history="1">
            <w:r w:rsidR="00FB4FB1" w:rsidRPr="00D53829">
              <w:rPr>
                <w:rStyle w:val="Hypertextovodkaz"/>
                <w:noProof/>
              </w:rPr>
              <w:t>1</w:t>
            </w:r>
            <w:r w:rsidR="00FB4FB1">
              <w:rPr>
                <w:rFonts w:eastAsiaTheme="minorEastAsia" w:cstheme="minorBidi"/>
                <w:b w:val="0"/>
                <w:bCs w:val="0"/>
                <w:i w:val="0"/>
                <w:iCs w:val="0"/>
                <w:noProof/>
                <w:kern w:val="2"/>
                <w14:ligatures w14:val="standardContextual"/>
              </w:rPr>
              <w:tab/>
            </w:r>
            <w:r w:rsidR="00FB4FB1" w:rsidRPr="00D53829">
              <w:rPr>
                <w:rStyle w:val="Hypertextovodkaz"/>
                <w:noProof/>
              </w:rPr>
              <w:t>Identifikační údaje</w:t>
            </w:r>
            <w:r w:rsidR="00FB4FB1">
              <w:rPr>
                <w:noProof/>
                <w:webHidden/>
              </w:rPr>
              <w:tab/>
            </w:r>
            <w:r w:rsidR="00FB4FB1">
              <w:rPr>
                <w:noProof/>
                <w:webHidden/>
              </w:rPr>
              <w:fldChar w:fldCharType="begin"/>
            </w:r>
            <w:r w:rsidR="00FB4FB1">
              <w:rPr>
                <w:noProof/>
                <w:webHidden/>
              </w:rPr>
              <w:instrText xml:space="preserve"> PAGEREF _Toc232442506 \h </w:instrText>
            </w:r>
            <w:r w:rsidR="00FB4FB1">
              <w:rPr>
                <w:noProof/>
                <w:webHidden/>
              </w:rPr>
            </w:r>
            <w:r w:rsidR="00FB4FB1">
              <w:rPr>
                <w:noProof/>
                <w:webHidden/>
              </w:rPr>
              <w:fldChar w:fldCharType="separate"/>
            </w:r>
            <w:r w:rsidR="006328F8">
              <w:rPr>
                <w:noProof/>
                <w:webHidden/>
              </w:rPr>
              <w:t>5</w:t>
            </w:r>
            <w:r w:rsidR="00FB4FB1">
              <w:rPr>
                <w:noProof/>
                <w:webHidden/>
              </w:rPr>
              <w:fldChar w:fldCharType="end"/>
            </w:r>
          </w:hyperlink>
        </w:p>
        <w:p w14:paraId="63464A99" w14:textId="1CEFC1F0" w:rsidR="00FB4FB1" w:rsidRDefault="0024195B">
          <w:pPr>
            <w:pStyle w:val="Obsah1"/>
            <w:rPr>
              <w:rFonts w:eastAsiaTheme="minorEastAsia" w:cstheme="minorBidi"/>
              <w:b w:val="0"/>
              <w:bCs w:val="0"/>
              <w:i w:val="0"/>
              <w:iCs w:val="0"/>
              <w:noProof/>
              <w:kern w:val="2"/>
              <w14:ligatures w14:val="standardContextual"/>
            </w:rPr>
          </w:pPr>
          <w:hyperlink w:anchor="_Toc232442507" w:history="1">
            <w:r w:rsidR="00FB4FB1" w:rsidRPr="00D53829">
              <w:rPr>
                <w:rStyle w:val="Hypertextovodkaz"/>
                <w:noProof/>
              </w:rPr>
              <w:t>2</w:t>
            </w:r>
            <w:r w:rsidR="00FB4FB1">
              <w:rPr>
                <w:rFonts w:eastAsiaTheme="minorEastAsia" w:cstheme="minorBidi"/>
                <w:b w:val="0"/>
                <w:bCs w:val="0"/>
                <w:i w:val="0"/>
                <w:iCs w:val="0"/>
                <w:noProof/>
                <w:kern w:val="2"/>
                <w14:ligatures w14:val="standardContextual"/>
              </w:rPr>
              <w:tab/>
            </w:r>
            <w:r w:rsidR="00FB4FB1" w:rsidRPr="00D53829">
              <w:rPr>
                <w:rStyle w:val="Hypertextovodkaz"/>
                <w:noProof/>
              </w:rPr>
              <w:t>Charakteristika školy</w:t>
            </w:r>
            <w:r w:rsidR="00FB4FB1">
              <w:rPr>
                <w:noProof/>
                <w:webHidden/>
              </w:rPr>
              <w:tab/>
            </w:r>
            <w:r w:rsidR="00FB4FB1">
              <w:rPr>
                <w:noProof/>
                <w:webHidden/>
              </w:rPr>
              <w:fldChar w:fldCharType="begin"/>
            </w:r>
            <w:r w:rsidR="00FB4FB1">
              <w:rPr>
                <w:noProof/>
                <w:webHidden/>
              </w:rPr>
              <w:instrText xml:space="preserve"> PAGEREF _Toc232442507 \h </w:instrText>
            </w:r>
            <w:r w:rsidR="00FB4FB1">
              <w:rPr>
                <w:noProof/>
                <w:webHidden/>
              </w:rPr>
            </w:r>
            <w:r w:rsidR="00FB4FB1">
              <w:rPr>
                <w:noProof/>
                <w:webHidden/>
              </w:rPr>
              <w:fldChar w:fldCharType="separate"/>
            </w:r>
            <w:r w:rsidR="006328F8">
              <w:rPr>
                <w:noProof/>
                <w:webHidden/>
              </w:rPr>
              <w:t>6</w:t>
            </w:r>
            <w:r w:rsidR="00FB4FB1">
              <w:rPr>
                <w:noProof/>
                <w:webHidden/>
              </w:rPr>
              <w:fldChar w:fldCharType="end"/>
            </w:r>
          </w:hyperlink>
        </w:p>
        <w:p w14:paraId="1AA8AB26" w14:textId="6E63EF93"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508" w:history="1">
            <w:r w:rsidR="00FB4FB1" w:rsidRPr="00D53829">
              <w:rPr>
                <w:rStyle w:val="Hypertextovodkaz"/>
                <w:noProof/>
              </w:rPr>
              <w:t>2.1</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Počet oborů, velikost</w:t>
            </w:r>
            <w:r w:rsidR="00FB4FB1">
              <w:rPr>
                <w:noProof/>
                <w:webHidden/>
              </w:rPr>
              <w:tab/>
            </w:r>
            <w:r w:rsidR="00FB4FB1">
              <w:rPr>
                <w:noProof/>
                <w:webHidden/>
              </w:rPr>
              <w:fldChar w:fldCharType="begin"/>
            </w:r>
            <w:r w:rsidR="00FB4FB1">
              <w:rPr>
                <w:noProof/>
                <w:webHidden/>
              </w:rPr>
              <w:instrText xml:space="preserve"> PAGEREF _Toc232442508 \h </w:instrText>
            </w:r>
            <w:r w:rsidR="00FB4FB1">
              <w:rPr>
                <w:noProof/>
                <w:webHidden/>
              </w:rPr>
            </w:r>
            <w:r w:rsidR="00FB4FB1">
              <w:rPr>
                <w:noProof/>
                <w:webHidden/>
              </w:rPr>
              <w:fldChar w:fldCharType="separate"/>
            </w:r>
            <w:r w:rsidR="006328F8">
              <w:rPr>
                <w:noProof/>
                <w:webHidden/>
              </w:rPr>
              <w:t>6</w:t>
            </w:r>
            <w:r w:rsidR="00FB4FB1">
              <w:rPr>
                <w:noProof/>
                <w:webHidden/>
              </w:rPr>
              <w:fldChar w:fldCharType="end"/>
            </w:r>
          </w:hyperlink>
        </w:p>
        <w:p w14:paraId="53BA82EE" w14:textId="6AC38CD1"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509" w:history="1">
            <w:r w:rsidR="00FB4FB1" w:rsidRPr="00D53829">
              <w:rPr>
                <w:rStyle w:val="Hypertextovodkaz"/>
                <w:noProof/>
              </w:rPr>
              <w:t>2.2</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Charakteristika pedagogického sboru</w:t>
            </w:r>
            <w:r w:rsidR="00FB4FB1">
              <w:rPr>
                <w:noProof/>
                <w:webHidden/>
              </w:rPr>
              <w:tab/>
            </w:r>
            <w:r w:rsidR="00FB4FB1">
              <w:rPr>
                <w:noProof/>
                <w:webHidden/>
              </w:rPr>
              <w:fldChar w:fldCharType="begin"/>
            </w:r>
            <w:r w:rsidR="00FB4FB1">
              <w:rPr>
                <w:noProof/>
                <w:webHidden/>
              </w:rPr>
              <w:instrText xml:space="preserve"> PAGEREF _Toc232442509 \h </w:instrText>
            </w:r>
            <w:r w:rsidR="00FB4FB1">
              <w:rPr>
                <w:noProof/>
                <w:webHidden/>
              </w:rPr>
            </w:r>
            <w:r w:rsidR="00FB4FB1">
              <w:rPr>
                <w:noProof/>
                <w:webHidden/>
              </w:rPr>
              <w:fldChar w:fldCharType="separate"/>
            </w:r>
            <w:r w:rsidR="006328F8">
              <w:rPr>
                <w:noProof/>
                <w:webHidden/>
              </w:rPr>
              <w:t>7</w:t>
            </w:r>
            <w:r w:rsidR="00FB4FB1">
              <w:rPr>
                <w:noProof/>
                <w:webHidden/>
              </w:rPr>
              <w:fldChar w:fldCharType="end"/>
            </w:r>
          </w:hyperlink>
        </w:p>
        <w:p w14:paraId="353DD228" w14:textId="2F3D5336"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510" w:history="1">
            <w:r w:rsidR="00FB4FB1" w:rsidRPr="00D53829">
              <w:rPr>
                <w:rStyle w:val="Hypertextovodkaz"/>
                <w:noProof/>
              </w:rPr>
              <w:t>2.3</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Vybavení školy a její podmínky</w:t>
            </w:r>
            <w:r w:rsidR="00FB4FB1">
              <w:rPr>
                <w:noProof/>
                <w:webHidden/>
              </w:rPr>
              <w:tab/>
            </w:r>
            <w:r w:rsidR="00FB4FB1">
              <w:rPr>
                <w:noProof/>
                <w:webHidden/>
              </w:rPr>
              <w:fldChar w:fldCharType="begin"/>
            </w:r>
            <w:r w:rsidR="00FB4FB1">
              <w:rPr>
                <w:noProof/>
                <w:webHidden/>
              </w:rPr>
              <w:instrText xml:space="preserve"> PAGEREF _Toc232442510 \h </w:instrText>
            </w:r>
            <w:r w:rsidR="00FB4FB1">
              <w:rPr>
                <w:noProof/>
                <w:webHidden/>
              </w:rPr>
            </w:r>
            <w:r w:rsidR="00FB4FB1">
              <w:rPr>
                <w:noProof/>
                <w:webHidden/>
              </w:rPr>
              <w:fldChar w:fldCharType="separate"/>
            </w:r>
            <w:r w:rsidR="006328F8">
              <w:rPr>
                <w:noProof/>
                <w:webHidden/>
              </w:rPr>
              <w:t>7</w:t>
            </w:r>
            <w:r w:rsidR="00FB4FB1">
              <w:rPr>
                <w:noProof/>
                <w:webHidden/>
              </w:rPr>
              <w:fldChar w:fldCharType="end"/>
            </w:r>
          </w:hyperlink>
        </w:p>
        <w:p w14:paraId="1FB41F60" w14:textId="56BC5FE2" w:rsidR="00FB4FB1" w:rsidRDefault="0024195B">
          <w:pPr>
            <w:pStyle w:val="Obsah1"/>
            <w:rPr>
              <w:rFonts w:eastAsiaTheme="minorEastAsia" w:cstheme="minorBidi"/>
              <w:b w:val="0"/>
              <w:bCs w:val="0"/>
              <w:i w:val="0"/>
              <w:iCs w:val="0"/>
              <w:noProof/>
              <w:kern w:val="2"/>
              <w14:ligatures w14:val="standardContextual"/>
            </w:rPr>
          </w:pPr>
          <w:hyperlink w:anchor="_Toc232442511" w:history="1">
            <w:r w:rsidR="00FB4FB1" w:rsidRPr="00D53829">
              <w:rPr>
                <w:rStyle w:val="Hypertextovodkaz"/>
                <w:noProof/>
              </w:rPr>
              <w:t>3</w:t>
            </w:r>
            <w:r w:rsidR="00FB4FB1">
              <w:rPr>
                <w:rFonts w:eastAsiaTheme="minorEastAsia" w:cstheme="minorBidi"/>
                <w:b w:val="0"/>
                <w:bCs w:val="0"/>
                <w:i w:val="0"/>
                <w:iCs w:val="0"/>
                <w:noProof/>
                <w:kern w:val="2"/>
                <w14:ligatures w14:val="standardContextual"/>
              </w:rPr>
              <w:tab/>
            </w:r>
            <w:r w:rsidR="00FB4FB1" w:rsidRPr="00D53829">
              <w:rPr>
                <w:rStyle w:val="Hypertextovodkaz"/>
                <w:noProof/>
              </w:rPr>
              <w:t>Zaměření školy a její vize</w:t>
            </w:r>
            <w:r w:rsidR="00FB4FB1">
              <w:rPr>
                <w:noProof/>
                <w:webHidden/>
              </w:rPr>
              <w:tab/>
            </w:r>
            <w:r w:rsidR="00FB4FB1">
              <w:rPr>
                <w:noProof/>
                <w:webHidden/>
              </w:rPr>
              <w:fldChar w:fldCharType="begin"/>
            </w:r>
            <w:r w:rsidR="00FB4FB1">
              <w:rPr>
                <w:noProof/>
                <w:webHidden/>
              </w:rPr>
              <w:instrText xml:space="preserve"> PAGEREF _Toc232442511 \h </w:instrText>
            </w:r>
            <w:r w:rsidR="00FB4FB1">
              <w:rPr>
                <w:noProof/>
                <w:webHidden/>
              </w:rPr>
            </w:r>
            <w:r w:rsidR="00FB4FB1">
              <w:rPr>
                <w:noProof/>
                <w:webHidden/>
              </w:rPr>
              <w:fldChar w:fldCharType="separate"/>
            </w:r>
            <w:r w:rsidR="006328F8">
              <w:rPr>
                <w:noProof/>
                <w:webHidden/>
              </w:rPr>
              <w:t>9</w:t>
            </w:r>
            <w:r w:rsidR="00FB4FB1">
              <w:rPr>
                <w:noProof/>
                <w:webHidden/>
              </w:rPr>
              <w:fldChar w:fldCharType="end"/>
            </w:r>
          </w:hyperlink>
        </w:p>
        <w:p w14:paraId="5C246D5B" w14:textId="7984E864" w:rsidR="00FB4FB1" w:rsidRDefault="0024195B">
          <w:pPr>
            <w:pStyle w:val="Obsah1"/>
            <w:rPr>
              <w:rFonts w:eastAsiaTheme="minorEastAsia" w:cstheme="minorBidi"/>
              <w:b w:val="0"/>
              <w:bCs w:val="0"/>
              <w:i w:val="0"/>
              <w:iCs w:val="0"/>
              <w:noProof/>
              <w:kern w:val="2"/>
              <w14:ligatures w14:val="standardContextual"/>
            </w:rPr>
          </w:pPr>
          <w:hyperlink w:anchor="_Toc232442512" w:history="1">
            <w:r w:rsidR="00FB4FB1" w:rsidRPr="00D53829">
              <w:rPr>
                <w:rStyle w:val="Hypertextovodkaz"/>
                <w:noProof/>
              </w:rPr>
              <w:t>4</w:t>
            </w:r>
            <w:r w:rsidR="00FB4FB1">
              <w:rPr>
                <w:rFonts w:eastAsiaTheme="minorEastAsia" w:cstheme="minorBidi"/>
                <w:b w:val="0"/>
                <w:bCs w:val="0"/>
                <w:i w:val="0"/>
                <w:iCs w:val="0"/>
                <w:noProof/>
                <w:kern w:val="2"/>
                <w14:ligatures w14:val="standardContextual"/>
              </w:rPr>
              <w:tab/>
            </w:r>
            <w:r w:rsidR="00FB4FB1" w:rsidRPr="00D53829">
              <w:rPr>
                <w:rStyle w:val="Hypertextovodkaz"/>
                <w:noProof/>
              </w:rPr>
              <w:t>Výchovné a vzdělávací strategie</w:t>
            </w:r>
            <w:r w:rsidR="00FB4FB1">
              <w:rPr>
                <w:noProof/>
                <w:webHidden/>
              </w:rPr>
              <w:tab/>
            </w:r>
            <w:r w:rsidR="00FB4FB1">
              <w:rPr>
                <w:noProof/>
                <w:webHidden/>
              </w:rPr>
              <w:fldChar w:fldCharType="begin"/>
            </w:r>
            <w:r w:rsidR="00FB4FB1">
              <w:rPr>
                <w:noProof/>
                <w:webHidden/>
              </w:rPr>
              <w:instrText xml:space="preserve"> PAGEREF _Toc232442512 \h </w:instrText>
            </w:r>
            <w:r w:rsidR="00FB4FB1">
              <w:rPr>
                <w:noProof/>
                <w:webHidden/>
              </w:rPr>
            </w:r>
            <w:r w:rsidR="00FB4FB1">
              <w:rPr>
                <w:noProof/>
                <w:webHidden/>
              </w:rPr>
              <w:fldChar w:fldCharType="separate"/>
            </w:r>
            <w:r w:rsidR="006328F8">
              <w:rPr>
                <w:noProof/>
                <w:webHidden/>
              </w:rPr>
              <w:t>10</w:t>
            </w:r>
            <w:r w:rsidR="00FB4FB1">
              <w:rPr>
                <w:noProof/>
                <w:webHidden/>
              </w:rPr>
              <w:fldChar w:fldCharType="end"/>
            </w:r>
          </w:hyperlink>
        </w:p>
        <w:p w14:paraId="7C8420D5" w14:textId="38ACD150"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513" w:history="1">
            <w:r w:rsidR="00FB4FB1" w:rsidRPr="00D53829">
              <w:rPr>
                <w:rStyle w:val="Hypertextovodkaz"/>
                <w:noProof/>
              </w:rPr>
              <w:t>4.1</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Společně uplatňované postupy na úrovni školy nebo uměleckého oboru pro utváření a rozvíjení klíčových kompetencí žáků</w:t>
            </w:r>
            <w:r w:rsidR="00FB4FB1">
              <w:rPr>
                <w:noProof/>
                <w:webHidden/>
              </w:rPr>
              <w:tab/>
            </w:r>
            <w:r w:rsidR="00FB4FB1">
              <w:rPr>
                <w:noProof/>
                <w:webHidden/>
              </w:rPr>
              <w:fldChar w:fldCharType="begin"/>
            </w:r>
            <w:r w:rsidR="00FB4FB1">
              <w:rPr>
                <w:noProof/>
                <w:webHidden/>
              </w:rPr>
              <w:instrText xml:space="preserve"> PAGEREF _Toc232442513 \h </w:instrText>
            </w:r>
            <w:r w:rsidR="00FB4FB1">
              <w:rPr>
                <w:noProof/>
                <w:webHidden/>
              </w:rPr>
            </w:r>
            <w:r w:rsidR="00FB4FB1">
              <w:rPr>
                <w:noProof/>
                <w:webHidden/>
              </w:rPr>
              <w:fldChar w:fldCharType="separate"/>
            </w:r>
            <w:r w:rsidR="006328F8">
              <w:rPr>
                <w:noProof/>
                <w:webHidden/>
              </w:rPr>
              <w:t>10</w:t>
            </w:r>
            <w:r w:rsidR="00FB4FB1">
              <w:rPr>
                <w:noProof/>
                <w:webHidden/>
              </w:rPr>
              <w:fldChar w:fldCharType="end"/>
            </w:r>
          </w:hyperlink>
        </w:p>
        <w:p w14:paraId="73EC9758" w14:textId="290FF9EB" w:rsidR="00FB4FB1" w:rsidRDefault="0024195B">
          <w:pPr>
            <w:pStyle w:val="Obsah3"/>
            <w:tabs>
              <w:tab w:val="left" w:pos="1100"/>
              <w:tab w:val="right" w:leader="dot" w:pos="9062"/>
            </w:tabs>
            <w:rPr>
              <w:rFonts w:eastAsiaTheme="minorEastAsia" w:cstheme="minorBidi"/>
              <w:noProof/>
              <w:kern w:val="2"/>
              <w:sz w:val="24"/>
              <w:szCs w:val="24"/>
              <w14:ligatures w14:val="standardContextual"/>
            </w:rPr>
          </w:pPr>
          <w:hyperlink w:anchor="_Toc232442514" w:history="1">
            <w:r w:rsidR="00FB4FB1" w:rsidRPr="00D53829">
              <w:rPr>
                <w:rStyle w:val="Hypertextovodkaz"/>
                <w:noProof/>
              </w:rPr>
              <w:t>4.1.1</w:t>
            </w:r>
            <w:r w:rsidR="00FB4FB1">
              <w:rPr>
                <w:rFonts w:eastAsiaTheme="minorEastAsia" w:cstheme="minorBidi"/>
                <w:noProof/>
                <w:kern w:val="2"/>
                <w:sz w:val="24"/>
                <w:szCs w:val="24"/>
                <w14:ligatures w14:val="standardContextual"/>
              </w:rPr>
              <w:tab/>
            </w:r>
            <w:r w:rsidR="00FB4FB1" w:rsidRPr="00D53829">
              <w:rPr>
                <w:rStyle w:val="Hypertextovodkaz"/>
                <w:noProof/>
              </w:rPr>
              <w:t>Strategie pro kompetence k umělecké komunikaci</w:t>
            </w:r>
            <w:r w:rsidR="00FB4FB1">
              <w:rPr>
                <w:noProof/>
                <w:webHidden/>
              </w:rPr>
              <w:tab/>
            </w:r>
            <w:r w:rsidR="00FB4FB1">
              <w:rPr>
                <w:noProof/>
                <w:webHidden/>
              </w:rPr>
              <w:fldChar w:fldCharType="begin"/>
            </w:r>
            <w:r w:rsidR="00FB4FB1">
              <w:rPr>
                <w:noProof/>
                <w:webHidden/>
              </w:rPr>
              <w:instrText xml:space="preserve"> PAGEREF _Toc232442514 \h </w:instrText>
            </w:r>
            <w:r w:rsidR="00FB4FB1">
              <w:rPr>
                <w:noProof/>
                <w:webHidden/>
              </w:rPr>
            </w:r>
            <w:r w:rsidR="00FB4FB1">
              <w:rPr>
                <w:noProof/>
                <w:webHidden/>
              </w:rPr>
              <w:fldChar w:fldCharType="separate"/>
            </w:r>
            <w:r w:rsidR="006328F8">
              <w:rPr>
                <w:noProof/>
                <w:webHidden/>
              </w:rPr>
              <w:t>10</w:t>
            </w:r>
            <w:r w:rsidR="00FB4FB1">
              <w:rPr>
                <w:noProof/>
                <w:webHidden/>
              </w:rPr>
              <w:fldChar w:fldCharType="end"/>
            </w:r>
          </w:hyperlink>
        </w:p>
        <w:p w14:paraId="5676F07F" w14:textId="6A573AFB" w:rsidR="00FB4FB1" w:rsidRDefault="0024195B">
          <w:pPr>
            <w:pStyle w:val="Obsah3"/>
            <w:tabs>
              <w:tab w:val="left" w:pos="1100"/>
              <w:tab w:val="right" w:leader="dot" w:pos="9062"/>
            </w:tabs>
            <w:rPr>
              <w:rFonts w:eastAsiaTheme="minorEastAsia" w:cstheme="minorBidi"/>
              <w:noProof/>
              <w:kern w:val="2"/>
              <w:sz w:val="24"/>
              <w:szCs w:val="24"/>
              <w14:ligatures w14:val="standardContextual"/>
            </w:rPr>
          </w:pPr>
          <w:hyperlink w:anchor="_Toc232442515" w:history="1">
            <w:r w:rsidR="00FB4FB1" w:rsidRPr="00D53829">
              <w:rPr>
                <w:rStyle w:val="Hypertextovodkaz"/>
                <w:noProof/>
              </w:rPr>
              <w:t>4.1.2</w:t>
            </w:r>
            <w:r w:rsidR="00FB4FB1">
              <w:rPr>
                <w:rFonts w:eastAsiaTheme="minorEastAsia" w:cstheme="minorBidi"/>
                <w:noProof/>
                <w:kern w:val="2"/>
                <w:sz w:val="24"/>
                <w:szCs w:val="24"/>
                <w14:ligatures w14:val="standardContextual"/>
              </w:rPr>
              <w:tab/>
            </w:r>
            <w:r w:rsidR="00FB4FB1" w:rsidRPr="00D53829">
              <w:rPr>
                <w:rStyle w:val="Hypertextovodkaz"/>
                <w:noProof/>
              </w:rPr>
              <w:t>Strategie pro kompetence osobnostně sociální</w:t>
            </w:r>
            <w:r w:rsidR="00FB4FB1">
              <w:rPr>
                <w:noProof/>
                <w:webHidden/>
              </w:rPr>
              <w:tab/>
            </w:r>
            <w:r w:rsidR="00FB4FB1">
              <w:rPr>
                <w:noProof/>
                <w:webHidden/>
              </w:rPr>
              <w:fldChar w:fldCharType="begin"/>
            </w:r>
            <w:r w:rsidR="00FB4FB1">
              <w:rPr>
                <w:noProof/>
                <w:webHidden/>
              </w:rPr>
              <w:instrText xml:space="preserve"> PAGEREF _Toc232442515 \h </w:instrText>
            </w:r>
            <w:r w:rsidR="00FB4FB1">
              <w:rPr>
                <w:noProof/>
                <w:webHidden/>
              </w:rPr>
            </w:r>
            <w:r w:rsidR="00FB4FB1">
              <w:rPr>
                <w:noProof/>
                <w:webHidden/>
              </w:rPr>
              <w:fldChar w:fldCharType="separate"/>
            </w:r>
            <w:r w:rsidR="006328F8">
              <w:rPr>
                <w:noProof/>
                <w:webHidden/>
              </w:rPr>
              <w:t>10</w:t>
            </w:r>
            <w:r w:rsidR="00FB4FB1">
              <w:rPr>
                <w:noProof/>
                <w:webHidden/>
              </w:rPr>
              <w:fldChar w:fldCharType="end"/>
            </w:r>
          </w:hyperlink>
        </w:p>
        <w:p w14:paraId="2BF516C6" w14:textId="280492B1" w:rsidR="00FB4FB1" w:rsidRDefault="0024195B">
          <w:pPr>
            <w:pStyle w:val="Obsah3"/>
            <w:tabs>
              <w:tab w:val="left" w:pos="1100"/>
              <w:tab w:val="right" w:leader="dot" w:pos="9062"/>
            </w:tabs>
            <w:rPr>
              <w:rFonts w:eastAsiaTheme="minorEastAsia" w:cstheme="minorBidi"/>
              <w:noProof/>
              <w:kern w:val="2"/>
              <w:sz w:val="24"/>
              <w:szCs w:val="24"/>
              <w14:ligatures w14:val="standardContextual"/>
            </w:rPr>
          </w:pPr>
          <w:hyperlink w:anchor="_Toc232442516" w:history="1">
            <w:r w:rsidR="00FB4FB1" w:rsidRPr="00D53829">
              <w:rPr>
                <w:rStyle w:val="Hypertextovodkaz"/>
                <w:noProof/>
              </w:rPr>
              <w:t>4.1.3</w:t>
            </w:r>
            <w:r w:rsidR="00FB4FB1">
              <w:rPr>
                <w:rFonts w:eastAsiaTheme="minorEastAsia" w:cstheme="minorBidi"/>
                <w:noProof/>
                <w:kern w:val="2"/>
                <w:sz w:val="24"/>
                <w:szCs w:val="24"/>
                <w14:ligatures w14:val="standardContextual"/>
              </w:rPr>
              <w:tab/>
            </w:r>
            <w:r w:rsidR="00FB4FB1" w:rsidRPr="00D53829">
              <w:rPr>
                <w:rStyle w:val="Hypertextovodkaz"/>
                <w:noProof/>
              </w:rPr>
              <w:t>Strategie pro kompetence kulturní</w:t>
            </w:r>
            <w:r w:rsidR="00FB4FB1">
              <w:rPr>
                <w:noProof/>
                <w:webHidden/>
              </w:rPr>
              <w:tab/>
            </w:r>
            <w:r w:rsidR="00FB4FB1">
              <w:rPr>
                <w:noProof/>
                <w:webHidden/>
              </w:rPr>
              <w:fldChar w:fldCharType="begin"/>
            </w:r>
            <w:r w:rsidR="00FB4FB1">
              <w:rPr>
                <w:noProof/>
                <w:webHidden/>
              </w:rPr>
              <w:instrText xml:space="preserve"> PAGEREF _Toc232442516 \h </w:instrText>
            </w:r>
            <w:r w:rsidR="00FB4FB1">
              <w:rPr>
                <w:noProof/>
                <w:webHidden/>
              </w:rPr>
            </w:r>
            <w:r w:rsidR="00FB4FB1">
              <w:rPr>
                <w:noProof/>
                <w:webHidden/>
              </w:rPr>
              <w:fldChar w:fldCharType="separate"/>
            </w:r>
            <w:r w:rsidR="006328F8">
              <w:rPr>
                <w:noProof/>
                <w:webHidden/>
              </w:rPr>
              <w:t>11</w:t>
            </w:r>
            <w:r w:rsidR="00FB4FB1">
              <w:rPr>
                <w:noProof/>
                <w:webHidden/>
              </w:rPr>
              <w:fldChar w:fldCharType="end"/>
            </w:r>
          </w:hyperlink>
        </w:p>
        <w:p w14:paraId="74776D36" w14:textId="09D2BAD3" w:rsidR="00FB4FB1" w:rsidRDefault="0024195B">
          <w:pPr>
            <w:pStyle w:val="Obsah1"/>
            <w:rPr>
              <w:rFonts w:eastAsiaTheme="minorEastAsia" w:cstheme="minorBidi"/>
              <w:b w:val="0"/>
              <w:bCs w:val="0"/>
              <w:i w:val="0"/>
              <w:iCs w:val="0"/>
              <w:noProof/>
              <w:kern w:val="2"/>
              <w14:ligatures w14:val="standardContextual"/>
            </w:rPr>
          </w:pPr>
          <w:hyperlink w:anchor="_Toc232442517" w:history="1">
            <w:r w:rsidR="00FB4FB1" w:rsidRPr="00D53829">
              <w:rPr>
                <w:rStyle w:val="Hypertextovodkaz"/>
                <w:noProof/>
              </w:rPr>
              <w:t>5</w:t>
            </w:r>
            <w:r w:rsidR="00FB4FB1">
              <w:rPr>
                <w:rFonts w:eastAsiaTheme="minorEastAsia" w:cstheme="minorBidi"/>
                <w:b w:val="0"/>
                <w:bCs w:val="0"/>
                <w:i w:val="0"/>
                <w:iCs w:val="0"/>
                <w:noProof/>
                <w:kern w:val="2"/>
                <w14:ligatures w14:val="standardContextual"/>
              </w:rPr>
              <w:tab/>
            </w:r>
            <w:r w:rsidR="00FB4FB1" w:rsidRPr="00D53829">
              <w:rPr>
                <w:rStyle w:val="Hypertextovodkaz"/>
                <w:noProof/>
              </w:rPr>
              <w:t>Vzdělávací obsah uměleckých oborů</w:t>
            </w:r>
            <w:r w:rsidR="00FB4FB1">
              <w:rPr>
                <w:noProof/>
                <w:webHidden/>
              </w:rPr>
              <w:tab/>
            </w:r>
            <w:r w:rsidR="00FB4FB1">
              <w:rPr>
                <w:noProof/>
                <w:webHidden/>
              </w:rPr>
              <w:fldChar w:fldCharType="begin"/>
            </w:r>
            <w:r w:rsidR="00FB4FB1">
              <w:rPr>
                <w:noProof/>
                <w:webHidden/>
              </w:rPr>
              <w:instrText xml:space="preserve"> PAGEREF _Toc232442517 \h </w:instrText>
            </w:r>
            <w:r w:rsidR="00FB4FB1">
              <w:rPr>
                <w:noProof/>
                <w:webHidden/>
              </w:rPr>
            </w:r>
            <w:r w:rsidR="00FB4FB1">
              <w:rPr>
                <w:noProof/>
                <w:webHidden/>
              </w:rPr>
              <w:fldChar w:fldCharType="separate"/>
            </w:r>
            <w:r w:rsidR="006328F8">
              <w:rPr>
                <w:noProof/>
                <w:webHidden/>
              </w:rPr>
              <w:t>12</w:t>
            </w:r>
            <w:r w:rsidR="00FB4FB1">
              <w:rPr>
                <w:noProof/>
                <w:webHidden/>
              </w:rPr>
              <w:fldChar w:fldCharType="end"/>
            </w:r>
          </w:hyperlink>
        </w:p>
        <w:p w14:paraId="24A5B52B" w14:textId="1C6E6B10"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518" w:history="1">
            <w:r w:rsidR="00FB4FB1" w:rsidRPr="00D53829">
              <w:rPr>
                <w:rStyle w:val="Hypertextovodkaz"/>
                <w:noProof/>
              </w:rPr>
              <w:t>5.1</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HUDEBNÍ OBOR</w:t>
            </w:r>
            <w:r w:rsidR="00FB4FB1">
              <w:rPr>
                <w:noProof/>
                <w:webHidden/>
              </w:rPr>
              <w:tab/>
            </w:r>
            <w:r w:rsidR="00FB4FB1">
              <w:rPr>
                <w:noProof/>
                <w:webHidden/>
              </w:rPr>
              <w:fldChar w:fldCharType="begin"/>
            </w:r>
            <w:r w:rsidR="00FB4FB1">
              <w:rPr>
                <w:noProof/>
                <w:webHidden/>
              </w:rPr>
              <w:instrText xml:space="preserve"> PAGEREF _Toc232442518 \h </w:instrText>
            </w:r>
            <w:r w:rsidR="00FB4FB1">
              <w:rPr>
                <w:noProof/>
                <w:webHidden/>
              </w:rPr>
            </w:r>
            <w:r w:rsidR="00FB4FB1">
              <w:rPr>
                <w:noProof/>
                <w:webHidden/>
              </w:rPr>
              <w:fldChar w:fldCharType="separate"/>
            </w:r>
            <w:r w:rsidR="006328F8">
              <w:rPr>
                <w:noProof/>
                <w:webHidden/>
              </w:rPr>
              <w:t>12</w:t>
            </w:r>
            <w:r w:rsidR="00FB4FB1">
              <w:rPr>
                <w:noProof/>
                <w:webHidden/>
              </w:rPr>
              <w:fldChar w:fldCharType="end"/>
            </w:r>
          </w:hyperlink>
        </w:p>
        <w:p w14:paraId="0423F28A" w14:textId="5A9079D4" w:rsidR="00FB4FB1" w:rsidRDefault="0024195B">
          <w:pPr>
            <w:pStyle w:val="Obsah3"/>
            <w:tabs>
              <w:tab w:val="left" w:pos="1100"/>
              <w:tab w:val="right" w:leader="dot" w:pos="9062"/>
            </w:tabs>
            <w:rPr>
              <w:rFonts w:eastAsiaTheme="minorEastAsia" w:cstheme="minorBidi"/>
              <w:noProof/>
              <w:kern w:val="2"/>
              <w:sz w:val="24"/>
              <w:szCs w:val="24"/>
              <w14:ligatures w14:val="standardContextual"/>
            </w:rPr>
          </w:pPr>
          <w:hyperlink w:anchor="_Toc232442519" w:history="1">
            <w:r w:rsidR="00FB4FB1" w:rsidRPr="00D53829">
              <w:rPr>
                <w:rStyle w:val="Hypertextovodkaz"/>
                <w:noProof/>
              </w:rPr>
              <w:t>5.1.1</w:t>
            </w:r>
            <w:r w:rsidR="00FB4FB1">
              <w:rPr>
                <w:rFonts w:eastAsiaTheme="minorEastAsia" w:cstheme="minorBidi"/>
                <w:noProof/>
                <w:kern w:val="2"/>
                <w:sz w:val="24"/>
                <w:szCs w:val="24"/>
                <w14:ligatures w14:val="standardContextual"/>
              </w:rPr>
              <w:tab/>
            </w:r>
            <w:r w:rsidR="00FB4FB1" w:rsidRPr="00D53829">
              <w:rPr>
                <w:rStyle w:val="Hypertextovodkaz"/>
                <w:noProof/>
              </w:rPr>
              <w:t>Vzdělávací oblast – Hudební interpretace a tvorba</w:t>
            </w:r>
            <w:r w:rsidR="00FB4FB1">
              <w:rPr>
                <w:noProof/>
                <w:webHidden/>
              </w:rPr>
              <w:tab/>
            </w:r>
            <w:r w:rsidR="00FB4FB1">
              <w:rPr>
                <w:noProof/>
                <w:webHidden/>
              </w:rPr>
              <w:fldChar w:fldCharType="begin"/>
            </w:r>
            <w:r w:rsidR="00FB4FB1">
              <w:rPr>
                <w:noProof/>
                <w:webHidden/>
              </w:rPr>
              <w:instrText xml:space="preserve"> PAGEREF _Toc232442519 \h </w:instrText>
            </w:r>
            <w:r w:rsidR="00FB4FB1">
              <w:rPr>
                <w:noProof/>
                <w:webHidden/>
              </w:rPr>
            </w:r>
            <w:r w:rsidR="00FB4FB1">
              <w:rPr>
                <w:noProof/>
                <w:webHidden/>
              </w:rPr>
              <w:fldChar w:fldCharType="separate"/>
            </w:r>
            <w:r w:rsidR="006328F8">
              <w:rPr>
                <w:noProof/>
                <w:webHidden/>
              </w:rPr>
              <w:t>12</w:t>
            </w:r>
            <w:r w:rsidR="00FB4FB1">
              <w:rPr>
                <w:noProof/>
                <w:webHidden/>
              </w:rPr>
              <w:fldChar w:fldCharType="end"/>
            </w:r>
          </w:hyperlink>
        </w:p>
        <w:p w14:paraId="721C4948" w14:textId="27EB2F97"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20" w:history="1">
            <w:r w:rsidR="00FB4FB1" w:rsidRPr="00D53829">
              <w:rPr>
                <w:rStyle w:val="Hypertextovodkaz"/>
                <w:noProof/>
              </w:rPr>
              <w:t>5.1.1.1</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klavír</w:t>
            </w:r>
            <w:r w:rsidR="00FB4FB1">
              <w:rPr>
                <w:noProof/>
                <w:webHidden/>
              </w:rPr>
              <w:tab/>
            </w:r>
            <w:r w:rsidR="00FB4FB1">
              <w:rPr>
                <w:noProof/>
                <w:webHidden/>
              </w:rPr>
              <w:fldChar w:fldCharType="begin"/>
            </w:r>
            <w:r w:rsidR="00FB4FB1">
              <w:rPr>
                <w:noProof/>
                <w:webHidden/>
              </w:rPr>
              <w:instrText xml:space="preserve"> PAGEREF _Toc232442520 \h </w:instrText>
            </w:r>
            <w:r w:rsidR="00FB4FB1">
              <w:rPr>
                <w:noProof/>
                <w:webHidden/>
              </w:rPr>
            </w:r>
            <w:r w:rsidR="00FB4FB1">
              <w:rPr>
                <w:noProof/>
                <w:webHidden/>
              </w:rPr>
              <w:fldChar w:fldCharType="separate"/>
            </w:r>
            <w:r w:rsidR="006328F8">
              <w:rPr>
                <w:noProof/>
                <w:webHidden/>
              </w:rPr>
              <w:t>12</w:t>
            </w:r>
            <w:r w:rsidR="00FB4FB1">
              <w:rPr>
                <w:noProof/>
                <w:webHidden/>
              </w:rPr>
              <w:fldChar w:fldCharType="end"/>
            </w:r>
          </w:hyperlink>
        </w:p>
        <w:p w14:paraId="4234555A" w14:textId="44B2C0A6"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21" w:history="1">
            <w:r w:rsidR="00FB4FB1" w:rsidRPr="00D53829">
              <w:rPr>
                <w:rStyle w:val="Hypertextovodkaz"/>
                <w:noProof/>
              </w:rPr>
              <w:t>5.1.1.1.1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_Toc232442521 \h </w:instrText>
            </w:r>
            <w:r w:rsidR="00FB4FB1">
              <w:rPr>
                <w:noProof/>
                <w:webHidden/>
              </w:rPr>
            </w:r>
            <w:r w:rsidR="00FB4FB1">
              <w:rPr>
                <w:noProof/>
                <w:webHidden/>
              </w:rPr>
              <w:fldChar w:fldCharType="separate"/>
            </w:r>
            <w:r w:rsidR="006328F8">
              <w:rPr>
                <w:noProof/>
                <w:webHidden/>
              </w:rPr>
              <w:t>13</w:t>
            </w:r>
            <w:r w:rsidR="00FB4FB1">
              <w:rPr>
                <w:noProof/>
                <w:webHidden/>
              </w:rPr>
              <w:fldChar w:fldCharType="end"/>
            </w:r>
          </w:hyperlink>
        </w:p>
        <w:p w14:paraId="6CBB43D2" w14:textId="37E3817A"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22" w:history="1">
            <w:r w:rsidR="00FB4FB1" w:rsidRPr="00D53829">
              <w:rPr>
                <w:rStyle w:val="Hypertextovodkaz"/>
                <w:noProof/>
              </w:rPr>
              <w:t>5.1.1.1.2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_Toc232442522 \h </w:instrText>
            </w:r>
            <w:r w:rsidR="00FB4FB1">
              <w:rPr>
                <w:noProof/>
                <w:webHidden/>
              </w:rPr>
            </w:r>
            <w:r w:rsidR="00FB4FB1">
              <w:rPr>
                <w:noProof/>
                <w:webHidden/>
              </w:rPr>
              <w:fldChar w:fldCharType="separate"/>
            </w:r>
            <w:r w:rsidR="006328F8">
              <w:rPr>
                <w:noProof/>
                <w:webHidden/>
              </w:rPr>
              <w:t>21</w:t>
            </w:r>
            <w:r w:rsidR="00FB4FB1">
              <w:rPr>
                <w:noProof/>
                <w:webHidden/>
              </w:rPr>
              <w:fldChar w:fldCharType="end"/>
            </w:r>
          </w:hyperlink>
        </w:p>
        <w:p w14:paraId="6725BF3B" w14:textId="2CB00988"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23" w:history="1">
            <w:r w:rsidR="00FB4FB1" w:rsidRPr="00D53829">
              <w:rPr>
                <w:rStyle w:val="Hypertextovodkaz"/>
                <w:noProof/>
              </w:rPr>
              <w:t>5.1.1.2</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cembalo</w:t>
            </w:r>
            <w:r w:rsidR="00FB4FB1">
              <w:rPr>
                <w:noProof/>
                <w:webHidden/>
              </w:rPr>
              <w:tab/>
            </w:r>
            <w:r w:rsidR="00FB4FB1">
              <w:rPr>
                <w:noProof/>
                <w:webHidden/>
              </w:rPr>
              <w:fldChar w:fldCharType="begin"/>
            </w:r>
            <w:r w:rsidR="00FB4FB1">
              <w:rPr>
                <w:noProof/>
                <w:webHidden/>
              </w:rPr>
              <w:instrText xml:space="preserve"> PAGEREF _Toc232442523 \h </w:instrText>
            </w:r>
            <w:r w:rsidR="00FB4FB1">
              <w:rPr>
                <w:noProof/>
                <w:webHidden/>
              </w:rPr>
            </w:r>
            <w:r w:rsidR="00FB4FB1">
              <w:rPr>
                <w:noProof/>
                <w:webHidden/>
              </w:rPr>
              <w:fldChar w:fldCharType="separate"/>
            </w:r>
            <w:r w:rsidR="006328F8">
              <w:rPr>
                <w:noProof/>
                <w:webHidden/>
              </w:rPr>
              <w:t>29</w:t>
            </w:r>
            <w:r w:rsidR="00FB4FB1">
              <w:rPr>
                <w:noProof/>
                <w:webHidden/>
              </w:rPr>
              <w:fldChar w:fldCharType="end"/>
            </w:r>
          </w:hyperlink>
        </w:p>
        <w:p w14:paraId="2E2622A9" w14:textId="26DE188C"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24" w:history="1">
            <w:r w:rsidR="00FB4FB1" w:rsidRPr="00D53829">
              <w:rPr>
                <w:rStyle w:val="Hypertextovodkaz"/>
                <w:noProof/>
              </w:rPr>
              <w:t>5.1.1.2.1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_Toc232442524 \h </w:instrText>
            </w:r>
            <w:r w:rsidR="00FB4FB1">
              <w:rPr>
                <w:noProof/>
                <w:webHidden/>
              </w:rPr>
            </w:r>
            <w:r w:rsidR="00FB4FB1">
              <w:rPr>
                <w:noProof/>
                <w:webHidden/>
              </w:rPr>
              <w:fldChar w:fldCharType="separate"/>
            </w:r>
            <w:r w:rsidR="006328F8">
              <w:rPr>
                <w:noProof/>
                <w:webHidden/>
              </w:rPr>
              <w:t>29</w:t>
            </w:r>
            <w:r w:rsidR="00FB4FB1">
              <w:rPr>
                <w:noProof/>
                <w:webHidden/>
              </w:rPr>
              <w:fldChar w:fldCharType="end"/>
            </w:r>
          </w:hyperlink>
        </w:p>
        <w:p w14:paraId="080C7A46" w14:textId="5BB2B25C"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25" w:history="1">
            <w:r w:rsidR="00FB4FB1" w:rsidRPr="00D53829">
              <w:rPr>
                <w:rStyle w:val="Hypertextovodkaz"/>
                <w:noProof/>
              </w:rPr>
              <w:t>5.1.1.3</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elektronické klávesové nástroje</w:t>
            </w:r>
            <w:r w:rsidR="00FB4FB1">
              <w:rPr>
                <w:noProof/>
                <w:webHidden/>
              </w:rPr>
              <w:tab/>
            </w:r>
            <w:r w:rsidR="00FB4FB1">
              <w:rPr>
                <w:noProof/>
                <w:webHidden/>
              </w:rPr>
              <w:fldChar w:fldCharType="begin"/>
            </w:r>
            <w:r w:rsidR="00FB4FB1">
              <w:rPr>
                <w:noProof/>
                <w:webHidden/>
              </w:rPr>
              <w:instrText xml:space="preserve"> PAGEREF _Toc232442525 \h </w:instrText>
            </w:r>
            <w:r w:rsidR="00FB4FB1">
              <w:rPr>
                <w:noProof/>
                <w:webHidden/>
              </w:rPr>
            </w:r>
            <w:r w:rsidR="00FB4FB1">
              <w:rPr>
                <w:noProof/>
                <w:webHidden/>
              </w:rPr>
              <w:fldChar w:fldCharType="separate"/>
            </w:r>
            <w:r w:rsidR="006328F8">
              <w:rPr>
                <w:noProof/>
                <w:webHidden/>
              </w:rPr>
              <w:t>41</w:t>
            </w:r>
            <w:r w:rsidR="00FB4FB1">
              <w:rPr>
                <w:noProof/>
                <w:webHidden/>
              </w:rPr>
              <w:fldChar w:fldCharType="end"/>
            </w:r>
          </w:hyperlink>
        </w:p>
        <w:p w14:paraId="61BB90D7" w14:textId="240C853C"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26" w:history="1">
            <w:r w:rsidR="00FB4FB1" w:rsidRPr="00D53829">
              <w:rPr>
                <w:rStyle w:val="Hypertextovodkaz"/>
                <w:noProof/>
              </w:rPr>
              <w:t>5.1.1.3.1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_Toc232442526 \h </w:instrText>
            </w:r>
            <w:r w:rsidR="00FB4FB1">
              <w:rPr>
                <w:noProof/>
                <w:webHidden/>
              </w:rPr>
            </w:r>
            <w:r w:rsidR="00FB4FB1">
              <w:rPr>
                <w:noProof/>
                <w:webHidden/>
              </w:rPr>
              <w:fldChar w:fldCharType="separate"/>
            </w:r>
            <w:r w:rsidR="006328F8">
              <w:rPr>
                <w:noProof/>
                <w:webHidden/>
              </w:rPr>
              <w:t>41</w:t>
            </w:r>
            <w:r w:rsidR="00FB4FB1">
              <w:rPr>
                <w:noProof/>
                <w:webHidden/>
              </w:rPr>
              <w:fldChar w:fldCharType="end"/>
            </w:r>
          </w:hyperlink>
        </w:p>
        <w:p w14:paraId="73B077E5" w14:textId="76574EA5"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27" w:history="1">
            <w:r w:rsidR="00FB4FB1" w:rsidRPr="00D53829">
              <w:rPr>
                <w:rStyle w:val="Hypertextovodkaz"/>
                <w:noProof/>
              </w:rPr>
              <w:t>5.1.1.3.2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_Toc232442527 \h </w:instrText>
            </w:r>
            <w:r w:rsidR="00FB4FB1">
              <w:rPr>
                <w:noProof/>
                <w:webHidden/>
              </w:rPr>
            </w:r>
            <w:r w:rsidR="00FB4FB1">
              <w:rPr>
                <w:noProof/>
                <w:webHidden/>
              </w:rPr>
              <w:fldChar w:fldCharType="separate"/>
            </w:r>
            <w:r w:rsidR="006328F8">
              <w:rPr>
                <w:noProof/>
                <w:webHidden/>
              </w:rPr>
              <w:t>49</w:t>
            </w:r>
            <w:r w:rsidR="00FB4FB1">
              <w:rPr>
                <w:noProof/>
                <w:webHidden/>
              </w:rPr>
              <w:fldChar w:fldCharType="end"/>
            </w:r>
          </w:hyperlink>
        </w:p>
        <w:p w14:paraId="53F48CB1" w14:textId="1F4392B2"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28" w:history="1">
            <w:r w:rsidR="00FB4FB1" w:rsidRPr="00D53829">
              <w:rPr>
                <w:rStyle w:val="Hypertextovodkaz"/>
                <w:noProof/>
              </w:rPr>
              <w:t>5.1.1.4</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housle</w:t>
            </w:r>
            <w:r w:rsidR="00FB4FB1">
              <w:rPr>
                <w:noProof/>
                <w:webHidden/>
              </w:rPr>
              <w:tab/>
            </w:r>
            <w:r w:rsidR="00FB4FB1">
              <w:rPr>
                <w:noProof/>
                <w:webHidden/>
              </w:rPr>
              <w:fldChar w:fldCharType="begin"/>
            </w:r>
            <w:r w:rsidR="00FB4FB1">
              <w:rPr>
                <w:noProof/>
                <w:webHidden/>
              </w:rPr>
              <w:instrText xml:space="preserve"> PAGEREF _Toc232442528 \h </w:instrText>
            </w:r>
            <w:r w:rsidR="00FB4FB1">
              <w:rPr>
                <w:noProof/>
                <w:webHidden/>
              </w:rPr>
            </w:r>
            <w:r w:rsidR="00FB4FB1">
              <w:rPr>
                <w:noProof/>
                <w:webHidden/>
              </w:rPr>
              <w:fldChar w:fldCharType="separate"/>
            </w:r>
            <w:r w:rsidR="006328F8">
              <w:rPr>
                <w:noProof/>
                <w:webHidden/>
              </w:rPr>
              <w:t>55</w:t>
            </w:r>
            <w:r w:rsidR="00FB4FB1">
              <w:rPr>
                <w:noProof/>
                <w:webHidden/>
              </w:rPr>
              <w:fldChar w:fldCharType="end"/>
            </w:r>
          </w:hyperlink>
        </w:p>
        <w:p w14:paraId="67C64FEB" w14:textId="2F52036A"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29" w:history="1">
            <w:r w:rsidR="00FB4FB1" w:rsidRPr="00D53829">
              <w:rPr>
                <w:rStyle w:val="Hypertextovodkaz"/>
                <w:noProof/>
              </w:rPr>
              <w:t>5.1.1.4.1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_Toc232442529 \h </w:instrText>
            </w:r>
            <w:r w:rsidR="00FB4FB1">
              <w:rPr>
                <w:noProof/>
                <w:webHidden/>
              </w:rPr>
            </w:r>
            <w:r w:rsidR="00FB4FB1">
              <w:rPr>
                <w:noProof/>
                <w:webHidden/>
              </w:rPr>
              <w:fldChar w:fldCharType="separate"/>
            </w:r>
            <w:r w:rsidR="006328F8">
              <w:rPr>
                <w:noProof/>
                <w:webHidden/>
              </w:rPr>
              <w:t>55</w:t>
            </w:r>
            <w:r w:rsidR="00FB4FB1">
              <w:rPr>
                <w:noProof/>
                <w:webHidden/>
              </w:rPr>
              <w:fldChar w:fldCharType="end"/>
            </w:r>
          </w:hyperlink>
        </w:p>
        <w:p w14:paraId="3DF4E09C" w14:textId="24D4FFA2"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30" w:history="1">
            <w:r w:rsidR="00FB4FB1" w:rsidRPr="00D53829">
              <w:rPr>
                <w:rStyle w:val="Hypertextovodkaz"/>
                <w:noProof/>
              </w:rPr>
              <w:t>5.1.1.4.2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_Toc232442530 \h </w:instrText>
            </w:r>
            <w:r w:rsidR="00FB4FB1">
              <w:rPr>
                <w:noProof/>
                <w:webHidden/>
              </w:rPr>
            </w:r>
            <w:r w:rsidR="00FB4FB1">
              <w:rPr>
                <w:noProof/>
                <w:webHidden/>
              </w:rPr>
              <w:fldChar w:fldCharType="separate"/>
            </w:r>
            <w:r w:rsidR="006328F8">
              <w:rPr>
                <w:noProof/>
                <w:webHidden/>
              </w:rPr>
              <w:t>63</w:t>
            </w:r>
            <w:r w:rsidR="00FB4FB1">
              <w:rPr>
                <w:noProof/>
                <w:webHidden/>
              </w:rPr>
              <w:fldChar w:fldCharType="end"/>
            </w:r>
          </w:hyperlink>
        </w:p>
        <w:p w14:paraId="76598C46" w14:textId="6356D7D6"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31" w:history="1">
            <w:r w:rsidR="00FB4FB1" w:rsidRPr="00D53829">
              <w:rPr>
                <w:rStyle w:val="Hypertextovodkaz"/>
                <w:noProof/>
              </w:rPr>
              <w:t>5.1.1.5</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violoncello</w:t>
            </w:r>
            <w:r w:rsidR="00FB4FB1">
              <w:rPr>
                <w:noProof/>
                <w:webHidden/>
              </w:rPr>
              <w:tab/>
            </w:r>
            <w:r w:rsidR="00FB4FB1">
              <w:rPr>
                <w:noProof/>
                <w:webHidden/>
              </w:rPr>
              <w:fldChar w:fldCharType="begin"/>
            </w:r>
            <w:r w:rsidR="00FB4FB1">
              <w:rPr>
                <w:noProof/>
                <w:webHidden/>
              </w:rPr>
              <w:instrText xml:space="preserve"> PAGEREF _Toc232442531 \h </w:instrText>
            </w:r>
            <w:r w:rsidR="00FB4FB1">
              <w:rPr>
                <w:noProof/>
                <w:webHidden/>
              </w:rPr>
            </w:r>
            <w:r w:rsidR="00FB4FB1">
              <w:rPr>
                <w:noProof/>
                <w:webHidden/>
              </w:rPr>
              <w:fldChar w:fldCharType="separate"/>
            </w:r>
            <w:r w:rsidR="006328F8">
              <w:rPr>
                <w:noProof/>
                <w:webHidden/>
              </w:rPr>
              <w:t>68</w:t>
            </w:r>
            <w:r w:rsidR="00FB4FB1">
              <w:rPr>
                <w:noProof/>
                <w:webHidden/>
              </w:rPr>
              <w:fldChar w:fldCharType="end"/>
            </w:r>
          </w:hyperlink>
        </w:p>
        <w:p w14:paraId="64673DD5" w14:textId="2F9E55FC"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32" w:history="1">
            <w:r w:rsidR="00FB4FB1" w:rsidRPr="00D53829">
              <w:rPr>
                <w:rStyle w:val="Hypertextovodkaz"/>
                <w:noProof/>
              </w:rPr>
              <w:t>5.1.1.5.1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_Toc232442532 \h </w:instrText>
            </w:r>
            <w:r w:rsidR="00FB4FB1">
              <w:rPr>
                <w:noProof/>
                <w:webHidden/>
              </w:rPr>
            </w:r>
            <w:r w:rsidR="00FB4FB1">
              <w:rPr>
                <w:noProof/>
                <w:webHidden/>
              </w:rPr>
              <w:fldChar w:fldCharType="separate"/>
            </w:r>
            <w:r w:rsidR="006328F8">
              <w:rPr>
                <w:noProof/>
                <w:webHidden/>
              </w:rPr>
              <w:t>69</w:t>
            </w:r>
            <w:r w:rsidR="00FB4FB1">
              <w:rPr>
                <w:noProof/>
                <w:webHidden/>
              </w:rPr>
              <w:fldChar w:fldCharType="end"/>
            </w:r>
          </w:hyperlink>
        </w:p>
        <w:p w14:paraId="67BBFD80" w14:textId="30CD856F"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33" w:history="1">
            <w:r w:rsidR="00FB4FB1" w:rsidRPr="00D53829">
              <w:rPr>
                <w:rStyle w:val="Hypertextovodkaz"/>
                <w:noProof/>
              </w:rPr>
              <w:t>5.1.1.6</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zobcovou flétnu</w:t>
            </w:r>
            <w:r w:rsidR="00FB4FB1">
              <w:rPr>
                <w:noProof/>
                <w:webHidden/>
              </w:rPr>
              <w:tab/>
            </w:r>
            <w:r w:rsidR="00FB4FB1">
              <w:rPr>
                <w:noProof/>
                <w:webHidden/>
              </w:rPr>
              <w:fldChar w:fldCharType="begin"/>
            </w:r>
            <w:r w:rsidR="00FB4FB1">
              <w:rPr>
                <w:noProof/>
                <w:webHidden/>
              </w:rPr>
              <w:instrText xml:space="preserve"> PAGEREF _Toc232442533 \h </w:instrText>
            </w:r>
            <w:r w:rsidR="00FB4FB1">
              <w:rPr>
                <w:noProof/>
                <w:webHidden/>
              </w:rPr>
            </w:r>
            <w:r w:rsidR="00FB4FB1">
              <w:rPr>
                <w:noProof/>
                <w:webHidden/>
              </w:rPr>
              <w:fldChar w:fldCharType="separate"/>
            </w:r>
            <w:r w:rsidR="006328F8">
              <w:rPr>
                <w:noProof/>
                <w:webHidden/>
              </w:rPr>
              <w:t>76</w:t>
            </w:r>
            <w:r w:rsidR="00FB4FB1">
              <w:rPr>
                <w:noProof/>
                <w:webHidden/>
              </w:rPr>
              <w:fldChar w:fldCharType="end"/>
            </w:r>
          </w:hyperlink>
        </w:p>
        <w:p w14:paraId="31F911A2" w14:textId="1B55663A"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34" w:history="1">
            <w:r w:rsidR="00FB4FB1" w:rsidRPr="00D53829">
              <w:rPr>
                <w:rStyle w:val="Hypertextovodkaz"/>
                <w:noProof/>
              </w:rPr>
              <w:t>5.1.1.6.1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_Toc232442534 \h </w:instrText>
            </w:r>
            <w:r w:rsidR="00FB4FB1">
              <w:rPr>
                <w:noProof/>
                <w:webHidden/>
              </w:rPr>
            </w:r>
            <w:r w:rsidR="00FB4FB1">
              <w:rPr>
                <w:noProof/>
                <w:webHidden/>
              </w:rPr>
              <w:fldChar w:fldCharType="separate"/>
            </w:r>
            <w:r w:rsidR="006328F8">
              <w:rPr>
                <w:noProof/>
                <w:webHidden/>
              </w:rPr>
              <w:t>77</w:t>
            </w:r>
            <w:r w:rsidR="00FB4FB1">
              <w:rPr>
                <w:noProof/>
                <w:webHidden/>
              </w:rPr>
              <w:fldChar w:fldCharType="end"/>
            </w:r>
          </w:hyperlink>
        </w:p>
        <w:p w14:paraId="3B26508A" w14:textId="3E1C93DF"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35" w:history="1">
            <w:r w:rsidR="00FB4FB1" w:rsidRPr="00D53829">
              <w:rPr>
                <w:rStyle w:val="Hypertextovodkaz"/>
                <w:noProof/>
              </w:rPr>
              <w:t>5.1.1.6.2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_Toc232442535 \h </w:instrText>
            </w:r>
            <w:r w:rsidR="00FB4FB1">
              <w:rPr>
                <w:noProof/>
                <w:webHidden/>
              </w:rPr>
            </w:r>
            <w:r w:rsidR="00FB4FB1">
              <w:rPr>
                <w:noProof/>
                <w:webHidden/>
              </w:rPr>
              <w:fldChar w:fldCharType="separate"/>
            </w:r>
            <w:r w:rsidR="006328F8">
              <w:rPr>
                <w:noProof/>
                <w:webHidden/>
              </w:rPr>
              <w:t>84</w:t>
            </w:r>
            <w:r w:rsidR="00FB4FB1">
              <w:rPr>
                <w:noProof/>
                <w:webHidden/>
              </w:rPr>
              <w:fldChar w:fldCharType="end"/>
            </w:r>
          </w:hyperlink>
        </w:p>
        <w:p w14:paraId="47EC8C0F" w14:textId="642FCEAD"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36" w:history="1">
            <w:r w:rsidR="00FB4FB1" w:rsidRPr="00D53829">
              <w:rPr>
                <w:rStyle w:val="Hypertextovodkaz"/>
                <w:noProof/>
              </w:rPr>
              <w:t>5.1.1.7</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příčnou flétnu</w:t>
            </w:r>
            <w:r w:rsidR="00FB4FB1">
              <w:rPr>
                <w:noProof/>
                <w:webHidden/>
              </w:rPr>
              <w:tab/>
            </w:r>
            <w:r w:rsidR="00FB4FB1">
              <w:rPr>
                <w:noProof/>
                <w:webHidden/>
              </w:rPr>
              <w:fldChar w:fldCharType="begin"/>
            </w:r>
            <w:r w:rsidR="00FB4FB1">
              <w:rPr>
                <w:noProof/>
                <w:webHidden/>
              </w:rPr>
              <w:instrText xml:space="preserve"> PAGEREF _Toc232442536 \h </w:instrText>
            </w:r>
            <w:r w:rsidR="00FB4FB1">
              <w:rPr>
                <w:noProof/>
                <w:webHidden/>
              </w:rPr>
            </w:r>
            <w:r w:rsidR="00FB4FB1">
              <w:rPr>
                <w:noProof/>
                <w:webHidden/>
              </w:rPr>
              <w:fldChar w:fldCharType="separate"/>
            </w:r>
            <w:r w:rsidR="006328F8">
              <w:rPr>
                <w:noProof/>
                <w:webHidden/>
              </w:rPr>
              <w:t>89</w:t>
            </w:r>
            <w:r w:rsidR="00FB4FB1">
              <w:rPr>
                <w:noProof/>
                <w:webHidden/>
              </w:rPr>
              <w:fldChar w:fldCharType="end"/>
            </w:r>
          </w:hyperlink>
        </w:p>
        <w:p w14:paraId="58C5F1B1" w14:textId="606DDB8A"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37" w:history="1">
            <w:r w:rsidR="00FB4FB1" w:rsidRPr="00D53829">
              <w:rPr>
                <w:rStyle w:val="Hypertextovodkaz"/>
                <w:noProof/>
              </w:rPr>
              <w:t>5.1.1.7.1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_Toc232442537 \h </w:instrText>
            </w:r>
            <w:r w:rsidR="00FB4FB1">
              <w:rPr>
                <w:noProof/>
                <w:webHidden/>
              </w:rPr>
            </w:r>
            <w:r w:rsidR="00FB4FB1">
              <w:rPr>
                <w:noProof/>
                <w:webHidden/>
              </w:rPr>
              <w:fldChar w:fldCharType="separate"/>
            </w:r>
            <w:r w:rsidR="006328F8">
              <w:rPr>
                <w:noProof/>
                <w:webHidden/>
              </w:rPr>
              <w:t>89</w:t>
            </w:r>
            <w:r w:rsidR="00FB4FB1">
              <w:rPr>
                <w:noProof/>
                <w:webHidden/>
              </w:rPr>
              <w:fldChar w:fldCharType="end"/>
            </w:r>
          </w:hyperlink>
        </w:p>
        <w:p w14:paraId="3CD5EFC3" w14:textId="27E6CE49"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38" w:history="1">
            <w:r w:rsidR="00FB4FB1" w:rsidRPr="00D53829">
              <w:rPr>
                <w:rStyle w:val="Hypertextovodkaz"/>
                <w:noProof/>
              </w:rPr>
              <w:t>5.1.1.7.2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_Toc232442538 \h </w:instrText>
            </w:r>
            <w:r w:rsidR="00FB4FB1">
              <w:rPr>
                <w:noProof/>
                <w:webHidden/>
              </w:rPr>
            </w:r>
            <w:r w:rsidR="00FB4FB1">
              <w:rPr>
                <w:noProof/>
                <w:webHidden/>
              </w:rPr>
              <w:fldChar w:fldCharType="separate"/>
            </w:r>
            <w:r w:rsidR="006328F8">
              <w:rPr>
                <w:noProof/>
                <w:webHidden/>
              </w:rPr>
              <w:t>96</w:t>
            </w:r>
            <w:r w:rsidR="00FB4FB1">
              <w:rPr>
                <w:noProof/>
                <w:webHidden/>
              </w:rPr>
              <w:fldChar w:fldCharType="end"/>
            </w:r>
          </w:hyperlink>
        </w:p>
        <w:p w14:paraId="765BEB38" w14:textId="623A7272"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39" w:history="1">
            <w:r w:rsidR="00FB4FB1" w:rsidRPr="00D53829">
              <w:rPr>
                <w:rStyle w:val="Hypertextovodkaz"/>
                <w:noProof/>
              </w:rPr>
              <w:t>5.1.1.8</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hoboj</w:t>
            </w:r>
            <w:r w:rsidR="00FB4FB1">
              <w:rPr>
                <w:noProof/>
                <w:webHidden/>
              </w:rPr>
              <w:tab/>
            </w:r>
            <w:r w:rsidR="00FB4FB1">
              <w:rPr>
                <w:noProof/>
                <w:webHidden/>
              </w:rPr>
              <w:fldChar w:fldCharType="begin"/>
            </w:r>
            <w:r w:rsidR="00FB4FB1">
              <w:rPr>
                <w:noProof/>
                <w:webHidden/>
              </w:rPr>
              <w:instrText xml:space="preserve"> PAGEREF _Toc232442539 \h </w:instrText>
            </w:r>
            <w:r w:rsidR="00FB4FB1">
              <w:rPr>
                <w:noProof/>
                <w:webHidden/>
              </w:rPr>
            </w:r>
            <w:r w:rsidR="00FB4FB1">
              <w:rPr>
                <w:noProof/>
                <w:webHidden/>
              </w:rPr>
              <w:fldChar w:fldCharType="separate"/>
            </w:r>
            <w:r w:rsidR="006328F8">
              <w:rPr>
                <w:noProof/>
                <w:webHidden/>
              </w:rPr>
              <w:t>101</w:t>
            </w:r>
            <w:r w:rsidR="00FB4FB1">
              <w:rPr>
                <w:noProof/>
                <w:webHidden/>
              </w:rPr>
              <w:fldChar w:fldCharType="end"/>
            </w:r>
          </w:hyperlink>
        </w:p>
        <w:p w14:paraId="3F5BCC50" w14:textId="3A4A269D"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40" w:history="1">
            <w:r w:rsidR="00FB4FB1" w:rsidRPr="00D53829">
              <w:rPr>
                <w:rStyle w:val="Hypertextovodkaz"/>
                <w:noProof/>
              </w:rPr>
              <w:t>5.1.1.8.1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_Toc232442540 \h </w:instrText>
            </w:r>
            <w:r w:rsidR="00FB4FB1">
              <w:rPr>
                <w:noProof/>
                <w:webHidden/>
              </w:rPr>
            </w:r>
            <w:r w:rsidR="00FB4FB1">
              <w:rPr>
                <w:noProof/>
                <w:webHidden/>
              </w:rPr>
              <w:fldChar w:fldCharType="separate"/>
            </w:r>
            <w:r w:rsidR="006328F8">
              <w:rPr>
                <w:noProof/>
                <w:webHidden/>
              </w:rPr>
              <w:t>101</w:t>
            </w:r>
            <w:r w:rsidR="00FB4FB1">
              <w:rPr>
                <w:noProof/>
                <w:webHidden/>
              </w:rPr>
              <w:fldChar w:fldCharType="end"/>
            </w:r>
          </w:hyperlink>
        </w:p>
        <w:p w14:paraId="3FB9F467" w14:textId="39781E38"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41" w:history="1">
            <w:r w:rsidR="00FB4FB1" w:rsidRPr="00D53829">
              <w:rPr>
                <w:rStyle w:val="Hypertextovodkaz"/>
                <w:noProof/>
              </w:rPr>
              <w:t>5.1.1.8.2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_Toc232442541 \h </w:instrText>
            </w:r>
            <w:r w:rsidR="00FB4FB1">
              <w:rPr>
                <w:noProof/>
                <w:webHidden/>
              </w:rPr>
            </w:r>
            <w:r w:rsidR="00FB4FB1">
              <w:rPr>
                <w:noProof/>
                <w:webHidden/>
              </w:rPr>
              <w:fldChar w:fldCharType="separate"/>
            </w:r>
            <w:r w:rsidR="006328F8">
              <w:rPr>
                <w:noProof/>
                <w:webHidden/>
              </w:rPr>
              <w:t>108</w:t>
            </w:r>
            <w:r w:rsidR="00FB4FB1">
              <w:rPr>
                <w:noProof/>
                <w:webHidden/>
              </w:rPr>
              <w:fldChar w:fldCharType="end"/>
            </w:r>
          </w:hyperlink>
        </w:p>
        <w:p w14:paraId="5BE1D700" w14:textId="4A189DDD"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42" w:history="1">
            <w:r w:rsidR="00FB4FB1" w:rsidRPr="00D53829">
              <w:rPr>
                <w:rStyle w:val="Hypertextovodkaz"/>
                <w:noProof/>
              </w:rPr>
              <w:t>5.1.1.9</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klarinet</w:t>
            </w:r>
            <w:r w:rsidR="00FB4FB1">
              <w:rPr>
                <w:noProof/>
                <w:webHidden/>
              </w:rPr>
              <w:tab/>
            </w:r>
            <w:r w:rsidR="00FB4FB1">
              <w:rPr>
                <w:noProof/>
                <w:webHidden/>
              </w:rPr>
              <w:fldChar w:fldCharType="begin"/>
            </w:r>
            <w:r w:rsidR="00FB4FB1">
              <w:rPr>
                <w:noProof/>
                <w:webHidden/>
              </w:rPr>
              <w:instrText xml:space="preserve"> PAGEREF _Toc232442542 \h </w:instrText>
            </w:r>
            <w:r w:rsidR="00FB4FB1">
              <w:rPr>
                <w:noProof/>
                <w:webHidden/>
              </w:rPr>
            </w:r>
            <w:r w:rsidR="00FB4FB1">
              <w:rPr>
                <w:noProof/>
                <w:webHidden/>
              </w:rPr>
              <w:fldChar w:fldCharType="separate"/>
            </w:r>
            <w:r w:rsidR="006328F8">
              <w:rPr>
                <w:noProof/>
                <w:webHidden/>
              </w:rPr>
              <w:t>113</w:t>
            </w:r>
            <w:r w:rsidR="00FB4FB1">
              <w:rPr>
                <w:noProof/>
                <w:webHidden/>
              </w:rPr>
              <w:fldChar w:fldCharType="end"/>
            </w:r>
          </w:hyperlink>
        </w:p>
        <w:p w14:paraId="02021510" w14:textId="4B91661F"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43" w:history="1">
            <w:r w:rsidR="00FB4FB1" w:rsidRPr="00D53829">
              <w:rPr>
                <w:rStyle w:val="Hypertextovodkaz"/>
                <w:noProof/>
              </w:rPr>
              <w:t>5.1.1.9.1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_Toc232442543 \h </w:instrText>
            </w:r>
            <w:r w:rsidR="00FB4FB1">
              <w:rPr>
                <w:noProof/>
                <w:webHidden/>
              </w:rPr>
            </w:r>
            <w:r w:rsidR="00FB4FB1">
              <w:rPr>
                <w:noProof/>
                <w:webHidden/>
              </w:rPr>
              <w:fldChar w:fldCharType="separate"/>
            </w:r>
            <w:r w:rsidR="006328F8">
              <w:rPr>
                <w:noProof/>
                <w:webHidden/>
              </w:rPr>
              <w:t>113</w:t>
            </w:r>
            <w:r w:rsidR="00FB4FB1">
              <w:rPr>
                <w:noProof/>
                <w:webHidden/>
              </w:rPr>
              <w:fldChar w:fldCharType="end"/>
            </w:r>
          </w:hyperlink>
        </w:p>
        <w:p w14:paraId="24EEB62B" w14:textId="521020DB"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44" w:history="1">
            <w:r w:rsidR="00FB4FB1" w:rsidRPr="00D53829">
              <w:rPr>
                <w:rStyle w:val="Hypertextovodkaz"/>
                <w:noProof/>
              </w:rPr>
              <w:t>5.1.1.9.2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_Toc232442544 \h </w:instrText>
            </w:r>
            <w:r w:rsidR="00FB4FB1">
              <w:rPr>
                <w:noProof/>
                <w:webHidden/>
              </w:rPr>
            </w:r>
            <w:r w:rsidR="00FB4FB1">
              <w:rPr>
                <w:noProof/>
                <w:webHidden/>
              </w:rPr>
              <w:fldChar w:fldCharType="separate"/>
            </w:r>
            <w:r w:rsidR="006328F8">
              <w:rPr>
                <w:noProof/>
                <w:webHidden/>
              </w:rPr>
              <w:t>119</w:t>
            </w:r>
            <w:r w:rsidR="00FB4FB1">
              <w:rPr>
                <w:noProof/>
                <w:webHidden/>
              </w:rPr>
              <w:fldChar w:fldCharType="end"/>
            </w:r>
          </w:hyperlink>
        </w:p>
        <w:p w14:paraId="74CF61AB" w14:textId="7A2A4508"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45" w:history="1">
            <w:r w:rsidR="00FB4FB1" w:rsidRPr="00D53829">
              <w:rPr>
                <w:rStyle w:val="Hypertextovodkaz"/>
                <w:noProof/>
              </w:rPr>
              <w:t>5.1.1.10</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saxofon</w:t>
            </w:r>
            <w:r w:rsidR="00FB4FB1">
              <w:rPr>
                <w:noProof/>
                <w:webHidden/>
              </w:rPr>
              <w:tab/>
            </w:r>
            <w:r w:rsidR="00FB4FB1">
              <w:rPr>
                <w:noProof/>
                <w:webHidden/>
              </w:rPr>
              <w:fldChar w:fldCharType="begin"/>
            </w:r>
            <w:r w:rsidR="00FB4FB1">
              <w:rPr>
                <w:noProof/>
                <w:webHidden/>
              </w:rPr>
              <w:instrText xml:space="preserve"> PAGEREF _Toc232442545 \h </w:instrText>
            </w:r>
            <w:r w:rsidR="00FB4FB1">
              <w:rPr>
                <w:noProof/>
                <w:webHidden/>
              </w:rPr>
            </w:r>
            <w:r w:rsidR="00FB4FB1">
              <w:rPr>
                <w:noProof/>
                <w:webHidden/>
              </w:rPr>
              <w:fldChar w:fldCharType="separate"/>
            </w:r>
            <w:r w:rsidR="006328F8">
              <w:rPr>
                <w:noProof/>
                <w:webHidden/>
              </w:rPr>
              <w:t>124</w:t>
            </w:r>
            <w:r w:rsidR="00FB4FB1">
              <w:rPr>
                <w:noProof/>
                <w:webHidden/>
              </w:rPr>
              <w:fldChar w:fldCharType="end"/>
            </w:r>
          </w:hyperlink>
        </w:p>
        <w:p w14:paraId="52E2C9FE" w14:textId="24C7851D"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46" w:history="1">
            <w:r w:rsidR="00FB4FB1" w:rsidRPr="00D53829">
              <w:rPr>
                <w:rStyle w:val="Hypertextovodkaz"/>
                <w:noProof/>
              </w:rPr>
              <w:t>5.1.1.10.1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_Toc232442546 \h </w:instrText>
            </w:r>
            <w:r w:rsidR="00FB4FB1">
              <w:rPr>
                <w:noProof/>
                <w:webHidden/>
              </w:rPr>
            </w:r>
            <w:r w:rsidR="00FB4FB1">
              <w:rPr>
                <w:noProof/>
                <w:webHidden/>
              </w:rPr>
              <w:fldChar w:fldCharType="separate"/>
            </w:r>
            <w:r w:rsidR="006328F8">
              <w:rPr>
                <w:noProof/>
                <w:webHidden/>
              </w:rPr>
              <w:t>124</w:t>
            </w:r>
            <w:r w:rsidR="00FB4FB1">
              <w:rPr>
                <w:noProof/>
                <w:webHidden/>
              </w:rPr>
              <w:fldChar w:fldCharType="end"/>
            </w:r>
          </w:hyperlink>
        </w:p>
        <w:p w14:paraId="616BEC43" w14:textId="6199E55B"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47" w:history="1">
            <w:r w:rsidR="00FB4FB1" w:rsidRPr="00D53829">
              <w:rPr>
                <w:rStyle w:val="Hypertextovodkaz"/>
                <w:noProof/>
              </w:rPr>
              <w:t>5.1.1.10.2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_Toc232442547 \h </w:instrText>
            </w:r>
            <w:r w:rsidR="00FB4FB1">
              <w:rPr>
                <w:noProof/>
                <w:webHidden/>
              </w:rPr>
            </w:r>
            <w:r w:rsidR="00FB4FB1">
              <w:rPr>
                <w:noProof/>
                <w:webHidden/>
              </w:rPr>
              <w:fldChar w:fldCharType="separate"/>
            </w:r>
            <w:r w:rsidR="006328F8">
              <w:rPr>
                <w:noProof/>
                <w:webHidden/>
              </w:rPr>
              <w:t>131</w:t>
            </w:r>
            <w:r w:rsidR="00FB4FB1">
              <w:rPr>
                <w:noProof/>
                <w:webHidden/>
              </w:rPr>
              <w:fldChar w:fldCharType="end"/>
            </w:r>
          </w:hyperlink>
        </w:p>
        <w:p w14:paraId="0453C220" w14:textId="7D24C1D6"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48" w:history="1">
            <w:r w:rsidR="00FB4FB1" w:rsidRPr="00D53829">
              <w:rPr>
                <w:rStyle w:val="Hypertextovodkaz"/>
                <w:noProof/>
              </w:rPr>
              <w:t>5.1.1.11</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fagot</w:t>
            </w:r>
            <w:r w:rsidR="00FB4FB1">
              <w:rPr>
                <w:noProof/>
                <w:webHidden/>
              </w:rPr>
              <w:tab/>
            </w:r>
            <w:r w:rsidR="00FB4FB1">
              <w:rPr>
                <w:noProof/>
                <w:webHidden/>
              </w:rPr>
              <w:fldChar w:fldCharType="begin"/>
            </w:r>
            <w:r w:rsidR="00FB4FB1">
              <w:rPr>
                <w:noProof/>
                <w:webHidden/>
              </w:rPr>
              <w:instrText xml:space="preserve"> PAGEREF _Toc232442548 \h </w:instrText>
            </w:r>
            <w:r w:rsidR="00FB4FB1">
              <w:rPr>
                <w:noProof/>
                <w:webHidden/>
              </w:rPr>
            </w:r>
            <w:r w:rsidR="00FB4FB1">
              <w:rPr>
                <w:noProof/>
                <w:webHidden/>
              </w:rPr>
              <w:fldChar w:fldCharType="separate"/>
            </w:r>
            <w:r w:rsidR="006328F8">
              <w:rPr>
                <w:noProof/>
                <w:webHidden/>
              </w:rPr>
              <w:t>136</w:t>
            </w:r>
            <w:r w:rsidR="00FB4FB1">
              <w:rPr>
                <w:noProof/>
                <w:webHidden/>
              </w:rPr>
              <w:fldChar w:fldCharType="end"/>
            </w:r>
          </w:hyperlink>
        </w:p>
        <w:p w14:paraId="1C4AFBCD" w14:textId="0C8341B4"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49" w:history="1">
            <w:r w:rsidR="00FB4FB1" w:rsidRPr="00D53829">
              <w:rPr>
                <w:rStyle w:val="Hypertextovodkaz"/>
                <w:noProof/>
              </w:rPr>
              <w:t>5.1.1.11.1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_Toc232442549 \h </w:instrText>
            </w:r>
            <w:r w:rsidR="00FB4FB1">
              <w:rPr>
                <w:noProof/>
                <w:webHidden/>
              </w:rPr>
            </w:r>
            <w:r w:rsidR="00FB4FB1">
              <w:rPr>
                <w:noProof/>
                <w:webHidden/>
              </w:rPr>
              <w:fldChar w:fldCharType="separate"/>
            </w:r>
            <w:r w:rsidR="006328F8">
              <w:rPr>
                <w:noProof/>
                <w:webHidden/>
              </w:rPr>
              <w:t>137</w:t>
            </w:r>
            <w:r w:rsidR="00FB4FB1">
              <w:rPr>
                <w:noProof/>
                <w:webHidden/>
              </w:rPr>
              <w:fldChar w:fldCharType="end"/>
            </w:r>
          </w:hyperlink>
        </w:p>
        <w:p w14:paraId="03AAA777" w14:textId="1738A3A8"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50" w:history="1">
            <w:r w:rsidR="00FB4FB1" w:rsidRPr="00D53829">
              <w:rPr>
                <w:rStyle w:val="Hypertextovodkaz"/>
                <w:noProof/>
              </w:rPr>
              <w:t>5.1.1.11.2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_Toc232442550 \h </w:instrText>
            </w:r>
            <w:r w:rsidR="00FB4FB1">
              <w:rPr>
                <w:noProof/>
                <w:webHidden/>
              </w:rPr>
            </w:r>
            <w:r w:rsidR="00FB4FB1">
              <w:rPr>
                <w:noProof/>
                <w:webHidden/>
              </w:rPr>
              <w:fldChar w:fldCharType="separate"/>
            </w:r>
            <w:r w:rsidR="006328F8">
              <w:rPr>
                <w:noProof/>
                <w:webHidden/>
              </w:rPr>
              <w:t>144</w:t>
            </w:r>
            <w:r w:rsidR="00FB4FB1">
              <w:rPr>
                <w:noProof/>
                <w:webHidden/>
              </w:rPr>
              <w:fldChar w:fldCharType="end"/>
            </w:r>
          </w:hyperlink>
        </w:p>
        <w:p w14:paraId="44E7385A" w14:textId="41D7720B"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51" w:history="1">
            <w:r w:rsidR="00FB4FB1" w:rsidRPr="00D53829">
              <w:rPr>
                <w:rStyle w:val="Hypertextovodkaz"/>
                <w:noProof/>
              </w:rPr>
              <w:t>5.1.1.12</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trubku</w:t>
            </w:r>
            <w:r w:rsidR="00FB4FB1">
              <w:rPr>
                <w:noProof/>
                <w:webHidden/>
              </w:rPr>
              <w:tab/>
            </w:r>
            <w:r w:rsidR="00FB4FB1">
              <w:rPr>
                <w:noProof/>
                <w:webHidden/>
              </w:rPr>
              <w:fldChar w:fldCharType="begin"/>
            </w:r>
            <w:r w:rsidR="00FB4FB1">
              <w:rPr>
                <w:noProof/>
                <w:webHidden/>
              </w:rPr>
              <w:instrText xml:space="preserve"> PAGEREF _Toc232442551 \h </w:instrText>
            </w:r>
            <w:r w:rsidR="00FB4FB1">
              <w:rPr>
                <w:noProof/>
                <w:webHidden/>
              </w:rPr>
            </w:r>
            <w:r w:rsidR="00FB4FB1">
              <w:rPr>
                <w:noProof/>
                <w:webHidden/>
              </w:rPr>
              <w:fldChar w:fldCharType="separate"/>
            </w:r>
            <w:r w:rsidR="006328F8">
              <w:rPr>
                <w:noProof/>
                <w:webHidden/>
              </w:rPr>
              <w:t>147</w:t>
            </w:r>
            <w:r w:rsidR="00FB4FB1">
              <w:rPr>
                <w:noProof/>
                <w:webHidden/>
              </w:rPr>
              <w:fldChar w:fldCharType="end"/>
            </w:r>
          </w:hyperlink>
        </w:p>
        <w:p w14:paraId="7569B068" w14:textId="64AC1347"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52" w:history="1">
            <w:r w:rsidR="00FB4FB1" w:rsidRPr="00D53829">
              <w:rPr>
                <w:rStyle w:val="Hypertextovodkaz"/>
                <w:noProof/>
              </w:rPr>
              <w:t>5.1.1.12.1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_Toc232442552 \h </w:instrText>
            </w:r>
            <w:r w:rsidR="00FB4FB1">
              <w:rPr>
                <w:noProof/>
                <w:webHidden/>
              </w:rPr>
            </w:r>
            <w:r w:rsidR="00FB4FB1">
              <w:rPr>
                <w:noProof/>
                <w:webHidden/>
              </w:rPr>
              <w:fldChar w:fldCharType="separate"/>
            </w:r>
            <w:r w:rsidR="006328F8">
              <w:rPr>
                <w:noProof/>
                <w:webHidden/>
              </w:rPr>
              <w:t>147</w:t>
            </w:r>
            <w:r w:rsidR="00FB4FB1">
              <w:rPr>
                <w:noProof/>
                <w:webHidden/>
              </w:rPr>
              <w:fldChar w:fldCharType="end"/>
            </w:r>
          </w:hyperlink>
        </w:p>
        <w:p w14:paraId="72A16C35" w14:textId="316EB736"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53" w:history="1">
            <w:r w:rsidR="00FB4FB1" w:rsidRPr="00D53829">
              <w:rPr>
                <w:rStyle w:val="Hypertextovodkaz"/>
                <w:noProof/>
              </w:rPr>
              <w:t>5.1.1.13</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lesní roh</w:t>
            </w:r>
            <w:r w:rsidR="00FB4FB1">
              <w:rPr>
                <w:noProof/>
                <w:webHidden/>
              </w:rPr>
              <w:tab/>
            </w:r>
            <w:r w:rsidR="00FB4FB1">
              <w:rPr>
                <w:noProof/>
                <w:webHidden/>
              </w:rPr>
              <w:fldChar w:fldCharType="begin"/>
            </w:r>
            <w:r w:rsidR="00FB4FB1">
              <w:rPr>
                <w:noProof/>
                <w:webHidden/>
              </w:rPr>
              <w:instrText xml:space="preserve"> PAGEREF _Toc232442553 \h </w:instrText>
            </w:r>
            <w:r w:rsidR="00FB4FB1">
              <w:rPr>
                <w:noProof/>
                <w:webHidden/>
              </w:rPr>
            </w:r>
            <w:r w:rsidR="00FB4FB1">
              <w:rPr>
                <w:noProof/>
                <w:webHidden/>
              </w:rPr>
              <w:fldChar w:fldCharType="separate"/>
            </w:r>
            <w:r w:rsidR="006328F8">
              <w:rPr>
                <w:noProof/>
                <w:webHidden/>
              </w:rPr>
              <w:t>155</w:t>
            </w:r>
            <w:r w:rsidR="00FB4FB1">
              <w:rPr>
                <w:noProof/>
                <w:webHidden/>
              </w:rPr>
              <w:fldChar w:fldCharType="end"/>
            </w:r>
          </w:hyperlink>
        </w:p>
        <w:p w14:paraId="35C112C8" w14:textId="244EED41"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54" w:history="1">
            <w:r w:rsidR="00FB4FB1" w:rsidRPr="00D53829">
              <w:rPr>
                <w:rStyle w:val="Hypertextovodkaz"/>
                <w:noProof/>
              </w:rPr>
              <w:t>5.1.1.13.1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_Toc232442554 \h </w:instrText>
            </w:r>
            <w:r w:rsidR="00FB4FB1">
              <w:rPr>
                <w:noProof/>
                <w:webHidden/>
              </w:rPr>
            </w:r>
            <w:r w:rsidR="00FB4FB1">
              <w:rPr>
                <w:noProof/>
                <w:webHidden/>
              </w:rPr>
              <w:fldChar w:fldCharType="separate"/>
            </w:r>
            <w:r w:rsidR="006328F8">
              <w:rPr>
                <w:noProof/>
                <w:webHidden/>
              </w:rPr>
              <w:t>155</w:t>
            </w:r>
            <w:r w:rsidR="00FB4FB1">
              <w:rPr>
                <w:noProof/>
                <w:webHidden/>
              </w:rPr>
              <w:fldChar w:fldCharType="end"/>
            </w:r>
          </w:hyperlink>
        </w:p>
        <w:p w14:paraId="4AFA614A" w14:textId="64413FBF"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55" w:history="1">
            <w:r w:rsidR="00FB4FB1" w:rsidRPr="00D53829">
              <w:rPr>
                <w:rStyle w:val="Hypertextovodkaz"/>
                <w:noProof/>
              </w:rPr>
              <w:t>5.1.1.14</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pozoun</w:t>
            </w:r>
            <w:r w:rsidR="00FB4FB1">
              <w:rPr>
                <w:noProof/>
                <w:webHidden/>
              </w:rPr>
              <w:tab/>
            </w:r>
            <w:r w:rsidR="00FB4FB1">
              <w:rPr>
                <w:noProof/>
                <w:webHidden/>
              </w:rPr>
              <w:fldChar w:fldCharType="begin"/>
            </w:r>
            <w:r w:rsidR="00FB4FB1">
              <w:rPr>
                <w:noProof/>
                <w:webHidden/>
              </w:rPr>
              <w:instrText xml:space="preserve"> PAGEREF _Toc232442555 \h </w:instrText>
            </w:r>
            <w:r w:rsidR="00FB4FB1">
              <w:rPr>
                <w:noProof/>
                <w:webHidden/>
              </w:rPr>
            </w:r>
            <w:r w:rsidR="00FB4FB1">
              <w:rPr>
                <w:noProof/>
                <w:webHidden/>
              </w:rPr>
              <w:fldChar w:fldCharType="separate"/>
            </w:r>
            <w:r w:rsidR="006328F8">
              <w:rPr>
                <w:noProof/>
                <w:webHidden/>
              </w:rPr>
              <w:t>162</w:t>
            </w:r>
            <w:r w:rsidR="00FB4FB1">
              <w:rPr>
                <w:noProof/>
                <w:webHidden/>
              </w:rPr>
              <w:fldChar w:fldCharType="end"/>
            </w:r>
          </w:hyperlink>
        </w:p>
        <w:p w14:paraId="02733D89" w14:textId="05F3B913"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56" w:history="1">
            <w:r w:rsidR="00FB4FB1" w:rsidRPr="00D53829">
              <w:rPr>
                <w:rStyle w:val="Hypertextovodkaz"/>
                <w:noProof/>
              </w:rPr>
              <w:t>5.1.1.14.1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_Toc232442556 \h </w:instrText>
            </w:r>
            <w:r w:rsidR="00FB4FB1">
              <w:rPr>
                <w:noProof/>
                <w:webHidden/>
              </w:rPr>
            </w:r>
            <w:r w:rsidR="00FB4FB1">
              <w:rPr>
                <w:noProof/>
                <w:webHidden/>
              </w:rPr>
              <w:fldChar w:fldCharType="separate"/>
            </w:r>
            <w:r w:rsidR="006328F8">
              <w:rPr>
                <w:noProof/>
                <w:webHidden/>
              </w:rPr>
              <w:t>162</w:t>
            </w:r>
            <w:r w:rsidR="00FB4FB1">
              <w:rPr>
                <w:noProof/>
                <w:webHidden/>
              </w:rPr>
              <w:fldChar w:fldCharType="end"/>
            </w:r>
          </w:hyperlink>
        </w:p>
        <w:p w14:paraId="1A0C6898" w14:textId="62C50909"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57" w:history="1">
            <w:r w:rsidR="00FB4FB1" w:rsidRPr="00D53829">
              <w:rPr>
                <w:rStyle w:val="Hypertextovodkaz"/>
                <w:noProof/>
                <w:highlight w:val="white"/>
              </w:rPr>
              <w:t>5.1.1.15</w:t>
            </w:r>
            <w:r w:rsidR="00FB4FB1">
              <w:rPr>
                <w:rFonts w:eastAsiaTheme="minorEastAsia" w:cstheme="minorBidi"/>
                <w:noProof/>
                <w:kern w:val="2"/>
                <w:sz w:val="24"/>
                <w:szCs w:val="24"/>
                <w14:ligatures w14:val="standardContextual"/>
              </w:rPr>
              <w:tab/>
            </w:r>
            <w:r w:rsidR="00FB4FB1" w:rsidRPr="00D53829">
              <w:rPr>
                <w:rStyle w:val="Hypertextovodkaz"/>
                <w:noProof/>
                <w:highlight w:val="white"/>
              </w:rPr>
              <w:t>Studijní zaměření – Hra na akordeon</w:t>
            </w:r>
            <w:r w:rsidR="00FB4FB1">
              <w:rPr>
                <w:noProof/>
                <w:webHidden/>
              </w:rPr>
              <w:tab/>
            </w:r>
            <w:r w:rsidR="00FB4FB1">
              <w:rPr>
                <w:noProof/>
                <w:webHidden/>
              </w:rPr>
              <w:fldChar w:fldCharType="begin"/>
            </w:r>
            <w:r w:rsidR="00FB4FB1">
              <w:rPr>
                <w:noProof/>
                <w:webHidden/>
              </w:rPr>
              <w:instrText xml:space="preserve"> PAGEREF _Toc232442557 \h </w:instrText>
            </w:r>
            <w:r w:rsidR="00FB4FB1">
              <w:rPr>
                <w:noProof/>
                <w:webHidden/>
              </w:rPr>
            </w:r>
            <w:r w:rsidR="00FB4FB1">
              <w:rPr>
                <w:noProof/>
                <w:webHidden/>
              </w:rPr>
              <w:fldChar w:fldCharType="separate"/>
            </w:r>
            <w:r w:rsidR="006328F8">
              <w:rPr>
                <w:noProof/>
                <w:webHidden/>
              </w:rPr>
              <w:t>170</w:t>
            </w:r>
            <w:r w:rsidR="00FB4FB1">
              <w:rPr>
                <w:noProof/>
                <w:webHidden/>
              </w:rPr>
              <w:fldChar w:fldCharType="end"/>
            </w:r>
          </w:hyperlink>
        </w:p>
        <w:p w14:paraId="69154F0F" w14:textId="49CDB1AF"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58" w:history="1">
            <w:r w:rsidR="00FB4FB1" w:rsidRPr="00D53829">
              <w:rPr>
                <w:rStyle w:val="Hypertextovodkaz"/>
                <w:noProof/>
              </w:rPr>
              <w:t>5.1.1.15.1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_Toc232442558 \h </w:instrText>
            </w:r>
            <w:r w:rsidR="00FB4FB1">
              <w:rPr>
                <w:noProof/>
                <w:webHidden/>
              </w:rPr>
            </w:r>
            <w:r w:rsidR="00FB4FB1">
              <w:rPr>
                <w:noProof/>
                <w:webHidden/>
              </w:rPr>
              <w:fldChar w:fldCharType="separate"/>
            </w:r>
            <w:r w:rsidR="006328F8">
              <w:rPr>
                <w:noProof/>
                <w:webHidden/>
              </w:rPr>
              <w:t>171</w:t>
            </w:r>
            <w:r w:rsidR="00FB4FB1">
              <w:rPr>
                <w:noProof/>
                <w:webHidden/>
              </w:rPr>
              <w:fldChar w:fldCharType="end"/>
            </w:r>
          </w:hyperlink>
        </w:p>
        <w:p w14:paraId="7186D9FF" w14:textId="221F9640"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59" w:history="1">
            <w:r w:rsidR="00FB4FB1" w:rsidRPr="00D53829">
              <w:rPr>
                <w:rStyle w:val="Hypertextovodkaz"/>
                <w:noProof/>
              </w:rPr>
              <w:t>5.1.1.15.2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_Toc232442559 \h </w:instrText>
            </w:r>
            <w:r w:rsidR="00FB4FB1">
              <w:rPr>
                <w:noProof/>
                <w:webHidden/>
              </w:rPr>
            </w:r>
            <w:r w:rsidR="00FB4FB1">
              <w:rPr>
                <w:noProof/>
                <w:webHidden/>
              </w:rPr>
              <w:fldChar w:fldCharType="separate"/>
            </w:r>
            <w:r w:rsidR="006328F8">
              <w:rPr>
                <w:noProof/>
                <w:webHidden/>
              </w:rPr>
              <w:t>178</w:t>
            </w:r>
            <w:r w:rsidR="00FB4FB1">
              <w:rPr>
                <w:noProof/>
                <w:webHidden/>
              </w:rPr>
              <w:fldChar w:fldCharType="end"/>
            </w:r>
          </w:hyperlink>
        </w:p>
        <w:p w14:paraId="5D660CE3" w14:textId="4BDEAA2B"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60" w:history="1">
            <w:r w:rsidR="00FB4FB1" w:rsidRPr="00D53829">
              <w:rPr>
                <w:rStyle w:val="Hypertextovodkaz"/>
                <w:noProof/>
              </w:rPr>
              <w:t>5.1.1.16</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bicí nástroje</w:t>
            </w:r>
            <w:r w:rsidR="00FB4FB1">
              <w:rPr>
                <w:noProof/>
                <w:webHidden/>
              </w:rPr>
              <w:tab/>
            </w:r>
            <w:r w:rsidR="00FB4FB1">
              <w:rPr>
                <w:noProof/>
                <w:webHidden/>
              </w:rPr>
              <w:fldChar w:fldCharType="begin"/>
            </w:r>
            <w:r w:rsidR="00FB4FB1">
              <w:rPr>
                <w:noProof/>
                <w:webHidden/>
              </w:rPr>
              <w:instrText xml:space="preserve"> PAGEREF _Toc232442560 \h </w:instrText>
            </w:r>
            <w:r w:rsidR="00FB4FB1">
              <w:rPr>
                <w:noProof/>
                <w:webHidden/>
              </w:rPr>
            </w:r>
            <w:r w:rsidR="00FB4FB1">
              <w:rPr>
                <w:noProof/>
                <w:webHidden/>
              </w:rPr>
              <w:fldChar w:fldCharType="separate"/>
            </w:r>
            <w:r w:rsidR="006328F8">
              <w:rPr>
                <w:noProof/>
                <w:webHidden/>
              </w:rPr>
              <w:t>184</w:t>
            </w:r>
            <w:r w:rsidR="00FB4FB1">
              <w:rPr>
                <w:noProof/>
                <w:webHidden/>
              </w:rPr>
              <w:fldChar w:fldCharType="end"/>
            </w:r>
          </w:hyperlink>
        </w:p>
        <w:p w14:paraId="2F09470B" w14:textId="18F1810B"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61" w:history="1">
            <w:r w:rsidR="00FB4FB1" w:rsidRPr="00D53829">
              <w:rPr>
                <w:rStyle w:val="Hypertextovodkaz"/>
                <w:noProof/>
              </w:rPr>
              <w:t>5.1.1.16.1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_Toc232442561 \h </w:instrText>
            </w:r>
            <w:r w:rsidR="00FB4FB1">
              <w:rPr>
                <w:noProof/>
                <w:webHidden/>
              </w:rPr>
            </w:r>
            <w:r w:rsidR="00FB4FB1">
              <w:rPr>
                <w:noProof/>
                <w:webHidden/>
              </w:rPr>
              <w:fldChar w:fldCharType="separate"/>
            </w:r>
            <w:r w:rsidR="006328F8">
              <w:rPr>
                <w:noProof/>
                <w:webHidden/>
              </w:rPr>
              <w:t>185</w:t>
            </w:r>
            <w:r w:rsidR="00FB4FB1">
              <w:rPr>
                <w:noProof/>
                <w:webHidden/>
              </w:rPr>
              <w:fldChar w:fldCharType="end"/>
            </w:r>
          </w:hyperlink>
        </w:p>
        <w:p w14:paraId="11F73E07" w14:textId="32A88325"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62" w:history="1">
            <w:r w:rsidR="00FB4FB1" w:rsidRPr="00D53829">
              <w:rPr>
                <w:rStyle w:val="Hypertextovodkaz"/>
                <w:noProof/>
              </w:rPr>
              <w:t>5.1.1.17</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kytaru</w:t>
            </w:r>
            <w:r w:rsidR="00FB4FB1">
              <w:rPr>
                <w:noProof/>
                <w:webHidden/>
              </w:rPr>
              <w:tab/>
            </w:r>
            <w:r w:rsidR="00FB4FB1">
              <w:rPr>
                <w:noProof/>
                <w:webHidden/>
              </w:rPr>
              <w:fldChar w:fldCharType="begin"/>
            </w:r>
            <w:r w:rsidR="00FB4FB1">
              <w:rPr>
                <w:noProof/>
                <w:webHidden/>
              </w:rPr>
              <w:instrText xml:space="preserve"> PAGEREF _Toc232442562 \h </w:instrText>
            </w:r>
            <w:r w:rsidR="00FB4FB1">
              <w:rPr>
                <w:noProof/>
                <w:webHidden/>
              </w:rPr>
            </w:r>
            <w:r w:rsidR="00FB4FB1">
              <w:rPr>
                <w:noProof/>
                <w:webHidden/>
              </w:rPr>
              <w:fldChar w:fldCharType="separate"/>
            </w:r>
            <w:r w:rsidR="006328F8">
              <w:rPr>
                <w:noProof/>
                <w:webHidden/>
              </w:rPr>
              <w:t>195</w:t>
            </w:r>
            <w:r w:rsidR="00FB4FB1">
              <w:rPr>
                <w:noProof/>
                <w:webHidden/>
              </w:rPr>
              <w:fldChar w:fldCharType="end"/>
            </w:r>
          </w:hyperlink>
        </w:p>
        <w:p w14:paraId="55133B87" w14:textId="178AEAAD"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63" w:history="1">
            <w:r w:rsidR="00FB4FB1" w:rsidRPr="00D53829">
              <w:rPr>
                <w:rStyle w:val="Hypertextovodkaz"/>
                <w:noProof/>
              </w:rPr>
              <w:t>5.1.1.17.1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_Toc232442563 \h </w:instrText>
            </w:r>
            <w:r w:rsidR="00FB4FB1">
              <w:rPr>
                <w:noProof/>
                <w:webHidden/>
              </w:rPr>
            </w:r>
            <w:r w:rsidR="00FB4FB1">
              <w:rPr>
                <w:noProof/>
                <w:webHidden/>
              </w:rPr>
              <w:fldChar w:fldCharType="separate"/>
            </w:r>
            <w:r w:rsidR="006328F8">
              <w:rPr>
                <w:noProof/>
                <w:webHidden/>
              </w:rPr>
              <w:t>195</w:t>
            </w:r>
            <w:r w:rsidR="00FB4FB1">
              <w:rPr>
                <w:noProof/>
                <w:webHidden/>
              </w:rPr>
              <w:fldChar w:fldCharType="end"/>
            </w:r>
          </w:hyperlink>
        </w:p>
        <w:p w14:paraId="5DDF9198" w14:textId="56BA848B"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64" w:history="1">
            <w:r w:rsidR="00FB4FB1" w:rsidRPr="00D53829">
              <w:rPr>
                <w:rStyle w:val="Hypertextovodkaz"/>
                <w:noProof/>
              </w:rPr>
              <w:t>5.1.1.17.2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_Toc232442564 \h </w:instrText>
            </w:r>
            <w:r w:rsidR="00FB4FB1">
              <w:rPr>
                <w:noProof/>
                <w:webHidden/>
              </w:rPr>
            </w:r>
            <w:r w:rsidR="00FB4FB1">
              <w:rPr>
                <w:noProof/>
                <w:webHidden/>
              </w:rPr>
              <w:fldChar w:fldCharType="separate"/>
            </w:r>
            <w:r w:rsidR="006328F8">
              <w:rPr>
                <w:noProof/>
                <w:webHidden/>
              </w:rPr>
              <w:t>206</w:t>
            </w:r>
            <w:r w:rsidR="00FB4FB1">
              <w:rPr>
                <w:noProof/>
                <w:webHidden/>
              </w:rPr>
              <w:fldChar w:fldCharType="end"/>
            </w:r>
          </w:hyperlink>
        </w:p>
        <w:p w14:paraId="64E14F1B" w14:textId="41CFA3B8"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65" w:history="1">
            <w:r w:rsidR="00FB4FB1" w:rsidRPr="00D53829">
              <w:rPr>
                <w:rStyle w:val="Hypertextovodkaz"/>
                <w:noProof/>
              </w:rPr>
              <w:t>5.1.1.18</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elektrickou kytaru</w:t>
            </w:r>
            <w:r w:rsidR="00FB4FB1">
              <w:rPr>
                <w:noProof/>
                <w:webHidden/>
              </w:rPr>
              <w:tab/>
            </w:r>
            <w:r w:rsidR="00FB4FB1">
              <w:rPr>
                <w:noProof/>
                <w:webHidden/>
              </w:rPr>
              <w:fldChar w:fldCharType="begin"/>
            </w:r>
            <w:r w:rsidR="00FB4FB1">
              <w:rPr>
                <w:noProof/>
                <w:webHidden/>
              </w:rPr>
              <w:instrText xml:space="preserve"> PAGEREF _Toc232442565 \h </w:instrText>
            </w:r>
            <w:r w:rsidR="00FB4FB1">
              <w:rPr>
                <w:noProof/>
                <w:webHidden/>
              </w:rPr>
            </w:r>
            <w:r w:rsidR="00FB4FB1">
              <w:rPr>
                <w:noProof/>
                <w:webHidden/>
              </w:rPr>
              <w:fldChar w:fldCharType="separate"/>
            </w:r>
            <w:r w:rsidR="006328F8">
              <w:rPr>
                <w:noProof/>
                <w:webHidden/>
              </w:rPr>
              <w:t>211</w:t>
            </w:r>
            <w:r w:rsidR="00FB4FB1">
              <w:rPr>
                <w:noProof/>
                <w:webHidden/>
              </w:rPr>
              <w:fldChar w:fldCharType="end"/>
            </w:r>
          </w:hyperlink>
        </w:p>
        <w:p w14:paraId="32A4A550" w14:textId="0DDD3B02"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66" w:history="1">
            <w:r w:rsidR="00FB4FB1" w:rsidRPr="00D53829">
              <w:rPr>
                <w:rStyle w:val="Hypertextovodkaz"/>
                <w:noProof/>
              </w:rPr>
              <w:t>5.1.1.18.1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_Toc232442566 \h </w:instrText>
            </w:r>
            <w:r w:rsidR="00FB4FB1">
              <w:rPr>
                <w:noProof/>
                <w:webHidden/>
              </w:rPr>
            </w:r>
            <w:r w:rsidR="00FB4FB1">
              <w:rPr>
                <w:noProof/>
                <w:webHidden/>
              </w:rPr>
              <w:fldChar w:fldCharType="separate"/>
            </w:r>
            <w:r w:rsidR="006328F8">
              <w:rPr>
                <w:noProof/>
                <w:webHidden/>
              </w:rPr>
              <w:t>211</w:t>
            </w:r>
            <w:r w:rsidR="00FB4FB1">
              <w:rPr>
                <w:noProof/>
                <w:webHidden/>
              </w:rPr>
              <w:fldChar w:fldCharType="end"/>
            </w:r>
          </w:hyperlink>
        </w:p>
        <w:p w14:paraId="7166B41E" w14:textId="18E7B160"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67" w:history="1">
            <w:r w:rsidR="00FB4FB1" w:rsidRPr="00D53829">
              <w:rPr>
                <w:rStyle w:val="Hypertextovodkaz"/>
                <w:noProof/>
              </w:rPr>
              <w:t>5.1.1.18.2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_Toc232442567 \h </w:instrText>
            </w:r>
            <w:r w:rsidR="00FB4FB1">
              <w:rPr>
                <w:noProof/>
                <w:webHidden/>
              </w:rPr>
            </w:r>
            <w:r w:rsidR="00FB4FB1">
              <w:rPr>
                <w:noProof/>
                <w:webHidden/>
              </w:rPr>
              <w:fldChar w:fldCharType="separate"/>
            </w:r>
            <w:r w:rsidR="006328F8">
              <w:rPr>
                <w:noProof/>
                <w:webHidden/>
              </w:rPr>
              <w:t>221</w:t>
            </w:r>
            <w:r w:rsidR="00FB4FB1">
              <w:rPr>
                <w:noProof/>
                <w:webHidden/>
              </w:rPr>
              <w:fldChar w:fldCharType="end"/>
            </w:r>
          </w:hyperlink>
        </w:p>
        <w:p w14:paraId="0C18DCBC" w14:textId="26A0A4C7"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68" w:history="1">
            <w:r w:rsidR="00FB4FB1" w:rsidRPr="00D53829">
              <w:rPr>
                <w:rStyle w:val="Hypertextovodkaz"/>
                <w:noProof/>
              </w:rPr>
              <w:t>5.1.1.19</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basovou kytaru</w:t>
            </w:r>
            <w:r w:rsidR="00FB4FB1">
              <w:rPr>
                <w:noProof/>
                <w:webHidden/>
              </w:rPr>
              <w:tab/>
            </w:r>
            <w:r w:rsidR="00FB4FB1">
              <w:rPr>
                <w:noProof/>
                <w:webHidden/>
              </w:rPr>
              <w:fldChar w:fldCharType="begin"/>
            </w:r>
            <w:r w:rsidR="00FB4FB1">
              <w:rPr>
                <w:noProof/>
                <w:webHidden/>
              </w:rPr>
              <w:instrText xml:space="preserve"> PAGEREF _Toc232442568 \h </w:instrText>
            </w:r>
            <w:r w:rsidR="00FB4FB1">
              <w:rPr>
                <w:noProof/>
                <w:webHidden/>
              </w:rPr>
            </w:r>
            <w:r w:rsidR="00FB4FB1">
              <w:rPr>
                <w:noProof/>
                <w:webHidden/>
              </w:rPr>
              <w:fldChar w:fldCharType="separate"/>
            </w:r>
            <w:r w:rsidR="006328F8">
              <w:rPr>
                <w:noProof/>
                <w:webHidden/>
              </w:rPr>
              <w:t>226</w:t>
            </w:r>
            <w:r w:rsidR="00FB4FB1">
              <w:rPr>
                <w:noProof/>
                <w:webHidden/>
              </w:rPr>
              <w:fldChar w:fldCharType="end"/>
            </w:r>
          </w:hyperlink>
        </w:p>
        <w:p w14:paraId="30D8D943" w14:textId="17D66F75"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69" w:history="1">
            <w:r w:rsidR="00FB4FB1" w:rsidRPr="00D53829">
              <w:rPr>
                <w:rStyle w:val="Hypertextovodkaz"/>
                <w:noProof/>
              </w:rPr>
              <w:t>5.1.1.19.1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_Toc232442569 \h </w:instrText>
            </w:r>
            <w:r w:rsidR="00FB4FB1">
              <w:rPr>
                <w:noProof/>
                <w:webHidden/>
              </w:rPr>
            </w:r>
            <w:r w:rsidR="00FB4FB1">
              <w:rPr>
                <w:noProof/>
                <w:webHidden/>
              </w:rPr>
              <w:fldChar w:fldCharType="separate"/>
            </w:r>
            <w:r w:rsidR="006328F8">
              <w:rPr>
                <w:noProof/>
                <w:webHidden/>
              </w:rPr>
              <w:t>226</w:t>
            </w:r>
            <w:r w:rsidR="00FB4FB1">
              <w:rPr>
                <w:noProof/>
                <w:webHidden/>
              </w:rPr>
              <w:fldChar w:fldCharType="end"/>
            </w:r>
          </w:hyperlink>
        </w:p>
        <w:p w14:paraId="0A13A554" w14:textId="4D1FE3BF"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70" w:history="1">
            <w:r w:rsidR="00FB4FB1" w:rsidRPr="00D53829">
              <w:rPr>
                <w:rStyle w:val="Hypertextovodkaz"/>
                <w:noProof/>
              </w:rPr>
              <w:t>5.1.1.19.2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_Toc232442570 \h </w:instrText>
            </w:r>
            <w:r w:rsidR="00FB4FB1">
              <w:rPr>
                <w:noProof/>
                <w:webHidden/>
              </w:rPr>
            </w:r>
            <w:r w:rsidR="00FB4FB1">
              <w:rPr>
                <w:noProof/>
                <w:webHidden/>
              </w:rPr>
              <w:fldChar w:fldCharType="separate"/>
            </w:r>
            <w:r w:rsidR="006328F8">
              <w:rPr>
                <w:noProof/>
                <w:webHidden/>
              </w:rPr>
              <w:t>236</w:t>
            </w:r>
            <w:r w:rsidR="00FB4FB1">
              <w:rPr>
                <w:noProof/>
                <w:webHidden/>
              </w:rPr>
              <w:fldChar w:fldCharType="end"/>
            </w:r>
          </w:hyperlink>
        </w:p>
        <w:p w14:paraId="2EBA2DA8" w14:textId="198B526A"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71" w:history="1">
            <w:r w:rsidR="00FB4FB1" w:rsidRPr="00D53829">
              <w:rPr>
                <w:rStyle w:val="Hypertextovodkaz"/>
                <w:noProof/>
              </w:rPr>
              <w:t>5.1.1.20</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akustickou kytaru</w:t>
            </w:r>
            <w:r w:rsidR="00FB4FB1">
              <w:rPr>
                <w:noProof/>
                <w:webHidden/>
              </w:rPr>
              <w:tab/>
            </w:r>
            <w:r w:rsidR="00FB4FB1">
              <w:rPr>
                <w:noProof/>
                <w:webHidden/>
              </w:rPr>
              <w:fldChar w:fldCharType="begin"/>
            </w:r>
            <w:r w:rsidR="00FB4FB1">
              <w:rPr>
                <w:noProof/>
                <w:webHidden/>
              </w:rPr>
              <w:instrText xml:space="preserve"> PAGEREF _Toc232442571 \h </w:instrText>
            </w:r>
            <w:r w:rsidR="00FB4FB1">
              <w:rPr>
                <w:noProof/>
                <w:webHidden/>
              </w:rPr>
            </w:r>
            <w:r w:rsidR="00FB4FB1">
              <w:rPr>
                <w:noProof/>
                <w:webHidden/>
              </w:rPr>
              <w:fldChar w:fldCharType="separate"/>
            </w:r>
            <w:r w:rsidR="006328F8">
              <w:rPr>
                <w:noProof/>
                <w:webHidden/>
              </w:rPr>
              <w:t>240</w:t>
            </w:r>
            <w:r w:rsidR="00FB4FB1">
              <w:rPr>
                <w:noProof/>
                <w:webHidden/>
              </w:rPr>
              <w:fldChar w:fldCharType="end"/>
            </w:r>
          </w:hyperlink>
        </w:p>
        <w:p w14:paraId="37764AF7" w14:textId="4B638F6D"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72" w:history="1">
            <w:r w:rsidR="00FB4FB1" w:rsidRPr="00D53829">
              <w:rPr>
                <w:rStyle w:val="Hypertextovodkaz"/>
                <w:noProof/>
              </w:rPr>
              <w:t>5.1.1.20.1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_Toc232442572 \h </w:instrText>
            </w:r>
            <w:r w:rsidR="00FB4FB1">
              <w:rPr>
                <w:noProof/>
                <w:webHidden/>
              </w:rPr>
            </w:r>
            <w:r w:rsidR="00FB4FB1">
              <w:rPr>
                <w:noProof/>
                <w:webHidden/>
              </w:rPr>
              <w:fldChar w:fldCharType="separate"/>
            </w:r>
            <w:r w:rsidR="006328F8">
              <w:rPr>
                <w:noProof/>
                <w:webHidden/>
              </w:rPr>
              <w:t>241</w:t>
            </w:r>
            <w:r w:rsidR="00FB4FB1">
              <w:rPr>
                <w:noProof/>
                <w:webHidden/>
              </w:rPr>
              <w:fldChar w:fldCharType="end"/>
            </w:r>
          </w:hyperlink>
        </w:p>
        <w:p w14:paraId="5026C3C4" w14:textId="2A9E4950"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73" w:history="1">
            <w:r w:rsidR="00FB4FB1" w:rsidRPr="00D53829">
              <w:rPr>
                <w:rStyle w:val="Hypertextovodkaz"/>
                <w:noProof/>
              </w:rPr>
              <w:t>5.1.1.20.2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_Toc232442573 \h </w:instrText>
            </w:r>
            <w:r w:rsidR="00FB4FB1">
              <w:rPr>
                <w:noProof/>
                <w:webHidden/>
              </w:rPr>
            </w:r>
            <w:r w:rsidR="00FB4FB1">
              <w:rPr>
                <w:noProof/>
                <w:webHidden/>
              </w:rPr>
              <w:fldChar w:fldCharType="separate"/>
            </w:r>
            <w:r w:rsidR="006328F8">
              <w:rPr>
                <w:noProof/>
                <w:webHidden/>
              </w:rPr>
              <w:t>251</w:t>
            </w:r>
            <w:r w:rsidR="00FB4FB1">
              <w:rPr>
                <w:noProof/>
                <w:webHidden/>
              </w:rPr>
              <w:fldChar w:fldCharType="end"/>
            </w:r>
          </w:hyperlink>
        </w:p>
        <w:p w14:paraId="7A310E77" w14:textId="68A4A6F0"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74" w:history="1">
            <w:r w:rsidR="00FB4FB1" w:rsidRPr="00D53829">
              <w:rPr>
                <w:rStyle w:val="Hypertextovodkaz"/>
                <w:noProof/>
              </w:rPr>
              <w:t>5.1.1.21</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Sólový zpěv</w:t>
            </w:r>
            <w:r w:rsidR="00FB4FB1">
              <w:rPr>
                <w:noProof/>
                <w:webHidden/>
              </w:rPr>
              <w:tab/>
            </w:r>
            <w:r w:rsidR="00FB4FB1">
              <w:rPr>
                <w:noProof/>
                <w:webHidden/>
              </w:rPr>
              <w:fldChar w:fldCharType="begin"/>
            </w:r>
            <w:r w:rsidR="00FB4FB1">
              <w:rPr>
                <w:noProof/>
                <w:webHidden/>
              </w:rPr>
              <w:instrText xml:space="preserve"> PAGEREF _Toc232442574 \h </w:instrText>
            </w:r>
            <w:r w:rsidR="00FB4FB1">
              <w:rPr>
                <w:noProof/>
                <w:webHidden/>
              </w:rPr>
            </w:r>
            <w:r w:rsidR="00FB4FB1">
              <w:rPr>
                <w:noProof/>
                <w:webHidden/>
              </w:rPr>
              <w:fldChar w:fldCharType="separate"/>
            </w:r>
            <w:r w:rsidR="006328F8">
              <w:rPr>
                <w:noProof/>
                <w:webHidden/>
              </w:rPr>
              <w:t>255</w:t>
            </w:r>
            <w:r w:rsidR="00FB4FB1">
              <w:rPr>
                <w:noProof/>
                <w:webHidden/>
              </w:rPr>
              <w:fldChar w:fldCharType="end"/>
            </w:r>
          </w:hyperlink>
        </w:p>
        <w:p w14:paraId="4704EA62" w14:textId="4F89BFD9"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75" w:history="1">
            <w:r w:rsidR="00FB4FB1" w:rsidRPr="00D53829">
              <w:rPr>
                <w:rStyle w:val="Hypertextovodkaz"/>
                <w:noProof/>
              </w:rPr>
              <w:t>5.1.1.21.1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_Toc232442575 \h </w:instrText>
            </w:r>
            <w:r w:rsidR="00FB4FB1">
              <w:rPr>
                <w:noProof/>
                <w:webHidden/>
              </w:rPr>
            </w:r>
            <w:r w:rsidR="00FB4FB1">
              <w:rPr>
                <w:noProof/>
                <w:webHidden/>
              </w:rPr>
              <w:fldChar w:fldCharType="separate"/>
            </w:r>
            <w:r w:rsidR="006328F8">
              <w:rPr>
                <w:noProof/>
                <w:webHidden/>
              </w:rPr>
              <w:t>256</w:t>
            </w:r>
            <w:r w:rsidR="00FB4FB1">
              <w:rPr>
                <w:noProof/>
                <w:webHidden/>
              </w:rPr>
              <w:fldChar w:fldCharType="end"/>
            </w:r>
          </w:hyperlink>
        </w:p>
        <w:p w14:paraId="22A094E2" w14:textId="5E52230D"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76" w:history="1">
            <w:r w:rsidR="00FB4FB1" w:rsidRPr="00D53829">
              <w:rPr>
                <w:rStyle w:val="Hypertextovodkaz"/>
                <w:noProof/>
              </w:rPr>
              <w:t>5.1.1.21.2</w:t>
            </w:r>
            <w:r w:rsidR="00FB4FB1">
              <w:rPr>
                <w:rFonts w:eastAsiaTheme="minorEastAsia" w:cstheme="minorBidi"/>
                <w:noProof/>
                <w:kern w:val="2"/>
                <w:sz w:val="24"/>
                <w:szCs w:val="24"/>
                <w14:ligatures w14:val="standardContextual"/>
              </w:rPr>
              <w:tab/>
            </w:r>
            <w:r w:rsidR="00FB4FB1" w:rsidRPr="00D53829">
              <w:rPr>
                <w:rStyle w:val="Hypertextovodkaz"/>
                <w:noProof/>
              </w:rPr>
              <w:t>Učební plán – 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_Toc232442576 \h </w:instrText>
            </w:r>
            <w:r w:rsidR="00FB4FB1">
              <w:rPr>
                <w:noProof/>
                <w:webHidden/>
              </w:rPr>
            </w:r>
            <w:r w:rsidR="00FB4FB1">
              <w:rPr>
                <w:noProof/>
                <w:webHidden/>
              </w:rPr>
              <w:fldChar w:fldCharType="separate"/>
            </w:r>
            <w:r w:rsidR="006328F8">
              <w:rPr>
                <w:noProof/>
                <w:webHidden/>
              </w:rPr>
              <w:t>264</w:t>
            </w:r>
            <w:r w:rsidR="00FB4FB1">
              <w:rPr>
                <w:noProof/>
                <w:webHidden/>
              </w:rPr>
              <w:fldChar w:fldCharType="end"/>
            </w:r>
          </w:hyperlink>
        </w:p>
        <w:p w14:paraId="057C6F6E" w14:textId="70DA0016"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77" w:history="1">
            <w:r w:rsidR="00FB4FB1" w:rsidRPr="00D53829">
              <w:rPr>
                <w:rStyle w:val="Hypertextovodkaz"/>
                <w:noProof/>
              </w:rPr>
              <w:t>5.1.1.22</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Populární zpěv</w:t>
            </w:r>
            <w:r w:rsidR="00FB4FB1">
              <w:rPr>
                <w:noProof/>
                <w:webHidden/>
              </w:rPr>
              <w:tab/>
            </w:r>
            <w:r w:rsidR="00FB4FB1">
              <w:rPr>
                <w:noProof/>
                <w:webHidden/>
              </w:rPr>
              <w:fldChar w:fldCharType="begin"/>
            </w:r>
            <w:r w:rsidR="00FB4FB1">
              <w:rPr>
                <w:noProof/>
                <w:webHidden/>
              </w:rPr>
              <w:instrText xml:space="preserve"> PAGEREF _Toc232442577 \h </w:instrText>
            </w:r>
            <w:r w:rsidR="00FB4FB1">
              <w:rPr>
                <w:noProof/>
                <w:webHidden/>
              </w:rPr>
            </w:r>
            <w:r w:rsidR="00FB4FB1">
              <w:rPr>
                <w:noProof/>
                <w:webHidden/>
              </w:rPr>
              <w:fldChar w:fldCharType="separate"/>
            </w:r>
            <w:r w:rsidR="006328F8">
              <w:rPr>
                <w:noProof/>
                <w:webHidden/>
              </w:rPr>
              <w:t>269</w:t>
            </w:r>
            <w:r w:rsidR="00FB4FB1">
              <w:rPr>
                <w:noProof/>
                <w:webHidden/>
              </w:rPr>
              <w:fldChar w:fldCharType="end"/>
            </w:r>
          </w:hyperlink>
        </w:p>
        <w:p w14:paraId="11CB93D3" w14:textId="65F3C89F"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78" w:history="1">
            <w:r w:rsidR="00FB4FB1" w:rsidRPr="00D53829">
              <w:rPr>
                <w:rStyle w:val="Hypertextovodkaz"/>
                <w:noProof/>
              </w:rPr>
              <w:t>5.1.1.22.1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_Toc232442578 \h </w:instrText>
            </w:r>
            <w:r w:rsidR="00FB4FB1">
              <w:rPr>
                <w:noProof/>
                <w:webHidden/>
              </w:rPr>
            </w:r>
            <w:r w:rsidR="00FB4FB1">
              <w:rPr>
                <w:noProof/>
                <w:webHidden/>
              </w:rPr>
              <w:fldChar w:fldCharType="separate"/>
            </w:r>
            <w:r w:rsidR="006328F8">
              <w:rPr>
                <w:noProof/>
                <w:webHidden/>
              </w:rPr>
              <w:t>270</w:t>
            </w:r>
            <w:r w:rsidR="00FB4FB1">
              <w:rPr>
                <w:noProof/>
                <w:webHidden/>
              </w:rPr>
              <w:fldChar w:fldCharType="end"/>
            </w:r>
          </w:hyperlink>
        </w:p>
        <w:p w14:paraId="49F2B65B" w14:textId="28518553"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79" w:history="1">
            <w:r w:rsidR="00FB4FB1" w:rsidRPr="00D53829">
              <w:rPr>
                <w:rStyle w:val="Hypertextovodkaz"/>
                <w:noProof/>
              </w:rPr>
              <w:t>5.1.1.23</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klavír – jazz, blues, pop</w:t>
            </w:r>
            <w:r w:rsidR="00FB4FB1">
              <w:rPr>
                <w:noProof/>
                <w:webHidden/>
              </w:rPr>
              <w:tab/>
            </w:r>
            <w:r w:rsidR="00FB4FB1">
              <w:rPr>
                <w:noProof/>
                <w:webHidden/>
              </w:rPr>
              <w:fldChar w:fldCharType="begin"/>
            </w:r>
            <w:r w:rsidR="00FB4FB1">
              <w:rPr>
                <w:noProof/>
                <w:webHidden/>
              </w:rPr>
              <w:instrText xml:space="preserve"> PAGEREF _Toc232442579 \h </w:instrText>
            </w:r>
            <w:r w:rsidR="00FB4FB1">
              <w:rPr>
                <w:noProof/>
                <w:webHidden/>
              </w:rPr>
            </w:r>
            <w:r w:rsidR="00FB4FB1">
              <w:rPr>
                <w:noProof/>
                <w:webHidden/>
              </w:rPr>
              <w:fldChar w:fldCharType="separate"/>
            </w:r>
            <w:r w:rsidR="006328F8">
              <w:rPr>
                <w:noProof/>
                <w:webHidden/>
              </w:rPr>
              <w:t>277</w:t>
            </w:r>
            <w:r w:rsidR="00FB4FB1">
              <w:rPr>
                <w:noProof/>
                <w:webHidden/>
              </w:rPr>
              <w:fldChar w:fldCharType="end"/>
            </w:r>
          </w:hyperlink>
        </w:p>
        <w:p w14:paraId="7F4A9D71" w14:textId="45EC59A3"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80" w:history="1">
            <w:r w:rsidR="00FB4FB1" w:rsidRPr="00D53829">
              <w:rPr>
                <w:rStyle w:val="Hypertextovodkaz"/>
                <w:noProof/>
              </w:rPr>
              <w:t>5.1.1.23.1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_Toc232442580 \h </w:instrText>
            </w:r>
            <w:r w:rsidR="00FB4FB1">
              <w:rPr>
                <w:noProof/>
                <w:webHidden/>
              </w:rPr>
            </w:r>
            <w:r w:rsidR="00FB4FB1">
              <w:rPr>
                <w:noProof/>
                <w:webHidden/>
              </w:rPr>
              <w:fldChar w:fldCharType="separate"/>
            </w:r>
            <w:r w:rsidR="006328F8">
              <w:rPr>
                <w:noProof/>
                <w:webHidden/>
              </w:rPr>
              <w:t>278</w:t>
            </w:r>
            <w:r w:rsidR="00FB4FB1">
              <w:rPr>
                <w:noProof/>
                <w:webHidden/>
              </w:rPr>
              <w:fldChar w:fldCharType="end"/>
            </w:r>
          </w:hyperlink>
        </w:p>
        <w:p w14:paraId="6C86F6D4" w14:textId="49C6E9A4"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81" w:history="1">
            <w:r w:rsidR="00FB4FB1" w:rsidRPr="00D53829">
              <w:rPr>
                <w:rStyle w:val="Hypertextovodkaz"/>
                <w:noProof/>
              </w:rPr>
              <w:t>5.1.1.24</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Sborový zpěv</w:t>
            </w:r>
            <w:r w:rsidR="00FB4FB1">
              <w:rPr>
                <w:noProof/>
                <w:webHidden/>
              </w:rPr>
              <w:tab/>
            </w:r>
            <w:r w:rsidR="00FB4FB1">
              <w:rPr>
                <w:noProof/>
                <w:webHidden/>
              </w:rPr>
              <w:fldChar w:fldCharType="begin"/>
            </w:r>
            <w:r w:rsidR="00FB4FB1">
              <w:rPr>
                <w:noProof/>
                <w:webHidden/>
              </w:rPr>
              <w:instrText xml:space="preserve"> PAGEREF _Toc232442581 \h </w:instrText>
            </w:r>
            <w:r w:rsidR="00FB4FB1">
              <w:rPr>
                <w:noProof/>
                <w:webHidden/>
              </w:rPr>
            </w:r>
            <w:r w:rsidR="00FB4FB1">
              <w:rPr>
                <w:noProof/>
                <w:webHidden/>
              </w:rPr>
              <w:fldChar w:fldCharType="separate"/>
            </w:r>
            <w:r w:rsidR="006328F8">
              <w:rPr>
                <w:noProof/>
                <w:webHidden/>
              </w:rPr>
              <w:t>286</w:t>
            </w:r>
            <w:r w:rsidR="00FB4FB1">
              <w:rPr>
                <w:noProof/>
                <w:webHidden/>
              </w:rPr>
              <w:fldChar w:fldCharType="end"/>
            </w:r>
          </w:hyperlink>
        </w:p>
        <w:p w14:paraId="10B809BF" w14:textId="22327A46"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82" w:history="1">
            <w:r w:rsidR="00FB4FB1" w:rsidRPr="00D53829">
              <w:rPr>
                <w:rStyle w:val="Hypertextovodkaz"/>
                <w:noProof/>
              </w:rPr>
              <w:t>5.1.1.24.1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_Toc232442582 \h </w:instrText>
            </w:r>
            <w:r w:rsidR="00FB4FB1">
              <w:rPr>
                <w:noProof/>
                <w:webHidden/>
              </w:rPr>
            </w:r>
            <w:r w:rsidR="00FB4FB1">
              <w:rPr>
                <w:noProof/>
                <w:webHidden/>
              </w:rPr>
              <w:fldChar w:fldCharType="separate"/>
            </w:r>
            <w:r w:rsidR="006328F8">
              <w:rPr>
                <w:noProof/>
                <w:webHidden/>
              </w:rPr>
              <w:t>286</w:t>
            </w:r>
            <w:r w:rsidR="00FB4FB1">
              <w:rPr>
                <w:noProof/>
                <w:webHidden/>
              </w:rPr>
              <w:fldChar w:fldCharType="end"/>
            </w:r>
          </w:hyperlink>
        </w:p>
        <w:p w14:paraId="7F5A990F" w14:textId="07A94D5F"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83" w:history="1">
            <w:r w:rsidR="00FB4FB1" w:rsidRPr="00D53829">
              <w:rPr>
                <w:rStyle w:val="Hypertextovodkaz"/>
                <w:noProof/>
              </w:rPr>
              <w:t>5.1.1.25</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Hra na kontrabas</w:t>
            </w:r>
            <w:r w:rsidR="00FB4FB1">
              <w:rPr>
                <w:noProof/>
                <w:webHidden/>
              </w:rPr>
              <w:tab/>
            </w:r>
            <w:r w:rsidR="00FB4FB1">
              <w:rPr>
                <w:noProof/>
                <w:webHidden/>
              </w:rPr>
              <w:fldChar w:fldCharType="begin"/>
            </w:r>
            <w:r w:rsidR="00FB4FB1">
              <w:rPr>
                <w:noProof/>
                <w:webHidden/>
              </w:rPr>
              <w:instrText xml:space="preserve"> PAGEREF _Toc232442583 \h </w:instrText>
            </w:r>
            <w:r w:rsidR="00FB4FB1">
              <w:rPr>
                <w:noProof/>
                <w:webHidden/>
              </w:rPr>
            </w:r>
            <w:r w:rsidR="00FB4FB1">
              <w:rPr>
                <w:noProof/>
                <w:webHidden/>
              </w:rPr>
              <w:fldChar w:fldCharType="separate"/>
            </w:r>
            <w:r w:rsidR="006328F8">
              <w:rPr>
                <w:noProof/>
                <w:webHidden/>
              </w:rPr>
              <w:t>291</w:t>
            </w:r>
            <w:r w:rsidR="00FB4FB1">
              <w:rPr>
                <w:noProof/>
                <w:webHidden/>
              </w:rPr>
              <w:fldChar w:fldCharType="end"/>
            </w:r>
          </w:hyperlink>
        </w:p>
        <w:p w14:paraId="51AEC8E3" w14:textId="67504E2F" w:rsidR="00FB4FB1" w:rsidRDefault="0024195B">
          <w:pPr>
            <w:pStyle w:val="Obsah5"/>
            <w:tabs>
              <w:tab w:val="left" w:pos="1930"/>
              <w:tab w:val="right" w:leader="dot" w:pos="9062"/>
            </w:tabs>
            <w:rPr>
              <w:rFonts w:eastAsiaTheme="minorEastAsia" w:cstheme="minorBidi"/>
              <w:noProof/>
              <w:kern w:val="2"/>
              <w:sz w:val="24"/>
              <w:szCs w:val="24"/>
              <w14:ligatures w14:val="standardContextual"/>
            </w:rPr>
          </w:pPr>
          <w:hyperlink w:anchor="_Toc232442584" w:history="1">
            <w:r w:rsidR="00FB4FB1" w:rsidRPr="00D53829">
              <w:rPr>
                <w:rStyle w:val="Hypertextovodkaz"/>
                <w:noProof/>
              </w:rPr>
              <w:t>5.1.1.25.1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_Toc232442584 \h </w:instrText>
            </w:r>
            <w:r w:rsidR="00FB4FB1">
              <w:rPr>
                <w:noProof/>
                <w:webHidden/>
              </w:rPr>
            </w:r>
            <w:r w:rsidR="00FB4FB1">
              <w:rPr>
                <w:noProof/>
                <w:webHidden/>
              </w:rPr>
              <w:fldChar w:fldCharType="separate"/>
            </w:r>
            <w:r w:rsidR="006328F8">
              <w:rPr>
                <w:noProof/>
                <w:webHidden/>
              </w:rPr>
              <w:t>291</w:t>
            </w:r>
            <w:r w:rsidR="00FB4FB1">
              <w:rPr>
                <w:noProof/>
                <w:webHidden/>
              </w:rPr>
              <w:fldChar w:fldCharType="end"/>
            </w:r>
          </w:hyperlink>
        </w:p>
        <w:p w14:paraId="395D90CB" w14:textId="0379BFEB" w:rsidR="00FB4FB1" w:rsidRDefault="0024195B">
          <w:pPr>
            <w:pStyle w:val="Obsah4"/>
            <w:tabs>
              <w:tab w:val="left" w:pos="1760"/>
              <w:tab w:val="right" w:leader="dot" w:pos="9062"/>
            </w:tabs>
            <w:rPr>
              <w:rFonts w:eastAsiaTheme="minorEastAsia" w:cstheme="minorBidi"/>
              <w:noProof/>
              <w:kern w:val="2"/>
              <w:sz w:val="24"/>
              <w:szCs w:val="24"/>
              <w14:ligatures w14:val="standardContextual"/>
            </w:rPr>
          </w:pPr>
          <w:hyperlink w:anchor="_Toc232442585" w:history="1">
            <w:r w:rsidR="00FB4FB1" w:rsidRPr="00D53829">
              <w:rPr>
                <w:rStyle w:val="Hypertextovodkaz"/>
                <w:noProof/>
              </w:rPr>
              <w:t>5.1.1.26</w:t>
            </w:r>
            <w:r w:rsidR="00FB4FB1">
              <w:rPr>
                <w:rFonts w:eastAsiaTheme="minorEastAsia" w:cstheme="minorBidi"/>
                <w:noProof/>
                <w:kern w:val="2"/>
                <w:sz w:val="24"/>
                <w:szCs w:val="24"/>
                <w14:ligatures w14:val="standardContextual"/>
              </w:rPr>
              <w:tab/>
            </w:r>
            <w:r w:rsidR="00FB4FB1" w:rsidRPr="00D53829">
              <w:rPr>
                <w:rStyle w:val="Hypertextovodkaz"/>
                <w:rFonts w:ascii="Times New Roman" w:hAnsi="Times New Roman" w:cs="Times New Roman"/>
                <w:bCs/>
                <w:noProof/>
              </w:rPr>
              <w:t>Kolektivní výuka</w:t>
            </w:r>
            <w:r w:rsidR="00FB4FB1">
              <w:rPr>
                <w:noProof/>
                <w:webHidden/>
              </w:rPr>
              <w:tab/>
            </w:r>
            <w:r w:rsidR="00FB4FB1">
              <w:rPr>
                <w:noProof/>
                <w:webHidden/>
              </w:rPr>
              <w:fldChar w:fldCharType="begin"/>
            </w:r>
            <w:r w:rsidR="00FB4FB1">
              <w:rPr>
                <w:noProof/>
                <w:webHidden/>
              </w:rPr>
              <w:instrText xml:space="preserve"> PAGEREF _Toc232442585 \h </w:instrText>
            </w:r>
            <w:r w:rsidR="00FB4FB1">
              <w:rPr>
                <w:noProof/>
                <w:webHidden/>
              </w:rPr>
            </w:r>
            <w:r w:rsidR="00FB4FB1">
              <w:rPr>
                <w:noProof/>
                <w:webHidden/>
              </w:rPr>
              <w:fldChar w:fldCharType="separate"/>
            </w:r>
            <w:r w:rsidR="006328F8">
              <w:rPr>
                <w:noProof/>
                <w:webHidden/>
              </w:rPr>
              <w:t>298</w:t>
            </w:r>
            <w:r w:rsidR="00FB4FB1">
              <w:rPr>
                <w:noProof/>
                <w:webHidden/>
              </w:rPr>
              <w:fldChar w:fldCharType="end"/>
            </w:r>
          </w:hyperlink>
        </w:p>
        <w:p w14:paraId="55889DE7" w14:textId="36D704E6" w:rsidR="00FB4FB1" w:rsidRDefault="0024195B">
          <w:pPr>
            <w:pStyle w:val="Obsah3"/>
            <w:tabs>
              <w:tab w:val="left" w:pos="1100"/>
              <w:tab w:val="right" w:leader="dot" w:pos="9062"/>
            </w:tabs>
            <w:rPr>
              <w:rFonts w:eastAsiaTheme="minorEastAsia" w:cstheme="minorBidi"/>
              <w:noProof/>
              <w:kern w:val="2"/>
              <w:sz w:val="24"/>
              <w:szCs w:val="24"/>
              <w14:ligatures w14:val="standardContextual"/>
            </w:rPr>
          </w:pPr>
          <w:hyperlink w:anchor="_Toc232442586" w:history="1">
            <w:r w:rsidR="00FB4FB1" w:rsidRPr="00D53829">
              <w:rPr>
                <w:rStyle w:val="Hypertextovodkaz"/>
                <w:noProof/>
              </w:rPr>
              <w:t>5.1.2</w:t>
            </w:r>
            <w:r w:rsidR="00FB4FB1">
              <w:rPr>
                <w:rFonts w:eastAsiaTheme="minorEastAsia" w:cstheme="minorBidi"/>
                <w:noProof/>
                <w:kern w:val="2"/>
                <w:sz w:val="24"/>
                <w:szCs w:val="24"/>
                <w14:ligatures w14:val="standardContextual"/>
              </w:rPr>
              <w:tab/>
            </w:r>
            <w:r w:rsidR="00FB4FB1" w:rsidRPr="00D53829">
              <w:rPr>
                <w:rStyle w:val="Hypertextovodkaz"/>
                <w:noProof/>
              </w:rPr>
              <w:t>Vzdělávací oblast – Recepce a reflexe hudby</w:t>
            </w:r>
            <w:r w:rsidR="00FB4FB1">
              <w:rPr>
                <w:noProof/>
                <w:webHidden/>
              </w:rPr>
              <w:tab/>
            </w:r>
            <w:r w:rsidR="00FB4FB1">
              <w:rPr>
                <w:noProof/>
                <w:webHidden/>
              </w:rPr>
              <w:fldChar w:fldCharType="begin"/>
            </w:r>
            <w:r w:rsidR="00FB4FB1">
              <w:rPr>
                <w:noProof/>
                <w:webHidden/>
              </w:rPr>
              <w:instrText xml:space="preserve"> PAGEREF _Toc232442586 \h </w:instrText>
            </w:r>
            <w:r w:rsidR="00FB4FB1">
              <w:rPr>
                <w:noProof/>
                <w:webHidden/>
              </w:rPr>
            </w:r>
            <w:r w:rsidR="00FB4FB1">
              <w:rPr>
                <w:noProof/>
                <w:webHidden/>
              </w:rPr>
              <w:fldChar w:fldCharType="separate"/>
            </w:r>
            <w:r w:rsidR="006328F8">
              <w:rPr>
                <w:noProof/>
                <w:webHidden/>
              </w:rPr>
              <w:t>306</w:t>
            </w:r>
            <w:r w:rsidR="00FB4FB1">
              <w:rPr>
                <w:noProof/>
                <w:webHidden/>
              </w:rPr>
              <w:fldChar w:fldCharType="end"/>
            </w:r>
          </w:hyperlink>
        </w:p>
        <w:p w14:paraId="751E7ECE" w14:textId="4B20F977"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587" w:history="1">
            <w:r w:rsidR="00FB4FB1" w:rsidRPr="00D53829">
              <w:rPr>
                <w:rStyle w:val="Hypertextovodkaz"/>
                <w:noProof/>
              </w:rPr>
              <w:t>5.2</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VÝTVARNÝ OBOR</w:t>
            </w:r>
            <w:r w:rsidR="00FB4FB1">
              <w:rPr>
                <w:noProof/>
                <w:webHidden/>
              </w:rPr>
              <w:tab/>
            </w:r>
            <w:r w:rsidR="00FB4FB1">
              <w:rPr>
                <w:noProof/>
                <w:webHidden/>
              </w:rPr>
              <w:fldChar w:fldCharType="begin"/>
            </w:r>
            <w:r w:rsidR="00FB4FB1">
              <w:rPr>
                <w:noProof/>
                <w:webHidden/>
              </w:rPr>
              <w:instrText xml:space="preserve"> PAGEREF _Toc232442587 \h </w:instrText>
            </w:r>
            <w:r w:rsidR="00FB4FB1">
              <w:rPr>
                <w:noProof/>
                <w:webHidden/>
              </w:rPr>
            </w:r>
            <w:r w:rsidR="00FB4FB1">
              <w:rPr>
                <w:noProof/>
                <w:webHidden/>
              </w:rPr>
              <w:fldChar w:fldCharType="separate"/>
            </w:r>
            <w:r w:rsidR="006328F8">
              <w:rPr>
                <w:noProof/>
                <w:webHidden/>
              </w:rPr>
              <w:t>313</w:t>
            </w:r>
            <w:r w:rsidR="00FB4FB1">
              <w:rPr>
                <w:noProof/>
                <w:webHidden/>
              </w:rPr>
              <w:fldChar w:fldCharType="end"/>
            </w:r>
          </w:hyperlink>
        </w:p>
        <w:p w14:paraId="2DF3A783" w14:textId="1F8890F9" w:rsidR="00FB4FB1" w:rsidRDefault="0024195B">
          <w:pPr>
            <w:pStyle w:val="Obsah3"/>
            <w:tabs>
              <w:tab w:val="left" w:pos="1100"/>
              <w:tab w:val="right" w:leader="dot" w:pos="9062"/>
            </w:tabs>
            <w:rPr>
              <w:rFonts w:eastAsiaTheme="minorEastAsia" w:cstheme="minorBidi"/>
              <w:noProof/>
              <w:kern w:val="2"/>
              <w:sz w:val="24"/>
              <w:szCs w:val="24"/>
              <w14:ligatures w14:val="standardContextual"/>
            </w:rPr>
          </w:pPr>
          <w:hyperlink w:anchor="_Toc232442588" w:history="1">
            <w:r w:rsidR="00FB4FB1" w:rsidRPr="00D53829">
              <w:rPr>
                <w:rStyle w:val="Hypertextovodkaz"/>
                <w:noProof/>
              </w:rPr>
              <w:t>5.2.1</w:t>
            </w:r>
            <w:r w:rsidR="00FB4FB1">
              <w:rPr>
                <w:rFonts w:eastAsiaTheme="minorEastAsia" w:cstheme="minorBidi"/>
                <w:noProof/>
                <w:kern w:val="2"/>
                <w:sz w:val="24"/>
                <w:szCs w:val="24"/>
                <w14:ligatures w14:val="standardContextual"/>
              </w:rPr>
              <w:tab/>
            </w:r>
            <w:r w:rsidR="00FB4FB1" w:rsidRPr="00D53829">
              <w:rPr>
                <w:rStyle w:val="Hypertextovodkaz"/>
                <w:noProof/>
              </w:rPr>
              <w:t>Vzdělávací oblast Výtvarná tvorba</w:t>
            </w:r>
            <w:r w:rsidR="00FB4FB1">
              <w:rPr>
                <w:noProof/>
                <w:webHidden/>
              </w:rPr>
              <w:tab/>
            </w:r>
            <w:r w:rsidR="00FB4FB1">
              <w:rPr>
                <w:noProof/>
                <w:webHidden/>
              </w:rPr>
              <w:fldChar w:fldCharType="begin"/>
            </w:r>
            <w:r w:rsidR="00FB4FB1">
              <w:rPr>
                <w:noProof/>
                <w:webHidden/>
              </w:rPr>
              <w:instrText xml:space="preserve"> PAGEREF _Toc232442588 \h </w:instrText>
            </w:r>
            <w:r w:rsidR="00FB4FB1">
              <w:rPr>
                <w:noProof/>
                <w:webHidden/>
              </w:rPr>
            </w:r>
            <w:r w:rsidR="00FB4FB1">
              <w:rPr>
                <w:noProof/>
                <w:webHidden/>
              </w:rPr>
              <w:fldChar w:fldCharType="separate"/>
            </w:r>
            <w:r w:rsidR="006328F8">
              <w:rPr>
                <w:noProof/>
                <w:webHidden/>
              </w:rPr>
              <w:t>314</w:t>
            </w:r>
            <w:r w:rsidR="00FB4FB1">
              <w:rPr>
                <w:noProof/>
                <w:webHidden/>
              </w:rPr>
              <w:fldChar w:fldCharType="end"/>
            </w:r>
          </w:hyperlink>
        </w:p>
        <w:p w14:paraId="776E1E09" w14:textId="6D2E8B4E"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89" w:history="1">
            <w:r w:rsidR="00FB4FB1" w:rsidRPr="00D53829">
              <w:rPr>
                <w:rStyle w:val="Hypertextovodkaz"/>
                <w:noProof/>
              </w:rPr>
              <w:t>5.2.1.1</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Komplexní výtvarná tvorba</w:t>
            </w:r>
            <w:r w:rsidR="00FB4FB1">
              <w:rPr>
                <w:noProof/>
                <w:webHidden/>
              </w:rPr>
              <w:tab/>
            </w:r>
            <w:r w:rsidR="00FB4FB1">
              <w:rPr>
                <w:noProof/>
                <w:webHidden/>
              </w:rPr>
              <w:fldChar w:fldCharType="begin"/>
            </w:r>
            <w:r w:rsidR="00FB4FB1">
              <w:rPr>
                <w:noProof/>
                <w:webHidden/>
              </w:rPr>
              <w:instrText xml:space="preserve"> PAGEREF _Toc232442589 \h </w:instrText>
            </w:r>
            <w:r w:rsidR="00FB4FB1">
              <w:rPr>
                <w:noProof/>
                <w:webHidden/>
              </w:rPr>
            </w:r>
            <w:r w:rsidR="00FB4FB1">
              <w:rPr>
                <w:noProof/>
                <w:webHidden/>
              </w:rPr>
              <w:fldChar w:fldCharType="separate"/>
            </w:r>
            <w:r w:rsidR="006328F8">
              <w:rPr>
                <w:noProof/>
                <w:webHidden/>
              </w:rPr>
              <w:t>314</w:t>
            </w:r>
            <w:r w:rsidR="00FB4FB1">
              <w:rPr>
                <w:noProof/>
                <w:webHidden/>
              </w:rPr>
              <w:fldChar w:fldCharType="end"/>
            </w:r>
          </w:hyperlink>
        </w:p>
        <w:p w14:paraId="56832A1E" w14:textId="65783481"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90" w:history="1">
            <w:r w:rsidR="00FB4FB1" w:rsidRPr="00D53829">
              <w:rPr>
                <w:rStyle w:val="Hypertextovodkaz"/>
                <w:noProof/>
              </w:rPr>
              <w:t>5.2.1.1.1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_Toc232442590 \h </w:instrText>
            </w:r>
            <w:r w:rsidR="00FB4FB1">
              <w:rPr>
                <w:noProof/>
                <w:webHidden/>
              </w:rPr>
            </w:r>
            <w:r w:rsidR="00FB4FB1">
              <w:rPr>
                <w:noProof/>
                <w:webHidden/>
              </w:rPr>
              <w:fldChar w:fldCharType="separate"/>
            </w:r>
            <w:r w:rsidR="006328F8">
              <w:rPr>
                <w:noProof/>
                <w:webHidden/>
              </w:rPr>
              <w:t>314</w:t>
            </w:r>
            <w:r w:rsidR="00FB4FB1">
              <w:rPr>
                <w:noProof/>
                <w:webHidden/>
              </w:rPr>
              <w:fldChar w:fldCharType="end"/>
            </w:r>
          </w:hyperlink>
        </w:p>
        <w:p w14:paraId="00F39BA4" w14:textId="7303EE77"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91" w:history="1">
            <w:r w:rsidR="00FB4FB1" w:rsidRPr="00D53829">
              <w:rPr>
                <w:rStyle w:val="Hypertextovodkaz"/>
                <w:noProof/>
              </w:rPr>
              <w:t>5.2.1.2</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 Tvůrčí fotografie a Nová média</w:t>
            </w:r>
            <w:r w:rsidR="00FB4FB1">
              <w:rPr>
                <w:noProof/>
                <w:webHidden/>
              </w:rPr>
              <w:tab/>
            </w:r>
            <w:r w:rsidR="00FB4FB1">
              <w:rPr>
                <w:noProof/>
                <w:webHidden/>
              </w:rPr>
              <w:fldChar w:fldCharType="begin"/>
            </w:r>
            <w:r w:rsidR="00FB4FB1">
              <w:rPr>
                <w:noProof/>
                <w:webHidden/>
              </w:rPr>
              <w:instrText xml:space="preserve"> PAGEREF _Toc232442591 \h </w:instrText>
            </w:r>
            <w:r w:rsidR="00FB4FB1">
              <w:rPr>
                <w:noProof/>
                <w:webHidden/>
              </w:rPr>
            </w:r>
            <w:r w:rsidR="00FB4FB1">
              <w:rPr>
                <w:noProof/>
                <w:webHidden/>
              </w:rPr>
              <w:fldChar w:fldCharType="separate"/>
            </w:r>
            <w:r w:rsidR="006328F8">
              <w:rPr>
                <w:noProof/>
                <w:webHidden/>
              </w:rPr>
              <w:t>329</w:t>
            </w:r>
            <w:r w:rsidR="00FB4FB1">
              <w:rPr>
                <w:noProof/>
                <w:webHidden/>
              </w:rPr>
              <w:fldChar w:fldCharType="end"/>
            </w:r>
          </w:hyperlink>
        </w:p>
        <w:p w14:paraId="1CA694C8" w14:textId="4CE93375"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592" w:history="1">
            <w:r w:rsidR="00FB4FB1" w:rsidRPr="00D53829">
              <w:rPr>
                <w:rStyle w:val="Hypertextovodkaz"/>
                <w:noProof/>
              </w:rPr>
              <w:t>5.2.1.2.1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_Toc232442592 \h </w:instrText>
            </w:r>
            <w:r w:rsidR="00FB4FB1">
              <w:rPr>
                <w:noProof/>
                <w:webHidden/>
              </w:rPr>
            </w:r>
            <w:r w:rsidR="00FB4FB1">
              <w:rPr>
                <w:noProof/>
                <w:webHidden/>
              </w:rPr>
              <w:fldChar w:fldCharType="separate"/>
            </w:r>
            <w:r w:rsidR="006328F8">
              <w:rPr>
                <w:noProof/>
                <w:webHidden/>
              </w:rPr>
              <w:t>329</w:t>
            </w:r>
            <w:r w:rsidR="00FB4FB1">
              <w:rPr>
                <w:noProof/>
                <w:webHidden/>
              </w:rPr>
              <w:fldChar w:fldCharType="end"/>
            </w:r>
          </w:hyperlink>
        </w:p>
        <w:p w14:paraId="3DA68AF5" w14:textId="122AA9BF" w:rsidR="00FB4FB1" w:rsidRDefault="0024195B">
          <w:pPr>
            <w:pStyle w:val="Obsah3"/>
            <w:tabs>
              <w:tab w:val="left" w:pos="1100"/>
              <w:tab w:val="right" w:leader="dot" w:pos="9062"/>
            </w:tabs>
            <w:rPr>
              <w:rFonts w:eastAsiaTheme="minorEastAsia" w:cstheme="minorBidi"/>
              <w:noProof/>
              <w:kern w:val="2"/>
              <w:sz w:val="24"/>
              <w:szCs w:val="24"/>
              <w14:ligatures w14:val="standardContextual"/>
            </w:rPr>
          </w:pPr>
          <w:hyperlink w:anchor="_Toc232442593" w:history="1">
            <w:r w:rsidR="00FB4FB1" w:rsidRPr="00D53829">
              <w:rPr>
                <w:rStyle w:val="Hypertextovodkaz"/>
                <w:noProof/>
              </w:rPr>
              <w:t>5.2.2</w:t>
            </w:r>
            <w:r w:rsidR="00FB4FB1">
              <w:rPr>
                <w:rFonts w:eastAsiaTheme="minorEastAsia" w:cstheme="minorBidi"/>
                <w:noProof/>
                <w:kern w:val="2"/>
                <w:sz w:val="24"/>
                <w:szCs w:val="24"/>
                <w14:ligatures w14:val="standardContextual"/>
              </w:rPr>
              <w:tab/>
            </w:r>
            <w:r w:rsidR="00FB4FB1" w:rsidRPr="00D53829">
              <w:rPr>
                <w:rStyle w:val="Hypertextovodkaz"/>
                <w:noProof/>
              </w:rPr>
              <w:t>Vzdělávací oblast recepce a reflexe výtvarného umění</w:t>
            </w:r>
            <w:r w:rsidR="00FB4FB1">
              <w:rPr>
                <w:noProof/>
                <w:webHidden/>
              </w:rPr>
              <w:tab/>
            </w:r>
            <w:r w:rsidR="00FB4FB1">
              <w:rPr>
                <w:noProof/>
                <w:webHidden/>
              </w:rPr>
              <w:fldChar w:fldCharType="begin"/>
            </w:r>
            <w:r w:rsidR="00FB4FB1">
              <w:rPr>
                <w:noProof/>
                <w:webHidden/>
              </w:rPr>
              <w:instrText xml:space="preserve"> PAGEREF _Toc232442593 \h </w:instrText>
            </w:r>
            <w:r w:rsidR="00FB4FB1">
              <w:rPr>
                <w:noProof/>
                <w:webHidden/>
              </w:rPr>
            </w:r>
            <w:r w:rsidR="00FB4FB1">
              <w:rPr>
                <w:noProof/>
                <w:webHidden/>
              </w:rPr>
              <w:fldChar w:fldCharType="separate"/>
            </w:r>
            <w:r w:rsidR="006328F8">
              <w:rPr>
                <w:noProof/>
                <w:webHidden/>
              </w:rPr>
              <w:t>341</w:t>
            </w:r>
            <w:r w:rsidR="00FB4FB1">
              <w:rPr>
                <w:noProof/>
                <w:webHidden/>
              </w:rPr>
              <w:fldChar w:fldCharType="end"/>
            </w:r>
          </w:hyperlink>
        </w:p>
        <w:p w14:paraId="392DB73A" w14:textId="77E20573"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594" w:history="1">
            <w:r w:rsidR="00FB4FB1" w:rsidRPr="00D53829">
              <w:rPr>
                <w:rStyle w:val="Hypertextovodkaz"/>
                <w:noProof/>
              </w:rPr>
              <w:t>5.3</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TANEČNÍ OBOR</w:t>
            </w:r>
            <w:r w:rsidR="00FB4FB1">
              <w:rPr>
                <w:noProof/>
                <w:webHidden/>
              </w:rPr>
              <w:tab/>
            </w:r>
            <w:r w:rsidR="00FB4FB1">
              <w:rPr>
                <w:noProof/>
                <w:webHidden/>
              </w:rPr>
              <w:fldChar w:fldCharType="begin"/>
            </w:r>
            <w:r w:rsidR="00FB4FB1">
              <w:rPr>
                <w:noProof/>
                <w:webHidden/>
              </w:rPr>
              <w:instrText xml:space="preserve"> PAGEREF _Toc232442594 \h </w:instrText>
            </w:r>
            <w:r w:rsidR="00FB4FB1">
              <w:rPr>
                <w:noProof/>
                <w:webHidden/>
              </w:rPr>
            </w:r>
            <w:r w:rsidR="00FB4FB1">
              <w:rPr>
                <w:noProof/>
                <w:webHidden/>
              </w:rPr>
              <w:fldChar w:fldCharType="separate"/>
            </w:r>
            <w:r w:rsidR="006328F8">
              <w:rPr>
                <w:noProof/>
                <w:webHidden/>
              </w:rPr>
              <w:t>341</w:t>
            </w:r>
            <w:r w:rsidR="00FB4FB1">
              <w:rPr>
                <w:noProof/>
                <w:webHidden/>
              </w:rPr>
              <w:fldChar w:fldCharType="end"/>
            </w:r>
          </w:hyperlink>
        </w:p>
        <w:p w14:paraId="29DB028A" w14:textId="2A2555CC" w:rsidR="00FB4FB1" w:rsidRDefault="0024195B">
          <w:pPr>
            <w:pStyle w:val="Obsah3"/>
            <w:tabs>
              <w:tab w:val="left" w:pos="1100"/>
              <w:tab w:val="right" w:leader="dot" w:pos="9062"/>
            </w:tabs>
            <w:rPr>
              <w:rFonts w:eastAsiaTheme="minorEastAsia" w:cstheme="minorBidi"/>
              <w:noProof/>
              <w:kern w:val="2"/>
              <w:sz w:val="24"/>
              <w:szCs w:val="24"/>
              <w14:ligatures w14:val="standardContextual"/>
            </w:rPr>
          </w:pPr>
          <w:hyperlink w:anchor="_Toc232442595" w:history="1">
            <w:r w:rsidR="00FB4FB1" w:rsidRPr="00D53829">
              <w:rPr>
                <w:rStyle w:val="Hypertextovodkaz"/>
                <w:noProof/>
              </w:rPr>
              <w:t>5.3.1</w:t>
            </w:r>
            <w:r w:rsidR="00FB4FB1">
              <w:rPr>
                <w:rFonts w:eastAsiaTheme="minorEastAsia" w:cstheme="minorBidi"/>
                <w:noProof/>
                <w:kern w:val="2"/>
                <w:sz w:val="24"/>
                <w:szCs w:val="24"/>
                <w14:ligatures w14:val="standardContextual"/>
              </w:rPr>
              <w:tab/>
            </w:r>
            <w:r w:rsidR="00FB4FB1" w:rsidRPr="00D53829">
              <w:rPr>
                <w:rStyle w:val="Hypertextovodkaz"/>
                <w:noProof/>
              </w:rPr>
              <w:t>Vzdělávací oblast Taneční tvorba a interpretace</w:t>
            </w:r>
            <w:r w:rsidR="00FB4FB1">
              <w:rPr>
                <w:noProof/>
                <w:webHidden/>
              </w:rPr>
              <w:tab/>
            </w:r>
            <w:r w:rsidR="00FB4FB1">
              <w:rPr>
                <w:noProof/>
                <w:webHidden/>
              </w:rPr>
              <w:fldChar w:fldCharType="begin"/>
            </w:r>
            <w:r w:rsidR="00FB4FB1">
              <w:rPr>
                <w:noProof/>
                <w:webHidden/>
              </w:rPr>
              <w:instrText xml:space="preserve"> PAGEREF _Toc232442595 \h </w:instrText>
            </w:r>
            <w:r w:rsidR="00FB4FB1">
              <w:rPr>
                <w:noProof/>
                <w:webHidden/>
              </w:rPr>
            </w:r>
            <w:r w:rsidR="00FB4FB1">
              <w:rPr>
                <w:noProof/>
                <w:webHidden/>
              </w:rPr>
              <w:fldChar w:fldCharType="separate"/>
            </w:r>
            <w:r w:rsidR="006328F8">
              <w:rPr>
                <w:noProof/>
                <w:webHidden/>
              </w:rPr>
              <w:t>342</w:t>
            </w:r>
            <w:r w:rsidR="00FB4FB1">
              <w:rPr>
                <w:noProof/>
                <w:webHidden/>
              </w:rPr>
              <w:fldChar w:fldCharType="end"/>
            </w:r>
          </w:hyperlink>
        </w:p>
        <w:p w14:paraId="51FD3323" w14:textId="7946AD5C"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596" w:history="1">
            <w:r w:rsidR="00FB4FB1" w:rsidRPr="00D53829">
              <w:rPr>
                <w:rStyle w:val="Hypertextovodkaz"/>
                <w:noProof/>
              </w:rPr>
              <w:t>5.3.1.1</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Pohybová tvorba</w:t>
            </w:r>
            <w:r w:rsidR="00FB4FB1">
              <w:rPr>
                <w:noProof/>
                <w:webHidden/>
              </w:rPr>
              <w:tab/>
            </w:r>
            <w:r w:rsidR="00FB4FB1">
              <w:rPr>
                <w:noProof/>
                <w:webHidden/>
              </w:rPr>
              <w:fldChar w:fldCharType="begin"/>
            </w:r>
            <w:r w:rsidR="00FB4FB1">
              <w:rPr>
                <w:noProof/>
                <w:webHidden/>
              </w:rPr>
              <w:instrText xml:space="preserve"> PAGEREF _Toc232442596 \h </w:instrText>
            </w:r>
            <w:r w:rsidR="00FB4FB1">
              <w:rPr>
                <w:noProof/>
                <w:webHidden/>
              </w:rPr>
            </w:r>
            <w:r w:rsidR="00FB4FB1">
              <w:rPr>
                <w:noProof/>
                <w:webHidden/>
              </w:rPr>
              <w:fldChar w:fldCharType="separate"/>
            </w:r>
            <w:r w:rsidR="006328F8">
              <w:rPr>
                <w:noProof/>
                <w:webHidden/>
              </w:rPr>
              <w:t>342</w:t>
            </w:r>
            <w:r w:rsidR="00FB4FB1">
              <w:rPr>
                <w:noProof/>
                <w:webHidden/>
              </w:rPr>
              <w:fldChar w:fldCharType="end"/>
            </w:r>
          </w:hyperlink>
        </w:p>
        <w:p w14:paraId="799F98BB" w14:textId="6338108C" w:rsidR="00FB4FB1" w:rsidRDefault="0024195B">
          <w:pPr>
            <w:pStyle w:val="Obsah3"/>
            <w:tabs>
              <w:tab w:val="left" w:pos="1540"/>
              <w:tab w:val="right" w:leader="dot" w:pos="9062"/>
            </w:tabs>
            <w:rPr>
              <w:rFonts w:eastAsiaTheme="minorEastAsia" w:cstheme="minorBidi"/>
              <w:noProof/>
              <w:kern w:val="2"/>
              <w:sz w:val="24"/>
              <w:szCs w:val="24"/>
              <w14:ligatures w14:val="standardContextual"/>
            </w:rPr>
          </w:pPr>
          <w:hyperlink w:anchor="_Toc232442597" w:history="1">
            <w:r w:rsidR="00FB4FB1" w:rsidRPr="00D53829">
              <w:rPr>
                <w:rStyle w:val="Hypertextovodkaz"/>
                <w:noProof/>
              </w:rPr>
              <w:t>1.1.1.1.1.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_Toc232442597 \h </w:instrText>
            </w:r>
            <w:r w:rsidR="00FB4FB1">
              <w:rPr>
                <w:noProof/>
                <w:webHidden/>
              </w:rPr>
            </w:r>
            <w:r w:rsidR="00FB4FB1">
              <w:rPr>
                <w:noProof/>
                <w:webHidden/>
              </w:rPr>
              <w:fldChar w:fldCharType="separate"/>
            </w:r>
            <w:r w:rsidR="006328F8">
              <w:rPr>
                <w:noProof/>
                <w:webHidden/>
              </w:rPr>
              <w:t>342</w:t>
            </w:r>
            <w:r w:rsidR="00FB4FB1">
              <w:rPr>
                <w:noProof/>
                <w:webHidden/>
              </w:rPr>
              <w:fldChar w:fldCharType="end"/>
            </w:r>
          </w:hyperlink>
        </w:p>
        <w:p w14:paraId="7AB34806" w14:textId="3A4D6FB4" w:rsidR="00FB4FB1" w:rsidRDefault="0024195B">
          <w:pPr>
            <w:pStyle w:val="Obsah3"/>
            <w:tabs>
              <w:tab w:val="left" w:pos="1100"/>
              <w:tab w:val="right" w:leader="dot" w:pos="9062"/>
            </w:tabs>
            <w:rPr>
              <w:rFonts w:eastAsiaTheme="minorEastAsia" w:cstheme="minorBidi"/>
              <w:noProof/>
              <w:kern w:val="2"/>
              <w:sz w:val="24"/>
              <w:szCs w:val="24"/>
              <w14:ligatures w14:val="standardContextual"/>
            </w:rPr>
          </w:pPr>
          <w:hyperlink w:anchor="_Toc232442598" w:history="1">
            <w:r w:rsidR="00FB4FB1" w:rsidRPr="00D53829">
              <w:rPr>
                <w:rStyle w:val="Hypertextovodkaz"/>
                <w:noProof/>
              </w:rPr>
              <w:t>5.3.2</w:t>
            </w:r>
            <w:r w:rsidR="00FB4FB1">
              <w:rPr>
                <w:rFonts w:eastAsiaTheme="minorEastAsia" w:cstheme="minorBidi"/>
                <w:noProof/>
                <w:kern w:val="2"/>
                <w:sz w:val="24"/>
                <w:szCs w:val="24"/>
                <w14:ligatures w14:val="standardContextual"/>
              </w:rPr>
              <w:tab/>
            </w:r>
            <w:r w:rsidR="00FB4FB1" w:rsidRPr="00D53829">
              <w:rPr>
                <w:rStyle w:val="Hypertextovodkaz"/>
                <w:noProof/>
              </w:rPr>
              <w:t>Vzdělávací oblast Recepce a reflexe tanečního umění</w:t>
            </w:r>
            <w:r w:rsidR="00FB4FB1">
              <w:rPr>
                <w:noProof/>
                <w:webHidden/>
              </w:rPr>
              <w:tab/>
            </w:r>
            <w:r w:rsidR="00FB4FB1">
              <w:rPr>
                <w:noProof/>
                <w:webHidden/>
              </w:rPr>
              <w:fldChar w:fldCharType="begin"/>
            </w:r>
            <w:r w:rsidR="00FB4FB1">
              <w:rPr>
                <w:noProof/>
                <w:webHidden/>
              </w:rPr>
              <w:instrText xml:space="preserve"> PAGEREF _Toc232442598 \h </w:instrText>
            </w:r>
            <w:r w:rsidR="00FB4FB1">
              <w:rPr>
                <w:noProof/>
                <w:webHidden/>
              </w:rPr>
            </w:r>
            <w:r w:rsidR="00FB4FB1">
              <w:rPr>
                <w:noProof/>
                <w:webHidden/>
              </w:rPr>
              <w:fldChar w:fldCharType="separate"/>
            </w:r>
            <w:r w:rsidR="006328F8">
              <w:rPr>
                <w:noProof/>
                <w:webHidden/>
              </w:rPr>
              <w:t>355</w:t>
            </w:r>
            <w:r w:rsidR="00FB4FB1">
              <w:rPr>
                <w:noProof/>
                <w:webHidden/>
              </w:rPr>
              <w:fldChar w:fldCharType="end"/>
            </w:r>
          </w:hyperlink>
        </w:p>
        <w:p w14:paraId="4ADF0564" w14:textId="24427B3F"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599" w:history="1">
            <w:r w:rsidR="00FB4FB1" w:rsidRPr="00D53829">
              <w:rPr>
                <w:rStyle w:val="Hypertextovodkaz"/>
                <w:noProof/>
              </w:rPr>
              <w:t>5.4</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LITERÁRNĚ-DRAMATICKÝ OBOR</w:t>
            </w:r>
            <w:r w:rsidR="00FB4FB1">
              <w:rPr>
                <w:noProof/>
                <w:webHidden/>
              </w:rPr>
              <w:tab/>
            </w:r>
            <w:r w:rsidR="00FB4FB1">
              <w:rPr>
                <w:noProof/>
                <w:webHidden/>
              </w:rPr>
              <w:fldChar w:fldCharType="begin"/>
            </w:r>
            <w:r w:rsidR="00FB4FB1">
              <w:rPr>
                <w:noProof/>
                <w:webHidden/>
              </w:rPr>
              <w:instrText xml:space="preserve"> PAGEREF _Toc232442599 \h </w:instrText>
            </w:r>
            <w:r w:rsidR="00FB4FB1">
              <w:rPr>
                <w:noProof/>
                <w:webHidden/>
              </w:rPr>
            </w:r>
            <w:r w:rsidR="00FB4FB1">
              <w:rPr>
                <w:noProof/>
                <w:webHidden/>
              </w:rPr>
              <w:fldChar w:fldCharType="separate"/>
            </w:r>
            <w:r w:rsidR="006328F8">
              <w:rPr>
                <w:noProof/>
                <w:webHidden/>
              </w:rPr>
              <w:t>356</w:t>
            </w:r>
            <w:r w:rsidR="00FB4FB1">
              <w:rPr>
                <w:noProof/>
                <w:webHidden/>
              </w:rPr>
              <w:fldChar w:fldCharType="end"/>
            </w:r>
          </w:hyperlink>
        </w:p>
        <w:p w14:paraId="68DEA6DE" w14:textId="0FF20C44" w:rsidR="00FB4FB1" w:rsidRDefault="0024195B">
          <w:pPr>
            <w:pStyle w:val="Obsah3"/>
            <w:tabs>
              <w:tab w:val="left" w:pos="1100"/>
              <w:tab w:val="right" w:leader="dot" w:pos="9062"/>
            </w:tabs>
            <w:rPr>
              <w:rFonts w:eastAsiaTheme="minorEastAsia" w:cstheme="minorBidi"/>
              <w:noProof/>
              <w:kern w:val="2"/>
              <w:sz w:val="24"/>
              <w:szCs w:val="24"/>
              <w14:ligatures w14:val="standardContextual"/>
            </w:rPr>
          </w:pPr>
          <w:hyperlink w:anchor="_Toc232442600" w:history="1">
            <w:r w:rsidR="00FB4FB1" w:rsidRPr="00D53829">
              <w:rPr>
                <w:rStyle w:val="Hypertextovodkaz"/>
                <w:noProof/>
              </w:rPr>
              <w:t>5.4.1</w:t>
            </w:r>
            <w:r w:rsidR="00FB4FB1">
              <w:rPr>
                <w:rFonts w:eastAsiaTheme="minorEastAsia" w:cstheme="minorBidi"/>
                <w:noProof/>
                <w:kern w:val="2"/>
                <w:sz w:val="24"/>
                <w:szCs w:val="24"/>
                <w14:ligatures w14:val="standardContextual"/>
              </w:rPr>
              <w:tab/>
            </w:r>
            <w:r w:rsidR="00FB4FB1" w:rsidRPr="00D53829">
              <w:rPr>
                <w:rStyle w:val="Hypertextovodkaz"/>
                <w:noProof/>
              </w:rPr>
              <w:t>Vzdělávací oblast Interpretace a tvorba</w:t>
            </w:r>
            <w:r w:rsidR="00FB4FB1">
              <w:rPr>
                <w:noProof/>
                <w:webHidden/>
              </w:rPr>
              <w:tab/>
            </w:r>
            <w:r w:rsidR="00FB4FB1">
              <w:rPr>
                <w:noProof/>
                <w:webHidden/>
              </w:rPr>
              <w:fldChar w:fldCharType="begin"/>
            </w:r>
            <w:r w:rsidR="00FB4FB1">
              <w:rPr>
                <w:noProof/>
                <w:webHidden/>
              </w:rPr>
              <w:instrText xml:space="preserve"> PAGEREF _Toc232442600 \h </w:instrText>
            </w:r>
            <w:r w:rsidR="00FB4FB1">
              <w:rPr>
                <w:noProof/>
                <w:webHidden/>
              </w:rPr>
            </w:r>
            <w:r w:rsidR="00FB4FB1">
              <w:rPr>
                <w:noProof/>
                <w:webHidden/>
              </w:rPr>
              <w:fldChar w:fldCharType="separate"/>
            </w:r>
            <w:r w:rsidR="006328F8">
              <w:rPr>
                <w:noProof/>
                <w:webHidden/>
              </w:rPr>
              <w:t>356</w:t>
            </w:r>
            <w:r w:rsidR="00FB4FB1">
              <w:rPr>
                <w:noProof/>
                <w:webHidden/>
              </w:rPr>
              <w:fldChar w:fldCharType="end"/>
            </w:r>
          </w:hyperlink>
        </w:p>
        <w:p w14:paraId="40B46ECF" w14:textId="076B50A0" w:rsidR="00FB4FB1" w:rsidRDefault="0024195B">
          <w:pPr>
            <w:pStyle w:val="Obsah4"/>
            <w:tabs>
              <w:tab w:val="left" w:pos="1540"/>
              <w:tab w:val="right" w:leader="dot" w:pos="9062"/>
            </w:tabs>
            <w:rPr>
              <w:rFonts w:eastAsiaTheme="minorEastAsia" w:cstheme="minorBidi"/>
              <w:noProof/>
              <w:kern w:val="2"/>
              <w:sz w:val="24"/>
              <w:szCs w:val="24"/>
              <w14:ligatures w14:val="standardContextual"/>
            </w:rPr>
          </w:pPr>
          <w:hyperlink w:anchor="_Toc232442601" w:history="1">
            <w:r w:rsidR="00FB4FB1" w:rsidRPr="00D53829">
              <w:rPr>
                <w:rStyle w:val="Hypertextovodkaz"/>
                <w:noProof/>
              </w:rPr>
              <w:t>5.4.1.1</w:t>
            </w:r>
            <w:r w:rsidR="00FB4FB1">
              <w:rPr>
                <w:rFonts w:eastAsiaTheme="minorEastAsia" w:cstheme="minorBidi"/>
                <w:noProof/>
                <w:kern w:val="2"/>
                <w:sz w:val="24"/>
                <w:szCs w:val="24"/>
                <w14:ligatures w14:val="standardContextual"/>
              </w:rPr>
              <w:tab/>
            </w:r>
            <w:r w:rsidR="00FB4FB1" w:rsidRPr="00D53829">
              <w:rPr>
                <w:rStyle w:val="Hypertextovodkaz"/>
                <w:noProof/>
              </w:rPr>
              <w:t>Studijní zaměření Dramatika a slovesnost</w:t>
            </w:r>
            <w:r w:rsidR="00FB4FB1">
              <w:rPr>
                <w:noProof/>
                <w:webHidden/>
              </w:rPr>
              <w:tab/>
            </w:r>
            <w:r w:rsidR="00FB4FB1">
              <w:rPr>
                <w:noProof/>
                <w:webHidden/>
              </w:rPr>
              <w:fldChar w:fldCharType="begin"/>
            </w:r>
            <w:r w:rsidR="00FB4FB1">
              <w:rPr>
                <w:noProof/>
                <w:webHidden/>
              </w:rPr>
              <w:instrText xml:space="preserve"> PAGEREF _Toc232442601 \h </w:instrText>
            </w:r>
            <w:r w:rsidR="00FB4FB1">
              <w:rPr>
                <w:noProof/>
                <w:webHidden/>
              </w:rPr>
            </w:r>
            <w:r w:rsidR="00FB4FB1">
              <w:rPr>
                <w:noProof/>
                <w:webHidden/>
              </w:rPr>
              <w:fldChar w:fldCharType="separate"/>
            </w:r>
            <w:r w:rsidR="006328F8">
              <w:rPr>
                <w:noProof/>
                <w:webHidden/>
              </w:rPr>
              <w:t>357</w:t>
            </w:r>
            <w:r w:rsidR="00FB4FB1">
              <w:rPr>
                <w:noProof/>
                <w:webHidden/>
              </w:rPr>
              <w:fldChar w:fldCharType="end"/>
            </w:r>
          </w:hyperlink>
        </w:p>
        <w:p w14:paraId="650BE512" w14:textId="2448E7B5" w:rsidR="00FB4FB1" w:rsidRDefault="0024195B">
          <w:pPr>
            <w:pStyle w:val="Obsah5"/>
            <w:tabs>
              <w:tab w:val="left" w:pos="1829"/>
              <w:tab w:val="right" w:leader="dot" w:pos="9062"/>
            </w:tabs>
            <w:rPr>
              <w:rFonts w:eastAsiaTheme="minorEastAsia" w:cstheme="minorBidi"/>
              <w:noProof/>
              <w:kern w:val="2"/>
              <w:sz w:val="24"/>
              <w:szCs w:val="24"/>
              <w14:ligatures w14:val="standardContextual"/>
            </w:rPr>
          </w:pPr>
          <w:hyperlink w:anchor="_Toc232442602" w:history="1">
            <w:r w:rsidR="00FB4FB1" w:rsidRPr="00D53829">
              <w:rPr>
                <w:rStyle w:val="Hypertextovodkaz"/>
                <w:noProof/>
              </w:rPr>
              <w:t>5.4.1.1.1</w:t>
            </w:r>
            <w:r w:rsidR="00FB4FB1">
              <w:rPr>
                <w:rFonts w:eastAsiaTheme="minorEastAsia" w:cstheme="minorBidi"/>
                <w:noProof/>
                <w:kern w:val="2"/>
                <w:sz w:val="24"/>
                <w:szCs w:val="24"/>
                <w14:ligatures w14:val="standardContextual"/>
              </w:rPr>
              <w:tab/>
            </w:r>
            <w:r w:rsidR="00FB4FB1" w:rsidRPr="00D53829">
              <w:rPr>
                <w:rStyle w:val="Hypertextovodkaz"/>
                <w:noProof/>
              </w:rPr>
              <w:t>Učební plán</w:t>
            </w:r>
            <w:r w:rsidR="00FB4FB1">
              <w:rPr>
                <w:noProof/>
                <w:webHidden/>
              </w:rPr>
              <w:tab/>
            </w:r>
            <w:r w:rsidR="00FB4FB1">
              <w:rPr>
                <w:noProof/>
                <w:webHidden/>
              </w:rPr>
              <w:fldChar w:fldCharType="begin"/>
            </w:r>
            <w:r w:rsidR="00FB4FB1">
              <w:rPr>
                <w:noProof/>
                <w:webHidden/>
              </w:rPr>
              <w:instrText xml:space="preserve"> PAGEREF _Toc232442602 \h </w:instrText>
            </w:r>
            <w:r w:rsidR="00FB4FB1">
              <w:rPr>
                <w:noProof/>
                <w:webHidden/>
              </w:rPr>
            </w:r>
            <w:r w:rsidR="00FB4FB1">
              <w:rPr>
                <w:noProof/>
                <w:webHidden/>
              </w:rPr>
              <w:fldChar w:fldCharType="separate"/>
            </w:r>
            <w:r w:rsidR="006328F8">
              <w:rPr>
                <w:noProof/>
                <w:webHidden/>
              </w:rPr>
              <w:t>357</w:t>
            </w:r>
            <w:r w:rsidR="00FB4FB1">
              <w:rPr>
                <w:noProof/>
                <w:webHidden/>
              </w:rPr>
              <w:fldChar w:fldCharType="end"/>
            </w:r>
          </w:hyperlink>
        </w:p>
        <w:p w14:paraId="145FD6A2" w14:textId="0F6A7846" w:rsidR="00FB4FB1" w:rsidRDefault="0024195B">
          <w:pPr>
            <w:pStyle w:val="Obsah3"/>
            <w:tabs>
              <w:tab w:val="left" w:pos="1100"/>
              <w:tab w:val="right" w:leader="dot" w:pos="9062"/>
            </w:tabs>
            <w:rPr>
              <w:rFonts w:eastAsiaTheme="minorEastAsia" w:cstheme="minorBidi"/>
              <w:noProof/>
              <w:kern w:val="2"/>
              <w:sz w:val="24"/>
              <w:szCs w:val="24"/>
              <w14:ligatures w14:val="standardContextual"/>
            </w:rPr>
          </w:pPr>
          <w:hyperlink w:anchor="_Toc232442603" w:history="1">
            <w:r w:rsidR="00FB4FB1" w:rsidRPr="00D53829">
              <w:rPr>
                <w:rStyle w:val="Hypertextovodkaz"/>
                <w:noProof/>
              </w:rPr>
              <w:t>5.4.2</w:t>
            </w:r>
            <w:r w:rsidR="00FB4FB1">
              <w:rPr>
                <w:rFonts w:eastAsiaTheme="minorEastAsia" w:cstheme="minorBidi"/>
                <w:noProof/>
                <w:kern w:val="2"/>
                <w:sz w:val="24"/>
                <w:szCs w:val="24"/>
                <w14:ligatures w14:val="standardContextual"/>
              </w:rPr>
              <w:tab/>
            </w:r>
            <w:r w:rsidR="00FB4FB1" w:rsidRPr="00D53829">
              <w:rPr>
                <w:rStyle w:val="Hypertextovodkaz"/>
                <w:noProof/>
              </w:rPr>
              <w:t>Vzdělávací oblast Recepce a reflexe dramatického umění</w:t>
            </w:r>
            <w:r w:rsidR="00FB4FB1">
              <w:rPr>
                <w:noProof/>
                <w:webHidden/>
              </w:rPr>
              <w:tab/>
            </w:r>
            <w:r w:rsidR="00FB4FB1">
              <w:rPr>
                <w:noProof/>
                <w:webHidden/>
              </w:rPr>
              <w:fldChar w:fldCharType="begin"/>
            </w:r>
            <w:r w:rsidR="00FB4FB1">
              <w:rPr>
                <w:noProof/>
                <w:webHidden/>
              </w:rPr>
              <w:instrText xml:space="preserve"> PAGEREF _Toc232442603 \h </w:instrText>
            </w:r>
            <w:r w:rsidR="00FB4FB1">
              <w:rPr>
                <w:noProof/>
                <w:webHidden/>
              </w:rPr>
            </w:r>
            <w:r w:rsidR="00FB4FB1">
              <w:rPr>
                <w:noProof/>
                <w:webHidden/>
              </w:rPr>
              <w:fldChar w:fldCharType="separate"/>
            </w:r>
            <w:r w:rsidR="006328F8">
              <w:rPr>
                <w:noProof/>
                <w:webHidden/>
              </w:rPr>
              <w:t>371</w:t>
            </w:r>
            <w:r w:rsidR="00FB4FB1">
              <w:rPr>
                <w:noProof/>
                <w:webHidden/>
              </w:rPr>
              <w:fldChar w:fldCharType="end"/>
            </w:r>
          </w:hyperlink>
        </w:p>
        <w:p w14:paraId="3BB9B854" w14:textId="2375E0BA" w:rsidR="00FB4FB1" w:rsidRDefault="0024195B">
          <w:pPr>
            <w:pStyle w:val="Obsah1"/>
            <w:rPr>
              <w:rFonts w:eastAsiaTheme="minorEastAsia" w:cstheme="minorBidi"/>
              <w:b w:val="0"/>
              <w:bCs w:val="0"/>
              <w:i w:val="0"/>
              <w:iCs w:val="0"/>
              <w:noProof/>
              <w:kern w:val="2"/>
              <w14:ligatures w14:val="standardContextual"/>
            </w:rPr>
          </w:pPr>
          <w:hyperlink w:anchor="_Toc232442604" w:history="1">
            <w:r w:rsidR="00FB4FB1" w:rsidRPr="00D53829">
              <w:rPr>
                <w:rStyle w:val="Hypertextovodkaz"/>
                <w:noProof/>
              </w:rPr>
              <w:t>6</w:t>
            </w:r>
            <w:r w:rsidR="00FB4FB1">
              <w:rPr>
                <w:rFonts w:eastAsiaTheme="minorEastAsia" w:cstheme="minorBidi"/>
                <w:b w:val="0"/>
                <w:bCs w:val="0"/>
                <w:i w:val="0"/>
                <w:iCs w:val="0"/>
                <w:noProof/>
                <w:kern w:val="2"/>
                <w14:ligatures w14:val="standardContextual"/>
              </w:rPr>
              <w:tab/>
            </w:r>
            <w:r w:rsidR="00FB4FB1" w:rsidRPr="00D53829">
              <w:rPr>
                <w:rStyle w:val="Hypertextovodkaz"/>
                <w:noProof/>
              </w:rPr>
              <w:t>Zabezpečení výuky žáků se speciálními vzdělávacími potřebami</w:t>
            </w:r>
            <w:r w:rsidR="00FB4FB1">
              <w:rPr>
                <w:noProof/>
                <w:webHidden/>
              </w:rPr>
              <w:tab/>
            </w:r>
            <w:r w:rsidR="00FB4FB1">
              <w:rPr>
                <w:noProof/>
                <w:webHidden/>
              </w:rPr>
              <w:fldChar w:fldCharType="begin"/>
            </w:r>
            <w:r w:rsidR="00FB4FB1">
              <w:rPr>
                <w:noProof/>
                <w:webHidden/>
              </w:rPr>
              <w:instrText xml:space="preserve"> PAGEREF _Toc232442604 \h </w:instrText>
            </w:r>
            <w:r w:rsidR="00FB4FB1">
              <w:rPr>
                <w:noProof/>
                <w:webHidden/>
              </w:rPr>
            </w:r>
            <w:r w:rsidR="00FB4FB1">
              <w:rPr>
                <w:noProof/>
                <w:webHidden/>
              </w:rPr>
              <w:fldChar w:fldCharType="separate"/>
            </w:r>
            <w:r w:rsidR="006328F8">
              <w:rPr>
                <w:noProof/>
                <w:webHidden/>
              </w:rPr>
              <w:t>372</w:t>
            </w:r>
            <w:r w:rsidR="00FB4FB1">
              <w:rPr>
                <w:noProof/>
                <w:webHidden/>
              </w:rPr>
              <w:fldChar w:fldCharType="end"/>
            </w:r>
          </w:hyperlink>
        </w:p>
        <w:p w14:paraId="5EE14030" w14:textId="00A14CF7" w:rsidR="00FB4FB1" w:rsidRDefault="0024195B">
          <w:pPr>
            <w:pStyle w:val="Obsah1"/>
            <w:rPr>
              <w:rFonts w:eastAsiaTheme="minorEastAsia" w:cstheme="minorBidi"/>
              <w:b w:val="0"/>
              <w:bCs w:val="0"/>
              <w:i w:val="0"/>
              <w:iCs w:val="0"/>
              <w:noProof/>
              <w:kern w:val="2"/>
              <w14:ligatures w14:val="standardContextual"/>
            </w:rPr>
          </w:pPr>
          <w:hyperlink w:anchor="_Toc232442605" w:history="1">
            <w:r w:rsidR="00FB4FB1" w:rsidRPr="00D53829">
              <w:rPr>
                <w:rStyle w:val="Hypertextovodkaz"/>
                <w:noProof/>
              </w:rPr>
              <w:t>7</w:t>
            </w:r>
            <w:r w:rsidR="00FB4FB1">
              <w:rPr>
                <w:rFonts w:eastAsiaTheme="minorEastAsia" w:cstheme="minorBidi"/>
                <w:b w:val="0"/>
                <w:bCs w:val="0"/>
                <w:i w:val="0"/>
                <w:iCs w:val="0"/>
                <w:noProof/>
                <w:kern w:val="2"/>
                <w14:ligatures w14:val="standardContextual"/>
              </w:rPr>
              <w:tab/>
            </w:r>
            <w:r w:rsidR="00FB4FB1" w:rsidRPr="00D53829">
              <w:rPr>
                <w:rStyle w:val="Hypertextovodkaz"/>
                <w:noProof/>
              </w:rPr>
              <w:t>Vzdělávání žáků mimořádně nadaných</w:t>
            </w:r>
            <w:r w:rsidR="00FB4FB1">
              <w:rPr>
                <w:noProof/>
                <w:webHidden/>
              </w:rPr>
              <w:tab/>
            </w:r>
            <w:r w:rsidR="00FB4FB1">
              <w:rPr>
                <w:noProof/>
                <w:webHidden/>
              </w:rPr>
              <w:fldChar w:fldCharType="begin"/>
            </w:r>
            <w:r w:rsidR="00FB4FB1">
              <w:rPr>
                <w:noProof/>
                <w:webHidden/>
              </w:rPr>
              <w:instrText xml:space="preserve"> PAGEREF _Toc232442605 \h </w:instrText>
            </w:r>
            <w:r w:rsidR="00FB4FB1">
              <w:rPr>
                <w:noProof/>
                <w:webHidden/>
              </w:rPr>
            </w:r>
            <w:r w:rsidR="00FB4FB1">
              <w:rPr>
                <w:noProof/>
                <w:webHidden/>
              </w:rPr>
              <w:fldChar w:fldCharType="separate"/>
            </w:r>
            <w:r w:rsidR="006328F8">
              <w:rPr>
                <w:noProof/>
                <w:webHidden/>
              </w:rPr>
              <w:t>373</w:t>
            </w:r>
            <w:r w:rsidR="00FB4FB1">
              <w:rPr>
                <w:noProof/>
                <w:webHidden/>
              </w:rPr>
              <w:fldChar w:fldCharType="end"/>
            </w:r>
          </w:hyperlink>
        </w:p>
        <w:p w14:paraId="02684AD5" w14:textId="230F40F3"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606" w:history="1">
            <w:r w:rsidR="00FB4FB1" w:rsidRPr="00D53829">
              <w:rPr>
                <w:rStyle w:val="Hypertextovodkaz"/>
                <w:noProof/>
              </w:rPr>
              <w:t>7.1</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Kontrahová zkouška</w:t>
            </w:r>
            <w:r w:rsidR="00FB4FB1">
              <w:rPr>
                <w:noProof/>
                <w:webHidden/>
              </w:rPr>
              <w:tab/>
            </w:r>
            <w:r w:rsidR="00FB4FB1">
              <w:rPr>
                <w:noProof/>
                <w:webHidden/>
              </w:rPr>
              <w:fldChar w:fldCharType="begin"/>
            </w:r>
            <w:r w:rsidR="00FB4FB1">
              <w:rPr>
                <w:noProof/>
                <w:webHidden/>
              </w:rPr>
              <w:instrText xml:space="preserve"> PAGEREF _Toc232442606 \h </w:instrText>
            </w:r>
            <w:r w:rsidR="00FB4FB1">
              <w:rPr>
                <w:noProof/>
                <w:webHidden/>
              </w:rPr>
            </w:r>
            <w:r w:rsidR="00FB4FB1">
              <w:rPr>
                <w:noProof/>
                <w:webHidden/>
              </w:rPr>
              <w:fldChar w:fldCharType="separate"/>
            </w:r>
            <w:r w:rsidR="006328F8">
              <w:rPr>
                <w:noProof/>
                <w:webHidden/>
              </w:rPr>
              <w:t>373</w:t>
            </w:r>
            <w:r w:rsidR="00FB4FB1">
              <w:rPr>
                <w:noProof/>
                <w:webHidden/>
              </w:rPr>
              <w:fldChar w:fldCharType="end"/>
            </w:r>
          </w:hyperlink>
        </w:p>
        <w:p w14:paraId="760B753D" w14:textId="51E14BC1"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607" w:history="1">
            <w:r w:rsidR="00FB4FB1" w:rsidRPr="00D53829">
              <w:rPr>
                <w:rStyle w:val="Hypertextovodkaz"/>
                <w:noProof/>
              </w:rPr>
              <w:t>7.2</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Studium s rozšířeným počtem vyučovacích hodin</w:t>
            </w:r>
            <w:r w:rsidR="00FB4FB1">
              <w:rPr>
                <w:noProof/>
                <w:webHidden/>
              </w:rPr>
              <w:tab/>
            </w:r>
            <w:r w:rsidR="00FB4FB1">
              <w:rPr>
                <w:noProof/>
                <w:webHidden/>
              </w:rPr>
              <w:fldChar w:fldCharType="begin"/>
            </w:r>
            <w:r w:rsidR="00FB4FB1">
              <w:rPr>
                <w:noProof/>
                <w:webHidden/>
              </w:rPr>
              <w:instrText xml:space="preserve"> PAGEREF _Toc232442607 \h </w:instrText>
            </w:r>
            <w:r w:rsidR="00FB4FB1">
              <w:rPr>
                <w:noProof/>
                <w:webHidden/>
              </w:rPr>
            </w:r>
            <w:r w:rsidR="00FB4FB1">
              <w:rPr>
                <w:noProof/>
                <w:webHidden/>
              </w:rPr>
              <w:fldChar w:fldCharType="separate"/>
            </w:r>
            <w:r w:rsidR="006328F8">
              <w:rPr>
                <w:noProof/>
                <w:webHidden/>
              </w:rPr>
              <w:t>374</w:t>
            </w:r>
            <w:r w:rsidR="00FB4FB1">
              <w:rPr>
                <w:noProof/>
                <w:webHidden/>
              </w:rPr>
              <w:fldChar w:fldCharType="end"/>
            </w:r>
          </w:hyperlink>
        </w:p>
        <w:p w14:paraId="309D9748" w14:textId="42F552BF" w:rsidR="00FB4FB1" w:rsidRDefault="0024195B">
          <w:pPr>
            <w:pStyle w:val="Obsah1"/>
            <w:rPr>
              <w:rFonts w:eastAsiaTheme="minorEastAsia" w:cstheme="minorBidi"/>
              <w:b w:val="0"/>
              <w:bCs w:val="0"/>
              <w:i w:val="0"/>
              <w:iCs w:val="0"/>
              <w:noProof/>
              <w:kern w:val="2"/>
              <w14:ligatures w14:val="standardContextual"/>
            </w:rPr>
          </w:pPr>
          <w:hyperlink w:anchor="_Toc232442608" w:history="1">
            <w:r w:rsidR="00FB4FB1" w:rsidRPr="00D53829">
              <w:rPr>
                <w:rStyle w:val="Hypertextovodkaz"/>
                <w:noProof/>
              </w:rPr>
              <w:t>8</w:t>
            </w:r>
            <w:r w:rsidR="00FB4FB1">
              <w:rPr>
                <w:rFonts w:eastAsiaTheme="minorEastAsia" w:cstheme="minorBidi"/>
                <w:b w:val="0"/>
                <w:bCs w:val="0"/>
                <w:i w:val="0"/>
                <w:iCs w:val="0"/>
                <w:noProof/>
                <w:kern w:val="2"/>
                <w14:ligatures w14:val="standardContextual"/>
              </w:rPr>
              <w:tab/>
            </w:r>
            <w:r w:rsidR="00FB4FB1" w:rsidRPr="00D53829">
              <w:rPr>
                <w:rStyle w:val="Hypertextovodkaz"/>
                <w:noProof/>
              </w:rPr>
              <w:t>Hodnocení žáků a vlastní hodnocení školy</w:t>
            </w:r>
            <w:r w:rsidR="00FB4FB1">
              <w:rPr>
                <w:noProof/>
                <w:webHidden/>
              </w:rPr>
              <w:tab/>
            </w:r>
            <w:r w:rsidR="00FB4FB1">
              <w:rPr>
                <w:noProof/>
                <w:webHidden/>
              </w:rPr>
              <w:fldChar w:fldCharType="begin"/>
            </w:r>
            <w:r w:rsidR="00FB4FB1">
              <w:rPr>
                <w:noProof/>
                <w:webHidden/>
              </w:rPr>
              <w:instrText xml:space="preserve"> PAGEREF _Toc232442608 \h </w:instrText>
            </w:r>
            <w:r w:rsidR="00FB4FB1">
              <w:rPr>
                <w:noProof/>
                <w:webHidden/>
              </w:rPr>
            </w:r>
            <w:r w:rsidR="00FB4FB1">
              <w:rPr>
                <w:noProof/>
                <w:webHidden/>
              </w:rPr>
              <w:fldChar w:fldCharType="separate"/>
            </w:r>
            <w:r w:rsidR="006328F8">
              <w:rPr>
                <w:noProof/>
                <w:webHidden/>
              </w:rPr>
              <w:t>375</w:t>
            </w:r>
            <w:r w:rsidR="00FB4FB1">
              <w:rPr>
                <w:noProof/>
                <w:webHidden/>
              </w:rPr>
              <w:fldChar w:fldCharType="end"/>
            </w:r>
          </w:hyperlink>
        </w:p>
        <w:p w14:paraId="28C161C6" w14:textId="01D61C21"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609" w:history="1">
            <w:r w:rsidR="00FB4FB1" w:rsidRPr="00D53829">
              <w:rPr>
                <w:rStyle w:val="Hypertextovodkaz"/>
                <w:noProof/>
              </w:rPr>
              <w:t>8.1</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Zásady a způsob hodnocení žáků</w:t>
            </w:r>
            <w:r w:rsidR="00FB4FB1">
              <w:rPr>
                <w:noProof/>
                <w:webHidden/>
              </w:rPr>
              <w:tab/>
            </w:r>
            <w:r w:rsidR="00FB4FB1">
              <w:rPr>
                <w:noProof/>
                <w:webHidden/>
              </w:rPr>
              <w:fldChar w:fldCharType="begin"/>
            </w:r>
            <w:r w:rsidR="00FB4FB1">
              <w:rPr>
                <w:noProof/>
                <w:webHidden/>
              </w:rPr>
              <w:instrText xml:space="preserve"> PAGEREF _Toc232442609 \h </w:instrText>
            </w:r>
            <w:r w:rsidR="00FB4FB1">
              <w:rPr>
                <w:noProof/>
                <w:webHidden/>
              </w:rPr>
            </w:r>
            <w:r w:rsidR="00FB4FB1">
              <w:rPr>
                <w:noProof/>
                <w:webHidden/>
              </w:rPr>
              <w:fldChar w:fldCharType="separate"/>
            </w:r>
            <w:r w:rsidR="006328F8">
              <w:rPr>
                <w:noProof/>
                <w:webHidden/>
              </w:rPr>
              <w:t>375</w:t>
            </w:r>
            <w:r w:rsidR="00FB4FB1">
              <w:rPr>
                <w:noProof/>
                <w:webHidden/>
              </w:rPr>
              <w:fldChar w:fldCharType="end"/>
            </w:r>
          </w:hyperlink>
        </w:p>
        <w:p w14:paraId="1DD0C0C0" w14:textId="79099A2A" w:rsidR="00FB4FB1" w:rsidRDefault="0024195B">
          <w:pPr>
            <w:pStyle w:val="Obsah2"/>
            <w:tabs>
              <w:tab w:val="left" w:pos="880"/>
              <w:tab w:val="right" w:leader="dot" w:pos="9062"/>
            </w:tabs>
            <w:rPr>
              <w:rFonts w:eastAsiaTheme="minorEastAsia" w:cstheme="minorBidi"/>
              <w:b w:val="0"/>
              <w:bCs w:val="0"/>
              <w:noProof/>
              <w:kern w:val="2"/>
              <w:sz w:val="24"/>
              <w:szCs w:val="24"/>
              <w14:ligatures w14:val="standardContextual"/>
            </w:rPr>
          </w:pPr>
          <w:hyperlink w:anchor="_Toc232442610" w:history="1">
            <w:r w:rsidR="00FB4FB1" w:rsidRPr="00D53829">
              <w:rPr>
                <w:rStyle w:val="Hypertextovodkaz"/>
                <w:noProof/>
              </w:rPr>
              <w:t>8.2</w:t>
            </w:r>
            <w:r w:rsidR="00FB4FB1">
              <w:rPr>
                <w:rFonts w:eastAsiaTheme="minorEastAsia" w:cstheme="minorBidi"/>
                <w:b w:val="0"/>
                <w:bCs w:val="0"/>
                <w:noProof/>
                <w:kern w:val="2"/>
                <w:sz w:val="24"/>
                <w:szCs w:val="24"/>
                <w14:ligatures w14:val="standardContextual"/>
              </w:rPr>
              <w:tab/>
            </w:r>
            <w:r w:rsidR="00FB4FB1" w:rsidRPr="00D53829">
              <w:rPr>
                <w:rStyle w:val="Hypertextovodkaz"/>
                <w:noProof/>
              </w:rPr>
              <w:t>Oblasti vlastního hodnocení školy</w:t>
            </w:r>
            <w:r w:rsidR="00FB4FB1">
              <w:rPr>
                <w:noProof/>
                <w:webHidden/>
              </w:rPr>
              <w:tab/>
            </w:r>
            <w:r w:rsidR="00FB4FB1">
              <w:rPr>
                <w:noProof/>
                <w:webHidden/>
              </w:rPr>
              <w:fldChar w:fldCharType="begin"/>
            </w:r>
            <w:r w:rsidR="00FB4FB1">
              <w:rPr>
                <w:noProof/>
                <w:webHidden/>
              </w:rPr>
              <w:instrText xml:space="preserve"> PAGEREF _Toc232442610 \h </w:instrText>
            </w:r>
            <w:r w:rsidR="00FB4FB1">
              <w:rPr>
                <w:noProof/>
                <w:webHidden/>
              </w:rPr>
            </w:r>
            <w:r w:rsidR="00FB4FB1">
              <w:rPr>
                <w:noProof/>
                <w:webHidden/>
              </w:rPr>
              <w:fldChar w:fldCharType="separate"/>
            </w:r>
            <w:r w:rsidR="006328F8">
              <w:rPr>
                <w:noProof/>
                <w:webHidden/>
              </w:rPr>
              <w:t>377</w:t>
            </w:r>
            <w:r w:rsidR="00FB4FB1">
              <w:rPr>
                <w:noProof/>
                <w:webHidden/>
              </w:rPr>
              <w:fldChar w:fldCharType="end"/>
            </w:r>
          </w:hyperlink>
        </w:p>
        <w:p w14:paraId="068BED6C" w14:textId="6C7F34BA" w:rsidR="0071430A" w:rsidRDefault="001B63E4">
          <w:pPr>
            <w:rPr>
              <w:b/>
              <w:bCs/>
            </w:rPr>
          </w:pPr>
          <w:r>
            <w:rPr>
              <w:rFonts w:asciiTheme="minorHAnsi" w:hAnsiTheme="minorHAnsi"/>
              <w:b/>
              <w:bCs/>
              <w:i/>
              <w:iCs/>
              <w:sz w:val="24"/>
              <w:szCs w:val="24"/>
            </w:rPr>
            <w:fldChar w:fldCharType="end"/>
          </w:r>
        </w:p>
      </w:sdtContent>
    </w:sdt>
    <w:p w14:paraId="363E512A" w14:textId="77777777" w:rsidR="00500317" w:rsidRDefault="00500317">
      <w:pPr>
        <w:rPr>
          <w:b/>
          <w:bCs/>
        </w:rPr>
      </w:pPr>
    </w:p>
    <w:p w14:paraId="584E3FC2" w14:textId="77777777" w:rsidR="00500317" w:rsidRDefault="00500317">
      <w:pPr>
        <w:rPr>
          <w:b/>
          <w:bCs/>
        </w:rPr>
      </w:pPr>
    </w:p>
    <w:p w14:paraId="2D2DA8A9" w14:textId="77777777" w:rsidR="00500317" w:rsidRDefault="00500317">
      <w:pPr>
        <w:rPr>
          <w:b/>
          <w:bCs/>
        </w:rPr>
      </w:pPr>
    </w:p>
    <w:p w14:paraId="049FA951" w14:textId="77777777" w:rsidR="00500317" w:rsidRDefault="00500317">
      <w:pPr>
        <w:rPr>
          <w:b/>
          <w:bCs/>
        </w:rPr>
      </w:pPr>
    </w:p>
    <w:p w14:paraId="651DE9FD" w14:textId="77777777" w:rsidR="00500317" w:rsidRDefault="00500317">
      <w:pPr>
        <w:rPr>
          <w:b/>
          <w:bCs/>
        </w:rPr>
      </w:pPr>
    </w:p>
    <w:p w14:paraId="62CA8FD6" w14:textId="77777777" w:rsidR="00500317" w:rsidRDefault="00500317">
      <w:pPr>
        <w:rPr>
          <w:b/>
          <w:bCs/>
        </w:rPr>
      </w:pPr>
    </w:p>
    <w:p w14:paraId="523EEFE0" w14:textId="77777777" w:rsidR="00500317" w:rsidRDefault="00500317">
      <w:pPr>
        <w:rPr>
          <w:b/>
          <w:bCs/>
        </w:rPr>
      </w:pPr>
    </w:p>
    <w:p w14:paraId="0CF5E8C1" w14:textId="77777777" w:rsidR="00500317" w:rsidRDefault="00500317">
      <w:pPr>
        <w:rPr>
          <w:b/>
          <w:bCs/>
        </w:rPr>
      </w:pPr>
    </w:p>
    <w:p w14:paraId="6FE80046" w14:textId="77777777" w:rsidR="00500317" w:rsidRDefault="00500317">
      <w:pPr>
        <w:rPr>
          <w:b/>
          <w:bCs/>
        </w:rPr>
      </w:pPr>
    </w:p>
    <w:p w14:paraId="244900A9" w14:textId="77777777" w:rsidR="00500317" w:rsidRDefault="00500317">
      <w:pPr>
        <w:rPr>
          <w:b/>
          <w:bCs/>
        </w:rPr>
      </w:pPr>
    </w:p>
    <w:p w14:paraId="750E3297" w14:textId="77777777" w:rsidR="00500317" w:rsidRDefault="00500317">
      <w:pPr>
        <w:rPr>
          <w:b/>
          <w:bCs/>
        </w:rPr>
      </w:pPr>
    </w:p>
    <w:p w14:paraId="1B002777" w14:textId="77777777" w:rsidR="00500317" w:rsidRDefault="00500317">
      <w:pPr>
        <w:rPr>
          <w:b/>
          <w:bCs/>
        </w:rPr>
      </w:pPr>
    </w:p>
    <w:p w14:paraId="2501F28F" w14:textId="77777777" w:rsidR="00500317" w:rsidRDefault="00500317">
      <w:pPr>
        <w:rPr>
          <w:b/>
          <w:bCs/>
        </w:rPr>
      </w:pPr>
    </w:p>
    <w:p w14:paraId="3797AB94" w14:textId="77777777" w:rsidR="00500317" w:rsidRDefault="00500317">
      <w:pPr>
        <w:rPr>
          <w:b/>
          <w:bCs/>
        </w:rPr>
      </w:pPr>
    </w:p>
    <w:p w14:paraId="711157D0" w14:textId="77777777" w:rsidR="00500317" w:rsidRDefault="00500317">
      <w:pPr>
        <w:rPr>
          <w:b/>
          <w:bCs/>
        </w:rPr>
      </w:pPr>
    </w:p>
    <w:p w14:paraId="6F42A277" w14:textId="77777777" w:rsidR="00500317" w:rsidRDefault="00500317">
      <w:pPr>
        <w:rPr>
          <w:b/>
          <w:bCs/>
        </w:rPr>
      </w:pPr>
    </w:p>
    <w:p w14:paraId="62B06C3B" w14:textId="77777777" w:rsidR="00500317" w:rsidRDefault="00500317">
      <w:pPr>
        <w:rPr>
          <w:b/>
          <w:bCs/>
        </w:rPr>
      </w:pPr>
    </w:p>
    <w:p w14:paraId="15D591DC" w14:textId="77777777" w:rsidR="00500317" w:rsidRDefault="00500317"/>
    <w:p w14:paraId="6C02B380" w14:textId="77777777" w:rsidR="007E4AF5" w:rsidRPr="007470C2" w:rsidRDefault="00617BBC" w:rsidP="007470C2">
      <w:pPr>
        <w:pStyle w:val="Nadpis1"/>
      </w:pPr>
      <w:bookmarkStart w:id="2" w:name="_Toc232442506"/>
      <w:r w:rsidRPr="007470C2">
        <w:lastRenderedPageBreak/>
        <w:t>Identifikační údaje</w:t>
      </w:r>
      <w:bookmarkEnd w:id="1"/>
      <w:bookmarkEnd w:id="2"/>
    </w:p>
    <w:p w14:paraId="3EAD2D3C" w14:textId="77777777" w:rsidR="007E4AF5" w:rsidRDefault="007E4AF5">
      <w:pPr>
        <w:pBdr>
          <w:top w:val="nil"/>
          <w:left w:val="nil"/>
          <w:bottom w:val="nil"/>
          <w:right w:val="nil"/>
          <w:between w:val="nil"/>
        </w:pBdr>
        <w:spacing w:after="0"/>
        <w:ind w:left="709"/>
        <w:rPr>
          <w:rFonts w:ascii="Cambria" w:eastAsia="Cambria" w:hAnsi="Cambria" w:cs="Cambria"/>
          <w:color w:val="000000"/>
          <w:sz w:val="24"/>
          <w:szCs w:val="24"/>
        </w:rPr>
      </w:pPr>
    </w:p>
    <w:p w14:paraId="14AD3AD4" w14:textId="5C92023D" w:rsidR="007E4AF5" w:rsidRDefault="00617BBC">
      <w:pPr>
        <w:numPr>
          <w:ilvl w:val="0"/>
          <w:numId w:val="672"/>
        </w:numPr>
        <w:pBdr>
          <w:top w:val="nil"/>
          <w:left w:val="nil"/>
          <w:bottom w:val="nil"/>
          <w:right w:val="nil"/>
          <w:between w:val="nil"/>
        </w:pBdr>
        <w:spacing w:after="0"/>
        <w:ind w:left="709"/>
        <w:rPr>
          <w:color w:val="000000"/>
          <w:sz w:val="24"/>
          <w:szCs w:val="24"/>
        </w:rPr>
      </w:pPr>
      <w:r>
        <w:rPr>
          <w:rFonts w:ascii="Cambria" w:eastAsia="Cambria" w:hAnsi="Cambria" w:cs="Cambria"/>
          <w:b/>
          <w:color w:val="000000"/>
          <w:sz w:val="24"/>
          <w:szCs w:val="24"/>
        </w:rPr>
        <w:t>Název ŠVP:</w:t>
      </w:r>
      <w:r>
        <w:rPr>
          <w:rFonts w:ascii="Cambria" w:eastAsia="Cambria" w:hAnsi="Cambria" w:cs="Cambria"/>
          <w:b/>
          <w:color w:val="000000"/>
          <w:sz w:val="24"/>
          <w:szCs w:val="24"/>
        </w:rPr>
        <w:tab/>
      </w:r>
      <w:r>
        <w:rPr>
          <w:rFonts w:ascii="Cambria" w:eastAsia="Cambria" w:hAnsi="Cambria" w:cs="Cambria"/>
          <w:b/>
          <w:color w:val="000000"/>
          <w:sz w:val="24"/>
          <w:szCs w:val="24"/>
        </w:rPr>
        <w:tab/>
      </w:r>
      <w:r>
        <w:rPr>
          <w:rFonts w:ascii="Cambria" w:eastAsia="Cambria" w:hAnsi="Cambria" w:cs="Cambria"/>
          <w:b/>
          <w:color w:val="000000"/>
          <w:sz w:val="24"/>
          <w:szCs w:val="24"/>
        </w:rPr>
        <w:tab/>
      </w:r>
      <w:r>
        <w:rPr>
          <w:rFonts w:ascii="Cambria" w:eastAsia="Cambria" w:hAnsi="Cambria" w:cs="Cambria"/>
          <w:color w:val="000000"/>
          <w:sz w:val="24"/>
          <w:szCs w:val="24"/>
        </w:rPr>
        <w:t xml:space="preserve">Školní vzdělávací program Základní umělecké školy </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sidR="008871A4">
        <w:rPr>
          <w:rFonts w:ascii="Cambria" w:eastAsia="Cambria" w:hAnsi="Cambria" w:cs="Cambria"/>
          <w:color w:val="000000"/>
          <w:sz w:val="24"/>
          <w:szCs w:val="24"/>
        </w:rPr>
        <w:tab/>
      </w:r>
      <w:r>
        <w:rPr>
          <w:rFonts w:ascii="Cambria" w:eastAsia="Cambria" w:hAnsi="Cambria" w:cs="Cambria"/>
          <w:color w:val="000000"/>
          <w:sz w:val="24"/>
          <w:szCs w:val="24"/>
        </w:rPr>
        <w:t>Bohuslava Martinů Havířov</w:t>
      </w:r>
    </w:p>
    <w:p w14:paraId="54B69D4C" w14:textId="77777777" w:rsidR="007E4AF5" w:rsidRDefault="00617BBC">
      <w:pPr>
        <w:numPr>
          <w:ilvl w:val="0"/>
          <w:numId w:val="672"/>
        </w:numPr>
        <w:pBdr>
          <w:top w:val="nil"/>
          <w:left w:val="nil"/>
          <w:bottom w:val="nil"/>
          <w:right w:val="nil"/>
          <w:between w:val="nil"/>
        </w:pBdr>
        <w:spacing w:after="0"/>
        <w:ind w:left="709"/>
        <w:rPr>
          <w:color w:val="000000"/>
          <w:sz w:val="24"/>
          <w:szCs w:val="24"/>
        </w:rPr>
      </w:pPr>
      <w:r>
        <w:rPr>
          <w:rFonts w:ascii="Cambria" w:eastAsia="Cambria" w:hAnsi="Cambria" w:cs="Cambria"/>
          <w:b/>
          <w:color w:val="000000"/>
          <w:sz w:val="24"/>
          <w:szCs w:val="24"/>
        </w:rPr>
        <w:t>Motivační název:</w:t>
      </w:r>
      <w:r>
        <w:rPr>
          <w:rFonts w:ascii="Cambria" w:eastAsia="Cambria" w:hAnsi="Cambria" w:cs="Cambria"/>
          <w:b/>
          <w:color w:val="000000"/>
          <w:sz w:val="24"/>
          <w:szCs w:val="24"/>
        </w:rPr>
        <w:tab/>
      </w:r>
      <w:r>
        <w:rPr>
          <w:rFonts w:ascii="Cambria" w:eastAsia="Cambria" w:hAnsi="Cambria" w:cs="Cambria"/>
          <w:b/>
          <w:color w:val="000000"/>
          <w:sz w:val="24"/>
          <w:szCs w:val="24"/>
        </w:rPr>
        <w:tab/>
      </w:r>
      <w:r>
        <w:rPr>
          <w:rFonts w:ascii="Cambria" w:eastAsia="Cambria" w:hAnsi="Cambria" w:cs="Cambria"/>
          <w:color w:val="000000"/>
          <w:sz w:val="24"/>
          <w:szCs w:val="24"/>
        </w:rPr>
        <w:t>„Svoboda myšlení a svoboda projevu – bez toho žádný</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t xml:space="preserve"> umělec nemůže ani existovat ani tvořit.“</w:t>
      </w:r>
      <w:r>
        <w:rPr>
          <w:rFonts w:ascii="Cambria" w:eastAsia="Cambria" w:hAnsi="Cambria" w:cs="Cambria"/>
          <w:color w:val="000000"/>
          <w:sz w:val="24"/>
          <w:szCs w:val="24"/>
        </w:rPr>
        <w:tab/>
      </w:r>
      <w:r>
        <w:rPr>
          <w:rFonts w:ascii="Cambria" w:eastAsia="Cambria" w:hAnsi="Cambria" w:cs="Cambria"/>
          <w:b/>
          <w:color w:val="000000"/>
          <w:sz w:val="24"/>
          <w:szCs w:val="24"/>
        </w:rPr>
        <w:tab/>
      </w:r>
      <w:r>
        <w:rPr>
          <w:rFonts w:ascii="Cambria" w:eastAsia="Cambria" w:hAnsi="Cambria" w:cs="Cambria"/>
          <w:b/>
          <w:color w:val="000000"/>
          <w:sz w:val="24"/>
          <w:szCs w:val="24"/>
        </w:rPr>
        <w:tab/>
      </w:r>
      <w:r>
        <w:rPr>
          <w:rFonts w:ascii="Cambria" w:eastAsia="Cambria" w:hAnsi="Cambria" w:cs="Cambria"/>
          <w:b/>
          <w:color w:val="000000"/>
          <w:sz w:val="24"/>
          <w:szCs w:val="24"/>
        </w:rPr>
        <w:tab/>
      </w:r>
      <w:r>
        <w:rPr>
          <w:rFonts w:ascii="Cambria" w:eastAsia="Cambria" w:hAnsi="Cambria" w:cs="Cambria"/>
          <w:color w:val="000000"/>
          <w:sz w:val="24"/>
          <w:szCs w:val="24"/>
        </w:rPr>
        <w:tab/>
      </w:r>
    </w:p>
    <w:p w14:paraId="7CBD54FB" w14:textId="77777777" w:rsidR="007E4AF5" w:rsidRDefault="00617BBC">
      <w:pPr>
        <w:numPr>
          <w:ilvl w:val="0"/>
          <w:numId w:val="672"/>
        </w:numPr>
        <w:pBdr>
          <w:top w:val="nil"/>
          <w:left w:val="nil"/>
          <w:bottom w:val="nil"/>
          <w:right w:val="nil"/>
          <w:between w:val="nil"/>
        </w:pBdr>
        <w:spacing w:after="0"/>
        <w:ind w:left="709"/>
        <w:rPr>
          <w:b/>
          <w:color w:val="000000"/>
          <w:sz w:val="24"/>
          <w:szCs w:val="24"/>
        </w:rPr>
      </w:pPr>
      <w:r>
        <w:rPr>
          <w:rFonts w:ascii="Cambria" w:eastAsia="Cambria" w:hAnsi="Cambria" w:cs="Cambria"/>
          <w:b/>
          <w:color w:val="000000"/>
          <w:sz w:val="24"/>
          <w:szCs w:val="24"/>
        </w:rPr>
        <w:t>Předkladatel:</w:t>
      </w:r>
      <w:r>
        <w:rPr>
          <w:rFonts w:ascii="Cambria" w:eastAsia="Cambria" w:hAnsi="Cambria" w:cs="Cambria"/>
          <w:b/>
          <w:color w:val="000000"/>
          <w:sz w:val="24"/>
          <w:szCs w:val="24"/>
        </w:rPr>
        <w:tab/>
      </w:r>
      <w:r>
        <w:rPr>
          <w:rFonts w:ascii="Cambria" w:eastAsia="Cambria" w:hAnsi="Cambria" w:cs="Cambria"/>
          <w:b/>
          <w:color w:val="000000"/>
          <w:sz w:val="24"/>
          <w:szCs w:val="24"/>
        </w:rPr>
        <w:tab/>
      </w:r>
      <w:r>
        <w:rPr>
          <w:rFonts w:ascii="Cambria" w:eastAsia="Cambria" w:hAnsi="Cambria" w:cs="Cambria"/>
          <w:b/>
          <w:color w:val="000000"/>
          <w:sz w:val="24"/>
          <w:szCs w:val="24"/>
        </w:rPr>
        <w:tab/>
      </w:r>
    </w:p>
    <w:p w14:paraId="0672225D"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Název školy:</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t xml:space="preserve">Základní umělecká škola Bohuslava Martinů, </w:t>
      </w:r>
    </w:p>
    <w:p w14:paraId="639D02F4" w14:textId="431CC8AE" w:rsidR="007E4AF5" w:rsidRDefault="00617BBC" w:rsidP="00C057CC">
      <w:pPr>
        <w:pBdr>
          <w:top w:val="nil"/>
          <w:left w:val="nil"/>
          <w:bottom w:val="nil"/>
          <w:right w:val="nil"/>
          <w:between w:val="nil"/>
        </w:pBdr>
        <w:spacing w:after="0"/>
        <w:ind w:left="3187" w:firstLine="413"/>
        <w:rPr>
          <w:rFonts w:ascii="Cambria" w:eastAsia="Cambria" w:hAnsi="Cambria" w:cs="Cambria"/>
          <w:color w:val="000000"/>
          <w:sz w:val="24"/>
          <w:szCs w:val="24"/>
        </w:rPr>
      </w:pPr>
      <w:r>
        <w:rPr>
          <w:rFonts w:ascii="Cambria" w:eastAsia="Cambria" w:hAnsi="Cambria" w:cs="Cambria"/>
          <w:color w:val="000000"/>
          <w:sz w:val="24"/>
          <w:szCs w:val="24"/>
        </w:rPr>
        <w:t>Havířov-Město, Na Schodech 1</w:t>
      </w:r>
    </w:p>
    <w:p w14:paraId="19873B30" w14:textId="77777777" w:rsidR="007E4AF5" w:rsidRDefault="00617BBC">
      <w:pPr>
        <w:pBdr>
          <w:top w:val="nil"/>
          <w:left w:val="nil"/>
          <w:bottom w:val="nil"/>
          <w:right w:val="nil"/>
          <w:between w:val="nil"/>
        </w:pBdr>
        <w:spacing w:after="0"/>
        <w:ind w:left="1069"/>
        <w:rPr>
          <w:rFonts w:ascii="Cambria" w:eastAsia="Cambria" w:hAnsi="Cambria" w:cs="Cambria"/>
          <w:color w:val="000000"/>
          <w:sz w:val="24"/>
          <w:szCs w:val="24"/>
        </w:rPr>
      </w:pP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t>příspěvková organizace</w:t>
      </w:r>
    </w:p>
    <w:p w14:paraId="73F64D2B"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Adresa školy:</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t>Na Schodech 256/1, 736 01 Havířov-Město</w:t>
      </w:r>
      <w:r>
        <w:rPr>
          <w:rFonts w:ascii="Cambria" w:eastAsia="Cambria" w:hAnsi="Cambria" w:cs="Cambria"/>
          <w:color w:val="000000"/>
          <w:sz w:val="24"/>
          <w:szCs w:val="24"/>
        </w:rPr>
        <w:tab/>
      </w:r>
    </w:p>
    <w:p w14:paraId="4AFB5552"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IČO:</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t>62331663</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p>
    <w:p w14:paraId="2704F771"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Jméno a příjmení ředitelky: MgA. Terezie Krainová</w:t>
      </w:r>
      <w:r>
        <w:rPr>
          <w:rFonts w:ascii="Cambria" w:eastAsia="Cambria" w:hAnsi="Cambria" w:cs="Cambria"/>
          <w:color w:val="000000"/>
          <w:sz w:val="24"/>
          <w:szCs w:val="24"/>
        </w:rPr>
        <w:tab/>
      </w:r>
    </w:p>
    <w:p w14:paraId="04957CED"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Kontakty:</w:t>
      </w:r>
    </w:p>
    <w:p w14:paraId="75E63F86" w14:textId="77777777" w:rsidR="007E4AF5" w:rsidRDefault="00617BBC">
      <w:pPr>
        <w:numPr>
          <w:ilvl w:val="1"/>
          <w:numId w:val="674"/>
        </w:numPr>
        <w:pBdr>
          <w:top w:val="nil"/>
          <w:left w:val="nil"/>
          <w:bottom w:val="nil"/>
          <w:right w:val="nil"/>
          <w:between w:val="nil"/>
        </w:pBdr>
        <w:spacing w:after="0"/>
        <w:rPr>
          <w:color w:val="000000"/>
          <w:sz w:val="28"/>
          <w:szCs w:val="28"/>
        </w:rPr>
      </w:pPr>
      <w:r>
        <w:rPr>
          <w:rFonts w:ascii="Cambria" w:eastAsia="Cambria" w:hAnsi="Cambria" w:cs="Cambria"/>
          <w:color w:val="000000"/>
          <w:sz w:val="24"/>
          <w:szCs w:val="24"/>
        </w:rPr>
        <w:t>Tel:</w:t>
      </w:r>
      <w:r>
        <w:rPr>
          <w:rFonts w:ascii="Cambria" w:eastAsia="Cambria" w:hAnsi="Cambria" w:cs="Cambria"/>
          <w:color w:val="000000"/>
          <w:sz w:val="24"/>
          <w:szCs w:val="24"/>
        </w:rPr>
        <w:tab/>
      </w:r>
      <w:r>
        <w:rPr>
          <w:rFonts w:ascii="Cambria" w:eastAsia="Cambria" w:hAnsi="Cambria" w:cs="Cambria"/>
          <w:color w:val="000000"/>
          <w:sz w:val="24"/>
          <w:szCs w:val="24"/>
        </w:rPr>
        <w:tab/>
        <w:t>596 813 128 (sekretariát)</w:t>
      </w:r>
    </w:p>
    <w:p w14:paraId="1D1FF70F" w14:textId="77777777" w:rsidR="007E4AF5" w:rsidRDefault="00617BBC">
      <w:pPr>
        <w:pBdr>
          <w:top w:val="nil"/>
          <w:left w:val="nil"/>
          <w:bottom w:val="nil"/>
          <w:right w:val="nil"/>
          <w:between w:val="nil"/>
        </w:pBdr>
        <w:spacing w:after="0"/>
        <w:ind w:left="1785"/>
        <w:rPr>
          <w:rFonts w:ascii="Cambria" w:eastAsia="Cambria" w:hAnsi="Cambria" w:cs="Cambria"/>
          <w:color w:val="000000"/>
          <w:sz w:val="24"/>
          <w:szCs w:val="24"/>
        </w:rPr>
      </w:pP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t xml:space="preserve">596 813 637 (místo </w:t>
      </w:r>
      <w:proofErr w:type="spellStart"/>
      <w:r>
        <w:rPr>
          <w:rFonts w:ascii="Cambria" w:eastAsia="Cambria" w:hAnsi="Cambria" w:cs="Cambria"/>
          <w:color w:val="000000"/>
          <w:sz w:val="24"/>
          <w:szCs w:val="24"/>
        </w:rPr>
        <w:t>poskyt</w:t>
      </w:r>
      <w:proofErr w:type="spellEnd"/>
      <w:r>
        <w:rPr>
          <w:rFonts w:ascii="Cambria" w:eastAsia="Cambria" w:hAnsi="Cambria" w:cs="Cambria"/>
          <w:color w:val="000000"/>
          <w:sz w:val="24"/>
          <w:szCs w:val="24"/>
        </w:rPr>
        <w:t xml:space="preserve">. vzdělávání Sadová 29) </w:t>
      </w:r>
    </w:p>
    <w:p w14:paraId="6E55CC32" w14:textId="7CDA6BD9" w:rsidR="007E4AF5" w:rsidRDefault="00617BBC">
      <w:pPr>
        <w:pBdr>
          <w:top w:val="nil"/>
          <w:left w:val="nil"/>
          <w:bottom w:val="nil"/>
          <w:right w:val="nil"/>
          <w:between w:val="nil"/>
        </w:pBdr>
        <w:spacing w:after="0"/>
        <w:ind w:left="1785" w:firstLine="339"/>
        <w:rPr>
          <w:rFonts w:ascii="Cambria" w:eastAsia="Cambria" w:hAnsi="Cambria" w:cs="Cambria"/>
          <w:color w:val="000000"/>
          <w:sz w:val="24"/>
          <w:szCs w:val="24"/>
        </w:rPr>
      </w:pPr>
      <w:r>
        <w:rPr>
          <w:rFonts w:ascii="Cambria" w:eastAsia="Cambria" w:hAnsi="Cambria" w:cs="Cambria"/>
          <w:color w:val="000000"/>
          <w:sz w:val="24"/>
          <w:szCs w:val="24"/>
        </w:rPr>
        <w:tab/>
      </w:r>
      <w:r>
        <w:rPr>
          <w:rFonts w:ascii="Cambria" w:eastAsia="Cambria" w:hAnsi="Cambria" w:cs="Cambria"/>
          <w:color w:val="000000"/>
          <w:sz w:val="24"/>
          <w:szCs w:val="24"/>
        </w:rPr>
        <w:tab/>
      </w:r>
      <w:r w:rsidR="00AB5EE8">
        <w:rPr>
          <w:rFonts w:ascii="Cambria" w:eastAsia="Cambria" w:hAnsi="Cambria" w:cs="Cambria"/>
          <w:color w:val="000000"/>
          <w:sz w:val="24"/>
          <w:szCs w:val="24"/>
        </w:rPr>
        <w:tab/>
      </w:r>
      <w:r>
        <w:rPr>
          <w:rFonts w:ascii="Cambria" w:eastAsia="Cambria" w:hAnsi="Cambria" w:cs="Cambria"/>
          <w:color w:val="000000"/>
          <w:sz w:val="24"/>
          <w:szCs w:val="24"/>
        </w:rPr>
        <w:t xml:space="preserve">596 813 679 (místo </w:t>
      </w:r>
      <w:proofErr w:type="spellStart"/>
      <w:r>
        <w:rPr>
          <w:rFonts w:ascii="Cambria" w:eastAsia="Cambria" w:hAnsi="Cambria" w:cs="Cambria"/>
          <w:color w:val="000000"/>
          <w:sz w:val="24"/>
          <w:szCs w:val="24"/>
        </w:rPr>
        <w:t>poskyt</w:t>
      </w:r>
      <w:proofErr w:type="spellEnd"/>
      <w:r>
        <w:rPr>
          <w:rFonts w:ascii="Cambria" w:eastAsia="Cambria" w:hAnsi="Cambria" w:cs="Cambria"/>
          <w:color w:val="000000"/>
          <w:sz w:val="24"/>
          <w:szCs w:val="24"/>
        </w:rPr>
        <w:t>. vzdělávání A. Jiráska)</w:t>
      </w:r>
    </w:p>
    <w:p w14:paraId="6C877A85" w14:textId="77777777" w:rsidR="007E4AF5" w:rsidRDefault="00617BBC">
      <w:pPr>
        <w:numPr>
          <w:ilvl w:val="1"/>
          <w:numId w:val="67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E-mail:</w:t>
      </w:r>
      <w:r>
        <w:rPr>
          <w:rFonts w:ascii="Cambria" w:eastAsia="Cambria" w:hAnsi="Cambria" w:cs="Cambria"/>
          <w:color w:val="000000"/>
          <w:sz w:val="24"/>
          <w:szCs w:val="24"/>
        </w:rPr>
        <w:tab/>
      </w:r>
      <w:r>
        <w:rPr>
          <w:rFonts w:ascii="Cambria" w:eastAsia="Cambria" w:hAnsi="Cambria" w:cs="Cambria"/>
          <w:color w:val="000000"/>
          <w:sz w:val="24"/>
          <w:szCs w:val="24"/>
        </w:rPr>
        <w:tab/>
        <w:t>sekretariat@zusbm.cz</w:t>
      </w:r>
      <w:r>
        <w:rPr>
          <w:rFonts w:ascii="Cambria" w:eastAsia="Cambria" w:hAnsi="Cambria" w:cs="Cambria"/>
          <w:color w:val="000000"/>
          <w:sz w:val="24"/>
          <w:szCs w:val="24"/>
        </w:rPr>
        <w:tab/>
      </w:r>
    </w:p>
    <w:p w14:paraId="247430F0" w14:textId="77777777" w:rsidR="007E4AF5" w:rsidRDefault="00617BBC">
      <w:pPr>
        <w:pBdr>
          <w:top w:val="nil"/>
          <w:left w:val="nil"/>
          <w:bottom w:val="nil"/>
          <w:right w:val="nil"/>
          <w:between w:val="nil"/>
        </w:pBdr>
        <w:spacing w:after="0"/>
        <w:ind w:left="3530"/>
        <w:rPr>
          <w:rFonts w:ascii="Cambria" w:eastAsia="Cambria" w:hAnsi="Cambria" w:cs="Cambria"/>
          <w:color w:val="000000"/>
          <w:sz w:val="24"/>
          <w:szCs w:val="24"/>
        </w:rPr>
      </w:pPr>
      <w:r>
        <w:rPr>
          <w:rFonts w:ascii="Cambria" w:eastAsia="Cambria" w:hAnsi="Cambria" w:cs="Cambria"/>
          <w:color w:val="000000"/>
          <w:sz w:val="24"/>
          <w:szCs w:val="24"/>
        </w:rPr>
        <w:t xml:space="preserve">   </w:t>
      </w:r>
      <w:r>
        <w:rPr>
          <w:rFonts w:ascii="Cambria" w:eastAsia="Cambria" w:hAnsi="Cambria" w:cs="Cambria"/>
          <w:color w:val="000000"/>
          <w:sz w:val="24"/>
          <w:szCs w:val="24"/>
        </w:rPr>
        <w:tab/>
      </w:r>
      <w:r>
        <w:rPr>
          <w:rFonts w:ascii="Cambria" w:eastAsia="Cambria" w:hAnsi="Cambria" w:cs="Cambria"/>
          <w:color w:val="000000"/>
          <w:sz w:val="24"/>
          <w:szCs w:val="24"/>
        </w:rPr>
        <w:tab/>
      </w:r>
    </w:p>
    <w:p w14:paraId="18861AF7" w14:textId="54EC892F" w:rsidR="007E4AF5" w:rsidRDefault="00617BBC">
      <w:pPr>
        <w:numPr>
          <w:ilvl w:val="1"/>
          <w:numId w:val="67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Web:</w:t>
      </w:r>
      <w:r>
        <w:rPr>
          <w:rFonts w:ascii="Cambria" w:eastAsia="Cambria" w:hAnsi="Cambria" w:cs="Cambria"/>
          <w:color w:val="000000"/>
          <w:sz w:val="24"/>
          <w:szCs w:val="24"/>
        </w:rPr>
        <w:tab/>
      </w:r>
      <w:r>
        <w:rPr>
          <w:rFonts w:ascii="Cambria" w:eastAsia="Cambria" w:hAnsi="Cambria" w:cs="Cambria"/>
          <w:color w:val="000000"/>
          <w:sz w:val="24"/>
          <w:szCs w:val="24"/>
        </w:rPr>
        <w:tab/>
        <w:t xml:space="preserve"> </w:t>
      </w:r>
      <w:r w:rsidR="00F03CB3">
        <w:rPr>
          <w:rFonts w:ascii="Cambria" w:eastAsia="Cambria" w:hAnsi="Cambria" w:cs="Cambria"/>
          <w:color w:val="000000"/>
          <w:sz w:val="24"/>
          <w:szCs w:val="24"/>
        </w:rPr>
        <w:t>www.</w:t>
      </w:r>
      <w:r>
        <w:rPr>
          <w:rFonts w:ascii="Cambria" w:eastAsia="Cambria" w:hAnsi="Cambria" w:cs="Cambria"/>
          <w:color w:val="000000"/>
          <w:sz w:val="24"/>
          <w:szCs w:val="24"/>
        </w:rPr>
        <w:t>zusbm-havirov.cz</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p>
    <w:p w14:paraId="6BC53CE9" w14:textId="77777777" w:rsidR="007E4AF5" w:rsidRDefault="007E4AF5">
      <w:pPr>
        <w:pBdr>
          <w:top w:val="nil"/>
          <w:left w:val="nil"/>
          <w:bottom w:val="nil"/>
          <w:right w:val="nil"/>
          <w:between w:val="nil"/>
        </w:pBdr>
        <w:spacing w:after="0"/>
        <w:ind w:left="709"/>
        <w:rPr>
          <w:rFonts w:ascii="Cambria" w:eastAsia="Cambria" w:hAnsi="Cambria" w:cs="Cambria"/>
          <w:b/>
          <w:color w:val="000000"/>
          <w:sz w:val="24"/>
          <w:szCs w:val="24"/>
        </w:rPr>
      </w:pPr>
    </w:p>
    <w:p w14:paraId="08BEA5EB" w14:textId="77777777" w:rsidR="007E4AF5" w:rsidRDefault="00617BBC">
      <w:pPr>
        <w:numPr>
          <w:ilvl w:val="1"/>
          <w:numId w:val="674"/>
        </w:numPr>
        <w:pBdr>
          <w:top w:val="nil"/>
          <w:left w:val="nil"/>
          <w:bottom w:val="nil"/>
          <w:right w:val="nil"/>
          <w:between w:val="nil"/>
        </w:pBdr>
        <w:spacing w:after="0"/>
        <w:ind w:left="709"/>
        <w:rPr>
          <w:b/>
          <w:color w:val="000000"/>
          <w:sz w:val="24"/>
          <w:szCs w:val="24"/>
        </w:rPr>
      </w:pPr>
      <w:r>
        <w:rPr>
          <w:rFonts w:ascii="Cambria" w:eastAsia="Cambria" w:hAnsi="Cambria" w:cs="Cambria"/>
          <w:b/>
          <w:color w:val="000000"/>
          <w:sz w:val="24"/>
          <w:szCs w:val="24"/>
        </w:rPr>
        <w:t>Zřizovatel:</w:t>
      </w:r>
    </w:p>
    <w:p w14:paraId="14EFD1CF"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Název:</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t>Moravskoslezský kraj</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p>
    <w:p w14:paraId="4F50B6D5"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Adresa:</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t>Krajský úřad – Moravskoslezský kraj</w:t>
      </w:r>
    </w:p>
    <w:p w14:paraId="6682F1E7" w14:textId="77777777" w:rsidR="007E4AF5" w:rsidRDefault="00617BBC">
      <w:pPr>
        <w:pBdr>
          <w:top w:val="nil"/>
          <w:left w:val="nil"/>
          <w:bottom w:val="nil"/>
          <w:right w:val="nil"/>
          <w:between w:val="nil"/>
        </w:pBdr>
        <w:spacing w:after="0"/>
        <w:ind w:left="1065"/>
        <w:rPr>
          <w:rFonts w:ascii="Cambria" w:eastAsia="Cambria" w:hAnsi="Cambria" w:cs="Cambria"/>
          <w:color w:val="000000"/>
          <w:sz w:val="24"/>
          <w:szCs w:val="24"/>
        </w:rPr>
      </w:pP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rPr>
        <w:tab/>
      </w:r>
      <w:r>
        <w:rPr>
          <w:rFonts w:ascii="Cambria" w:eastAsia="Cambria" w:hAnsi="Cambria" w:cs="Cambria"/>
          <w:color w:val="000000"/>
          <w:sz w:val="24"/>
          <w:szCs w:val="24"/>
        </w:rPr>
        <w:t>28. října 117, 702 18 Ostrava</w:t>
      </w:r>
      <w:r>
        <w:rPr>
          <w:rFonts w:ascii="Cambria" w:eastAsia="Cambria" w:hAnsi="Cambria" w:cs="Cambria"/>
          <w:color w:val="000000"/>
          <w:sz w:val="24"/>
          <w:szCs w:val="24"/>
        </w:rPr>
        <w:tab/>
      </w:r>
      <w:r>
        <w:rPr>
          <w:rFonts w:ascii="Cambria" w:eastAsia="Cambria" w:hAnsi="Cambria" w:cs="Cambria"/>
          <w:color w:val="000000"/>
          <w:sz w:val="24"/>
          <w:szCs w:val="24"/>
        </w:rPr>
        <w:tab/>
      </w:r>
    </w:p>
    <w:p w14:paraId="488713AB"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Kontakty:</w:t>
      </w:r>
      <w:r>
        <w:rPr>
          <w:rFonts w:ascii="Cambria" w:eastAsia="Cambria" w:hAnsi="Cambria" w:cs="Cambria"/>
          <w:color w:val="000000"/>
          <w:sz w:val="24"/>
          <w:szCs w:val="24"/>
        </w:rPr>
        <w:tab/>
      </w:r>
      <w:r>
        <w:rPr>
          <w:rFonts w:ascii="Cambria" w:eastAsia="Cambria" w:hAnsi="Cambria" w:cs="Cambria"/>
          <w:color w:val="000000"/>
          <w:sz w:val="24"/>
          <w:szCs w:val="24"/>
        </w:rPr>
        <w:tab/>
      </w:r>
    </w:p>
    <w:p w14:paraId="010A5E6B" w14:textId="77777777" w:rsidR="007E4AF5" w:rsidRDefault="00617BBC">
      <w:pPr>
        <w:numPr>
          <w:ilvl w:val="1"/>
          <w:numId w:val="67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Tel.:</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rPr>
        <w:t>595 622 222</w:t>
      </w:r>
    </w:p>
    <w:p w14:paraId="05D4D371" w14:textId="77777777" w:rsidR="007E4AF5" w:rsidRDefault="00617BBC">
      <w:pPr>
        <w:numPr>
          <w:ilvl w:val="1"/>
          <w:numId w:val="67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Fax.:</w:t>
      </w:r>
      <w:r>
        <w:rPr>
          <w:rFonts w:ascii="Cambria" w:eastAsia="Cambria" w:hAnsi="Cambria" w:cs="Cambria"/>
          <w:color w:val="000000"/>
          <w:sz w:val="24"/>
          <w:szCs w:val="24"/>
        </w:rPr>
        <w:tab/>
      </w:r>
      <w:r>
        <w:rPr>
          <w:rFonts w:ascii="Cambria" w:eastAsia="Cambria" w:hAnsi="Cambria" w:cs="Cambria"/>
          <w:color w:val="000000"/>
          <w:sz w:val="24"/>
          <w:szCs w:val="24"/>
        </w:rPr>
        <w:tab/>
        <w:t>595 622 126</w:t>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p>
    <w:p w14:paraId="50C03BBD" w14:textId="77777777" w:rsidR="007E4AF5" w:rsidRDefault="00617BBC">
      <w:pPr>
        <w:numPr>
          <w:ilvl w:val="1"/>
          <w:numId w:val="67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E-mail:</w:t>
      </w:r>
      <w:r>
        <w:rPr>
          <w:rFonts w:ascii="Cambria" w:eastAsia="Cambria" w:hAnsi="Cambria" w:cs="Cambria"/>
          <w:color w:val="000000"/>
          <w:sz w:val="24"/>
          <w:szCs w:val="24"/>
        </w:rPr>
        <w:tab/>
      </w:r>
      <w:r>
        <w:rPr>
          <w:rFonts w:ascii="Cambria" w:eastAsia="Cambria" w:hAnsi="Cambria" w:cs="Cambria"/>
          <w:color w:val="000000"/>
          <w:sz w:val="24"/>
          <w:szCs w:val="24"/>
        </w:rPr>
        <w:tab/>
        <w:t>posta@msk.cz</w:t>
      </w:r>
      <w:r>
        <w:rPr>
          <w:rFonts w:ascii="Cambria" w:eastAsia="Cambria" w:hAnsi="Cambria" w:cs="Cambria"/>
          <w:color w:val="000000"/>
          <w:sz w:val="24"/>
          <w:szCs w:val="24"/>
        </w:rPr>
        <w:tab/>
      </w:r>
      <w:r>
        <w:rPr>
          <w:rFonts w:ascii="Cambria" w:eastAsia="Cambria" w:hAnsi="Cambria" w:cs="Cambria"/>
          <w:color w:val="000000"/>
          <w:sz w:val="24"/>
          <w:szCs w:val="24"/>
        </w:rPr>
        <w:tab/>
      </w:r>
    </w:p>
    <w:p w14:paraId="79C0B501" w14:textId="279AF768" w:rsidR="007E4AF5" w:rsidRDefault="00617BBC">
      <w:pPr>
        <w:numPr>
          <w:ilvl w:val="1"/>
          <w:numId w:val="67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Web:</w:t>
      </w:r>
      <w:r>
        <w:rPr>
          <w:rFonts w:ascii="Cambria" w:eastAsia="Cambria" w:hAnsi="Cambria" w:cs="Cambria"/>
          <w:color w:val="000000"/>
          <w:sz w:val="24"/>
          <w:szCs w:val="24"/>
        </w:rPr>
        <w:tab/>
      </w:r>
      <w:r>
        <w:rPr>
          <w:rFonts w:ascii="Cambria" w:eastAsia="Cambria" w:hAnsi="Cambria" w:cs="Cambria"/>
          <w:color w:val="000000"/>
          <w:sz w:val="24"/>
          <w:szCs w:val="24"/>
        </w:rPr>
        <w:tab/>
      </w:r>
      <w:r w:rsidR="00F03CB3">
        <w:rPr>
          <w:rFonts w:ascii="Cambria" w:eastAsia="Cambria" w:hAnsi="Cambria" w:cs="Cambria"/>
          <w:color w:val="000000"/>
          <w:sz w:val="24"/>
          <w:szCs w:val="24"/>
        </w:rPr>
        <w:t>www.</w:t>
      </w:r>
      <w:r>
        <w:rPr>
          <w:rFonts w:ascii="Cambria" w:eastAsia="Cambria" w:hAnsi="Cambria" w:cs="Cambria"/>
          <w:color w:val="000000"/>
          <w:sz w:val="24"/>
          <w:szCs w:val="24"/>
        </w:rPr>
        <w:t>msk.cz</w:t>
      </w:r>
      <w:r>
        <w:rPr>
          <w:rFonts w:ascii="Cambria" w:eastAsia="Cambria" w:hAnsi="Cambria" w:cs="Cambria"/>
          <w:color w:val="000000"/>
          <w:sz w:val="24"/>
          <w:szCs w:val="24"/>
        </w:rPr>
        <w:tab/>
      </w:r>
    </w:p>
    <w:p w14:paraId="70ECE52A" w14:textId="77777777" w:rsidR="007E4AF5" w:rsidRDefault="00617BBC">
      <w:pPr>
        <w:pBdr>
          <w:top w:val="nil"/>
          <w:left w:val="nil"/>
          <w:bottom w:val="nil"/>
          <w:right w:val="nil"/>
          <w:between w:val="nil"/>
        </w:pBdr>
        <w:spacing w:after="0"/>
        <w:ind w:left="1789"/>
        <w:rPr>
          <w:rFonts w:ascii="Cambria" w:eastAsia="Cambria" w:hAnsi="Cambria" w:cs="Cambria"/>
          <w:color w:val="000000"/>
          <w:sz w:val="24"/>
          <w:szCs w:val="24"/>
        </w:rPr>
      </w:pPr>
      <w:r>
        <w:rPr>
          <w:rFonts w:ascii="Cambria" w:eastAsia="Cambria" w:hAnsi="Cambria" w:cs="Cambria"/>
          <w:color w:val="000000"/>
          <w:sz w:val="24"/>
          <w:szCs w:val="24"/>
        </w:rPr>
        <w:tab/>
      </w:r>
      <w:r>
        <w:rPr>
          <w:rFonts w:ascii="Cambria" w:eastAsia="Cambria" w:hAnsi="Cambria" w:cs="Cambria"/>
          <w:color w:val="000000"/>
          <w:sz w:val="24"/>
          <w:szCs w:val="24"/>
        </w:rPr>
        <w:tab/>
      </w:r>
    </w:p>
    <w:p w14:paraId="4B207B90" w14:textId="7EAD2192" w:rsidR="007E4AF5" w:rsidRDefault="00617BBC">
      <w:pPr>
        <w:numPr>
          <w:ilvl w:val="1"/>
          <w:numId w:val="674"/>
        </w:numPr>
        <w:pBdr>
          <w:top w:val="nil"/>
          <w:left w:val="nil"/>
          <w:bottom w:val="nil"/>
          <w:right w:val="nil"/>
          <w:between w:val="nil"/>
        </w:pBdr>
        <w:spacing w:after="0"/>
        <w:ind w:left="709"/>
        <w:rPr>
          <w:b/>
          <w:color w:val="000000"/>
          <w:sz w:val="24"/>
          <w:szCs w:val="24"/>
        </w:rPr>
      </w:pPr>
      <w:r>
        <w:rPr>
          <w:rFonts w:ascii="Cambria" w:eastAsia="Cambria" w:hAnsi="Cambria" w:cs="Cambria"/>
          <w:b/>
          <w:color w:val="000000"/>
          <w:sz w:val="24"/>
          <w:szCs w:val="24"/>
        </w:rPr>
        <w:t xml:space="preserve">Platnost dokumentu </w:t>
      </w:r>
      <w:r w:rsidR="00AF690F">
        <w:rPr>
          <w:rFonts w:ascii="Cambria" w:eastAsia="Cambria" w:hAnsi="Cambria" w:cs="Cambria"/>
          <w:b/>
          <w:color w:val="000000"/>
          <w:sz w:val="24"/>
          <w:szCs w:val="24"/>
        </w:rPr>
        <w:t>od</w:t>
      </w:r>
      <w:r w:rsidR="00AF690F" w:rsidRPr="00AF690F">
        <w:rPr>
          <w:rFonts w:ascii="Cambria" w:eastAsia="Cambria" w:hAnsi="Cambria" w:cs="Cambria"/>
          <w:bCs/>
          <w:color w:val="000000"/>
          <w:sz w:val="24"/>
          <w:szCs w:val="24"/>
        </w:rPr>
        <w:t>:</w:t>
      </w:r>
      <w:r w:rsidR="00AF690F">
        <w:rPr>
          <w:rFonts w:ascii="Cambria" w:eastAsia="Cambria" w:hAnsi="Cambria" w:cs="Cambria"/>
          <w:b/>
          <w:color w:val="000000"/>
          <w:sz w:val="24"/>
          <w:szCs w:val="24"/>
        </w:rPr>
        <w:t xml:space="preserve"> </w:t>
      </w:r>
      <w:r w:rsidR="00AF690F">
        <w:rPr>
          <w:rFonts w:ascii="Cambria" w:eastAsia="Cambria" w:hAnsi="Cambria" w:cs="Cambria"/>
          <w:b/>
          <w:color w:val="000000"/>
          <w:sz w:val="24"/>
          <w:szCs w:val="24"/>
        </w:rPr>
        <w:tab/>
      </w:r>
      <w:r w:rsidRPr="0088519B">
        <w:rPr>
          <w:rFonts w:ascii="Cambria" w:eastAsia="Cambria" w:hAnsi="Cambria" w:cs="Cambria"/>
          <w:color w:val="000000"/>
          <w:sz w:val="24"/>
          <w:szCs w:val="24"/>
        </w:rPr>
        <w:t>1</w:t>
      </w:r>
      <w:r w:rsidR="002E0476" w:rsidRPr="0088519B">
        <w:rPr>
          <w:rFonts w:ascii="Cambria" w:eastAsia="Cambria" w:hAnsi="Cambria" w:cs="Cambria"/>
          <w:color w:val="000000"/>
          <w:sz w:val="24"/>
          <w:szCs w:val="24"/>
        </w:rPr>
        <w:t>5</w:t>
      </w:r>
      <w:r w:rsidRPr="0088519B">
        <w:rPr>
          <w:rFonts w:ascii="Cambria" w:eastAsia="Cambria" w:hAnsi="Cambria" w:cs="Cambria"/>
          <w:sz w:val="24"/>
          <w:szCs w:val="24"/>
        </w:rPr>
        <w:t>.</w:t>
      </w:r>
      <w:r w:rsidRPr="0088519B">
        <w:rPr>
          <w:rFonts w:ascii="Cambria" w:eastAsia="Cambria" w:hAnsi="Cambria" w:cs="Cambria"/>
          <w:color w:val="000000"/>
          <w:sz w:val="24"/>
          <w:szCs w:val="24"/>
        </w:rPr>
        <w:t xml:space="preserve"> </w:t>
      </w:r>
      <w:r w:rsidR="002E0476" w:rsidRPr="0088519B">
        <w:rPr>
          <w:rFonts w:ascii="Cambria" w:eastAsia="Cambria" w:hAnsi="Cambria" w:cs="Cambria"/>
          <w:sz w:val="24"/>
          <w:szCs w:val="24"/>
        </w:rPr>
        <w:t>7</w:t>
      </w:r>
      <w:r w:rsidRPr="0088519B">
        <w:rPr>
          <w:rFonts w:ascii="Cambria" w:eastAsia="Cambria" w:hAnsi="Cambria" w:cs="Cambria"/>
          <w:color w:val="000000"/>
          <w:sz w:val="24"/>
          <w:szCs w:val="24"/>
        </w:rPr>
        <w:t>. 202</w:t>
      </w:r>
      <w:r w:rsidR="002E0476" w:rsidRPr="0088519B">
        <w:rPr>
          <w:rFonts w:ascii="Cambria" w:eastAsia="Cambria" w:hAnsi="Cambria" w:cs="Cambria"/>
          <w:color w:val="000000"/>
          <w:sz w:val="24"/>
          <w:szCs w:val="24"/>
        </w:rPr>
        <w:t>6</w:t>
      </w:r>
    </w:p>
    <w:p w14:paraId="38310E2B" w14:textId="77777777" w:rsidR="007E4AF5" w:rsidRDefault="007E4AF5">
      <w:pPr>
        <w:pBdr>
          <w:top w:val="nil"/>
          <w:left w:val="nil"/>
          <w:bottom w:val="nil"/>
          <w:right w:val="nil"/>
          <w:between w:val="nil"/>
        </w:pBdr>
        <w:spacing w:after="0"/>
        <w:ind w:left="720"/>
        <w:rPr>
          <w:rFonts w:ascii="Cambria" w:eastAsia="Cambria" w:hAnsi="Cambria" w:cs="Cambria"/>
          <w:color w:val="000000"/>
          <w:sz w:val="24"/>
          <w:szCs w:val="24"/>
        </w:rPr>
      </w:pPr>
    </w:p>
    <w:p w14:paraId="4CF94CB4" w14:textId="7D0F6838" w:rsidR="007E4AF5" w:rsidRDefault="00617BBC">
      <w:pPr>
        <w:numPr>
          <w:ilvl w:val="1"/>
          <w:numId w:val="674"/>
        </w:numPr>
        <w:pBdr>
          <w:top w:val="nil"/>
          <w:left w:val="nil"/>
          <w:bottom w:val="nil"/>
          <w:right w:val="nil"/>
          <w:between w:val="nil"/>
        </w:pBdr>
        <w:ind w:left="709"/>
        <w:rPr>
          <w:b/>
          <w:color w:val="000000"/>
          <w:sz w:val="24"/>
          <w:szCs w:val="24"/>
        </w:rPr>
      </w:pPr>
      <w:r>
        <w:rPr>
          <w:rFonts w:ascii="Cambria" w:eastAsia="Cambria" w:hAnsi="Cambria" w:cs="Cambria"/>
          <w:b/>
          <w:color w:val="000000"/>
          <w:sz w:val="24"/>
          <w:szCs w:val="24"/>
        </w:rPr>
        <w:t>Účinnost dokumentu od</w:t>
      </w:r>
      <w:r>
        <w:rPr>
          <w:rFonts w:ascii="Cambria" w:eastAsia="Cambria" w:hAnsi="Cambria" w:cs="Cambria"/>
          <w:color w:val="000000"/>
          <w:sz w:val="24"/>
          <w:szCs w:val="24"/>
        </w:rPr>
        <w:t xml:space="preserve">: </w:t>
      </w:r>
      <w:r>
        <w:rPr>
          <w:rFonts w:ascii="Cambria" w:eastAsia="Cambria" w:hAnsi="Cambria" w:cs="Cambria"/>
          <w:color w:val="000000"/>
          <w:sz w:val="24"/>
          <w:szCs w:val="24"/>
        </w:rPr>
        <w:tab/>
        <w:t>1. 9. 202</w:t>
      </w:r>
      <w:r w:rsidR="00C262EC">
        <w:rPr>
          <w:rFonts w:ascii="Cambria" w:eastAsia="Cambria" w:hAnsi="Cambria" w:cs="Cambria"/>
          <w:sz w:val="24"/>
          <w:szCs w:val="24"/>
        </w:rPr>
        <w:t>6</w:t>
      </w:r>
    </w:p>
    <w:p w14:paraId="1300815E" w14:textId="77777777" w:rsidR="007E4AF5" w:rsidRDefault="007E4AF5">
      <w:pPr>
        <w:rPr>
          <w:rFonts w:ascii="Cambria" w:eastAsia="Cambria" w:hAnsi="Cambria" w:cs="Cambria"/>
          <w:sz w:val="24"/>
          <w:szCs w:val="24"/>
        </w:rPr>
      </w:pPr>
    </w:p>
    <w:p w14:paraId="156F9CD0" w14:textId="3DA5E5BD" w:rsidR="007E4AF5" w:rsidRDefault="00617BBC">
      <w:pPr>
        <w:rPr>
          <w:rFonts w:ascii="Cambria" w:eastAsia="Cambria" w:hAnsi="Cambria" w:cs="Cambria"/>
          <w:sz w:val="24"/>
          <w:szCs w:val="24"/>
        </w:rPr>
      </w:pPr>
      <w:r>
        <w:rPr>
          <w:rFonts w:ascii="Cambria" w:eastAsia="Cambria" w:hAnsi="Cambria" w:cs="Cambria"/>
          <w:sz w:val="24"/>
          <w:szCs w:val="24"/>
        </w:rPr>
        <w:t xml:space="preserve">Datum: </w:t>
      </w:r>
      <w:r w:rsidRPr="0088519B">
        <w:rPr>
          <w:rFonts w:ascii="Cambria" w:eastAsia="Cambria" w:hAnsi="Cambria" w:cs="Cambria"/>
          <w:sz w:val="24"/>
          <w:szCs w:val="24"/>
        </w:rPr>
        <w:t>1</w:t>
      </w:r>
      <w:r w:rsidR="002E0476" w:rsidRPr="0088519B">
        <w:rPr>
          <w:rFonts w:ascii="Cambria" w:eastAsia="Cambria" w:hAnsi="Cambria" w:cs="Cambria"/>
          <w:sz w:val="24"/>
          <w:szCs w:val="24"/>
        </w:rPr>
        <w:t>5</w:t>
      </w:r>
      <w:r w:rsidRPr="0088519B">
        <w:rPr>
          <w:rFonts w:ascii="Cambria" w:eastAsia="Cambria" w:hAnsi="Cambria" w:cs="Cambria"/>
          <w:sz w:val="24"/>
          <w:szCs w:val="24"/>
        </w:rPr>
        <w:t xml:space="preserve">. </w:t>
      </w:r>
      <w:r w:rsidR="002E0476" w:rsidRPr="0088519B">
        <w:rPr>
          <w:rFonts w:ascii="Cambria" w:eastAsia="Cambria" w:hAnsi="Cambria" w:cs="Cambria"/>
          <w:sz w:val="24"/>
          <w:szCs w:val="24"/>
        </w:rPr>
        <w:t>7</w:t>
      </w:r>
      <w:r w:rsidRPr="0088519B">
        <w:rPr>
          <w:rFonts w:ascii="Cambria" w:eastAsia="Cambria" w:hAnsi="Cambria" w:cs="Cambria"/>
          <w:sz w:val="24"/>
          <w:szCs w:val="24"/>
        </w:rPr>
        <w:t>.</w:t>
      </w:r>
      <w:r w:rsidR="002E0476" w:rsidRPr="0088519B">
        <w:rPr>
          <w:rFonts w:ascii="Cambria" w:eastAsia="Cambria" w:hAnsi="Cambria" w:cs="Cambria"/>
          <w:sz w:val="24"/>
          <w:szCs w:val="24"/>
        </w:rPr>
        <w:t xml:space="preserve"> </w:t>
      </w:r>
      <w:r w:rsidRPr="0088519B">
        <w:rPr>
          <w:rFonts w:ascii="Cambria" w:eastAsia="Cambria" w:hAnsi="Cambria" w:cs="Cambria"/>
          <w:sz w:val="24"/>
          <w:szCs w:val="24"/>
        </w:rPr>
        <w:t>202</w:t>
      </w:r>
      <w:r w:rsidR="002E0476" w:rsidRPr="0088519B">
        <w:rPr>
          <w:rFonts w:ascii="Cambria" w:eastAsia="Cambria" w:hAnsi="Cambria" w:cs="Cambria"/>
          <w:sz w:val="24"/>
          <w:szCs w:val="24"/>
        </w:rPr>
        <w:t>6</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r>
      <w:r w:rsidR="00AB5EE8">
        <w:rPr>
          <w:rFonts w:ascii="Cambria" w:eastAsia="Cambria" w:hAnsi="Cambria" w:cs="Cambria"/>
          <w:sz w:val="24"/>
          <w:szCs w:val="24"/>
        </w:rPr>
        <w:tab/>
      </w:r>
      <w:r w:rsidR="00FB059D">
        <w:rPr>
          <w:rFonts w:ascii="Cambria" w:eastAsia="Cambria" w:hAnsi="Cambria" w:cs="Cambria"/>
          <w:sz w:val="24"/>
          <w:szCs w:val="24"/>
        </w:rPr>
        <w:tab/>
      </w:r>
      <w:r>
        <w:rPr>
          <w:rFonts w:ascii="Cambria" w:eastAsia="Cambria" w:hAnsi="Cambria" w:cs="Cambria"/>
          <w:sz w:val="24"/>
          <w:szCs w:val="24"/>
        </w:rPr>
        <w:t>Podpis ředitelky</w:t>
      </w:r>
    </w:p>
    <w:p w14:paraId="75DF8ABC" w14:textId="77777777" w:rsidR="007E4AF5" w:rsidRDefault="007E4AF5">
      <w:pPr>
        <w:pBdr>
          <w:top w:val="nil"/>
          <w:left w:val="nil"/>
          <w:bottom w:val="nil"/>
          <w:right w:val="nil"/>
          <w:between w:val="nil"/>
        </w:pBdr>
        <w:spacing w:after="0"/>
        <w:rPr>
          <w:rFonts w:ascii="Cambria" w:eastAsia="Cambria" w:hAnsi="Cambria" w:cs="Cambria"/>
          <w:color w:val="000000"/>
          <w:sz w:val="24"/>
          <w:szCs w:val="24"/>
        </w:rPr>
      </w:pPr>
    </w:p>
    <w:p w14:paraId="1BDA50D3" w14:textId="77777777" w:rsidR="007E4AF5" w:rsidRDefault="007E4AF5">
      <w:pPr>
        <w:pBdr>
          <w:top w:val="nil"/>
          <w:left w:val="nil"/>
          <w:bottom w:val="nil"/>
          <w:right w:val="nil"/>
          <w:between w:val="nil"/>
        </w:pBdr>
        <w:spacing w:after="0"/>
        <w:rPr>
          <w:rFonts w:ascii="Cambria" w:eastAsia="Cambria" w:hAnsi="Cambria" w:cs="Cambria"/>
          <w:color w:val="000000"/>
          <w:sz w:val="24"/>
          <w:szCs w:val="24"/>
        </w:rPr>
      </w:pPr>
    </w:p>
    <w:p w14:paraId="215B7251" w14:textId="77777777" w:rsidR="007E4AF5" w:rsidRDefault="00617BBC">
      <w:pPr>
        <w:pBdr>
          <w:top w:val="nil"/>
          <w:left w:val="nil"/>
          <w:bottom w:val="nil"/>
          <w:right w:val="nil"/>
          <w:between w:val="nil"/>
        </w:pBdr>
        <w:jc w:val="center"/>
        <w:rPr>
          <w:rFonts w:ascii="Cambria" w:eastAsia="Cambria" w:hAnsi="Cambria" w:cs="Cambria"/>
          <w:color w:val="000000"/>
          <w:sz w:val="24"/>
          <w:szCs w:val="24"/>
        </w:rPr>
      </w:pPr>
      <w:r>
        <w:rPr>
          <w:rFonts w:ascii="Cambria" w:eastAsia="Cambria" w:hAnsi="Cambria" w:cs="Cambria"/>
          <w:color w:val="000000"/>
          <w:sz w:val="24"/>
          <w:szCs w:val="24"/>
        </w:rPr>
        <w:t>Razítko školy</w:t>
      </w:r>
    </w:p>
    <w:p w14:paraId="4C3D41BA" w14:textId="77777777" w:rsidR="007E4AF5" w:rsidRPr="007470C2" w:rsidRDefault="00617BBC" w:rsidP="007470C2">
      <w:pPr>
        <w:pStyle w:val="Nadpis1"/>
      </w:pPr>
      <w:bookmarkStart w:id="3" w:name="_Toc231923192"/>
      <w:bookmarkStart w:id="4" w:name="_Toc232442507"/>
      <w:r w:rsidRPr="007470C2">
        <w:lastRenderedPageBreak/>
        <w:t>Charakteristika školy</w:t>
      </w:r>
      <w:bookmarkEnd w:id="3"/>
      <w:bookmarkEnd w:id="4"/>
    </w:p>
    <w:p w14:paraId="650F4E2A" w14:textId="77777777" w:rsidR="007E4AF5" w:rsidRPr="007470C2" w:rsidRDefault="00617BBC" w:rsidP="007470C2">
      <w:pPr>
        <w:pStyle w:val="Nadpis2"/>
      </w:pPr>
      <w:bookmarkStart w:id="5" w:name="_Toc231923193"/>
      <w:bookmarkStart w:id="6" w:name="_Toc232442508"/>
      <w:r w:rsidRPr="007470C2">
        <w:t>Počet oborů, velikost</w:t>
      </w:r>
      <w:bookmarkEnd w:id="5"/>
      <w:bookmarkEnd w:id="6"/>
    </w:p>
    <w:p w14:paraId="17369A0C" w14:textId="77777777" w:rsidR="007E4AF5" w:rsidRDefault="007E4AF5">
      <w:pPr>
        <w:spacing w:after="0" w:line="240" w:lineRule="auto"/>
        <w:rPr>
          <w:rFonts w:ascii="Cambria" w:eastAsia="Cambria" w:hAnsi="Cambria" w:cs="Cambria"/>
          <w:b/>
          <w:sz w:val="28"/>
          <w:szCs w:val="28"/>
        </w:rPr>
      </w:pPr>
    </w:p>
    <w:p w14:paraId="24C06A58" w14:textId="1AE8487F" w:rsidR="007E4AF5" w:rsidRDefault="00617BBC" w:rsidP="000C23D6">
      <w:pPr>
        <w:pBdr>
          <w:top w:val="nil"/>
          <w:left w:val="nil"/>
          <w:bottom w:val="nil"/>
          <w:right w:val="nil"/>
          <w:between w:val="nil"/>
        </w:pBdr>
        <w:spacing w:after="0"/>
        <w:rPr>
          <w:rFonts w:ascii="Cambria" w:eastAsia="Cambria" w:hAnsi="Cambria" w:cs="Cambria"/>
          <w:color w:val="000000"/>
        </w:rPr>
      </w:pPr>
      <w:r>
        <w:rPr>
          <w:rFonts w:ascii="Cambria" w:eastAsia="Cambria" w:hAnsi="Cambria" w:cs="Cambria"/>
          <w:color w:val="000000"/>
          <w:sz w:val="24"/>
          <w:szCs w:val="24"/>
        </w:rPr>
        <w:t>Základní umělecká škola Bohuslava Martinů poskytuje vz</w:t>
      </w:r>
      <w:r w:rsidR="000C23D6">
        <w:rPr>
          <w:rFonts w:ascii="Cambria" w:eastAsia="Cambria" w:hAnsi="Cambria" w:cs="Cambria"/>
          <w:color w:val="000000"/>
          <w:sz w:val="24"/>
          <w:szCs w:val="24"/>
        </w:rPr>
        <w:t xml:space="preserve">dělávání v hudebním, výtvarném, </w:t>
      </w:r>
      <w:r>
        <w:rPr>
          <w:rFonts w:ascii="Cambria" w:eastAsia="Cambria" w:hAnsi="Cambria" w:cs="Cambria"/>
          <w:color w:val="000000"/>
          <w:sz w:val="24"/>
          <w:szCs w:val="24"/>
        </w:rPr>
        <w:t>tanečním a literárně-dramatickém oboru.</w:t>
      </w:r>
      <w:r>
        <w:rPr>
          <w:rFonts w:ascii="Cambria" w:eastAsia="Cambria" w:hAnsi="Cambria" w:cs="Cambria"/>
          <w:color w:val="000000"/>
          <w:sz w:val="24"/>
          <w:szCs w:val="24"/>
        </w:rPr>
        <w:br/>
      </w:r>
    </w:p>
    <w:p w14:paraId="04BC7D5A" w14:textId="77777777" w:rsidR="007E4AF5" w:rsidRDefault="00617BBC">
      <w:pPr>
        <w:pBdr>
          <w:top w:val="nil"/>
          <w:left w:val="nil"/>
          <w:bottom w:val="nil"/>
          <w:right w:val="nil"/>
          <w:between w:val="nil"/>
        </w:pBd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HUDEBNÍ OBOR</w:t>
      </w:r>
    </w:p>
    <w:p w14:paraId="4E218ED5" w14:textId="77777777" w:rsidR="007E4AF5" w:rsidRDefault="007E4AF5">
      <w:pPr>
        <w:pBdr>
          <w:top w:val="nil"/>
          <w:left w:val="nil"/>
          <w:bottom w:val="nil"/>
          <w:right w:val="nil"/>
          <w:between w:val="nil"/>
        </w:pBdr>
        <w:spacing w:after="0"/>
        <w:jc w:val="both"/>
        <w:rPr>
          <w:rFonts w:ascii="Cambria" w:eastAsia="Cambria" w:hAnsi="Cambria" w:cs="Cambria"/>
          <w:color w:val="000000"/>
        </w:rPr>
      </w:pPr>
    </w:p>
    <w:p w14:paraId="78715080" w14:textId="1350EBEE"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Hudební ob</w:t>
      </w:r>
      <w:r>
        <w:rPr>
          <w:rFonts w:ascii="Cambria" w:eastAsia="Cambria" w:hAnsi="Cambria" w:cs="Cambria"/>
          <w:sz w:val="24"/>
          <w:szCs w:val="24"/>
        </w:rPr>
        <w:t>or je</w:t>
      </w:r>
      <w:r>
        <w:rPr>
          <w:rFonts w:ascii="Cambria" w:eastAsia="Cambria" w:hAnsi="Cambria" w:cs="Cambria"/>
          <w:color w:val="000000"/>
          <w:sz w:val="24"/>
          <w:szCs w:val="24"/>
        </w:rPr>
        <w:t xml:space="preserve"> nejvíce navštěvovaným oborem naší školy. Výuka probíhá individuálně, skupinkovou a kolektivní formou v budovách školy Na Schodech, na ul. Sadová</w:t>
      </w:r>
      <w:r>
        <w:rPr>
          <w:rFonts w:ascii="Cambria" w:eastAsia="Cambria" w:hAnsi="Cambria" w:cs="Cambria"/>
          <w:sz w:val="24"/>
          <w:szCs w:val="24"/>
        </w:rPr>
        <w:t xml:space="preserve">, A. Jiráska </w:t>
      </w:r>
      <w:r>
        <w:rPr>
          <w:rFonts w:ascii="Cambria" w:eastAsia="Cambria" w:hAnsi="Cambria" w:cs="Cambria"/>
          <w:color w:val="000000"/>
          <w:sz w:val="24"/>
          <w:szCs w:val="24"/>
        </w:rPr>
        <w:t xml:space="preserve">a dalších místech poskytovaného vzdělávání. Již od přípravných ročníků je věnována maximální péče talentovaným žákům, kteří mají možnost studovat také formou rozšířeného vyučování. Žáci hudebního oboru se pravidelně úspěšně zúčastňují soutěží vyhlašovaných MŠMT ČR a mnoha dalších soutěží organizovaných u nás i v zahraničí. Hudebníci vystupují nejen na koncertech školy, ale často mají příležitost hrát na vernisážích, koncertech komorní hudby jako „předskokani“ známých umělců a na veřejných </w:t>
      </w:r>
      <w:r w:rsidR="00EA4526">
        <w:rPr>
          <w:rFonts w:ascii="Cambria" w:eastAsia="Cambria" w:hAnsi="Cambria" w:cs="Cambria"/>
          <w:color w:val="000000"/>
          <w:sz w:val="24"/>
          <w:szCs w:val="24"/>
        </w:rPr>
        <w:t>akcích různých pořadatelů.</w:t>
      </w:r>
    </w:p>
    <w:p w14:paraId="2E2A3783"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p>
    <w:p w14:paraId="24A05D8E"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Neoddělitelnou součástí hudebního oboru základní umělecké školy je p</w:t>
      </w:r>
      <w:r>
        <w:rPr>
          <w:rFonts w:ascii="Cambria" w:eastAsia="Cambria" w:hAnsi="Cambria" w:cs="Cambria"/>
          <w:sz w:val="24"/>
          <w:szCs w:val="24"/>
        </w:rPr>
        <w:t>ředmět</w:t>
      </w:r>
      <w:r>
        <w:rPr>
          <w:rFonts w:ascii="Cambria" w:eastAsia="Cambria" w:hAnsi="Cambria" w:cs="Cambria"/>
          <w:color w:val="000000"/>
          <w:sz w:val="24"/>
          <w:szCs w:val="24"/>
        </w:rPr>
        <w:t xml:space="preserve"> hudební nauka a přípravná hudební výchova, jejímž cílem je vychovat hudbymilovného člověka a účastníka kulturního života. </w:t>
      </w:r>
    </w:p>
    <w:p w14:paraId="3731D692"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p>
    <w:p w14:paraId="0E016B8B"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Na škole pracuje několik souborů komorních t</w:t>
      </w:r>
      <w:r>
        <w:rPr>
          <w:rFonts w:ascii="Cambria" w:eastAsia="Cambria" w:hAnsi="Cambria" w:cs="Cambria"/>
          <w:sz w:val="24"/>
          <w:szCs w:val="24"/>
        </w:rPr>
        <w:t>ěles</w:t>
      </w:r>
      <w:r>
        <w:rPr>
          <w:rFonts w:ascii="Cambria" w:eastAsia="Cambria" w:hAnsi="Cambria" w:cs="Cambria"/>
          <w:color w:val="000000"/>
          <w:sz w:val="24"/>
          <w:szCs w:val="24"/>
        </w:rPr>
        <w:t xml:space="preserve"> a pěveckých sborů, ve kterých se zúročuje práce z individuální přípravy.</w:t>
      </w:r>
    </w:p>
    <w:p w14:paraId="6787786E"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5323F1FF" w14:textId="77777777" w:rsidR="007E4AF5" w:rsidRDefault="00617BBC">
      <w:pPr>
        <w:pBdr>
          <w:top w:val="nil"/>
          <w:left w:val="nil"/>
          <w:bottom w:val="nil"/>
          <w:right w:val="nil"/>
          <w:between w:val="nil"/>
        </w:pBd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TANEČNÍ OBOR</w:t>
      </w:r>
    </w:p>
    <w:p w14:paraId="2FF4C5B6" w14:textId="62F5D7A5" w:rsidR="007E4AF5" w:rsidRDefault="00617BBC">
      <w:pPr>
        <w:jc w:val="both"/>
        <w:rPr>
          <w:rFonts w:ascii="Cambria" w:eastAsia="Cambria" w:hAnsi="Cambria" w:cs="Cambria"/>
        </w:rPr>
      </w:pPr>
      <w:r>
        <w:rPr>
          <w:rFonts w:ascii="Cambria" w:eastAsia="Cambria" w:hAnsi="Cambria" w:cs="Cambria"/>
          <w:sz w:val="24"/>
          <w:szCs w:val="24"/>
        </w:rPr>
        <w:t>Taneční obor má na škole svou dlouholetou tradici. Již od útlého věku formuje u žáků kulturu pohybu. Taneční projev spolu s hudebním cítěním ovlivňuje růst mladého člověka. Taneční umění, ke kterému celá výuka směřuje, především pro radost sobě samým, ale také široké veřejnosti, chce rozdávat radost a krásu. Cílem výuky je celkový rozvoj pohybové kultury dětí a mládeže formou klasického i moderního tance, nacvičování tanečních skladeb a jejich prezentace na soutěžích, veřejných vystoupeních a společenských akcích. Studenti absolvují klasickou taneční průpravu, výuku současného tance a lidového tance. Výuka probíhá v tanečních sálech školy (ul. Na Schodech a U Stadionu) pod vedením zkušených pedagogů</w:t>
      </w:r>
      <w:r>
        <w:rPr>
          <w:rFonts w:ascii="Cambria" w:eastAsia="Cambria" w:hAnsi="Cambria" w:cs="Cambria"/>
        </w:rPr>
        <w:t>.</w:t>
      </w:r>
    </w:p>
    <w:p w14:paraId="5C5193F5"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t>VÝTVARNÝ OBOR</w:t>
      </w:r>
    </w:p>
    <w:p w14:paraId="40A60ABA" w14:textId="006B9852" w:rsidR="007E4AF5" w:rsidRDefault="00617BBC">
      <w:pPr>
        <w:jc w:val="both"/>
        <w:rPr>
          <w:rFonts w:ascii="Cambria" w:eastAsia="Cambria" w:hAnsi="Cambria" w:cs="Cambria"/>
          <w:sz w:val="24"/>
          <w:szCs w:val="24"/>
        </w:rPr>
      </w:pPr>
      <w:r>
        <w:rPr>
          <w:rFonts w:ascii="Cambria" w:eastAsia="Cambria" w:hAnsi="Cambria" w:cs="Cambria"/>
          <w:sz w:val="24"/>
          <w:szCs w:val="24"/>
        </w:rPr>
        <w:t>Výuka</w:t>
      </w:r>
      <w:r w:rsidR="00BF7CEA">
        <w:rPr>
          <w:rFonts w:ascii="Cambria" w:eastAsia="Cambria" w:hAnsi="Cambria" w:cs="Cambria"/>
          <w:sz w:val="24"/>
          <w:szCs w:val="24"/>
        </w:rPr>
        <w:t xml:space="preserve"> žáků výtvarného oboru probíhá </w:t>
      </w:r>
      <w:r>
        <w:rPr>
          <w:rFonts w:ascii="Cambria" w:eastAsia="Cambria" w:hAnsi="Cambria" w:cs="Cambria"/>
          <w:sz w:val="24"/>
          <w:szCs w:val="24"/>
        </w:rPr>
        <w:t xml:space="preserve">v budově na ul. A. Jiráska a dále v prostorách ZŠ Těrlicko. Výtvarná díla vznikají v osmi vybavených učebnách. Žáci se v průběhu svého studia seznamují se základy kresby, grafiky, malby, modelování a keramiky. Naši pedagogové připravují žáky s hlubším zájmem o výtvarné umění k přijímacím talentovým </w:t>
      </w:r>
      <w:r>
        <w:rPr>
          <w:rFonts w:ascii="Cambria" w:eastAsia="Cambria" w:hAnsi="Cambria" w:cs="Cambria"/>
          <w:sz w:val="24"/>
          <w:szCs w:val="24"/>
        </w:rPr>
        <w:lastRenderedPageBreak/>
        <w:t>zkouškám na s</w:t>
      </w:r>
      <w:r w:rsidR="00BF7CEA">
        <w:rPr>
          <w:rFonts w:ascii="Cambria" w:eastAsia="Cambria" w:hAnsi="Cambria" w:cs="Cambria"/>
          <w:sz w:val="24"/>
          <w:szCs w:val="24"/>
        </w:rPr>
        <w:t xml:space="preserve">třední a vysoké umělecké školy. </w:t>
      </w:r>
      <w:r>
        <w:rPr>
          <w:rFonts w:ascii="Cambria" w:eastAsia="Cambria" w:hAnsi="Cambria" w:cs="Cambria"/>
          <w:sz w:val="24"/>
          <w:szCs w:val="24"/>
        </w:rPr>
        <w:t>Studenti se mohou zapojit rovněž do výuky figurálního kreslení, která probíhá ve večerních hodinách v budově školy jako nepovinný předmět.</w:t>
      </w:r>
    </w:p>
    <w:p w14:paraId="3CF64A8D" w14:textId="77777777" w:rsidR="007E4AF5" w:rsidRDefault="00617BBC">
      <w:pPr>
        <w:jc w:val="both"/>
        <w:rPr>
          <w:rFonts w:ascii="Cambria" w:eastAsia="Cambria" w:hAnsi="Cambria" w:cs="Cambria"/>
        </w:rPr>
      </w:pPr>
      <w:r>
        <w:rPr>
          <w:rFonts w:ascii="Cambria" w:eastAsia="Cambria" w:hAnsi="Cambria" w:cs="Cambria"/>
          <w:sz w:val="24"/>
          <w:szCs w:val="24"/>
        </w:rPr>
        <w:t>Digitalizace a moderní způsob zachycení současnosti je náplní studijního zaměření Tvůrčí fotografie a Nová média. Žáci se učí pracovat jak s klasickou fotografií, tak také digitální, kterou dále upravují na počítači při tvorbě animací.</w:t>
      </w:r>
    </w:p>
    <w:p w14:paraId="4F96D9EA"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t>LITERÁRNĚ-DRAMATICKÝ OBOR</w:t>
      </w:r>
    </w:p>
    <w:p w14:paraId="20DD145E" w14:textId="73B73330" w:rsidR="00F51C87" w:rsidRDefault="00617BBC">
      <w:pPr>
        <w:jc w:val="both"/>
        <w:rPr>
          <w:rFonts w:ascii="Cambria" w:eastAsia="Cambria" w:hAnsi="Cambria" w:cs="Cambria"/>
          <w:sz w:val="24"/>
          <w:szCs w:val="24"/>
        </w:rPr>
      </w:pPr>
      <w:r>
        <w:rPr>
          <w:rFonts w:ascii="Cambria" w:eastAsia="Cambria" w:hAnsi="Cambria" w:cs="Cambria"/>
          <w:sz w:val="24"/>
          <w:szCs w:val="24"/>
        </w:rPr>
        <w:t>Žáci se formou hry a tvořivé činnosti seznamují se základy dramatického umění a zároveň se naučí vzájemné komunikaci a zdravému sebeprosazování, spolupráci a citlivosti vůči sobě i druhým lidem a kultivaci slovního i mimoslovního vystupování a jednání. Dramatická výchova pomáhá rozvíjet schopnosti komunikovat a prezentovat svou osobnost. Je výbornou průpravou pro studium na střední či vysoké škole jakéhokoliv typu a samozřejmě pro každodenní život. Výuka žáků probíhá pod vedením zkušených pedagogů v učebně budovy na ulici A. Jiráska.</w:t>
      </w:r>
    </w:p>
    <w:p w14:paraId="2A7EE466" w14:textId="343DE00C" w:rsidR="007E4AF5" w:rsidRPr="007470C2" w:rsidRDefault="00617BBC" w:rsidP="007470C2">
      <w:pPr>
        <w:pStyle w:val="Nadpis2"/>
      </w:pPr>
      <w:bookmarkStart w:id="7" w:name="_Toc231923194"/>
      <w:bookmarkStart w:id="8" w:name="_Toc232442509"/>
      <w:r w:rsidRPr="007470C2">
        <w:t>Charakteristika pedagogického sboru</w:t>
      </w:r>
      <w:bookmarkEnd w:id="7"/>
      <w:bookmarkEnd w:id="8"/>
    </w:p>
    <w:p w14:paraId="44C8EB13" w14:textId="77777777" w:rsidR="00A54B62" w:rsidRPr="00A54B62" w:rsidRDefault="00A54B62" w:rsidP="00A54B62"/>
    <w:p w14:paraId="610CE343" w14:textId="2194681D" w:rsidR="007E4AF5" w:rsidRDefault="00617BBC">
      <w:pPr>
        <w:jc w:val="both"/>
        <w:rPr>
          <w:rFonts w:ascii="Cambria" w:eastAsia="Cambria" w:hAnsi="Cambria" w:cs="Cambria"/>
          <w:sz w:val="24"/>
          <w:szCs w:val="24"/>
        </w:rPr>
      </w:pPr>
      <w:r>
        <w:rPr>
          <w:rFonts w:ascii="Cambria" w:eastAsia="Cambria" w:hAnsi="Cambria" w:cs="Cambria"/>
          <w:sz w:val="24"/>
          <w:szCs w:val="24"/>
        </w:rPr>
        <w:t xml:space="preserve">Pedagogický sbor tvoří plně aprobovaní učitelé, absolventi konzervatoří a vysokých uměleckých škol, kteří umí vhodně a citlivě motivovat své žáky k objevování světa umění. Současně také mnozí z nich působí jako výkonní </w:t>
      </w:r>
      <w:r w:rsidR="002640BE">
        <w:rPr>
          <w:rFonts w:ascii="Cambria" w:eastAsia="Cambria" w:hAnsi="Cambria" w:cs="Cambria"/>
          <w:sz w:val="24"/>
          <w:szCs w:val="24"/>
        </w:rPr>
        <w:t>umělci,</w:t>
      </w:r>
      <w:r>
        <w:rPr>
          <w:rFonts w:ascii="Cambria" w:eastAsia="Cambria" w:hAnsi="Cambria" w:cs="Cambria"/>
          <w:sz w:val="24"/>
          <w:szCs w:val="24"/>
        </w:rPr>
        <w:t xml:space="preserve"> a tak jsou pro žáky opravdovými </w:t>
      </w:r>
      <w:r w:rsidR="00A54B62">
        <w:rPr>
          <w:rFonts w:ascii="Cambria" w:eastAsia="Cambria" w:hAnsi="Cambria" w:cs="Cambria"/>
          <w:sz w:val="24"/>
          <w:szCs w:val="24"/>
        </w:rPr>
        <w:t xml:space="preserve">uměleckými </w:t>
      </w:r>
      <w:r>
        <w:rPr>
          <w:rFonts w:ascii="Cambria" w:eastAsia="Cambria" w:hAnsi="Cambria" w:cs="Cambria"/>
          <w:sz w:val="24"/>
          <w:szCs w:val="24"/>
        </w:rPr>
        <w:t>vzory. Otevřená komunikace se žákem i rodiči je naší prioritou pro zdárný</w:t>
      </w:r>
      <w:r w:rsidR="006B33C3">
        <w:rPr>
          <w:rFonts w:ascii="Cambria" w:eastAsia="Cambria" w:hAnsi="Cambria" w:cs="Cambria"/>
          <w:sz w:val="24"/>
          <w:szCs w:val="24"/>
        </w:rPr>
        <w:t xml:space="preserve"> průběh vzdělávání.  Věkově je pedagogický sbor zastoupen všemi</w:t>
      </w:r>
      <w:r>
        <w:rPr>
          <w:rFonts w:ascii="Cambria" w:eastAsia="Cambria" w:hAnsi="Cambria" w:cs="Cambria"/>
          <w:sz w:val="24"/>
          <w:szCs w:val="24"/>
        </w:rPr>
        <w:t xml:space="preserve"> kategorie</w:t>
      </w:r>
      <w:r w:rsidR="006B33C3">
        <w:rPr>
          <w:rFonts w:ascii="Cambria" w:eastAsia="Cambria" w:hAnsi="Cambria" w:cs="Cambria"/>
          <w:sz w:val="24"/>
          <w:szCs w:val="24"/>
        </w:rPr>
        <w:t>mi</w:t>
      </w:r>
      <w:r>
        <w:rPr>
          <w:rFonts w:ascii="Cambria" w:eastAsia="Cambria" w:hAnsi="Cambria" w:cs="Cambria"/>
          <w:sz w:val="24"/>
          <w:szCs w:val="24"/>
        </w:rPr>
        <w:t xml:space="preserve"> s převahou střední a mladší generace. Dochází tak k přirozenému a produktivnímu předávání ověřených zkušeností a způsobu pedagogické práce. </w:t>
      </w:r>
    </w:p>
    <w:p w14:paraId="467762BF" w14:textId="77777777" w:rsidR="007E4AF5" w:rsidRPr="007470C2" w:rsidRDefault="00617BBC" w:rsidP="007470C2">
      <w:pPr>
        <w:pStyle w:val="Nadpis2"/>
      </w:pPr>
      <w:bookmarkStart w:id="9" w:name="_Toc231923195"/>
      <w:bookmarkStart w:id="10" w:name="_Toc232442510"/>
      <w:r w:rsidRPr="007470C2">
        <w:t>Vybavení školy a její podmínky</w:t>
      </w:r>
      <w:bookmarkEnd w:id="9"/>
      <w:bookmarkEnd w:id="10"/>
    </w:p>
    <w:p w14:paraId="6D141852" w14:textId="77777777" w:rsidR="007E4AF5" w:rsidRDefault="007E4AF5">
      <w:pPr>
        <w:spacing w:after="0" w:line="240" w:lineRule="auto"/>
        <w:rPr>
          <w:rFonts w:ascii="Cambria" w:eastAsia="Cambria" w:hAnsi="Cambria" w:cs="Cambria"/>
          <w:sz w:val="24"/>
          <w:szCs w:val="24"/>
        </w:rPr>
      </w:pPr>
    </w:p>
    <w:p w14:paraId="36F5E0F3" w14:textId="16C691DB" w:rsidR="007E4AF5" w:rsidRDefault="00617BBC" w:rsidP="006412F6">
      <w:pPr>
        <w:spacing w:after="0"/>
        <w:jc w:val="both"/>
        <w:rPr>
          <w:rFonts w:ascii="Cambria" w:eastAsia="Cambria" w:hAnsi="Cambria" w:cs="Cambria"/>
          <w:sz w:val="24"/>
          <w:szCs w:val="24"/>
        </w:rPr>
      </w:pPr>
      <w:r>
        <w:rPr>
          <w:rFonts w:ascii="Cambria" w:eastAsia="Cambria" w:hAnsi="Cambria" w:cs="Cambria"/>
          <w:sz w:val="24"/>
          <w:szCs w:val="24"/>
        </w:rPr>
        <w:t xml:space="preserve">Výuka probíhá na 9 místech poskytujících vzdělávání. Dvě budovy na ulici Na Schodech jsou v majetku společnosti </w:t>
      </w:r>
      <w:proofErr w:type="spellStart"/>
      <w:r>
        <w:rPr>
          <w:rFonts w:ascii="Cambria" w:eastAsia="Cambria" w:hAnsi="Cambria" w:cs="Cambria"/>
          <w:sz w:val="24"/>
          <w:szCs w:val="24"/>
        </w:rPr>
        <w:t>Heimstaden</w:t>
      </w:r>
      <w:proofErr w:type="spellEnd"/>
      <w:r>
        <w:rPr>
          <w:rFonts w:ascii="Cambria" w:eastAsia="Cambria" w:hAnsi="Cambria" w:cs="Cambria"/>
          <w:sz w:val="24"/>
          <w:szCs w:val="24"/>
        </w:rPr>
        <w:t xml:space="preserve"> Czech, budovy na ulici Sadová a </w:t>
      </w:r>
      <w:proofErr w:type="spellStart"/>
      <w:r>
        <w:rPr>
          <w:rFonts w:ascii="Cambria" w:eastAsia="Cambria" w:hAnsi="Cambria" w:cs="Cambria"/>
          <w:sz w:val="24"/>
          <w:szCs w:val="24"/>
        </w:rPr>
        <w:t>A</w:t>
      </w:r>
      <w:proofErr w:type="spellEnd"/>
      <w:r>
        <w:rPr>
          <w:rFonts w:ascii="Cambria" w:eastAsia="Cambria" w:hAnsi="Cambria" w:cs="Cambria"/>
          <w:sz w:val="24"/>
          <w:szCs w:val="24"/>
        </w:rPr>
        <w:t>. Jiráska jsou v majetku Moravskoslezského kraje. Dalšími místy poskytovaného vzdělávání jsou základní školy, kde probíhá výuka jen v některých studijních zaměřeních a oborech (viz přehled níže). Pro účely komorní koncertní činnosti (třídní koncerty, hudební vystoupení žáků školy, Hudební podvečery, absolventské koncerty atd.) má škola k dispozici vlastní sál na ulici Sadová. Pro prezentaci velkých hudebních těles, prezentaci tanečního a literárně-dramatického oboru využíváme větší koncertní sály města Havířov – KD Radost, Loutkový sál KDPB a velký sál KDPB. Snažíme se, aby žáci měli kvalitní m</w:t>
      </w:r>
      <w:r w:rsidR="006412F6">
        <w:rPr>
          <w:rFonts w:ascii="Cambria" w:eastAsia="Cambria" w:hAnsi="Cambria" w:cs="Cambria"/>
          <w:sz w:val="24"/>
          <w:szCs w:val="24"/>
        </w:rPr>
        <w:t xml:space="preserve">ateriální zabezpečení a učitelé dobré podmínky </w:t>
      </w:r>
      <w:r>
        <w:rPr>
          <w:rFonts w:ascii="Cambria" w:eastAsia="Cambria" w:hAnsi="Cambria" w:cs="Cambria"/>
          <w:sz w:val="24"/>
          <w:szCs w:val="24"/>
        </w:rPr>
        <w:t>k výkonu své umělecko-pedagogické práce.</w:t>
      </w:r>
    </w:p>
    <w:p w14:paraId="11C39822" w14:textId="77777777" w:rsidR="007E4AF5" w:rsidRDefault="007E4AF5">
      <w:pPr>
        <w:spacing w:after="0"/>
        <w:jc w:val="both"/>
        <w:rPr>
          <w:rFonts w:ascii="Cambria" w:eastAsia="Cambria" w:hAnsi="Cambria" w:cs="Cambria"/>
          <w:b/>
          <w:sz w:val="24"/>
          <w:szCs w:val="24"/>
        </w:rPr>
      </w:pPr>
    </w:p>
    <w:p w14:paraId="2B40D3D7" w14:textId="77777777" w:rsidR="00B80A5A" w:rsidRDefault="00B80A5A">
      <w:pPr>
        <w:spacing w:after="0"/>
        <w:jc w:val="both"/>
        <w:rPr>
          <w:rFonts w:ascii="Cambria" w:eastAsia="Cambria" w:hAnsi="Cambria" w:cs="Cambria"/>
          <w:b/>
          <w:sz w:val="24"/>
          <w:szCs w:val="24"/>
        </w:rPr>
      </w:pPr>
    </w:p>
    <w:p w14:paraId="182A8497" w14:textId="77777777" w:rsidR="00BA1CD2" w:rsidRDefault="00BA1CD2">
      <w:pPr>
        <w:spacing w:after="0"/>
        <w:jc w:val="both"/>
        <w:rPr>
          <w:rFonts w:ascii="Cambria" w:eastAsia="Cambria" w:hAnsi="Cambria" w:cs="Cambria"/>
          <w:b/>
          <w:sz w:val="24"/>
          <w:szCs w:val="24"/>
        </w:rPr>
      </w:pPr>
    </w:p>
    <w:p w14:paraId="17AFF944" w14:textId="77777777" w:rsidR="007E4AF5" w:rsidRDefault="007E4AF5">
      <w:pPr>
        <w:spacing w:after="0"/>
        <w:jc w:val="both"/>
        <w:rPr>
          <w:rFonts w:ascii="Cambria" w:eastAsia="Cambria" w:hAnsi="Cambria" w:cs="Cambria"/>
          <w:b/>
          <w:sz w:val="24"/>
          <w:szCs w:val="24"/>
        </w:rPr>
      </w:pPr>
    </w:p>
    <w:p w14:paraId="54FA5FEC" w14:textId="77777777" w:rsidR="007E4AF5" w:rsidRDefault="00617BBC">
      <w:pPr>
        <w:spacing w:after="0"/>
        <w:jc w:val="both"/>
        <w:rPr>
          <w:rFonts w:ascii="Cambria" w:eastAsia="Cambria" w:hAnsi="Cambria" w:cs="Cambria"/>
          <w:sz w:val="24"/>
          <w:szCs w:val="24"/>
        </w:rPr>
      </w:pPr>
      <w:r>
        <w:rPr>
          <w:rFonts w:ascii="Cambria" w:eastAsia="Cambria" w:hAnsi="Cambria" w:cs="Cambria"/>
          <w:b/>
          <w:sz w:val="24"/>
          <w:szCs w:val="24"/>
        </w:rPr>
        <w:lastRenderedPageBreak/>
        <w:t>MÍSTA POSKYTOVANÉHO VZDĚLÁVÁNÍ</w:t>
      </w:r>
      <w:r>
        <w:rPr>
          <w:rFonts w:ascii="Cambria" w:eastAsia="Cambria" w:hAnsi="Cambria" w:cs="Cambria"/>
          <w:sz w:val="24"/>
          <w:szCs w:val="24"/>
        </w:rPr>
        <w:t>:</w:t>
      </w:r>
    </w:p>
    <w:p w14:paraId="243EBFBF" w14:textId="77777777" w:rsidR="007E4AF5" w:rsidRDefault="007E4AF5">
      <w:pPr>
        <w:spacing w:after="0"/>
        <w:jc w:val="both"/>
        <w:rPr>
          <w:rFonts w:ascii="Cambria" w:eastAsia="Cambria" w:hAnsi="Cambria" w:cs="Cambria"/>
          <w:sz w:val="24"/>
          <w:szCs w:val="24"/>
        </w:rPr>
      </w:pPr>
    </w:p>
    <w:p w14:paraId="164EC227" w14:textId="77777777" w:rsidR="007E4AF5" w:rsidRDefault="00617BBC">
      <w:pPr>
        <w:numPr>
          <w:ilvl w:val="0"/>
          <w:numId w:val="509"/>
        </w:numPr>
        <w:pBdr>
          <w:top w:val="nil"/>
          <w:left w:val="nil"/>
          <w:bottom w:val="nil"/>
          <w:right w:val="nil"/>
          <w:between w:val="nil"/>
        </w:pBdr>
        <w:shd w:val="clear" w:color="auto" w:fill="FFFFFF"/>
        <w:spacing w:after="0" w:line="240" w:lineRule="auto"/>
        <w:rPr>
          <w:color w:val="000000"/>
          <w:sz w:val="24"/>
          <w:szCs w:val="24"/>
        </w:rPr>
      </w:pPr>
      <w:r>
        <w:rPr>
          <w:rFonts w:ascii="Cambria" w:eastAsia="Cambria" w:hAnsi="Cambria" w:cs="Cambria"/>
          <w:b/>
          <w:color w:val="000000"/>
          <w:sz w:val="24"/>
          <w:szCs w:val="24"/>
        </w:rPr>
        <w:t>Na Schodech 256/1</w:t>
      </w:r>
      <w:r>
        <w:rPr>
          <w:rFonts w:ascii="Cambria" w:eastAsia="Cambria" w:hAnsi="Cambria" w:cs="Cambria"/>
          <w:color w:val="000000"/>
          <w:sz w:val="24"/>
          <w:szCs w:val="24"/>
        </w:rPr>
        <w:t>, 736 01 Havířov-Město</w:t>
      </w:r>
    </w:p>
    <w:p w14:paraId="667B1BBF" w14:textId="77777777" w:rsidR="007E4AF5" w:rsidRDefault="00617BBC">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r>
        <w:rPr>
          <w:rFonts w:ascii="Cambria" w:eastAsia="Cambria" w:hAnsi="Cambria" w:cs="Cambria"/>
          <w:color w:val="000000"/>
          <w:sz w:val="24"/>
          <w:szCs w:val="24"/>
          <w:u w:val="single"/>
        </w:rPr>
        <w:t>Vyučovaná studijní zaměření</w:t>
      </w:r>
      <w:r>
        <w:rPr>
          <w:rFonts w:ascii="Cambria" w:eastAsia="Cambria" w:hAnsi="Cambria" w:cs="Cambria"/>
          <w:color w:val="000000"/>
          <w:sz w:val="24"/>
          <w:szCs w:val="24"/>
        </w:rPr>
        <w:t xml:space="preserve">: Hra na klavír, Hra na elektronické klávesové nástroje, Hra na housle, Hra na violoncello, Hra na zobcovou flétnu, Hra </w:t>
      </w:r>
      <w:r>
        <w:rPr>
          <w:rFonts w:ascii="Cambria" w:eastAsia="Cambria" w:hAnsi="Cambria" w:cs="Cambria"/>
          <w:color w:val="000000"/>
          <w:sz w:val="24"/>
          <w:szCs w:val="24"/>
        </w:rPr>
        <w:br/>
        <w:t xml:space="preserve">na příčnou flétnu, Hra na klarinet, Hra na saxofon, Hra na fagot, Hra na trubku, Hra na lesní roh, Hra na pozoun, Hra na kytaru, Hra na elektrickou kytaru, Hra </w:t>
      </w:r>
      <w:r>
        <w:rPr>
          <w:rFonts w:ascii="Cambria" w:eastAsia="Cambria" w:hAnsi="Cambria" w:cs="Cambria"/>
          <w:color w:val="000000"/>
          <w:sz w:val="24"/>
          <w:szCs w:val="24"/>
        </w:rPr>
        <w:br/>
        <w:t>na akustickou kytaru, Sólový zpěv, Sborový zpěv, Hra ve smyčcovém orchestru</w:t>
      </w:r>
    </w:p>
    <w:p w14:paraId="1BE45677" w14:textId="77777777" w:rsidR="007E4AF5" w:rsidRDefault="007E4AF5">
      <w:pPr>
        <w:shd w:val="clear" w:color="auto" w:fill="FFFFFF"/>
        <w:spacing w:after="0" w:line="240" w:lineRule="auto"/>
        <w:jc w:val="both"/>
        <w:rPr>
          <w:rFonts w:ascii="Cambria" w:eastAsia="Cambria" w:hAnsi="Cambria" w:cs="Cambria"/>
          <w:sz w:val="24"/>
          <w:szCs w:val="24"/>
        </w:rPr>
      </w:pPr>
    </w:p>
    <w:p w14:paraId="21D5D22C" w14:textId="77777777" w:rsidR="007E4AF5" w:rsidRDefault="00617BBC">
      <w:pPr>
        <w:numPr>
          <w:ilvl w:val="0"/>
          <w:numId w:val="509"/>
        </w:numPr>
        <w:pBdr>
          <w:top w:val="nil"/>
          <w:left w:val="nil"/>
          <w:bottom w:val="nil"/>
          <w:right w:val="nil"/>
          <w:between w:val="nil"/>
        </w:pBdr>
        <w:shd w:val="clear" w:color="auto" w:fill="FFFFFF"/>
        <w:spacing w:after="0" w:line="240" w:lineRule="auto"/>
        <w:jc w:val="both"/>
        <w:rPr>
          <w:color w:val="000000"/>
          <w:sz w:val="24"/>
          <w:szCs w:val="24"/>
        </w:rPr>
      </w:pPr>
      <w:r>
        <w:rPr>
          <w:rFonts w:ascii="Cambria" w:eastAsia="Cambria" w:hAnsi="Cambria" w:cs="Cambria"/>
          <w:b/>
          <w:color w:val="000000"/>
          <w:sz w:val="24"/>
          <w:szCs w:val="24"/>
        </w:rPr>
        <w:t>Na Schodech 257/2</w:t>
      </w:r>
      <w:r>
        <w:rPr>
          <w:rFonts w:ascii="Cambria" w:eastAsia="Cambria" w:hAnsi="Cambria" w:cs="Cambria"/>
          <w:color w:val="000000"/>
          <w:sz w:val="24"/>
          <w:szCs w:val="24"/>
        </w:rPr>
        <w:t>, 736 01 Havířov-Město</w:t>
      </w:r>
    </w:p>
    <w:p w14:paraId="22ECABA4" w14:textId="77777777" w:rsidR="007E4AF5" w:rsidRDefault="00617BBC">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r>
        <w:rPr>
          <w:rFonts w:ascii="Cambria" w:eastAsia="Cambria" w:hAnsi="Cambria" w:cs="Cambria"/>
          <w:color w:val="000000"/>
          <w:sz w:val="24"/>
          <w:szCs w:val="24"/>
          <w:u w:val="single"/>
        </w:rPr>
        <w:t>Vyučovaná studijní zaměření</w:t>
      </w:r>
      <w:r>
        <w:rPr>
          <w:rFonts w:ascii="Cambria" w:eastAsia="Cambria" w:hAnsi="Cambria" w:cs="Cambria"/>
          <w:color w:val="000000"/>
          <w:sz w:val="24"/>
          <w:szCs w:val="24"/>
        </w:rPr>
        <w:t xml:space="preserve">: Hra na klavír, Hra na elektronické klávesové nástroje, Hra na housle, Hra na zobcovou flétnu, Hra na příčnou flétnu, Hra </w:t>
      </w:r>
      <w:r>
        <w:rPr>
          <w:rFonts w:ascii="Cambria" w:eastAsia="Cambria" w:hAnsi="Cambria" w:cs="Cambria"/>
          <w:color w:val="000000"/>
          <w:sz w:val="24"/>
          <w:szCs w:val="24"/>
        </w:rPr>
        <w:br/>
        <w:t>na fagot, Hra na akordeon, Hra na bicí nástroje, Hra na kytaru, Hra na elektrickou kytaru, Hra na basovou kytaru, Hra na akustickou kytaru, Sólový zpěv, Sborový zpěv, Taneční obor</w:t>
      </w:r>
    </w:p>
    <w:p w14:paraId="6C817B42" w14:textId="77777777" w:rsidR="007E4AF5" w:rsidRDefault="007E4AF5">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p>
    <w:p w14:paraId="3E627429" w14:textId="77777777" w:rsidR="007E4AF5" w:rsidRDefault="00617BBC">
      <w:pPr>
        <w:numPr>
          <w:ilvl w:val="0"/>
          <w:numId w:val="509"/>
        </w:numPr>
        <w:pBdr>
          <w:top w:val="nil"/>
          <w:left w:val="nil"/>
          <w:bottom w:val="nil"/>
          <w:right w:val="nil"/>
          <w:between w:val="nil"/>
        </w:pBdr>
        <w:shd w:val="clear" w:color="auto" w:fill="FFFFFF"/>
        <w:spacing w:after="0" w:line="240" w:lineRule="auto"/>
        <w:jc w:val="both"/>
        <w:rPr>
          <w:color w:val="000000"/>
          <w:sz w:val="24"/>
          <w:szCs w:val="24"/>
        </w:rPr>
      </w:pPr>
      <w:r>
        <w:rPr>
          <w:rFonts w:ascii="Cambria" w:eastAsia="Cambria" w:hAnsi="Cambria" w:cs="Cambria"/>
          <w:b/>
          <w:color w:val="000000"/>
          <w:sz w:val="24"/>
          <w:szCs w:val="24"/>
        </w:rPr>
        <w:t>Sadová 233/29</w:t>
      </w:r>
      <w:r>
        <w:rPr>
          <w:rFonts w:ascii="Cambria" w:eastAsia="Cambria" w:hAnsi="Cambria" w:cs="Cambria"/>
          <w:color w:val="000000"/>
          <w:sz w:val="24"/>
          <w:szCs w:val="24"/>
        </w:rPr>
        <w:t>, 736 01 Havířov-Město</w:t>
      </w:r>
    </w:p>
    <w:p w14:paraId="620F12FF" w14:textId="77777777" w:rsidR="007E4AF5" w:rsidRDefault="00617BBC">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r>
        <w:rPr>
          <w:rFonts w:ascii="Cambria" w:eastAsia="Cambria" w:hAnsi="Cambria" w:cs="Cambria"/>
          <w:color w:val="000000"/>
          <w:sz w:val="24"/>
          <w:szCs w:val="24"/>
          <w:u w:val="single"/>
        </w:rPr>
        <w:t>Vyučovaná studijní zaměření</w:t>
      </w:r>
      <w:r>
        <w:rPr>
          <w:rFonts w:ascii="Cambria" w:eastAsia="Cambria" w:hAnsi="Cambria" w:cs="Cambria"/>
          <w:color w:val="000000"/>
          <w:sz w:val="24"/>
          <w:szCs w:val="24"/>
        </w:rPr>
        <w:t xml:space="preserve">: Hra na klavír, Hra na elektronické klávesové nástroje, Hra na zobcovou flétnu, Hra na klarinet, Hra na saxofon, Hra na fagot, Hra na kytaru, Hra na elektrickou kytaru, Hra na basovou kytaru, Hra </w:t>
      </w:r>
      <w:r>
        <w:rPr>
          <w:rFonts w:ascii="Cambria" w:eastAsia="Cambria" w:hAnsi="Cambria" w:cs="Cambria"/>
          <w:color w:val="000000"/>
          <w:sz w:val="24"/>
          <w:szCs w:val="24"/>
        </w:rPr>
        <w:br/>
        <w:t xml:space="preserve">na akustickou kytaru, Sólový zpěv, Sborový zpěv, Hra v Orchestru Z. </w:t>
      </w:r>
      <w:proofErr w:type="spellStart"/>
      <w:r>
        <w:rPr>
          <w:rFonts w:ascii="Cambria" w:eastAsia="Cambria" w:hAnsi="Cambria" w:cs="Cambria"/>
          <w:color w:val="000000"/>
          <w:sz w:val="24"/>
          <w:szCs w:val="24"/>
        </w:rPr>
        <w:t>Bittmara</w:t>
      </w:r>
      <w:proofErr w:type="spellEnd"/>
      <w:r>
        <w:rPr>
          <w:rFonts w:ascii="Cambria" w:eastAsia="Cambria" w:hAnsi="Cambria" w:cs="Cambria"/>
          <w:color w:val="000000"/>
          <w:sz w:val="24"/>
          <w:szCs w:val="24"/>
        </w:rPr>
        <w:t>, Přípravná hudební výchova, Hudební nauka</w:t>
      </w:r>
    </w:p>
    <w:p w14:paraId="7758B320" w14:textId="77777777" w:rsidR="007E4AF5" w:rsidRDefault="007E4AF5">
      <w:pPr>
        <w:shd w:val="clear" w:color="auto" w:fill="FFFFFF"/>
        <w:spacing w:after="0" w:line="240" w:lineRule="auto"/>
        <w:jc w:val="both"/>
        <w:rPr>
          <w:rFonts w:ascii="Cambria" w:eastAsia="Cambria" w:hAnsi="Cambria" w:cs="Cambria"/>
          <w:sz w:val="24"/>
          <w:szCs w:val="24"/>
        </w:rPr>
      </w:pPr>
    </w:p>
    <w:p w14:paraId="20DCC172" w14:textId="77777777" w:rsidR="007E4AF5" w:rsidRDefault="00617BBC">
      <w:pPr>
        <w:numPr>
          <w:ilvl w:val="0"/>
          <w:numId w:val="509"/>
        </w:numPr>
        <w:pBdr>
          <w:top w:val="nil"/>
          <w:left w:val="nil"/>
          <w:bottom w:val="nil"/>
          <w:right w:val="nil"/>
          <w:between w:val="nil"/>
        </w:pBdr>
        <w:shd w:val="clear" w:color="auto" w:fill="FFFFFF"/>
        <w:spacing w:after="0" w:line="240" w:lineRule="auto"/>
        <w:jc w:val="both"/>
        <w:rPr>
          <w:color w:val="000000"/>
          <w:sz w:val="24"/>
          <w:szCs w:val="24"/>
        </w:rPr>
      </w:pPr>
      <w:r>
        <w:rPr>
          <w:rFonts w:ascii="Cambria" w:eastAsia="Cambria" w:hAnsi="Cambria" w:cs="Cambria"/>
          <w:b/>
          <w:color w:val="000000"/>
          <w:sz w:val="24"/>
          <w:szCs w:val="24"/>
        </w:rPr>
        <w:t>Aloise Jiráska 1519/2</w:t>
      </w:r>
      <w:r>
        <w:rPr>
          <w:rFonts w:ascii="Cambria" w:eastAsia="Cambria" w:hAnsi="Cambria" w:cs="Cambria"/>
          <w:color w:val="000000"/>
          <w:sz w:val="24"/>
          <w:szCs w:val="24"/>
        </w:rPr>
        <w:t>, 736 01 Havířov-Město</w:t>
      </w:r>
    </w:p>
    <w:p w14:paraId="4FF5FEC4" w14:textId="43914074" w:rsidR="007E4AF5" w:rsidRDefault="00617BBC">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r>
        <w:rPr>
          <w:rFonts w:ascii="Cambria" w:eastAsia="Cambria" w:hAnsi="Cambria" w:cs="Cambria"/>
          <w:color w:val="000000"/>
          <w:sz w:val="24"/>
          <w:szCs w:val="24"/>
          <w:u w:val="single"/>
        </w:rPr>
        <w:t>Vyučovaná studijní zaměření</w:t>
      </w:r>
      <w:r>
        <w:rPr>
          <w:rFonts w:ascii="Cambria" w:eastAsia="Cambria" w:hAnsi="Cambria" w:cs="Cambria"/>
          <w:color w:val="000000"/>
          <w:sz w:val="24"/>
          <w:szCs w:val="24"/>
        </w:rPr>
        <w:t xml:space="preserve">: Výtvarný obor, </w:t>
      </w:r>
      <w:r w:rsidR="00BD45E3">
        <w:rPr>
          <w:rFonts w:ascii="Cambria" w:eastAsia="Cambria" w:hAnsi="Cambria" w:cs="Cambria"/>
          <w:color w:val="000000"/>
          <w:sz w:val="24"/>
          <w:szCs w:val="24"/>
        </w:rPr>
        <w:t xml:space="preserve">Hudební obor, </w:t>
      </w:r>
      <w:r>
        <w:rPr>
          <w:rFonts w:ascii="Cambria" w:eastAsia="Cambria" w:hAnsi="Cambria" w:cs="Cambria"/>
          <w:color w:val="000000"/>
          <w:sz w:val="24"/>
          <w:szCs w:val="24"/>
        </w:rPr>
        <w:t>Tvůrčí fotografie a Nová média, Literárně-dramatický obor</w:t>
      </w:r>
    </w:p>
    <w:p w14:paraId="2B3B8291" w14:textId="77777777" w:rsidR="007E4AF5" w:rsidRDefault="007E4AF5">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p>
    <w:p w14:paraId="250CB497" w14:textId="77777777" w:rsidR="007E4AF5" w:rsidRDefault="00617BBC">
      <w:pPr>
        <w:numPr>
          <w:ilvl w:val="0"/>
          <w:numId w:val="509"/>
        </w:numPr>
        <w:pBdr>
          <w:top w:val="nil"/>
          <w:left w:val="nil"/>
          <w:bottom w:val="nil"/>
          <w:right w:val="nil"/>
          <w:between w:val="nil"/>
        </w:pBdr>
        <w:shd w:val="clear" w:color="auto" w:fill="FFFFFF"/>
        <w:spacing w:after="0" w:line="240" w:lineRule="auto"/>
        <w:jc w:val="both"/>
        <w:rPr>
          <w:color w:val="000000"/>
          <w:sz w:val="24"/>
          <w:szCs w:val="24"/>
        </w:rPr>
      </w:pPr>
      <w:r>
        <w:rPr>
          <w:rFonts w:ascii="Cambria" w:eastAsia="Cambria" w:hAnsi="Cambria" w:cs="Cambria"/>
          <w:b/>
          <w:color w:val="000000"/>
          <w:sz w:val="24"/>
          <w:szCs w:val="24"/>
        </w:rPr>
        <w:t>Mládežnická 1564/1</w:t>
      </w:r>
      <w:r>
        <w:rPr>
          <w:rFonts w:ascii="Cambria" w:eastAsia="Cambria" w:hAnsi="Cambria" w:cs="Cambria"/>
          <w:color w:val="000000"/>
          <w:sz w:val="24"/>
          <w:szCs w:val="24"/>
        </w:rPr>
        <w:t>, 736 01 Havířov-Podlesí (</w:t>
      </w:r>
      <w:r>
        <w:rPr>
          <w:rFonts w:ascii="Cambria" w:eastAsia="Cambria" w:hAnsi="Cambria" w:cs="Cambria"/>
          <w:i/>
          <w:color w:val="000000"/>
          <w:sz w:val="24"/>
          <w:szCs w:val="24"/>
        </w:rPr>
        <w:t>výuka probíhá na ZŠ Mládežnická</w:t>
      </w:r>
      <w:r>
        <w:rPr>
          <w:rFonts w:ascii="Cambria" w:eastAsia="Cambria" w:hAnsi="Cambria" w:cs="Cambria"/>
          <w:color w:val="000000"/>
          <w:sz w:val="24"/>
          <w:szCs w:val="24"/>
        </w:rPr>
        <w:t>)</w:t>
      </w:r>
    </w:p>
    <w:p w14:paraId="7378DC5E" w14:textId="77777777" w:rsidR="007E4AF5" w:rsidRDefault="00617BBC">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r>
        <w:rPr>
          <w:rFonts w:ascii="Cambria" w:eastAsia="Cambria" w:hAnsi="Cambria" w:cs="Cambria"/>
          <w:color w:val="000000"/>
          <w:sz w:val="24"/>
          <w:szCs w:val="24"/>
          <w:u w:val="single"/>
        </w:rPr>
        <w:t>Vyučovaná studijní zaměření</w:t>
      </w:r>
      <w:r>
        <w:rPr>
          <w:rFonts w:ascii="Cambria" w:eastAsia="Cambria" w:hAnsi="Cambria" w:cs="Cambria"/>
          <w:color w:val="000000"/>
          <w:sz w:val="24"/>
          <w:szCs w:val="24"/>
        </w:rPr>
        <w:t xml:space="preserve">: Hra na klavír, Hra na zobcovou flétnu, Hra </w:t>
      </w:r>
      <w:r>
        <w:rPr>
          <w:rFonts w:ascii="Cambria" w:eastAsia="Cambria" w:hAnsi="Cambria" w:cs="Cambria"/>
          <w:color w:val="000000"/>
          <w:sz w:val="24"/>
          <w:szCs w:val="24"/>
        </w:rPr>
        <w:br/>
        <w:t>na příčnou flétnu, Hra na kytaru, Přípravná hudební výchova, Hudební nauka</w:t>
      </w:r>
    </w:p>
    <w:p w14:paraId="7EAB0857" w14:textId="77777777" w:rsidR="007E4AF5" w:rsidRDefault="007E4AF5">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p>
    <w:p w14:paraId="026BFE1A" w14:textId="77777777" w:rsidR="007E4AF5" w:rsidRDefault="00617BBC">
      <w:pPr>
        <w:numPr>
          <w:ilvl w:val="0"/>
          <w:numId w:val="509"/>
        </w:numPr>
        <w:pBdr>
          <w:top w:val="nil"/>
          <w:left w:val="nil"/>
          <w:bottom w:val="nil"/>
          <w:right w:val="nil"/>
          <w:between w:val="nil"/>
        </w:pBdr>
        <w:shd w:val="clear" w:color="auto" w:fill="FFFFFF"/>
        <w:spacing w:after="0" w:line="240" w:lineRule="auto"/>
        <w:jc w:val="both"/>
        <w:rPr>
          <w:color w:val="000000"/>
          <w:sz w:val="24"/>
          <w:szCs w:val="24"/>
        </w:rPr>
      </w:pPr>
      <w:r>
        <w:rPr>
          <w:rFonts w:ascii="Cambria" w:eastAsia="Cambria" w:hAnsi="Cambria" w:cs="Cambria"/>
          <w:b/>
          <w:color w:val="000000"/>
          <w:sz w:val="24"/>
          <w:szCs w:val="24"/>
        </w:rPr>
        <w:t>U Stadionu 1325/2</w:t>
      </w:r>
      <w:r>
        <w:rPr>
          <w:rFonts w:ascii="Cambria" w:eastAsia="Cambria" w:hAnsi="Cambria" w:cs="Cambria"/>
          <w:color w:val="000000"/>
          <w:sz w:val="24"/>
          <w:szCs w:val="24"/>
        </w:rPr>
        <w:t>, 736 01 Havířov-Podlesí</w:t>
      </w:r>
    </w:p>
    <w:p w14:paraId="03FFCEBE" w14:textId="77777777" w:rsidR="007E4AF5" w:rsidRDefault="00617BBC">
      <w:pPr>
        <w:pBdr>
          <w:top w:val="nil"/>
          <w:left w:val="nil"/>
          <w:bottom w:val="nil"/>
          <w:right w:val="nil"/>
          <w:between w:val="nil"/>
        </w:pBdr>
        <w:shd w:val="clear" w:color="auto" w:fill="FFFFFF"/>
        <w:spacing w:after="0" w:line="240" w:lineRule="auto"/>
        <w:ind w:left="720"/>
        <w:rPr>
          <w:rFonts w:ascii="Cambria" w:eastAsia="Cambria" w:hAnsi="Cambria" w:cs="Cambria"/>
          <w:color w:val="000000"/>
          <w:sz w:val="24"/>
          <w:szCs w:val="24"/>
        </w:rPr>
      </w:pPr>
      <w:r>
        <w:rPr>
          <w:rFonts w:ascii="Cambria" w:eastAsia="Cambria" w:hAnsi="Cambria" w:cs="Cambria"/>
          <w:color w:val="000000"/>
          <w:sz w:val="24"/>
          <w:szCs w:val="24"/>
          <w:u w:val="single"/>
        </w:rPr>
        <w:t>Vyučovaná studijní zaměření</w:t>
      </w:r>
      <w:r>
        <w:rPr>
          <w:rFonts w:ascii="Cambria" w:eastAsia="Cambria" w:hAnsi="Cambria" w:cs="Cambria"/>
          <w:color w:val="000000"/>
          <w:sz w:val="24"/>
          <w:szCs w:val="24"/>
        </w:rPr>
        <w:t>: Taneční obor</w:t>
      </w:r>
    </w:p>
    <w:p w14:paraId="07AAF159" w14:textId="77777777" w:rsidR="007E4AF5" w:rsidRDefault="007E4AF5">
      <w:pPr>
        <w:pBdr>
          <w:top w:val="nil"/>
          <w:left w:val="nil"/>
          <w:bottom w:val="nil"/>
          <w:right w:val="nil"/>
          <w:between w:val="nil"/>
        </w:pBdr>
        <w:shd w:val="clear" w:color="auto" w:fill="FFFFFF"/>
        <w:spacing w:after="0" w:line="240" w:lineRule="auto"/>
        <w:ind w:left="720"/>
        <w:rPr>
          <w:rFonts w:ascii="Cambria" w:eastAsia="Cambria" w:hAnsi="Cambria" w:cs="Cambria"/>
          <w:color w:val="000000"/>
          <w:sz w:val="24"/>
          <w:szCs w:val="24"/>
        </w:rPr>
      </w:pPr>
    </w:p>
    <w:p w14:paraId="43F98EC8" w14:textId="77777777" w:rsidR="007E4AF5" w:rsidRDefault="00617BBC">
      <w:pPr>
        <w:numPr>
          <w:ilvl w:val="0"/>
          <w:numId w:val="509"/>
        </w:numPr>
        <w:pBdr>
          <w:top w:val="nil"/>
          <w:left w:val="nil"/>
          <w:bottom w:val="nil"/>
          <w:right w:val="nil"/>
          <w:between w:val="nil"/>
        </w:pBdr>
        <w:shd w:val="clear" w:color="auto" w:fill="FFFFFF"/>
        <w:spacing w:after="0" w:line="240" w:lineRule="auto"/>
        <w:jc w:val="both"/>
        <w:rPr>
          <w:color w:val="000000"/>
          <w:sz w:val="24"/>
          <w:szCs w:val="24"/>
        </w:rPr>
      </w:pPr>
      <w:r>
        <w:rPr>
          <w:rFonts w:ascii="Cambria" w:eastAsia="Cambria" w:hAnsi="Cambria" w:cs="Cambria"/>
          <w:b/>
          <w:color w:val="000000"/>
          <w:sz w:val="24"/>
          <w:szCs w:val="24"/>
        </w:rPr>
        <w:t>Frýdecká 452/37</w:t>
      </w:r>
      <w:r>
        <w:rPr>
          <w:rFonts w:ascii="Cambria" w:eastAsia="Cambria" w:hAnsi="Cambria" w:cs="Cambria"/>
          <w:color w:val="000000"/>
          <w:sz w:val="24"/>
          <w:szCs w:val="24"/>
        </w:rPr>
        <w:t>, 736 01 Havířov-Bludovice (</w:t>
      </w:r>
      <w:r>
        <w:rPr>
          <w:rFonts w:ascii="Cambria" w:eastAsia="Cambria" w:hAnsi="Cambria" w:cs="Cambria"/>
          <w:i/>
          <w:color w:val="000000"/>
          <w:sz w:val="24"/>
          <w:szCs w:val="24"/>
        </w:rPr>
        <w:t>výuka probíhá na ZŠ Frýdecká</w:t>
      </w:r>
      <w:r>
        <w:rPr>
          <w:rFonts w:ascii="Cambria" w:eastAsia="Cambria" w:hAnsi="Cambria" w:cs="Cambria"/>
          <w:color w:val="000000"/>
          <w:sz w:val="24"/>
          <w:szCs w:val="24"/>
        </w:rPr>
        <w:t>)</w:t>
      </w:r>
    </w:p>
    <w:p w14:paraId="57E766B9" w14:textId="77777777" w:rsidR="007E4AF5" w:rsidRDefault="00617BBC">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r>
        <w:rPr>
          <w:rFonts w:ascii="Cambria" w:eastAsia="Cambria" w:hAnsi="Cambria" w:cs="Cambria"/>
          <w:color w:val="000000"/>
          <w:sz w:val="24"/>
          <w:szCs w:val="24"/>
          <w:u w:val="single"/>
        </w:rPr>
        <w:t>Vyučovaná studijní zaměření</w:t>
      </w:r>
      <w:r>
        <w:rPr>
          <w:rFonts w:ascii="Cambria" w:eastAsia="Cambria" w:hAnsi="Cambria" w:cs="Cambria"/>
          <w:color w:val="000000"/>
          <w:sz w:val="24"/>
          <w:szCs w:val="24"/>
        </w:rPr>
        <w:t xml:space="preserve">: Hra na klavír, Hra na zobcovou flétnu, Hra </w:t>
      </w:r>
      <w:r>
        <w:rPr>
          <w:rFonts w:ascii="Cambria" w:eastAsia="Cambria" w:hAnsi="Cambria" w:cs="Cambria"/>
          <w:color w:val="000000"/>
          <w:sz w:val="24"/>
          <w:szCs w:val="24"/>
        </w:rPr>
        <w:br/>
        <w:t>na hoboj, Hra na kytaru, Přípravná hudební výchova, Hudební nauka</w:t>
      </w:r>
    </w:p>
    <w:p w14:paraId="635CB8DF" w14:textId="77777777" w:rsidR="007E4AF5" w:rsidRDefault="007E4AF5">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p>
    <w:p w14:paraId="772D31E7" w14:textId="77777777" w:rsidR="007E4AF5" w:rsidRDefault="00617BBC">
      <w:pPr>
        <w:numPr>
          <w:ilvl w:val="0"/>
          <w:numId w:val="509"/>
        </w:numPr>
        <w:pBdr>
          <w:top w:val="nil"/>
          <w:left w:val="nil"/>
          <w:bottom w:val="nil"/>
          <w:right w:val="nil"/>
          <w:between w:val="nil"/>
        </w:pBdr>
        <w:shd w:val="clear" w:color="auto" w:fill="FFFFFF"/>
        <w:spacing w:after="0" w:line="240" w:lineRule="auto"/>
        <w:jc w:val="both"/>
        <w:rPr>
          <w:color w:val="000000"/>
          <w:sz w:val="24"/>
          <w:szCs w:val="24"/>
        </w:rPr>
      </w:pPr>
      <w:r>
        <w:rPr>
          <w:rFonts w:ascii="Cambria" w:eastAsia="Cambria" w:hAnsi="Cambria" w:cs="Cambria"/>
          <w:b/>
          <w:color w:val="000000"/>
          <w:sz w:val="24"/>
          <w:szCs w:val="24"/>
        </w:rPr>
        <w:t>Školní 419/2</w:t>
      </w:r>
      <w:r>
        <w:rPr>
          <w:rFonts w:ascii="Cambria" w:eastAsia="Cambria" w:hAnsi="Cambria" w:cs="Cambria"/>
          <w:color w:val="000000"/>
          <w:sz w:val="24"/>
          <w:szCs w:val="24"/>
        </w:rPr>
        <w:t>, 735 42 Horní Těrlicko (</w:t>
      </w:r>
      <w:r>
        <w:rPr>
          <w:rFonts w:ascii="Cambria" w:eastAsia="Cambria" w:hAnsi="Cambria" w:cs="Cambria"/>
          <w:i/>
          <w:color w:val="000000"/>
          <w:sz w:val="24"/>
          <w:szCs w:val="24"/>
        </w:rPr>
        <w:t>výuka probíhá na ZŠ Těrlicko</w:t>
      </w:r>
      <w:r>
        <w:rPr>
          <w:rFonts w:ascii="Cambria" w:eastAsia="Cambria" w:hAnsi="Cambria" w:cs="Cambria"/>
          <w:color w:val="000000"/>
          <w:sz w:val="24"/>
          <w:szCs w:val="24"/>
        </w:rPr>
        <w:t>)</w:t>
      </w:r>
    </w:p>
    <w:p w14:paraId="1BE06487" w14:textId="77777777" w:rsidR="007E4AF5" w:rsidRDefault="00617BBC">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r>
        <w:rPr>
          <w:rFonts w:ascii="Cambria" w:eastAsia="Cambria" w:hAnsi="Cambria" w:cs="Cambria"/>
          <w:color w:val="000000"/>
          <w:sz w:val="24"/>
          <w:szCs w:val="24"/>
          <w:u w:val="single"/>
        </w:rPr>
        <w:t>Vyučovaná studijní zaměření</w:t>
      </w:r>
      <w:r>
        <w:rPr>
          <w:rFonts w:ascii="Cambria" w:eastAsia="Cambria" w:hAnsi="Cambria" w:cs="Cambria"/>
          <w:color w:val="000000"/>
          <w:sz w:val="24"/>
          <w:szCs w:val="24"/>
        </w:rPr>
        <w:t xml:space="preserve">: Výtvarný obor, Hra na klavír, Hra na hoboj, Hra </w:t>
      </w:r>
      <w:r>
        <w:rPr>
          <w:rFonts w:ascii="Cambria" w:eastAsia="Cambria" w:hAnsi="Cambria" w:cs="Cambria"/>
          <w:color w:val="000000"/>
          <w:sz w:val="24"/>
          <w:szCs w:val="24"/>
        </w:rPr>
        <w:br/>
        <w:t>na zobcovou flétnu, Hra na příčnou flétnu, Hra na kytaru, Přípravná hudební výchova, Hudební nauka</w:t>
      </w:r>
    </w:p>
    <w:p w14:paraId="0A7D6165" w14:textId="77777777" w:rsidR="007E4AF5" w:rsidRDefault="007E4AF5">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p>
    <w:p w14:paraId="070E04B6" w14:textId="77777777" w:rsidR="007E4AF5" w:rsidRDefault="00617BBC">
      <w:pPr>
        <w:numPr>
          <w:ilvl w:val="0"/>
          <w:numId w:val="509"/>
        </w:numPr>
        <w:pBdr>
          <w:top w:val="nil"/>
          <w:left w:val="nil"/>
          <w:bottom w:val="nil"/>
          <w:right w:val="nil"/>
          <w:between w:val="nil"/>
        </w:pBdr>
        <w:shd w:val="clear" w:color="auto" w:fill="FFFFFF"/>
        <w:spacing w:after="0" w:line="240" w:lineRule="auto"/>
        <w:jc w:val="both"/>
        <w:rPr>
          <w:color w:val="000000"/>
          <w:sz w:val="24"/>
          <w:szCs w:val="24"/>
        </w:rPr>
      </w:pPr>
      <w:r>
        <w:rPr>
          <w:rFonts w:ascii="Cambria" w:eastAsia="Cambria" w:hAnsi="Cambria" w:cs="Cambria"/>
          <w:b/>
          <w:color w:val="000000"/>
          <w:sz w:val="24"/>
          <w:szCs w:val="24"/>
        </w:rPr>
        <w:t>Třanovice 92</w:t>
      </w:r>
      <w:r>
        <w:rPr>
          <w:rFonts w:ascii="Cambria" w:eastAsia="Cambria" w:hAnsi="Cambria" w:cs="Cambria"/>
          <w:color w:val="000000"/>
          <w:sz w:val="24"/>
          <w:szCs w:val="24"/>
        </w:rPr>
        <w:t>, 739 53 Třanovice (</w:t>
      </w:r>
      <w:r>
        <w:rPr>
          <w:rFonts w:ascii="Cambria" w:eastAsia="Cambria" w:hAnsi="Cambria" w:cs="Cambria"/>
          <w:i/>
          <w:color w:val="000000"/>
          <w:sz w:val="24"/>
          <w:szCs w:val="24"/>
        </w:rPr>
        <w:t>výuka probíhá na ZŠ Třanovice</w:t>
      </w:r>
      <w:r>
        <w:rPr>
          <w:rFonts w:ascii="Cambria" w:eastAsia="Cambria" w:hAnsi="Cambria" w:cs="Cambria"/>
          <w:color w:val="000000"/>
          <w:sz w:val="24"/>
          <w:szCs w:val="24"/>
        </w:rPr>
        <w:t>)</w:t>
      </w:r>
    </w:p>
    <w:p w14:paraId="3FD76341" w14:textId="77777777" w:rsidR="007E4AF5" w:rsidRDefault="00617BBC">
      <w:pPr>
        <w:pBdr>
          <w:top w:val="nil"/>
          <w:left w:val="nil"/>
          <w:bottom w:val="nil"/>
          <w:right w:val="nil"/>
          <w:between w:val="nil"/>
        </w:pBdr>
        <w:shd w:val="clear" w:color="auto" w:fill="FFFFFF"/>
        <w:spacing w:after="0" w:line="240" w:lineRule="auto"/>
        <w:ind w:left="720"/>
        <w:jc w:val="both"/>
        <w:rPr>
          <w:rFonts w:ascii="Cambria" w:eastAsia="Cambria" w:hAnsi="Cambria" w:cs="Cambria"/>
          <w:color w:val="000000"/>
          <w:sz w:val="24"/>
          <w:szCs w:val="24"/>
        </w:rPr>
      </w:pPr>
      <w:r>
        <w:rPr>
          <w:rFonts w:ascii="Cambria" w:eastAsia="Cambria" w:hAnsi="Cambria" w:cs="Cambria"/>
          <w:color w:val="000000"/>
          <w:sz w:val="24"/>
          <w:szCs w:val="24"/>
          <w:u w:val="single"/>
        </w:rPr>
        <w:t>Vyučovaná studijní zaměření</w:t>
      </w:r>
      <w:r>
        <w:rPr>
          <w:rFonts w:ascii="Cambria" w:eastAsia="Cambria" w:hAnsi="Cambria" w:cs="Cambria"/>
          <w:color w:val="000000"/>
          <w:sz w:val="24"/>
          <w:szCs w:val="24"/>
        </w:rPr>
        <w:t>: Sólový zpěv, Sborový zpěv, Přípravná hudební výchova, Hudební nauka</w:t>
      </w:r>
    </w:p>
    <w:p w14:paraId="450783BD" w14:textId="77777777" w:rsidR="007E4AF5" w:rsidRPr="007470C2" w:rsidRDefault="00617BBC" w:rsidP="007470C2">
      <w:pPr>
        <w:pStyle w:val="Nadpis1"/>
      </w:pPr>
      <w:bookmarkStart w:id="11" w:name="_Toc231923196"/>
      <w:bookmarkStart w:id="12" w:name="_Toc232442511"/>
      <w:r w:rsidRPr="007470C2">
        <w:lastRenderedPageBreak/>
        <w:t>Zaměření školy a její vize</w:t>
      </w:r>
      <w:bookmarkEnd w:id="11"/>
      <w:bookmarkEnd w:id="12"/>
    </w:p>
    <w:p w14:paraId="4C55BC4E" w14:textId="77777777" w:rsidR="007E4AF5" w:rsidRDefault="007E4AF5">
      <w:pPr>
        <w:jc w:val="center"/>
        <w:rPr>
          <w:rFonts w:ascii="Cambria" w:eastAsia="Cambria" w:hAnsi="Cambria" w:cs="Cambria"/>
          <w:b/>
          <w:sz w:val="24"/>
          <w:szCs w:val="24"/>
        </w:rPr>
      </w:pPr>
    </w:p>
    <w:p w14:paraId="1025E397"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Zaměření školy</w:t>
      </w:r>
    </w:p>
    <w:p w14:paraId="1898D6DF" w14:textId="0A9D3ACF" w:rsidR="007E4AF5" w:rsidRDefault="00617BBC">
      <w:pPr>
        <w:jc w:val="both"/>
        <w:rPr>
          <w:rFonts w:ascii="Cambria" w:eastAsia="Cambria" w:hAnsi="Cambria" w:cs="Cambria"/>
          <w:sz w:val="24"/>
          <w:szCs w:val="24"/>
        </w:rPr>
      </w:pPr>
      <w:r>
        <w:rPr>
          <w:rFonts w:ascii="Cambria" w:eastAsia="Cambria" w:hAnsi="Cambria" w:cs="Cambria"/>
          <w:sz w:val="24"/>
          <w:szCs w:val="24"/>
        </w:rPr>
        <w:t xml:space="preserve">Umělecké vzdělávání na ZUŠ Bohuslava Martinů v Havířově je poskytováno ve čtyřech oborech. Většina pedagogů působí současně i v uměleckých profesích. Hrají v divadelních souborech, v hudebních orchestrech, filharmoniích, koncertují, organizují výstavy svých prací, dále se vzdělávají ve svém oboru studiem na uměleckých školách, či na odborných seminářích. Koncentrace takových osobností vytváří ve škole kreativní klima, ve kterém pedagog své zkušenosti z oboru předává svým žákům. Z tohoto důvodu se zaměřujeme na kvalitu a odbornost uměleckého vzdělávání a podporujeme studium a profesionální rozvoj našich pedagogů tak, abychom efektivně působili na umělecké vzdělávání </w:t>
      </w:r>
      <w:r w:rsidR="00317D05">
        <w:rPr>
          <w:rFonts w:ascii="Cambria" w:eastAsia="Cambria" w:hAnsi="Cambria" w:cs="Cambria"/>
          <w:sz w:val="24"/>
          <w:szCs w:val="24"/>
        </w:rPr>
        <w:br/>
      </w:r>
      <w:r>
        <w:rPr>
          <w:rFonts w:ascii="Cambria" w:eastAsia="Cambria" w:hAnsi="Cambria" w:cs="Cambria"/>
          <w:sz w:val="24"/>
          <w:szCs w:val="24"/>
        </w:rPr>
        <w:t xml:space="preserve">a osobnostní rozvoj žáků. </w:t>
      </w:r>
    </w:p>
    <w:p w14:paraId="3A77F9A3" w14:textId="77777777" w:rsidR="007E4AF5" w:rsidRDefault="007E4AF5">
      <w:pPr>
        <w:jc w:val="both"/>
        <w:rPr>
          <w:rFonts w:ascii="Cambria" w:eastAsia="Cambria" w:hAnsi="Cambria" w:cs="Cambria"/>
          <w:sz w:val="24"/>
          <w:szCs w:val="24"/>
        </w:rPr>
      </w:pPr>
    </w:p>
    <w:p w14:paraId="27B0A6C7"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Vize školy</w:t>
      </w:r>
    </w:p>
    <w:p w14:paraId="3EFADB7D" w14:textId="28800ACB" w:rsidR="007E4AF5" w:rsidRDefault="00617BBC">
      <w:pPr>
        <w:jc w:val="both"/>
        <w:rPr>
          <w:rFonts w:ascii="Cambria" w:eastAsia="Cambria" w:hAnsi="Cambria" w:cs="Cambria"/>
          <w:sz w:val="24"/>
          <w:szCs w:val="24"/>
        </w:rPr>
      </w:pPr>
      <w:r>
        <w:rPr>
          <w:rFonts w:ascii="Cambria" w:eastAsia="Cambria" w:hAnsi="Cambria" w:cs="Cambria"/>
          <w:sz w:val="24"/>
          <w:szCs w:val="24"/>
        </w:rPr>
        <w:t xml:space="preserve">Aby ZUŠ Bohuslava Martinů obstála v konkurenci nabídky jiných organizací, je důležité pokračovat v jejím směřování ke kvalitě uměleckého vzdělávání. Pouze tým umělecky vzdělaných pedagogů, jejichž profesionální odbornost je vyvážena morálními a etickými hodnotami, může být stabilní základnou rozvoje talentu a osobnosti žáka a jeho vztahu k umění. Takovému týmu je potřeba vytvořit adekvátní zázemí podpory, důvěry </w:t>
      </w:r>
      <w:r w:rsidR="00317D05">
        <w:rPr>
          <w:rFonts w:ascii="Cambria" w:eastAsia="Cambria" w:hAnsi="Cambria" w:cs="Cambria"/>
          <w:sz w:val="24"/>
          <w:szCs w:val="24"/>
        </w:rPr>
        <w:br/>
      </w:r>
      <w:r>
        <w:rPr>
          <w:rFonts w:ascii="Cambria" w:eastAsia="Cambria" w:hAnsi="Cambria" w:cs="Cambria"/>
          <w:sz w:val="24"/>
          <w:szCs w:val="24"/>
        </w:rPr>
        <w:t xml:space="preserve">a motivace. Díky tomuto specifiku – vysoké umělecké vzdělanosti pedagogů – má základní umělecké školství kvalitativně ojedinělé místo ve vzdělávání a rozvoji osobnosti dětí </w:t>
      </w:r>
      <w:r w:rsidR="00317D05">
        <w:rPr>
          <w:rFonts w:ascii="Cambria" w:eastAsia="Cambria" w:hAnsi="Cambria" w:cs="Cambria"/>
          <w:sz w:val="24"/>
          <w:szCs w:val="24"/>
        </w:rPr>
        <w:br/>
      </w:r>
      <w:r>
        <w:rPr>
          <w:rFonts w:ascii="Cambria" w:eastAsia="Cambria" w:hAnsi="Cambria" w:cs="Cambria"/>
          <w:sz w:val="24"/>
          <w:szCs w:val="24"/>
        </w:rPr>
        <w:t xml:space="preserve">a mládeže. </w:t>
      </w:r>
    </w:p>
    <w:p w14:paraId="38C310EB" w14:textId="77777777" w:rsidR="007E4AF5" w:rsidRDefault="00617BBC">
      <w:pPr>
        <w:jc w:val="both"/>
        <w:rPr>
          <w:rFonts w:ascii="Cambria" w:eastAsia="Cambria" w:hAnsi="Cambria" w:cs="Cambria"/>
          <w:sz w:val="24"/>
          <w:szCs w:val="24"/>
        </w:rPr>
      </w:pPr>
      <w:r>
        <w:br w:type="page"/>
      </w:r>
    </w:p>
    <w:p w14:paraId="2E6CDE4A" w14:textId="77777777" w:rsidR="007E4AF5" w:rsidRDefault="00617BBC" w:rsidP="007470C2">
      <w:pPr>
        <w:pStyle w:val="Nadpis1"/>
      </w:pPr>
      <w:bookmarkStart w:id="13" w:name="_Toc231923197"/>
      <w:bookmarkStart w:id="14" w:name="_Toc232442512"/>
      <w:r w:rsidRPr="007470C2">
        <w:lastRenderedPageBreak/>
        <w:t>Výchovné</w:t>
      </w:r>
      <w:r>
        <w:t xml:space="preserve"> a vzdělávací strategie</w:t>
      </w:r>
      <w:bookmarkEnd w:id="13"/>
      <w:bookmarkEnd w:id="14"/>
    </w:p>
    <w:p w14:paraId="21988B56" w14:textId="77777777" w:rsidR="007E4AF5" w:rsidRDefault="00617BBC" w:rsidP="007470C2">
      <w:pPr>
        <w:pStyle w:val="Nadpis2"/>
      </w:pPr>
      <w:bookmarkStart w:id="15" w:name="_Toc231923198"/>
      <w:bookmarkStart w:id="16" w:name="_Toc232442513"/>
      <w:r>
        <w:t xml:space="preserve">Společně uplatňované postupy na </w:t>
      </w:r>
      <w:r w:rsidRPr="007470C2">
        <w:t>úrovni</w:t>
      </w:r>
      <w:r>
        <w:t xml:space="preserve"> školy nebo uměleckého oboru pro utváření a rozvíjení klíčových kompetencí žáků</w:t>
      </w:r>
      <w:bookmarkEnd w:id="15"/>
      <w:bookmarkEnd w:id="16"/>
    </w:p>
    <w:p w14:paraId="74261C89" w14:textId="77777777" w:rsidR="007E4AF5" w:rsidRDefault="007E4AF5">
      <w:pPr>
        <w:shd w:val="clear" w:color="auto" w:fill="FFFFFF"/>
        <w:jc w:val="both"/>
        <w:rPr>
          <w:rFonts w:ascii="Cambria" w:eastAsia="Cambria" w:hAnsi="Cambria" w:cs="Cambria"/>
          <w:sz w:val="24"/>
          <w:szCs w:val="24"/>
        </w:rPr>
      </w:pPr>
    </w:p>
    <w:p w14:paraId="752199BE" w14:textId="04F2546B" w:rsidR="007E4AF5" w:rsidRDefault="00617BBC">
      <w:pPr>
        <w:shd w:val="clear" w:color="auto" w:fill="FFFFFF"/>
        <w:jc w:val="both"/>
        <w:rPr>
          <w:rFonts w:ascii="Cambria" w:eastAsia="Cambria" w:hAnsi="Cambria" w:cs="Cambria"/>
          <w:sz w:val="24"/>
          <w:szCs w:val="24"/>
        </w:rPr>
      </w:pPr>
      <w:bookmarkStart w:id="17" w:name="_2s8eyo1" w:colFirst="0" w:colLast="0"/>
      <w:bookmarkEnd w:id="17"/>
      <w:r>
        <w:rPr>
          <w:rFonts w:ascii="Cambria" w:eastAsia="Cambria" w:hAnsi="Cambria" w:cs="Cambria"/>
          <w:sz w:val="24"/>
          <w:szCs w:val="24"/>
        </w:rPr>
        <w:t xml:space="preserve">Společně uplatňované strategie jsou formulovány totožně pro všechny umělecké obory školy. Pro přehlednost jsou uvedeny v blocích podle jednotlivých klíčových kompetencí. Je však zřejmé, že některé strategie se mohou vzájemně prolínat, doplňovat </w:t>
      </w:r>
      <w:r w:rsidR="00317D05">
        <w:rPr>
          <w:rFonts w:ascii="Cambria" w:eastAsia="Cambria" w:hAnsi="Cambria" w:cs="Cambria"/>
          <w:sz w:val="24"/>
          <w:szCs w:val="24"/>
        </w:rPr>
        <w:br/>
      </w:r>
      <w:r>
        <w:rPr>
          <w:rFonts w:ascii="Cambria" w:eastAsia="Cambria" w:hAnsi="Cambria" w:cs="Cambria"/>
          <w:sz w:val="24"/>
          <w:szCs w:val="24"/>
        </w:rPr>
        <w:t>a spolupůsobit.</w:t>
      </w:r>
    </w:p>
    <w:p w14:paraId="25141678" w14:textId="77777777" w:rsidR="007E4AF5" w:rsidRDefault="00617BBC" w:rsidP="007470C2">
      <w:pPr>
        <w:pStyle w:val="Nadpis3"/>
      </w:pPr>
      <w:bookmarkStart w:id="18" w:name="_Toc231923199"/>
      <w:bookmarkStart w:id="19" w:name="_Toc232442514"/>
      <w:r>
        <w:t xml:space="preserve">Strategie pro kompetence k umělecké </w:t>
      </w:r>
      <w:r w:rsidRPr="007470C2">
        <w:t>komunikaci</w:t>
      </w:r>
      <w:bookmarkEnd w:id="18"/>
      <w:bookmarkEnd w:id="19"/>
    </w:p>
    <w:p w14:paraId="0EAECA98" w14:textId="77777777" w:rsidR="007E4AF5" w:rsidRDefault="007E4AF5">
      <w:pPr>
        <w:tabs>
          <w:tab w:val="left" w:pos="6555"/>
        </w:tabs>
        <w:spacing w:after="0"/>
        <w:jc w:val="both"/>
        <w:rPr>
          <w:rFonts w:ascii="Cambria" w:eastAsia="Cambria" w:hAnsi="Cambria" w:cs="Cambria"/>
          <w:b/>
          <w:sz w:val="24"/>
          <w:szCs w:val="24"/>
        </w:rPr>
      </w:pPr>
    </w:p>
    <w:p w14:paraId="629EEA41" w14:textId="77777777" w:rsidR="007E4AF5" w:rsidRDefault="00617BBC">
      <w:pPr>
        <w:tabs>
          <w:tab w:val="left" w:pos="6555"/>
        </w:tabs>
        <w:spacing w:after="0"/>
        <w:jc w:val="both"/>
        <w:rPr>
          <w:rFonts w:ascii="Cambria" w:eastAsia="Cambria" w:hAnsi="Cambria" w:cs="Cambria"/>
          <w:b/>
          <w:sz w:val="24"/>
          <w:szCs w:val="24"/>
        </w:rPr>
      </w:pPr>
      <w:r>
        <w:rPr>
          <w:rFonts w:ascii="Cambria" w:eastAsia="Cambria" w:hAnsi="Cambria" w:cs="Cambria"/>
          <w:b/>
          <w:sz w:val="24"/>
          <w:szCs w:val="24"/>
        </w:rPr>
        <w:t>Učitel:</w:t>
      </w:r>
      <w:r>
        <w:rPr>
          <w:rFonts w:ascii="Cambria" w:eastAsia="Cambria" w:hAnsi="Cambria" w:cs="Cambria"/>
          <w:b/>
          <w:sz w:val="24"/>
          <w:szCs w:val="24"/>
        </w:rPr>
        <w:tab/>
      </w:r>
    </w:p>
    <w:p w14:paraId="058DB2EF" w14:textId="77777777" w:rsidR="007E4AF5" w:rsidRDefault="00617BBC">
      <w:pPr>
        <w:numPr>
          <w:ilvl w:val="0"/>
          <w:numId w:val="678"/>
        </w:numPr>
        <w:spacing w:after="0"/>
        <w:jc w:val="both"/>
        <w:rPr>
          <w:sz w:val="24"/>
          <w:szCs w:val="24"/>
        </w:rPr>
      </w:pPr>
      <w:r>
        <w:rPr>
          <w:rFonts w:ascii="Cambria" w:eastAsia="Cambria" w:hAnsi="Cambria" w:cs="Cambria"/>
          <w:sz w:val="24"/>
          <w:szCs w:val="24"/>
        </w:rPr>
        <w:t>volí vhodnou formu výuky, odpovídající fyzické a mentální vyspělosti dítěte;</w:t>
      </w:r>
    </w:p>
    <w:p w14:paraId="28161CD8" w14:textId="77777777" w:rsidR="007E4AF5" w:rsidRDefault="00617BBC">
      <w:pPr>
        <w:numPr>
          <w:ilvl w:val="0"/>
          <w:numId w:val="678"/>
        </w:numPr>
        <w:spacing w:after="0"/>
        <w:jc w:val="both"/>
        <w:rPr>
          <w:sz w:val="24"/>
          <w:szCs w:val="24"/>
        </w:rPr>
      </w:pPr>
      <w:r>
        <w:rPr>
          <w:rFonts w:ascii="Cambria" w:eastAsia="Cambria" w:hAnsi="Cambria" w:cs="Cambria"/>
          <w:sz w:val="24"/>
          <w:szCs w:val="24"/>
        </w:rPr>
        <w:t>seznamuje žáka s možnostmi zvládnutí nových technických a výrazových prvků, případně je sám názorně předvede;</w:t>
      </w:r>
    </w:p>
    <w:p w14:paraId="735D4FC6" w14:textId="1BD743AA" w:rsidR="007E4AF5" w:rsidRDefault="00617BBC">
      <w:pPr>
        <w:numPr>
          <w:ilvl w:val="0"/>
          <w:numId w:val="678"/>
        </w:numPr>
        <w:spacing w:after="0"/>
        <w:jc w:val="both"/>
        <w:rPr>
          <w:sz w:val="24"/>
          <w:szCs w:val="24"/>
        </w:rPr>
      </w:pPr>
      <w:r>
        <w:rPr>
          <w:rFonts w:ascii="Cambria" w:eastAsia="Cambria" w:hAnsi="Cambria" w:cs="Cambria"/>
          <w:sz w:val="24"/>
          <w:szCs w:val="24"/>
        </w:rPr>
        <w:t xml:space="preserve">vytváří při výuce komunikativní prostředí (zajímá se a usměrňuje pocity </w:t>
      </w:r>
      <w:r w:rsidR="00317D05">
        <w:rPr>
          <w:rFonts w:ascii="Cambria" w:eastAsia="Cambria" w:hAnsi="Cambria" w:cs="Cambria"/>
          <w:sz w:val="24"/>
          <w:szCs w:val="24"/>
        </w:rPr>
        <w:br/>
      </w:r>
      <w:r>
        <w:rPr>
          <w:rFonts w:ascii="Cambria" w:eastAsia="Cambria" w:hAnsi="Cambria" w:cs="Cambria"/>
          <w:sz w:val="24"/>
          <w:szCs w:val="24"/>
        </w:rPr>
        <w:t xml:space="preserve">a představy žáka spojené s interpretací uměleckého díla, vede žáka k rozpoznání </w:t>
      </w:r>
      <w:r w:rsidR="00317D05">
        <w:rPr>
          <w:rFonts w:ascii="Cambria" w:eastAsia="Cambria" w:hAnsi="Cambria" w:cs="Cambria"/>
          <w:sz w:val="24"/>
          <w:szCs w:val="24"/>
        </w:rPr>
        <w:br/>
      </w:r>
      <w:r>
        <w:rPr>
          <w:rFonts w:ascii="Cambria" w:eastAsia="Cambria" w:hAnsi="Cambria" w:cs="Cambria"/>
          <w:sz w:val="24"/>
          <w:szCs w:val="24"/>
        </w:rPr>
        <w:t>a hlubšímu pochopení jeho obsahu);</w:t>
      </w:r>
    </w:p>
    <w:p w14:paraId="5DCA5FCE" w14:textId="77777777" w:rsidR="007E4AF5" w:rsidRDefault="00617BBC">
      <w:pPr>
        <w:numPr>
          <w:ilvl w:val="0"/>
          <w:numId w:val="678"/>
        </w:numPr>
        <w:spacing w:after="0"/>
        <w:jc w:val="both"/>
        <w:rPr>
          <w:sz w:val="24"/>
          <w:szCs w:val="24"/>
        </w:rPr>
      </w:pPr>
      <w:r>
        <w:rPr>
          <w:rFonts w:ascii="Cambria" w:eastAsia="Cambria" w:hAnsi="Cambria" w:cs="Cambria"/>
          <w:sz w:val="24"/>
          <w:szCs w:val="24"/>
        </w:rPr>
        <w:t>rozšiřuje žákovi obzor v daném studijním oboru ukázkami základních děl, doporučením vhodné literatury, nebo návštěv kulturních akcí;</w:t>
      </w:r>
    </w:p>
    <w:p w14:paraId="37CA4BDC" w14:textId="77777777" w:rsidR="007E4AF5" w:rsidRDefault="00617BBC">
      <w:pPr>
        <w:numPr>
          <w:ilvl w:val="0"/>
          <w:numId w:val="678"/>
        </w:numPr>
        <w:spacing w:after="0"/>
        <w:jc w:val="both"/>
        <w:rPr>
          <w:sz w:val="24"/>
          <w:szCs w:val="24"/>
        </w:rPr>
      </w:pPr>
      <w:r>
        <w:rPr>
          <w:rFonts w:ascii="Cambria" w:eastAsia="Cambria" w:hAnsi="Cambria" w:cs="Cambria"/>
          <w:sz w:val="24"/>
          <w:szCs w:val="24"/>
        </w:rPr>
        <w:t>vede žáka k vědomé sebereflexi, aby byl schopen zdokonalení vlastního uměleckého projevu, na konci hodiny žáky vyzve ke shrnutí dosažených vědomostí</w:t>
      </w:r>
    </w:p>
    <w:p w14:paraId="66CD1195" w14:textId="77777777" w:rsidR="007E4AF5" w:rsidRDefault="00617BBC">
      <w:pPr>
        <w:numPr>
          <w:ilvl w:val="0"/>
          <w:numId w:val="678"/>
        </w:numPr>
        <w:spacing w:after="0"/>
        <w:jc w:val="both"/>
        <w:rPr>
          <w:sz w:val="24"/>
          <w:szCs w:val="24"/>
        </w:rPr>
      </w:pPr>
      <w:bookmarkStart w:id="20" w:name="_3rdcrjn" w:colFirst="0" w:colLast="0"/>
      <w:bookmarkEnd w:id="20"/>
      <w:r>
        <w:rPr>
          <w:rFonts w:ascii="Cambria" w:eastAsia="Cambria" w:hAnsi="Cambria" w:cs="Cambria"/>
          <w:sz w:val="24"/>
          <w:szCs w:val="24"/>
        </w:rPr>
        <w:t>je otevřený k širšímu spektru uměleckých žánrů, respektuje žákovu profilaci podle jeho zájmu a preferencí.</w:t>
      </w:r>
    </w:p>
    <w:p w14:paraId="64287916" w14:textId="77777777" w:rsidR="007E4AF5" w:rsidRDefault="007E4AF5">
      <w:pPr>
        <w:spacing w:after="0"/>
        <w:ind w:left="360"/>
        <w:jc w:val="both"/>
        <w:rPr>
          <w:rFonts w:ascii="Cambria" w:eastAsia="Cambria" w:hAnsi="Cambria" w:cs="Cambria"/>
          <w:b/>
          <w:sz w:val="24"/>
          <w:szCs w:val="24"/>
        </w:rPr>
      </w:pPr>
    </w:p>
    <w:p w14:paraId="7FBA39C6" w14:textId="77777777" w:rsidR="007E4AF5" w:rsidRPr="007470C2" w:rsidRDefault="00617BBC" w:rsidP="007470C2">
      <w:pPr>
        <w:pStyle w:val="Nadpis3"/>
      </w:pPr>
      <w:bookmarkStart w:id="21" w:name="_Toc231923200"/>
      <w:bookmarkStart w:id="22" w:name="_Toc232442515"/>
      <w:r w:rsidRPr="007470C2">
        <w:t>Strategie pro kompetence osobnostně sociální</w:t>
      </w:r>
      <w:bookmarkEnd w:id="21"/>
      <w:bookmarkEnd w:id="22"/>
    </w:p>
    <w:p w14:paraId="264759A4" w14:textId="77777777" w:rsidR="007E4AF5" w:rsidRDefault="007E4AF5">
      <w:pPr>
        <w:spacing w:after="0"/>
        <w:ind w:left="360"/>
        <w:jc w:val="both"/>
        <w:rPr>
          <w:rFonts w:ascii="Cambria" w:eastAsia="Cambria" w:hAnsi="Cambria" w:cs="Cambria"/>
          <w:b/>
          <w:sz w:val="24"/>
          <w:szCs w:val="24"/>
        </w:rPr>
      </w:pPr>
    </w:p>
    <w:p w14:paraId="1A46B409"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Učitel:</w:t>
      </w:r>
    </w:p>
    <w:p w14:paraId="25756D60" w14:textId="48C367D1" w:rsidR="007E4AF5" w:rsidRDefault="00617BBC">
      <w:pPr>
        <w:numPr>
          <w:ilvl w:val="0"/>
          <w:numId w:val="676"/>
        </w:numPr>
        <w:spacing w:after="0"/>
        <w:jc w:val="both"/>
        <w:rPr>
          <w:sz w:val="24"/>
          <w:szCs w:val="24"/>
        </w:rPr>
      </w:pPr>
      <w:r>
        <w:rPr>
          <w:rFonts w:ascii="Cambria" w:eastAsia="Cambria" w:hAnsi="Cambria" w:cs="Cambria"/>
          <w:sz w:val="24"/>
          <w:szCs w:val="24"/>
        </w:rPr>
        <w:t xml:space="preserve">dává svým vlastním jednáním žákům pozitivní příklad, jak vytvářet kvalitní </w:t>
      </w:r>
      <w:r w:rsidR="006177B5">
        <w:rPr>
          <w:rFonts w:ascii="Cambria" w:eastAsia="Cambria" w:hAnsi="Cambria" w:cs="Cambria"/>
          <w:sz w:val="24"/>
          <w:szCs w:val="24"/>
        </w:rPr>
        <w:br/>
      </w:r>
      <w:r>
        <w:rPr>
          <w:rFonts w:ascii="Cambria" w:eastAsia="Cambria" w:hAnsi="Cambria" w:cs="Cambria"/>
          <w:sz w:val="24"/>
          <w:szCs w:val="24"/>
        </w:rPr>
        <w:t>a zdravé vztahy ke svému okolí i k sobě samému;</w:t>
      </w:r>
    </w:p>
    <w:p w14:paraId="24F1C6E1" w14:textId="2C4B88F5" w:rsidR="007E4AF5" w:rsidRDefault="00617BBC">
      <w:pPr>
        <w:numPr>
          <w:ilvl w:val="0"/>
          <w:numId w:val="676"/>
        </w:numPr>
        <w:spacing w:after="0"/>
        <w:jc w:val="both"/>
        <w:rPr>
          <w:sz w:val="24"/>
          <w:szCs w:val="24"/>
        </w:rPr>
      </w:pPr>
      <w:r>
        <w:rPr>
          <w:rFonts w:ascii="Cambria" w:eastAsia="Cambria" w:hAnsi="Cambria" w:cs="Cambria"/>
          <w:sz w:val="24"/>
          <w:szCs w:val="24"/>
        </w:rPr>
        <w:t xml:space="preserve">svým vzorem vede žáky k osvojení si vhodných pracovních návyků, chodí </w:t>
      </w:r>
      <w:r w:rsidR="00317D05">
        <w:rPr>
          <w:rFonts w:ascii="Cambria" w:eastAsia="Cambria" w:hAnsi="Cambria" w:cs="Cambria"/>
          <w:sz w:val="24"/>
          <w:szCs w:val="24"/>
        </w:rPr>
        <w:br/>
      </w:r>
      <w:r>
        <w:rPr>
          <w:rFonts w:ascii="Cambria" w:eastAsia="Cambria" w:hAnsi="Cambria" w:cs="Cambria"/>
          <w:sz w:val="24"/>
          <w:szCs w:val="24"/>
        </w:rPr>
        <w:t>do vyučování včas, má hodinu pečlivě připravenou a uvědomuje si svou zodpovědnost vůči žákům;</w:t>
      </w:r>
    </w:p>
    <w:p w14:paraId="6A6778C2" w14:textId="77777777" w:rsidR="007E4AF5" w:rsidRDefault="00617BBC">
      <w:pPr>
        <w:numPr>
          <w:ilvl w:val="0"/>
          <w:numId w:val="676"/>
        </w:numPr>
        <w:spacing w:after="0"/>
        <w:jc w:val="both"/>
        <w:rPr>
          <w:sz w:val="24"/>
          <w:szCs w:val="24"/>
        </w:rPr>
      </w:pPr>
      <w:r>
        <w:rPr>
          <w:rFonts w:ascii="Cambria" w:eastAsia="Cambria" w:hAnsi="Cambria" w:cs="Cambria"/>
          <w:sz w:val="24"/>
          <w:szCs w:val="24"/>
        </w:rPr>
        <w:t>je spravedlivý, trpělivý a má nestranný postoj ke všem žákům, ke každému z nich nachází osobní přístup založený na jedinečnosti žákovy osobnosti;</w:t>
      </w:r>
    </w:p>
    <w:p w14:paraId="1E908E35" w14:textId="77777777" w:rsidR="007E4AF5" w:rsidRDefault="00617BBC">
      <w:pPr>
        <w:numPr>
          <w:ilvl w:val="0"/>
          <w:numId w:val="676"/>
        </w:numPr>
        <w:spacing w:after="0"/>
        <w:jc w:val="both"/>
        <w:rPr>
          <w:sz w:val="24"/>
          <w:szCs w:val="24"/>
        </w:rPr>
      </w:pPr>
      <w:r>
        <w:rPr>
          <w:rFonts w:ascii="Cambria" w:eastAsia="Cambria" w:hAnsi="Cambria" w:cs="Cambria"/>
          <w:sz w:val="24"/>
          <w:szCs w:val="24"/>
        </w:rPr>
        <w:t>je průběžně v kontaktu s rodiči, dle možností je seznámen s rodinným prostředím žáka, jeho zájmy, a to vše bere v úvahu při své pedagogické práci;</w:t>
      </w:r>
    </w:p>
    <w:p w14:paraId="2AAC5807" w14:textId="77777777" w:rsidR="007E4AF5" w:rsidRDefault="00617BBC">
      <w:pPr>
        <w:numPr>
          <w:ilvl w:val="0"/>
          <w:numId w:val="676"/>
        </w:numPr>
        <w:spacing w:after="0"/>
        <w:jc w:val="both"/>
        <w:rPr>
          <w:sz w:val="24"/>
          <w:szCs w:val="24"/>
        </w:rPr>
      </w:pPr>
      <w:r>
        <w:rPr>
          <w:rFonts w:ascii="Cambria" w:eastAsia="Cambria" w:hAnsi="Cambria" w:cs="Cambria"/>
          <w:sz w:val="24"/>
          <w:szCs w:val="24"/>
        </w:rPr>
        <w:t>hodnotí žákovy pracovní návyky a jeho výsledky, vhodně ho motivuje, podporuje v něm zdravé sebevědomí a vede ho k objektivnímu sebehodnocení;</w:t>
      </w:r>
    </w:p>
    <w:p w14:paraId="30B9D70A" w14:textId="77777777" w:rsidR="007E4AF5" w:rsidRDefault="00617BBC">
      <w:pPr>
        <w:numPr>
          <w:ilvl w:val="0"/>
          <w:numId w:val="676"/>
        </w:numPr>
        <w:spacing w:after="0"/>
        <w:jc w:val="both"/>
        <w:rPr>
          <w:sz w:val="24"/>
          <w:szCs w:val="24"/>
        </w:rPr>
      </w:pPr>
      <w:r>
        <w:rPr>
          <w:rFonts w:ascii="Cambria" w:eastAsia="Cambria" w:hAnsi="Cambria" w:cs="Cambria"/>
          <w:sz w:val="24"/>
          <w:szCs w:val="24"/>
        </w:rPr>
        <w:t>vytváří žákovi dostatek příležitostí k zapojení se do společných uměleckých aktivit a vyžaduje zodpovědný přístup ke spolupráci a odpovědnost za společný výsledek.</w:t>
      </w:r>
    </w:p>
    <w:p w14:paraId="647B73F2" w14:textId="77777777" w:rsidR="007E4AF5" w:rsidRDefault="007E4AF5">
      <w:pPr>
        <w:spacing w:after="0"/>
        <w:ind w:left="720"/>
        <w:jc w:val="both"/>
        <w:rPr>
          <w:rFonts w:ascii="Cambria" w:eastAsia="Cambria" w:hAnsi="Cambria" w:cs="Cambria"/>
          <w:sz w:val="24"/>
          <w:szCs w:val="24"/>
        </w:rPr>
      </w:pPr>
    </w:p>
    <w:p w14:paraId="6F1BF888" w14:textId="77777777" w:rsidR="007E4AF5" w:rsidRPr="007470C2" w:rsidRDefault="00617BBC" w:rsidP="007470C2">
      <w:pPr>
        <w:pStyle w:val="Nadpis3"/>
      </w:pPr>
      <w:bookmarkStart w:id="23" w:name="_Toc231923201"/>
      <w:bookmarkStart w:id="24" w:name="_Toc232442516"/>
      <w:r w:rsidRPr="007470C2">
        <w:lastRenderedPageBreak/>
        <w:t>Strategie pro kompetence kulturní</w:t>
      </w:r>
      <w:bookmarkEnd w:id="23"/>
      <w:bookmarkEnd w:id="24"/>
    </w:p>
    <w:p w14:paraId="1F1A6FA5" w14:textId="77777777" w:rsidR="007E4AF5" w:rsidRDefault="007E4AF5">
      <w:pPr>
        <w:spacing w:after="0" w:line="240" w:lineRule="auto"/>
        <w:jc w:val="both"/>
        <w:rPr>
          <w:rFonts w:ascii="Cambria" w:eastAsia="Cambria" w:hAnsi="Cambria" w:cs="Cambria"/>
          <w:b/>
          <w:sz w:val="24"/>
          <w:szCs w:val="24"/>
        </w:rPr>
      </w:pPr>
    </w:p>
    <w:p w14:paraId="5439D8B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Učitel:</w:t>
      </w:r>
    </w:p>
    <w:p w14:paraId="4A3AF0A4" w14:textId="77777777" w:rsidR="007E4AF5" w:rsidRDefault="00617BBC">
      <w:pPr>
        <w:numPr>
          <w:ilvl w:val="0"/>
          <w:numId w:val="628"/>
        </w:numPr>
        <w:spacing w:after="0"/>
        <w:jc w:val="both"/>
        <w:rPr>
          <w:sz w:val="24"/>
          <w:szCs w:val="24"/>
        </w:rPr>
      </w:pPr>
      <w:r>
        <w:rPr>
          <w:rFonts w:ascii="Cambria" w:eastAsia="Cambria" w:hAnsi="Cambria" w:cs="Cambria"/>
          <w:sz w:val="24"/>
          <w:szCs w:val="24"/>
        </w:rPr>
        <w:t>seznamuje žáka s přínosem a hodnotami uměleckých děl různých historických období;</w:t>
      </w:r>
    </w:p>
    <w:p w14:paraId="522EA476" w14:textId="04D87E58" w:rsidR="007E4AF5" w:rsidRDefault="00617BBC">
      <w:pPr>
        <w:numPr>
          <w:ilvl w:val="0"/>
          <w:numId w:val="628"/>
        </w:numPr>
        <w:spacing w:after="0"/>
        <w:jc w:val="both"/>
        <w:rPr>
          <w:sz w:val="24"/>
          <w:szCs w:val="24"/>
        </w:rPr>
      </w:pPr>
      <w:r>
        <w:rPr>
          <w:rFonts w:ascii="Cambria" w:eastAsia="Cambria" w:hAnsi="Cambria" w:cs="Cambria"/>
          <w:sz w:val="24"/>
          <w:szCs w:val="24"/>
        </w:rPr>
        <w:t xml:space="preserve">pomáhá žákovi v hledání a utváření vlastního pozitivního vztahu ke kultuře </w:t>
      </w:r>
      <w:r w:rsidR="006177B5">
        <w:rPr>
          <w:rFonts w:ascii="Cambria" w:eastAsia="Cambria" w:hAnsi="Cambria" w:cs="Cambria"/>
          <w:sz w:val="24"/>
          <w:szCs w:val="24"/>
        </w:rPr>
        <w:br/>
      </w:r>
      <w:r>
        <w:rPr>
          <w:rFonts w:ascii="Cambria" w:eastAsia="Cambria" w:hAnsi="Cambria" w:cs="Cambria"/>
          <w:sz w:val="24"/>
          <w:szCs w:val="24"/>
        </w:rPr>
        <w:t>a k umění;</w:t>
      </w:r>
    </w:p>
    <w:p w14:paraId="62681762" w14:textId="61249F0B" w:rsidR="007E4AF5" w:rsidRDefault="00617BBC">
      <w:pPr>
        <w:numPr>
          <w:ilvl w:val="0"/>
          <w:numId w:val="628"/>
        </w:numPr>
        <w:spacing w:after="0"/>
        <w:jc w:val="both"/>
        <w:rPr>
          <w:sz w:val="24"/>
          <w:szCs w:val="24"/>
        </w:rPr>
      </w:pPr>
      <w:r>
        <w:rPr>
          <w:rFonts w:ascii="Cambria" w:eastAsia="Cambria" w:hAnsi="Cambria" w:cs="Cambria"/>
          <w:sz w:val="24"/>
          <w:szCs w:val="24"/>
        </w:rPr>
        <w:t xml:space="preserve">s žáky vede diskuse o kultuře a umění, podněcuje k samostatnému úsudku </w:t>
      </w:r>
      <w:r w:rsidR="006177B5">
        <w:rPr>
          <w:rFonts w:ascii="Cambria" w:eastAsia="Cambria" w:hAnsi="Cambria" w:cs="Cambria"/>
          <w:sz w:val="24"/>
          <w:szCs w:val="24"/>
        </w:rPr>
        <w:br/>
      </w:r>
      <w:r>
        <w:rPr>
          <w:rFonts w:ascii="Cambria" w:eastAsia="Cambria" w:hAnsi="Cambria" w:cs="Cambria"/>
          <w:sz w:val="24"/>
          <w:szCs w:val="24"/>
        </w:rPr>
        <w:t>a respektuje jejich zájmy a názory;</w:t>
      </w:r>
    </w:p>
    <w:p w14:paraId="4E56069B" w14:textId="2F052E07" w:rsidR="007E4AF5" w:rsidRDefault="00617BBC">
      <w:pPr>
        <w:numPr>
          <w:ilvl w:val="0"/>
          <w:numId w:val="628"/>
        </w:numPr>
        <w:spacing w:after="0"/>
        <w:jc w:val="both"/>
        <w:rPr>
          <w:sz w:val="24"/>
          <w:szCs w:val="24"/>
        </w:rPr>
      </w:pPr>
      <w:r>
        <w:rPr>
          <w:rFonts w:ascii="Cambria" w:eastAsia="Cambria" w:hAnsi="Cambria" w:cs="Cambria"/>
          <w:sz w:val="24"/>
          <w:szCs w:val="24"/>
        </w:rPr>
        <w:t xml:space="preserve">jde žákovi příkladem vlastní uměleckou činností, uměleckými zkušenostmi </w:t>
      </w:r>
      <w:r w:rsidR="006177B5">
        <w:rPr>
          <w:rFonts w:ascii="Cambria" w:eastAsia="Cambria" w:hAnsi="Cambria" w:cs="Cambria"/>
          <w:sz w:val="24"/>
          <w:szCs w:val="24"/>
        </w:rPr>
        <w:br/>
      </w:r>
      <w:r>
        <w:rPr>
          <w:rFonts w:ascii="Cambria" w:eastAsia="Cambria" w:hAnsi="Cambria" w:cs="Cambria"/>
          <w:sz w:val="24"/>
          <w:szCs w:val="24"/>
        </w:rPr>
        <w:t>a osobním postojem;</w:t>
      </w:r>
    </w:p>
    <w:p w14:paraId="554859C0" w14:textId="227CA7D1" w:rsidR="007E4AF5" w:rsidRDefault="00617BBC">
      <w:pPr>
        <w:numPr>
          <w:ilvl w:val="0"/>
          <w:numId w:val="628"/>
        </w:numPr>
        <w:spacing w:after="0"/>
        <w:jc w:val="both"/>
        <w:rPr>
          <w:sz w:val="24"/>
          <w:szCs w:val="24"/>
        </w:rPr>
      </w:pPr>
      <w:r>
        <w:rPr>
          <w:rFonts w:ascii="Cambria" w:eastAsia="Cambria" w:hAnsi="Cambria" w:cs="Cambria"/>
          <w:sz w:val="24"/>
          <w:szCs w:val="24"/>
        </w:rPr>
        <w:t xml:space="preserve">poskytuje žákovi dostatek podnětů, které mu umožní pohled na umělecké </w:t>
      </w:r>
      <w:r w:rsidR="006177B5">
        <w:rPr>
          <w:rFonts w:ascii="Cambria" w:eastAsia="Cambria" w:hAnsi="Cambria" w:cs="Cambria"/>
          <w:sz w:val="24"/>
          <w:szCs w:val="24"/>
        </w:rPr>
        <w:br/>
      </w:r>
      <w:r>
        <w:rPr>
          <w:rFonts w:ascii="Cambria" w:eastAsia="Cambria" w:hAnsi="Cambria" w:cs="Cambria"/>
          <w:sz w:val="24"/>
          <w:szCs w:val="24"/>
        </w:rPr>
        <w:t>a kulturní skutečnosti z více úhlů (poslechem CD, DVD, internetu, návštěvou koncertů, divadelních představení a výstav) a pomáhá žákovi orientovat se v široké nabídce umělecké produkce;</w:t>
      </w:r>
    </w:p>
    <w:p w14:paraId="26942C6D" w14:textId="53C979D1" w:rsidR="00910DFF" w:rsidRPr="00910DFF" w:rsidRDefault="00617BBC">
      <w:pPr>
        <w:numPr>
          <w:ilvl w:val="0"/>
          <w:numId w:val="628"/>
        </w:numPr>
        <w:spacing w:after="0"/>
        <w:jc w:val="both"/>
        <w:rPr>
          <w:sz w:val="24"/>
          <w:szCs w:val="24"/>
        </w:rPr>
        <w:sectPr w:rsidR="00910DFF" w:rsidRPr="00910DFF">
          <w:headerReference w:type="default" r:id="rId8"/>
          <w:footerReference w:type="default" r:id="rId9"/>
          <w:pgSz w:w="11906" w:h="16838"/>
          <w:pgMar w:top="1417" w:right="1417" w:bottom="1417" w:left="1417" w:header="708" w:footer="708" w:gutter="0"/>
          <w:pgNumType w:start="1"/>
          <w:cols w:space="708"/>
        </w:sectPr>
      </w:pPr>
      <w:r>
        <w:rPr>
          <w:rFonts w:ascii="Cambria" w:eastAsia="Cambria" w:hAnsi="Cambria" w:cs="Cambria"/>
          <w:sz w:val="24"/>
          <w:szCs w:val="24"/>
        </w:rPr>
        <w:t>vytváří žákovi příležitosti k prezentaci výsledků svého uměleckého vzdělávání, každoročně pedagog pořádá třídní koncerty, výstavy, přehlí</w:t>
      </w:r>
      <w:r w:rsidR="00910DFF">
        <w:rPr>
          <w:rFonts w:ascii="Cambria" w:eastAsia="Cambria" w:hAnsi="Cambria" w:cs="Cambria"/>
          <w:sz w:val="24"/>
          <w:szCs w:val="24"/>
        </w:rPr>
        <w:t>d</w:t>
      </w:r>
      <w:r w:rsidR="009076C0">
        <w:rPr>
          <w:rFonts w:ascii="Cambria" w:eastAsia="Cambria" w:hAnsi="Cambria" w:cs="Cambria"/>
          <w:sz w:val="24"/>
          <w:szCs w:val="24"/>
        </w:rPr>
        <w:t>k</w:t>
      </w:r>
      <w:r w:rsidR="00675733">
        <w:rPr>
          <w:rFonts w:ascii="Cambria" w:eastAsia="Cambria" w:hAnsi="Cambria" w:cs="Cambria"/>
          <w:sz w:val="24"/>
          <w:szCs w:val="24"/>
        </w:rPr>
        <w:t>y</w:t>
      </w:r>
    </w:p>
    <w:p w14:paraId="13804D96" w14:textId="189A9E46" w:rsidR="007E4AF5" w:rsidRDefault="00617BBC" w:rsidP="007470C2">
      <w:pPr>
        <w:pStyle w:val="Nadpis1"/>
        <w:spacing w:before="0"/>
      </w:pPr>
      <w:bookmarkStart w:id="25" w:name="_Toc231923202"/>
      <w:bookmarkStart w:id="26" w:name="_Toc232442517"/>
      <w:r>
        <w:lastRenderedPageBreak/>
        <w:t xml:space="preserve">Vzdělávací obsah </w:t>
      </w:r>
      <w:r w:rsidRPr="007470C2">
        <w:t>uměleckých</w:t>
      </w:r>
      <w:r>
        <w:t xml:space="preserve"> oborů</w:t>
      </w:r>
      <w:bookmarkEnd w:id="25"/>
      <w:bookmarkEnd w:id="26"/>
    </w:p>
    <w:p w14:paraId="3C2D3880" w14:textId="77777777" w:rsidR="007E4AF5" w:rsidRDefault="00617BBC" w:rsidP="0058283C">
      <w:pPr>
        <w:pStyle w:val="Nadpis2"/>
      </w:pPr>
      <w:bookmarkStart w:id="27" w:name="_Toc231923203"/>
      <w:bookmarkStart w:id="28" w:name="_Toc232442518"/>
      <w:r w:rsidRPr="0058283C">
        <w:t>HUDEBNÍ</w:t>
      </w:r>
      <w:r>
        <w:t xml:space="preserve"> OBOR</w:t>
      </w:r>
      <w:bookmarkEnd w:id="27"/>
      <w:bookmarkEnd w:id="28"/>
    </w:p>
    <w:p w14:paraId="2DDD6B81" w14:textId="77777777" w:rsidR="007E4AF5" w:rsidRDefault="007E4AF5"/>
    <w:p w14:paraId="22720803" w14:textId="77777777" w:rsidR="007E4AF5" w:rsidRDefault="00617BBC" w:rsidP="0058283C">
      <w:pPr>
        <w:pStyle w:val="Nadpis3"/>
      </w:pPr>
      <w:bookmarkStart w:id="29" w:name="_Toc231923204"/>
      <w:bookmarkStart w:id="30" w:name="_Toc232442519"/>
      <w:r>
        <w:t>Vzdělávací oblast – Hudební interpretace a tvorba</w:t>
      </w:r>
      <w:bookmarkEnd w:id="29"/>
      <w:bookmarkEnd w:id="30"/>
    </w:p>
    <w:p w14:paraId="0BAA0DE5" w14:textId="77777777" w:rsidR="007E4AF5" w:rsidRDefault="007E4AF5">
      <w:pPr>
        <w:shd w:val="clear" w:color="auto" w:fill="FFFFFF"/>
        <w:jc w:val="both"/>
        <w:rPr>
          <w:rFonts w:ascii="Cambria" w:eastAsia="Cambria" w:hAnsi="Cambria" w:cs="Cambria"/>
          <w:sz w:val="24"/>
          <w:szCs w:val="24"/>
        </w:rPr>
      </w:pPr>
    </w:p>
    <w:p w14:paraId="15E3C384"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 xml:space="preserve">Tato vzdělávací oblast žákovi umožňuje získávat a postupně rozvíjet techniku hry na hudební nástroj, zdravý a správný způsob zpěvu, případně je žák pedagogem podporován a veden při cestě k tvorbě samotné – tedy k hudební kompozici. </w:t>
      </w:r>
    </w:p>
    <w:p w14:paraId="5DD050B4"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 xml:space="preserve">Během studia žák získává základní hudební návyky, které následně využívá při interpretaci hudby, tedy jejím zprostředkováním od autora k případnému posluchači, nejen jako sólista, ale i jako spoluhráč komorní hry či zpěvu. Získané znalosti a dovednosti v dané oblasti může nadále uplatňovat při hudební improvizaci nebo například při využívání moderních technologií v hudbě atd. </w:t>
      </w:r>
    </w:p>
    <w:p w14:paraId="1BB4FA9C" w14:textId="544D6B23"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 xml:space="preserve">Hudební interpretace a tvorba je na naší škole realizována v podobě individuální výuky (např. sólová hra na nástroj, sólový zpěv) a v podobě výuky kolektivní (např. komorní hra, </w:t>
      </w:r>
      <w:r w:rsidRPr="00BD45E3">
        <w:rPr>
          <w:rFonts w:ascii="Cambria" w:eastAsia="Cambria" w:hAnsi="Cambria" w:cs="Cambria"/>
          <w:sz w:val="24"/>
          <w:szCs w:val="24"/>
        </w:rPr>
        <w:t xml:space="preserve">dechový orchestr, </w:t>
      </w:r>
      <w:r>
        <w:rPr>
          <w:rFonts w:ascii="Cambria" w:eastAsia="Cambria" w:hAnsi="Cambria" w:cs="Cambria"/>
          <w:sz w:val="24"/>
          <w:szCs w:val="24"/>
        </w:rPr>
        <w:t>sborový zpěv – viz. samostatná kapitola).</w:t>
      </w:r>
    </w:p>
    <w:p w14:paraId="13CADF55" w14:textId="77777777" w:rsidR="001B5149" w:rsidRPr="001B5149" w:rsidRDefault="001B5149" w:rsidP="001B5149">
      <w:pPr>
        <w:shd w:val="clear" w:color="auto" w:fill="FFFFFF"/>
        <w:jc w:val="both"/>
        <w:rPr>
          <w:rFonts w:ascii="Cambria" w:eastAsia="Cambria" w:hAnsi="Cambria" w:cs="Cambria"/>
          <w:sz w:val="24"/>
          <w:szCs w:val="24"/>
        </w:rPr>
      </w:pPr>
      <w:r w:rsidRPr="001B5149">
        <w:rPr>
          <w:rFonts w:ascii="Cambria" w:eastAsia="Cambria" w:hAnsi="Cambria" w:cs="Cambria"/>
          <w:sz w:val="24"/>
          <w:szCs w:val="24"/>
        </w:rPr>
        <w:t xml:space="preserve">Žáci hudebního oboru, kteří v průběhu školního roku získali ocenění na okresní, krajské, celorepublikové či mezinárodní soutěži, nevykonávají postupové zkoušky. Žáci, kteří splní program ve školním kole soutěže MŠMT nebo se zúčastní školních, okresních nebo krajských přehlídek, hrají na postupových zkouškách pouze doplňkový program. </w:t>
      </w:r>
    </w:p>
    <w:p w14:paraId="08FEF7C2" w14:textId="631F1394" w:rsidR="007E4AF5" w:rsidRDefault="007E4AF5">
      <w:pPr>
        <w:shd w:val="clear" w:color="auto" w:fill="FFFFFF"/>
        <w:jc w:val="both"/>
        <w:rPr>
          <w:rFonts w:ascii="Cambria" w:eastAsia="Cambria" w:hAnsi="Cambria" w:cs="Cambria"/>
          <w:sz w:val="24"/>
          <w:szCs w:val="24"/>
        </w:rPr>
      </w:pPr>
    </w:p>
    <w:p w14:paraId="38739316" w14:textId="77777777" w:rsidR="007E4AF5" w:rsidRPr="00D408AA" w:rsidRDefault="00617BBC" w:rsidP="001B63E4">
      <w:pPr>
        <w:pStyle w:val="Nadpis4"/>
        <w:ind w:left="1582" w:hanging="862"/>
      </w:pPr>
      <w:bookmarkStart w:id="31" w:name="_Toc232442520"/>
      <w:r w:rsidRPr="006B7DF3">
        <w:t>Studijní</w:t>
      </w:r>
      <w:r w:rsidRPr="00D408AA">
        <w:t xml:space="preserve"> </w:t>
      </w:r>
      <w:r w:rsidRPr="0063259D">
        <w:t>zaměření</w:t>
      </w:r>
      <w:r w:rsidRPr="00D408AA">
        <w:t xml:space="preserve"> – Hra na klavír</w:t>
      </w:r>
      <w:bookmarkEnd w:id="31"/>
    </w:p>
    <w:p w14:paraId="44DE8304" w14:textId="77777777" w:rsidR="007E4AF5" w:rsidRDefault="007E4AF5">
      <w:pPr>
        <w:rPr>
          <w:rFonts w:ascii="Cambria" w:eastAsia="Cambria" w:hAnsi="Cambria" w:cs="Cambria"/>
          <w:sz w:val="24"/>
          <w:szCs w:val="24"/>
        </w:rPr>
      </w:pPr>
    </w:p>
    <w:p w14:paraId="6B79F20A" w14:textId="257D5B44" w:rsidR="00ED286B" w:rsidRDefault="00617BBC">
      <w:pPr>
        <w:jc w:val="both"/>
        <w:rPr>
          <w:rFonts w:ascii="Cambria" w:eastAsia="Cambria" w:hAnsi="Cambria" w:cs="Cambria"/>
          <w:sz w:val="24"/>
          <w:szCs w:val="24"/>
        </w:rPr>
      </w:pPr>
      <w:r>
        <w:rPr>
          <w:rFonts w:ascii="Cambria" w:eastAsia="Cambria" w:hAnsi="Cambria" w:cs="Cambria"/>
          <w:sz w:val="24"/>
          <w:szCs w:val="24"/>
        </w:rPr>
        <w:t>Klavír je v hudební praxi nepostradatelným hudebním nástrojem, který má své uplatnění jako sólový i doprovodný nástroj.  Znalost hry na klavír je též důležitým předpokladem pro všechny hudební profese a také pro studium pedagogických oborů s hudebním zaměřením. Na klavír mohou začít hrát děti v rámci přípravného studia již od 5 let, do 1. ročníku řádného studia dále pak od 7 let. Žáci jsou vedeni ve výuce individuálně, avšak v průběhu studia mají možnost se uplatnit také v kolektivní výuce, a to ve čtyřruční hře, komorní hře, souborové hře, v klavírní improvizace nebo ve školním orchestru, sboru. Hra na klavír dítě rozvíjí po všech stránkách, pracuje s emocemi, rozvíjí jeho volní vlastnosti (jako např. pracovitost, disciplína, houževnatost, cílevědomost, soustředěnost, sebejistota, ohleduplnost, flexibilita, kreativita), které mohou jedinci usnadnit život v dospělosti, usměrňuje a kultivuje jeho osobnost a pomáhá se lépe vyrovnat se stresem každodenního života.</w:t>
      </w:r>
    </w:p>
    <w:p w14:paraId="55230DA1" w14:textId="77777777" w:rsidR="00D6341A" w:rsidRDefault="00D6341A">
      <w:pPr>
        <w:jc w:val="both"/>
        <w:rPr>
          <w:rFonts w:ascii="Cambria" w:eastAsia="Cambria" w:hAnsi="Cambria" w:cs="Cambria"/>
          <w:sz w:val="24"/>
          <w:szCs w:val="24"/>
        </w:rPr>
      </w:pPr>
    </w:p>
    <w:p w14:paraId="230684E4" w14:textId="77777777" w:rsidR="007E4AF5" w:rsidRDefault="00617BBC" w:rsidP="00D408AA">
      <w:pPr>
        <w:pStyle w:val="Nadpis5"/>
      </w:pPr>
      <w:bookmarkStart w:id="32" w:name="_Toc232442521"/>
      <w:r>
        <w:lastRenderedPageBreak/>
        <w:t>Učební plán</w:t>
      </w:r>
      <w:bookmarkEnd w:id="32"/>
    </w:p>
    <w:p w14:paraId="4C24D8D2" w14:textId="77777777" w:rsidR="007E4AF5" w:rsidRDefault="007E4AF5"/>
    <w:p w14:paraId="3C9EE0C2"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3FA8AC14" w14:textId="77777777">
        <w:trPr>
          <w:trHeight w:val="580"/>
        </w:trPr>
        <w:tc>
          <w:tcPr>
            <w:tcW w:w="3284" w:type="dxa"/>
          </w:tcPr>
          <w:p w14:paraId="36213E9B"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346B88C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1C6A937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7E20D65C"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44DE3F4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Hra na klavír</w:t>
            </w:r>
          </w:p>
        </w:tc>
        <w:tc>
          <w:tcPr>
            <w:tcW w:w="2835" w:type="dxa"/>
            <w:tcBorders>
              <w:top w:val="single" w:sz="4" w:space="0" w:color="000000"/>
              <w:left w:val="single" w:sz="12" w:space="0" w:color="000000"/>
              <w:bottom w:val="single" w:sz="4" w:space="0" w:color="000000"/>
              <w:right w:val="single" w:sz="4" w:space="0" w:color="000000"/>
            </w:tcBorders>
            <w:vAlign w:val="center"/>
          </w:tcPr>
          <w:p w14:paraId="1D2F441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3954EFE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p w14:paraId="0A83D220" w14:textId="77777777" w:rsidR="007E4AF5" w:rsidRDefault="007E4AF5">
            <w:pPr>
              <w:spacing w:after="0"/>
              <w:jc w:val="center"/>
              <w:rPr>
                <w:rFonts w:ascii="Cambria" w:eastAsia="Cambria" w:hAnsi="Cambria" w:cs="Cambria"/>
                <w:sz w:val="24"/>
                <w:szCs w:val="24"/>
              </w:rPr>
            </w:pPr>
          </w:p>
        </w:tc>
      </w:tr>
      <w:tr w:rsidR="007E4AF5" w14:paraId="6DBD4520"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4CCC853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5D1FDB0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2A21CCD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DB0D04C"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1111CCB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72E77E7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35EC84D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1333C330" w14:textId="77777777" w:rsidR="007E4AF5" w:rsidRDefault="007E4AF5">
      <w:pPr>
        <w:ind w:left="2118" w:firstLine="705"/>
        <w:rPr>
          <w:rFonts w:ascii="Cambria" w:eastAsia="Cambria" w:hAnsi="Cambria" w:cs="Cambria"/>
          <w:b/>
          <w:i/>
          <w:color w:val="FF0000"/>
          <w:sz w:val="24"/>
          <w:szCs w:val="24"/>
        </w:rPr>
      </w:pPr>
    </w:p>
    <w:p w14:paraId="43D3B82B" w14:textId="77777777" w:rsidR="007E4AF5" w:rsidRDefault="00617BBC">
      <w:pPr>
        <w:ind w:left="2118" w:firstLine="705"/>
        <w:rPr>
          <w:rFonts w:ascii="Cambria" w:eastAsia="Cambria" w:hAnsi="Cambria" w:cs="Cambria"/>
          <w:b/>
          <w:color w:val="FF0000"/>
        </w:rPr>
      </w:pPr>
      <w:r>
        <w:rPr>
          <w:rFonts w:ascii="Cambria" w:eastAsia="Cambria" w:hAnsi="Cambria" w:cs="Cambria"/>
          <w:b/>
          <w:i/>
          <w:color w:val="FF0000"/>
          <w:sz w:val="24"/>
          <w:szCs w:val="24"/>
        </w:rPr>
        <w:t>ZÁKLADNÍ STUDIUM I. STUPNĚ</w:t>
      </w:r>
    </w:p>
    <w:tbl>
      <w:tblPr>
        <w:tblStyle w:val="a0"/>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8"/>
        <w:gridCol w:w="714"/>
        <w:gridCol w:w="714"/>
        <w:gridCol w:w="715"/>
        <w:gridCol w:w="716"/>
        <w:gridCol w:w="716"/>
        <w:gridCol w:w="716"/>
        <w:gridCol w:w="1633"/>
      </w:tblGrid>
      <w:tr w:rsidR="007E4AF5" w14:paraId="1FB4162A" w14:textId="77777777">
        <w:trPr>
          <w:trHeight w:val="580"/>
          <w:jc w:val="center"/>
        </w:trPr>
        <w:tc>
          <w:tcPr>
            <w:tcW w:w="3147" w:type="dxa"/>
          </w:tcPr>
          <w:p w14:paraId="2C4D1826" w14:textId="77777777" w:rsidR="007E4AF5" w:rsidRDefault="007E4AF5">
            <w:pPr>
              <w:widowControl w:val="0"/>
              <w:pBdr>
                <w:top w:val="nil"/>
                <w:left w:val="nil"/>
                <w:bottom w:val="nil"/>
                <w:right w:val="nil"/>
                <w:between w:val="nil"/>
              </w:pBdr>
              <w:spacing w:after="0"/>
              <w:rPr>
                <w:rFonts w:ascii="Cambria" w:eastAsia="Cambria" w:hAnsi="Cambria" w:cs="Cambria"/>
                <w:b/>
                <w:color w:val="FF0000"/>
              </w:rPr>
            </w:pPr>
          </w:p>
        </w:tc>
        <w:tc>
          <w:tcPr>
            <w:tcW w:w="714" w:type="dxa"/>
            <w:tcBorders>
              <w:top w:val="single" w:sz="18" w:space="0" w:color="000000"/>
              <w:left w:val="single" w:sz="18" w:space="0" w:color="000000"/>
              <w:bottom w:val="single" w:sz="12" w:space="0" w:color="000000"/>
              <w:right w:val="single" w:sz="4" w:space="0" w:color="000000"/>
            </w:tcBorders>
            <w:vAlign w:val="center"/>
          </w:tcPr>
          <w:p w14:paraId="24A42B1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14" w:type="dxa"/>
            <w:tcBorders>
              <w:top w:val="single" w:sz="18" w:space="0" w:color="000000"/>
              <w:left w:val="single" w:sz="4" w:space="0" w:color="000000"/>
              <w:bottom w:val="single" w:sz="12" w:space="0" w:color="000000"/>
              <w:right w:val="single" w:sz="4" w:space="0" w:color="000000"/>
            </w:tcBorders>
            <w:vAlign w:val="center"/>
          </w:tcPr>
          <w:p w14:paraId="49150D0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12" w:space="0" w:color="000000"/>
              <w:right w:val="single" w:sz="4" w:space="0" w:color="000000"/>
            </w:tcBorders>
            <w:vAlign w:val="center"/>
          </w:tcPr>
          <w:p w14:paraId="47A1CE49"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12" w:space="0" w:color="000000"/>
              <w:right w:val="single" w:sz="4" w:space="0" w:color="000000"/>
            </w:tcBorders>
            <w:vAlign w:val="center"/>
          </w:tcPr>
          <w:p w14:paraId="2573B35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12" w:space="0" w:color="000000"/>
              <w:right w:val="single" w:sz="4" w:space="0" w:color="000000"/>
            </w:tcBorders>
            <w:vAlign w:val="center"/>
          </w:tcPr>
          <w:p w14:paraId="62B2FA5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12" w:space="0" w:color="000000"/>
              <w:right w:val="single" w:sz="4" w:space="0" w:color="000000"/>
            </w:tcBorders>
            <w:vAlign w:val="center"/>
          </w:tcPr>
          <w:p w14:paraId="073C0773"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1633" w:type="dxa"/>
            <w:tcBorders>
              <w:top w:val="single" w:sz="18" w:space="0" w:color="000000"/>
              <w:left w:val="single" w:sz="4" w:space="0" w:color="000000"/>
              <w:bottom w:val="single" w:sz="12" w:space="0" w:color="000000"/>
              <w:right w:val="single" w:sz="12" w:space="0" w:color="000000"/>
            </w:tcBorders>
            <w:vAlign w:val="center"/>
          </w:tcPr>
          <w:p w14:paraId="24F680B3"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73100575" w14:textId="77777777">
        <w:trPr>
          <w:trHeight w:val="397"/>
          <w:jc w:val="center"/>
        </w:trPr>
        <w:tc>
          <w:tcPr>
            <w:tcW w:w="3147" w:type="dxa"/>
            <w:tcBorders>
              <w:top w:val="single" w:sz="18" w:space="0" w:color="000000"/>
              <w:left w:val="single" w:sz="18" w:space="0" w:color="000000"/>
              <w:bottom w:val="single" w:sz="6" w:space="0" w:color="000000"/>
              <w:right w:val="single" w:sz="12" w:space="0" w:color="000000"/>
            </w:tcBorders>
            <w:vAlign w:val="bottom"/>
          </w:tcPr>
          <w:p w14:paraId="5AC3198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klavír</w:t>
            </w:r>
          </w:p>
        </w:tc>
        <w:tc>
          <w:tcPr>
            <w:tcW w:w="714" w:type="dxa"/>
            <w:tcBorders>
              <w:top w:val="single" w:sz="12" w:space="0" w:color="000000"/>
              <w:left w:val="single" w:sz="12" w:space="0" w:color="000000"/>
              <w:bottom w:val="single" w:sz="12" w:space="0" w:color="000000"/>
              <w:right w:val="single" w:sz="12" w:space="0" w:color="000000"/>
            </w:tcBorders>
            <w:vAlign w:val="center"/>
          </w:tcPr>
          <w:p w14:paraId="09B6585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4" w:type="dxa"/>
            <w:tcBorders>
              <w:top w:val="single" w:sz="12" w:space="0" w:color="000000"/>
              <w:left w:val="single" w:sz="12" w:space="0" w:color="000000"/>
              <w:bottom w:val="single" w:sz="12" w:space="0" w:color="000000"/>
              <w:right w:val="single" w:sz="12" w:space="0" w:color="000000"/>
            </w:tcBorders>
            <w:vAlign w:val="center"/>
          </w:tcPr>
          <w:p w14:paraId="33669E8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12" w:space="0" w:color="000000"/>
              <w:left w:val="single" w:sz="12" w:space="0" w:color="000000"/>
              <w:bottom w:val="single" w:sz="12" w:space="0" w:color="000000"/>
              <w:right w:val="single" w:sz="12" w:space="0" w:color="000000"/>
            </w:tcBorders>
            <w:vAlign w:val="center"/>
          </w:tcPr>
          <w:p w14:paraId="02DB592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33F755E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32A65B2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3302C8E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12" w:space="0" w:color="000000"/>
              <w:left w:val="single" w:sz="12" w:space="0" w:color="000000"/>
              <w:bottom w:val="single" w:sz="12" w:space="0" w:color="000000"/>
              <w:right w:val="single" w:sz="12" w:space="0" w:color="000000"/>
            </w:tcBorders>
            <w:vAlign w:val="center"/>
          </w:tcPr>
          <w:p w14:paraId="0CE2C79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F11F217" w14:textId="77777777">
        <w:trPr>
          <w:trHeight w:val="397"/>
          <w:jc w:val="center"/>
        </w:trPr>
        <w:tc>
          <w:tcPr>
            <w:tcW w:w="3147" w:type="dxa"/>
            <w:tcBorders>
              <w:top w:val="single" w:sz="6" w:space="0" w:color="000000"/>
              <w:left w:val="single" w:sz="18" w:space="0" w:color="000000"/>
              <w:bottom w:val="single" w:sz="6" w:space="0" w:color="000000"/>
              <w:right w:val="single" w:sz="12" w:space="0" w:color="000000"/>
            </w:tcBorders>
            <w:vAlign w:val="bottom"/>
          </w:tcPr>
          <w:p w14:paraId="48AE414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Souborová hra*</w:t>
            </w:r>
          </w:p>
        </w:tc>
        <w:tc>
          <w:tcPr>
            <w:tcW w:w="714" w:type="dxa"/>
            <w:tcBorders>
              <w:top w:val="single" w:sz="12" w:space="0" w:color="000000"/>
              <w:left w:val="single" w:sz="12" w:space="0" w:color="000000"/>
              <w:bottom w:val="single" w:sz="12" w:space="0" w:color="000000"/>
              <w:right w:val="single" w:sz="12" w:space="0" w:color="000000"/>
            </w:tcBorders>
            <w:vAlign w:val="center"/>
          </w:tcPr>
          <w:p w14:paraId="600B30A9" w14:textId="77777777" w:rsidR="007E4AF5" w:rsidRDefault="007E4AF5">
            <w:pPr>
              <w:spacing w:after="0"/>
              <w:jc w:val="center"/>
              <w:rPr>
                <w:rFonts w:ascii="Cambria" w:eastAsia="Cambria" w:hAnsi="Cambria" w:cs="Cambria"/>
                <w:sz w:val="24"/>
                <w:szCs w:val="24"/>
              </w:rPr>
            </w:pPr>
          </w:p>
        </w:tc>
        <w:tc>
          <w:tcPr>
            <w:tcW w:w="714" w:type="dxa"/>
            <w:tcBorders>
              <w:top w:val="single" w:sz="12" w:space="0" w:color="000000"/>
              <w:left w:val="single" w:sz="12" w:space="0" w:color="000000"/>
              <w:bottom w:val="single" w:sz="12" w:space="0" w:color="000000"/>
              <w:right w:val="single" w:sz="12" w:space="0" w:color="000000"/>
            </w:tcBorders>
            <w:vAlign w:val="center"/>
          </w:tcPr>
          <w:p w14:paraId="2856A481" w14:textId="77777777" w:rsidR="007E4AF5" w:rsidRDefault="007E4AF5">
            <w:pPr>
              <w:spacing w:after="0"/>
              <w:jc w:val="center"/>
              <w:rPr>
                <w:rFonts w:ascii="Cambria" w:eastAsia="Cambria" w:hAnsi="Cambria" w:cs="Cambria"/>
                <w:sz w:val="24"/>
                <w:szCs w:val="24"/>
              </w:rPr>
            </w:pPr>
          </w:p>
        </w:tc>
        <w:tc>
          <w:tcPr>
            <w:tcW w:w="715" w:type="dxa"/>
            <w:tcBorders>
              <w:top w:val="single" w:sz="12" w:space="0" w:color="000000"/>
              <w:left w:val="single" w:sz="12" w:space="0" w:color="000000"/>
              <w:bottom w:val="single" w:sz="12" w:space="0" w:color="000000"/>
              <w:right w:val="single" w:sz="12" w:space="0" w:color="000000"/>
            </w:tcBorders>
            <w:vAlign w:val="center"/>
          </w:tcPr>
          <w:p w14:paraId="1EF1ABED" w14:textId="77777777" w:rsidR="007E4AF5" w:rsidRDefault="007E4AF5">
            <w:pPr>
              <w:spacing w:after="0"/>
              <w:jc w:val="center"/>
              <w:rPr>
                <w:rFonts w:ascii="Cambria" w:eastAsia="Cambria" w:hAnsi="Cambria" w:cs="Cambria"/>
                <w:sz w:val="24"/>
                <w:szCs w:val="24"/>
              </w:rPr>
            </w:pPr>
          </w:p>
        </w:tc>
        <w:tc>
          <w:tcPr>
            <w:tcW w:w="716" w:type="dxa"/>
            <w:tcBorders>
              <w:top w:val="single" w:sz="12" w:space="0" w:color="000000"/>
              <w:left w:val="single" w:sz="12" w:space="0" w:color="000000"/>
              <w:bottom w:val="single" w:sz="12" w:space="0" w:color="000000"/>
              <w:right w:val="single" w:sz="12" w:space="0" w:color="000000"/>
            </w:tcBorders>
            <w:vAlign w:val="center"/>
          </w:tcPr>
          <w:p w14:paraId="385D6C6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7313917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50BF6B7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12" w:space="0" w:color="000000"/>
              <w:left w:val="single" w:sz="12" w:space="0" w:color="000000"/>
              <w:bottom w:val="single" w:sz="12" w:space="0" w:color="000000"/>
              <w:right w:val="single" w:sz="12" w:space="0" w:color="000000"/>
            </w:tcBorders>
            <w:vAlign w:val="center"/>
          </w:tcPr>
          <w:p w14:paraId="5A8AEF7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B0450F1" w14:textId="77777777">
        <w:trPr>
          <w:trHeight w:val="397"/>
          <w:jc w:val="center"/>
        </w:trPr>
        <w:tc>
          <w:tcPr>
            <w:tcW w:w="3147" w:type="dxa"/>
            <w:tcBorders>
              <w:top w:val="single" w:sz="6" w:space="0" w:color="000000"/>
              <w:left w:val="single" w:sz="18" w:space="0" w:color="000000"/>
              <w:bottom w:val="single" w:sz="6" w:space="0" w:color="000000"/>
              <w:right w:val="single" w:sz="12" w:space="0" w:color="000000"/>
            </w:tcBorders>
            <w:vAlign w:val="bottom"/>
          </w:tcPr>
          <w:p w14:paraId="0E811CD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4" w:type="dxa"/>
            <w:tcBorders>
              <w:top w:val="single" w:sz="12" w:space="0" w:color="000000"/>
              <w:left w:val="single" w:sz="12" w:space="0" w:color="000000"/>
              <w:bottom w:val="single" w:sz="12" w:space="0" w:color="000000"/>
              <w:right w:val="single" w:sz="12" w:space="0" w:color="000000"/>
            </w:tcBorders>
            <w:vAlign w:val="center"/>
          </w:tcPr>
          <w:p w14:paraId="0A3D598D" w14:textId="77777777" w:rsidR="007E4AF5" w:rsidRDefault="007E4AF5">
            <w:pPr>
              <w:spacing w:after="0"/>
              <w:jc w:val="center"/>
              <w:rPr>
                <w:rFonts w:ascii="Cambria" w:eastAsia="Cambria" w:hAnsi="Cambria" w:cs="Cambria"/>
                <w:sz w:val="24"/>
                <w:szCs w:val="24"/>
              </w:rPr>
            </w:pPr>
          </w:p>
        </w:tc>
        <w:tc>
          <w:tcPr>
            <w:tcW w:w="714" w:type="dxa"/>
            <w:tcBorders>
              <w:top w:val="single" w:sz="12" w:space="0" w:color="000000"/>
              <w:left w:val="single" w:sz="12" w:space="0" w:color="000000"/>
              <w:bottom w:val="single" w:sz="12" w:space="0" w:color="000000"/>
              <w:right w:val="single" w:sz="12" w:space="0" w:color="000000"/>
            </w:tcBorders>
            <w:vAlign w:val="center"/>
          </w:tcPr>
          <w:p w14:paraId="6EA13516" w14:textId="77777777" w:rsidR="007E4AF5" w:rsidRDefault="007E4AF5">
            <w:pPr>
              <w:spacing w:after="0"/>
              <w:jc w:val="center"/>
              <w:rPr>
                <w:rFonts w:ascii="Cambria" w:eastAsia="Cambria" w:hAnsi="Cambria" w:cs="Cambria"/>
                <w:sz w:val="24"/>
                <w:szCs w:val="24"/>
              </w:rPr>
            </w:pPr>
          </w:p>
        </w:tc>
        <w:tc>
          <w:tcPr>
            <w:tcW w:w="715" w:type="dxa"/>
            <w:tcBorders>
              <w:top w:val="single" w:sz="12" w:space="0" w:color="000000"/>
              <w:left w:val="single" w:sz="12" w:space="0" w:color="000000"/>
              <w:bottom w:val="single" w:sz="12" w:space="0" w:color="000000"/>
              <w:right w:val="single" w:sz="12" w:space="0" w:color="000000"/>
            </w:tcBorders>
            <w:vAlign w:val="center"/>
          </w:tcPr>
          <w:p w14:paraId="397E760B" w14:textId="77777777" w:rsidR="007E4AF5" w:rsidRDefault="007E4AF5">
            <w:pPr>
              <w:spacing w:after="0"/>
              <w:jc w:val="center"/>
              <w:rPr>
                <w:rFonts w:ascii="Cambria" w:eastAsia="Cambria" w:hAnsi="Cambria" w:cs="Cambria"/>
                <w:sz w:val="24"/>
                <w:szCs w:val="24"/>
              </w:rPr>
            </w:pPr>
          </w:p>
        </w:tc>
        <w:tc>
          <w:tcPr>
            <w:tcW w:w="716" w:type="dxa"/>
            <w:tcBorders>
              <w:top w:val="single" w:sz="12" w:space="0" w:color="000000"/>
              <w:left w:val="single" w:sz="12" w:space="0" w:color="000000"/>
              <w:bottom w:val="single" w:sz="12" w:space="0" w:color="000000"/>
              <w:right w:val="single" w:sz="12" w:space="0" w:color="000000"/>
            </w:tcBorders>
            <w:vAlign w:val="center"/>
          </w:tcPr>
          <w:p w14:paraId="438350F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1FC542A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6D9B12B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12" w:space="0" w:color="000000"/>
              <w:left w:val="single" w:sz="12" w:space="0" w:color="000000"/>
              <w:bottom w:val="single" w:sz="12" w:space="0" w:color="000000"/>
              <w:right w:val="single" w:sz="12" w:space="0" w:color="000000"/>
            </w:tcBorders>
            <w:vAlign w:val="center"/>
          </w:tcPr>
          <w:p w14:paraId="71295DE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B4C8FE4" w14:textId="77777777">
        <w:trPr>
          <w:trHeight w:val="397"/>
          <w:jc w:val="center"/>
        </w:trPr>
        <w:tc>
          <w:tcPr>
            <w:tcW w:w="3147" w:type="dxa"/>
            <w:tcBorders>
              <w:top w:val="single" w:sz="6" w:space="0" w:color="000000"/>
              <w:left w:val="single" w:sz="18" w:space="0" w:color="000000"/>
              <w:bottom w:val="single" w:sz="6" w:space="0" w:color="000000"/>
              <w:right w:val="single" w:sz="12" w:space="0" w:color="000000"/>
            </w:tcBorders>
            <w:vAlign w:val="bottom"/>
          </w:tcPr>
          <w:p w14:paraId="4FA2084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Čtyřruční hra*</w:t>
            </w:r>
          </w:p>
        </w:tc>
        <w:tc>
          <w:tcPr>
            <w:tcW w:w="714" w:type="dxa"/>
            <w:tcBorders>
              <w:top w:val="single" w:sz="12" w:space="0" w:color="000000"/>
              <w:left w:val="single" w:sz="12" w:space="0" w:color="000000"/>
              <w:bottom w:val="single" w:sz="12" w:space="0" w:color="000000"/>
              <w:right w:val="single" w:sz="12" w:space="0" w:color="000000"/>
            </w:tcBorders>
            <w:vAlign w:val="center"/>
          </w:tcPr>
          <w:p w14:paraId="1624D773" w14:textId="77777777" w:rsidR="007E4AF5" w:rsidRDefault="007E4AF5">
            <w:pPr>
              <w:spacing w:after="0"/>
              <w:jc w:val="center"/>
              <w:rPr>
                <w:rFonts w:ascii="Cambria" w:eastAsia="Cambria" w:hAnsi="Cambria" w:cs="Cambria"/>
                <w:sz w:val="24"/>
                <w:szCs w:val="24"/>
              </w:rPr>
            </w:pPr>
          </w:p>
        </w:tc>
        <w:tc>
          <w:tcPr>
            <w:tcW w:w="714" w:type="dxa"/>
            <w:tcBorders>
              <w:top w:val="single" w:sz="12" w:space="0" w:color="000000"/>
              <w:left w:val="single" w:sz="12" w:space="0" w:color="000000"/>
              <w:bottom w:val="single" w:sz="12" w:space="0" w:color="000000"/>
              <w:right w:val="single" w:sz="12" w:space="0" w:color="000000"/>
            </w:tcBorders>
            <w:vAlign w:val="center"/>
          </w:tcPr>
          <w:p w14:paraId="1E6A2514" w14:textId="77777777" w:rsidR="007E4AF5" w:rsidRDefault="007E4AF5">
            <w:pPr>
              <w:spacing w:after="0"/>
              <w:jc w:val="center"/>
              <w:rPr>
                <w:rFonts w:ascii="Cambria" w:eastAsia="Cambria" w:hAnsi="Cambria" w:cs="Cambria"/>
                <w:sz w:val="24"/>
                <w:szCs w:val="24"/>
              </w:rPr>
            </w:pPr>
          </w:p>
        </w:tc>
        <w:tc>
          <w:tcPr>
            <w:tcW w:w="715" w:type="dxa"/>
            <w:tcBorders>
              <w:top w:val="single" w:sz="12" w:space="0" w:color="000000"/>
              <w:left w:val="single" w:sz="12" w:space="0" w:color="000000"/>
              <w:bottom w:val="single" w:sz="12" w:space="0" w:color="000000"/>
              <w:right w:val="single" w:sz="12" w:space="0" w:color="000000"/>
            </w:tcBorders>
            <w:vAlign w:val="center"/>
          </w:tcPr>
          <w:p w14:paraId="691D42FC" w14:textId="77777777" w:rsidR="007E4AF5" w:rsidRDefault="007E4AF5">
            <w:pPr>
              <w:spacing w:after="0"/>
              <w:jc w:val="center"/>
              <w:rPr>
                <w:rFonts w:ascii="Cambria" w:eastAsia="Cambria" w:hAnsi="Cambria" w:cs="Cambria"/>
                <w:sz w:val="24"/>
                <w:szCs w:val="24"/>
              </w:rPr>
            </w:pPr>
          </w:p>
        </w:tc>
        <w:tc>
          <w:tcPr>
            <w:tcW w:w="716" w:type="dxa"/>
            <w:tcBorders>
              <w:top w:val="single" w:sz="12" w:space="0" w:color="000000"/>
              <w:left w:val="single" w:sz="12" w:space="0" w:color="000000"/>
              <w:bottom w:val="single" w:sz="12" w:space="0" w:color="000000"/>
              <w:right w:val="single" w:sz="12" w:space="0" w:color="000000"/>
            </w:tcBorders>
            <w:vAlign w:val="center"/>
          </w:tcPr>
          <w:p w14:paraId="229FABC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628D5F7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649402D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12" w:space="0" w:color="000000"/>
              <w:left w:val="single" w:sz="12" w:space="0" w:color="000000"/>
              <w:bottom w:val="single" w:sz="12" w:space="0" w:color="000000"/>
              <w:right w:val="single" w:sz="12" w:space="0" w:color="000000"/>
            </w:tcBorders>
            <w:vAlign w:val="center"/>
          </w:tcPr>
          <w:p w14:paraId="1D3EBFB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8BCA813" w14:textId="77777777">
        <w:trPr>
          <w:trHeight w:val="397"/>
          <w:jc w:val="center"/>
        </w:trPr>
        <w:tc>
          <w:tcPr>
            <w:tcW w:w="3147" w:type="dxa"/>
            <w:tcBorders>
              <w:top w:val="single" w:sz="6" w:space="0" w:color="000000"/>
              <w:left w:val="single" w:sz="18" w:space="0" w:color="000000"/>
              <w:bottom w:val="single" w:sz="6" w:space="0" w:color="000000"/>
              <w:right w:val="single" w:sz="12" w:space="0" w:color="000000"/>
            </w:tcBorders>
            <w:vAlign w:val="bottom"/>
          </w:tcPr>
          <w:p w14:paraId="1338E63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Komorní hra*</w:t>
            </w:r>
          </w:p>
        </w:tc>
        <w:tc>
          <w:tcPr>
            <w:tcW w:w="714" w:type="dxa"/>
            <w:tcBorders>
              <w:top w:val="single" w:sz="12" w:space="0" w:color="000000"/>
              <w:left w:val="single" w:sz="12" w:space="0" w:color="000000"/>
              <w:bottom w:val="single" w:sz="12" w:space="0" w:color="000000"/>
              <w:right w:val="single" w:sz="12" w:space="0" w:color="000000"/>
            </w:tcBorders>
            <w:vAlign w:val="center"/>
          </w:tcPr>
          <w:p w14:paraId="08E46AEE" w14:textId="77777777" w:rsidR="007E4AF5" w:rsidRDefault="007E4AF5">
            <w:pPr>
              <w:spacing w:after="0"/>
              <w:jc w:val="center"/>
              <w:rPr>
                <w:rFonts w:ascii="Cambria" w:eastAsia="Cambria" w:hAnsi="Cambria" w:cs="Cambria"/>
                <w:sz w:val="24"/>
                <w:szCs w:val="24"/>
              </w:rPr>
            </w:pPr>
          </w:p>
        </w:tc>
        <w:tc>
          <w:tcPr>
            <w:tcW w:w="714" w:type="dxa"/>
            <w:tcBorders>
              <w:top w:val="single" w:sz="12" w:space="0" w:color="000000"/>
              <w:left w:val="single" w:sz="12" w:space="0" w:color="000000"/>
              <w:bottom w:val="single" w:sz="12" w:space="0" w:color="000000"/>
              <w:right w:val="single" w:sz="12" w:space="0" w:color="000000"/>
            </w:tcBorders>
            <w:vAlign w:val="center"/>
          </w:tcPr>
          <w:p w14:paraId="3DE6E09D" w14:textId="77777777" w:rsidR="007E4AF5" w:rsidRDefault="007E4AF5">
            <w:pPr>
              <w:spacing w:after="0"/>
              <w:jc w:val="center"/>
              <w:rPr>
                <w:rFonts w:ascii="Cambria" w:eastAsia="Cambria" w:hAnsi="Cambria" w:cs="Cambria"/>
                <w:sz w:val="24"/>
                <w:szCs w:val="24"/>
              </w:rPr>
            </w:pPr>
          </w:p>
        </w:tc>
        <w:tc>
          <w:tcPr>
            <w:tcW w:w="715" w:type="dxa"/>
            <w:tcBorders>
              <w:top w:val="single" w:sz="12" w:space="0" w:color="000000"/>
              <w:left w:val="single" w:sz="12" w:space="0" w:color="000000"/>
              <w:bottom w:val="single" w:sz="12" w:space="0" w:color="000000"/>
              <w:right w:val="single" w:sz="12" w:space="0" w:color="000000"/>
            </w:tcBorders>
            <w:vAlign w:val="center"/>
          </w:tcPr>
          <w:p w14:paraId="5D43AAB2" w14:textId="77777777" w:rsidR="007E4AF5" w:rsidRDefault="007E4AF5">
            <w:pPr>
              <w:spacing w:after="0"/>
              <w:jc w:val="center"/>
              <w:rPr>
                <w:rFonts w:ascii="Cambria" w:eastAsia="Cambria" w:hAnsi="Cambria" w:cs="Cambria"/>
                <w:sz w:val="24"/>
                <w:szCs w:val="24"/>
              </w:rPr>
            </w:pPr>
          </w:p>
        </w:tc>
        <w:tc>
          <w:tcPr>
            <w:tcW w:w="716" w:type="dxa"/>
            <w:tcBorders>
              <w:top w:val="single" w:sz="12" w:space="0" w:color="000000"/>
              <w:left w:val="single" w:sz="12" w:space="0" w:color="000000"/>
              <w:bottom w:val="single" w:sz="12" w:space="0" w:color="000000"/>
              <w:right w:val="single" w:sz="12" w:space="0" w:color="000000"/>
            </w:tcBorders>
            <w:vAlign w:val="center"/>
          </w:tcPr>
          <w:p w14:paraId="07F8495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5B21ED1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3F9243F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12" w:space="0" w:color="000000"/>
              <w:left w:val="single" w:sz="12" w:space="0" w:color="000000"/>
              <w:bottom w:val="single" w:sz="12" w:space="0" w:color="000000"/>
              <w:right w:val="single" w:sz="12" w:space="0" w:color="000000"/>
            </w:tcBorders>
            <w:vAlign w:val="center"/>
          </w:tcPr>
          <w:p w14:paraId="6945E05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DF8E8B8" w14:textId="77777777">
        <w:trPr>
          <w:trHeight w:val="397"/>
          <w:jc w:val="center"/>
        </w:trPr>
        <w:tc>
          <w:tcPr>
            <w:tcW w:w="3147" w:type="dxa"/>
            <w:tcBorders>
              <w:top w:val="single" w:sz="6" w:space="0" w:color="000000"/>
              <w:left w:val="single" w:sz="18" w:space="0" w:color="000000"/>
              <w:bottom w:val="single" w:sz="6" w:space="0" w:color="000000"/>
              <w:right w:val="single" w:sz="12" w:space="0" w:color="000000"/>
            </w:tcBorders>
            <w:vAlign w:val="bottom"/>
          </w:tcPr>
          <w:p w14:paraId="3888B06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Zpěv ve sboru*</w:t>
            </w:r>
          </w:p>
        </w:tc>
        <w:tc>
          <w:tcPr>
            <w:tcW w:w="714" w:type="dxa"/>
            <w:tcBorders>
              <w:top w:val="single" w:sz="12" w:space="0" w:color="000000"/>
              <w:left w:val="single" w:sz="12" w:space="0" w:color="000000"/>
              <w:bottom w:val="single" w:sz="12" w:space="0" w:color="000000"/>
              <w:right w:val="single" w:sz="12" w:space="0" w:color="000000"/>
            </w:tcBorders>
            <w:vAlign w:val="center"/>
          </w:tcPr>
          <w:p w14:paraId="6EE42E8A" w14:textId="77777777" w:rsidR="007E4AF5" w:rsidRDefault="007E4AF5">
            <w:pPr>
              <w:spacing w:after="0"/>
              <w:jc w:val="center"/>
              <w:rPr>
                <w:rFonts w:ascii="Cambria" w:eastAsia="Cambria" w:hAnsi="Cambria" w:cs="Cambria"/>
                <w:sz w:val="24"/>
                <w:szCs w:val="24"/>
              </w:rPr>
            </w:pPr>
          </w:p>
        </w:tc>
        <w:tc>
          <w:tcPr>
            <w:tcW w:w="714" w:type="dxa"/>
            <w:tcBorders>
              <w:top w:val="single" w:sz="12" w:space="0" w:color="000000"/>
              <w:left w:val="single" w:sz="12" w:space="0" w:color="000000"/>
              <w:bottom w:val="single" w:sz="12" w:space="0" w:color="000000"/>
              <w:right w:val="single" w:sz="12" w:space="0" w:color="000000"/>
            </w:tcBorders>
            <w:vAlign w:val="center"/>
          </w:tcPr>
          <w:p w14:paraId="42DA5D24" w14:textId="77777777" w:rsidR="007E4AF5" w:rsidRDefault="007E4AF5">
            <w:pPr>
              <w:spacing w:after="0"/>
              <w:jc w:val="center"/>
              <w:rPr>
                <w:rFonts w:ascii="Cambria" w:eastAsia="Cambria" w:hAnsi="Cambria" w:cs="Cambria"/>
                <w:sz w:val="24"/>
                <w:szCs w:val="24"/>
              </w:rPr>
            </w:pPr>
          </w:p>
        </w:tc>
        <w:tc>
          <w:tcPr>
            <w:tcW w:w="715" w:type="dxa"/>
            <w:tcBorders>
              <w:top w:val="single" w:sz="12" w:space="0" w:color="000000"/>
              <w:left w:val="single" w:sz="12" w:space="0" w:color="000000"/>
              <w:bottom w:val="single" w:sz="12" w:space="0" w:color="000000"/>
              <w:right w:val="single" w:sz="12" w:space="0" w:color="000000"/>
            </w:tcBorders>
            <w:vAlign w:val="center"/>
          </w:tcPr>
          <w:p w14:paraId="4E341567" w14:textId="77777777" w:rsidR="007E4AF5" w:rsidRDefault="007E4AF5">
            <w:pPr>
              <w:spacing w:after="0"/>
              <w:jc w:val="center"/>
              <w:rPr>
                <w:rFonts w:ascii="Cambria" w:eastAsia="Cambria" w:hAnsi="Cambria" w:cs="Cambria"/>
                <w:sz w:val="24"/>
                <w:szCs w:val="24"/>
              </w:rPr>
            </w:pPr>
          </w:p>
        </w:tc>
        <w:tc>
          <w:tcPr>
            <w:tcW w:w="716" w:type="dxa"/>
            <w:tcBorders>
              <w:top w:val="single" w:sz="12" w:space="0" w:color="000000"/>
              <w:left w:val="single" w:sz="12" w:space="0" w:color="000000"/>
              <w:bottom w:val="single" w:sz="12" w:space="0" w:color="000000"/>
              <w:right w:val="single" w:sz="12" w:space="0" w:color="000000"/>
            </w:tcBorders>
            <w:vAlign w:val="center"/>
          </w:tcPr>
          <w:p w14:paraId="3F25FCC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2F5EB7B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5FBA5FB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12" w:space="0" w:color="000000"/>
              <w:left w:val="single" w:sz="12" w:space="0" w:color="000000"/>
              <w:bottom w:val="single" w:sz="12" w:space="0" w:color="000000"/>
              <w:right w:val="single" w:sz="12" w:space="0" w:color="000000"/>
            </w:tcBorders>
            <w:vAlign w:val="center"/>
          </w:tcPr>
          <w:p w14:paraId="0BF5C0F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7ED3AB3" w14:textId="77777777">
        <w:trPr>
          <w:trHeight w:val="397"/>
          <w:jc w:val="center"/>
        </w:trPr>
        <w:tc>
          <w:tcPr>
            <w:tcW w:w="3147" w:type="dxa"/>
            <w:tcBorders>
              <w:top w:val="single" w:sz="6" w:space="0" w:color="000000"/>
              <w:left w:val="single" w:sz="18" w:space="0" w:color="000000"/>
              <w:bottom w:val="single" w:sz="6" w:space="0" w:color="000000"/>
              <w:right w:val="single" w:sz="12" w:space="0" w:color="000000"/>
            </w:tcBorders>
            <w:vAlign w:val="bottom"/>
          </w:tcPr>
          <w:p w14:paraId="0104DA0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Klavírní improvizace*</w:t>
            </w:r>
          </w:p>
        </w:tc>
        <w:tc>
          <w:tcPr>
            <w:tcW w:w="714" w:type="dxa"/>
            <w:tcBorders>
              <w:top w:val="single" w:sz="12" w:space="0" w:color="000000"/>
              <w:left w:val="single" w:sz="12" w:space="0" w:color="000000"/>
              <w:bottom w:val="single" w:sz="12" w:space="0" w:color="000000"/>
              <w:right w:val="single" w:sz="12" w:space="0" w:color="000000"/>
            </w:tcBorders>
            <w:vAlign w:val="center"/>
          </w:tcPr>
          <w:p w14:paraId="322BEEEB" w14:textId="77777777" w:rsidR="007E4AF5" w:rsidRDefault="007E4AF5">
            <w:pPr>
              <w:spacing w:after="0"/>
              <w:jc w:val="center"/>
              <w:rPr>
                <w:rFonts w:ascii="Cambria" w:eastAsia="Cambria" w:hAnsi="Cambria" w:cs="Cambria"/>
                <w:sz w:val="24"/>
                <w:szCs w:val="24"/>
              </w:rPr>
            </w:pPr>
          </w:p>
        </w:tc>
        <w:tc>
          <w:tcPr>
            <w:tcW w:w="714" w:type="dxa"/>
            <w:tcBorders>
              <w:top w:val="single" w:sz="12" w:space="0" w:color="000000"/>
              <w:left w:val="single" w:sz="12" w:space="0" w:color="000000"/>
              <w:bottom w:val="single" w:sz="12" w:space="0" w:color="000000"/>
              <w:right w:val="single" w:sz="12" w:space="0" w:color="000000"/>
            </w:tcBorders>
            <w:vAlign w:val="center"/>
          </w:tcPr>
          <w:p w14:paraId="5A797AB2" w14:textId="77777777" w:rsidR="007E4AF5" w:rsidRDefault="007E4AF5">
            <w:pPr>
              <w:spacing w:after="0"/>
              <w:jc w:val="center"/>
              <w:rPr>
                <w:rFonts w:ascii="Cambria" w:eastAsia="Cambria" w:hAnsi="Cambria" w:cs="Cambria"/>
                <w:sz w:val="24"/>
                <w:szCs w:val="24"/>
              </w:rPr>
            </w:pPr>
          </w:p>
        </w:tc>
        <w:tc>
          <w:tcPr>
            <w:tcW w:w="715" w:type="dxa"/>
            <w:tcBorders>
              <w:top w:val="single" w:sz="12" w:space="0" w:color="000000"/>
              <w:left w:val="single" w:sz="12" w:space="0" w:color="000000"/>
              <w:bottom w:val="single" w:sz="12" w:space="0" w:color="000000"/>
              <w:right w:val="single" w:sz="12" w:space="0" w:color="000000"/>
            </w:tcBorders>
            <w:vAlign w:val="center"/>
          </w:tcPr>
          <w:p w14:paraId="0164F564" w14:textId="77777777" w:rsidR="007E4AF5" w:rsidRDefault="007E4AF5">
            <w:pPr>
              <w:spacing w:after="0"/>
              <w:jc w:val="center"/>
              <w:rPr>
                <w:rFonts w:ascii="Cambria" w:eastAsia="Cambria" w:hAnsi="Cambria" w:cs="Cambria"/>
                <w:sz w:val="24"/>
                <w:szCs w:val="24"/>
              </w:rPr>
            </w:pPr>
          </w:p>
        </w:tc>
        <w:tc>
          <w:tcPr>
            <w:tcW w:w="716" w:type="dxa"/>
            <w:tcBorders>
              <w:top w:val="single" w:sz="12" w:space="0" w:color="000000"/>
              <w:left w:val="single" w:sz="12" w:space="0" w:color="000000"/>
              <w:bottom w:val="single" w:sz="12" w:space="0" w:color="000000"/>
              <w:right w:val="single" w:sz="12" w:space="0" w:color="000000"/>
            </w:tcBorders>
            <w:vAlign w:val="center"/>
          </w:tcPr>
          <w:p w14:paraId="1926BCB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7E22ABF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132B44B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12" w:space="0" w:color="000000"/>
              <w:left w:val="single" w:sz="12" w:space="0" w:color="000000"/>
              <w:bottom w:val="single" w:sz="12" w:space="0" w:color="000000"/>
              <w:right w:val="single" w:sz="12" w:space="0" w:color="000000"/>
            </w:tcBorders>
            <w:vAlign w:val="center"/>
          </w:tcPr>
          <w:p w14:paraId="7DF8AC0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74CCAF2" w14:textId="77777777">
        <w:trPr>
          <w:trHeight w:val="397"/>
          <w:jc w:val="center"/>
        </w:trPr>
        <w:tc>
          <w:tcPr>
            <w:tcW w:w="3147" w:type="dxa"/>
            <w:tcBorders>
              <w:top w:val="single" w:sz="6" w:space="0" w:color="000000"/>
              <w:left w:val="single" w:sz="18" w:space="0" w:color="000000"/>
              <w:bottom w:val="single" w:sz="6" w:space="0" w:color="000000"/>
              <w:right w:val="single" w:sz="12" w:space="0" w:color="000000"/>
            </w:tcBorders>
            <w:vAlign w:val="bottom"/>
          </w:tcPr>
          <w:p w14:paraId="72F1C60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Rytmika*</w:t>
            </w:r>
          </w:p>
        </w:tc>
        <w:tc>
          <w:tcPr>
            <w:tcW w:w="714" w:type="dxa"/>
            <w:tcBorders>
              <w:top w:val="single" w:sz="12" w:space="0" w:color="000000"/>
              <w:left w:val="single" w:sz="12" w:space="0" w:color="000000"/>
              <w:bottom w:val="single" w:sz="12" w:space="0" w:color="000000"/>
              <w:right w:val="single" w:sz="12" w:space="0" w:color="000000"/>
            </w:tcBorders>
            <w:vAlign w:val="center"/>
          </w:tcPr>
          <w:p w14:paraId="40480FE8" w14:textId="77777777" w:rsidR="007E4AF5" w:rsidRDefault="007E4AF5">
            <w:pPr>
              <w:spacing w:after="0"/>
              <w:jc w:val="center"/>
              <w:rPr>
                <w:rFonts w:ascii="Cambria" w:eastAsia="Cambria" w:hAnsi="Cambria" w:cs="Cambria"/>
                <w:sz w:val="24"/>
                <w:szCs w:val="24"/>
              </w:rPr>
            </w:pPr>
          </w:p>
        </w:tc>
        <w:tc>
          <w:tcPr>
            <w:tcW w:w="714" w:type="dxa"/>
            <w:tcBorders>
              <w:top w:val="single" w:sz="12" w:space="0" w:color="000000"/>
              <w:left w:val="single" w:sz="12" w:space="0" w:color="000000"/>
              <w:bottom w:val="single" w:sz="12" w:space="0" w:color="000000"/>
              <w:right w:val="single" w:sz="12" w:space="0" w:color="000000"/>
            </w:tcBorders>
            <w:vAlign w:val="center"/>
          </w:tcPr>
          <w:p w14:paraId="279704D5" w14:textId="77777777" w:rsidR="007E4AF5" w:rsidRDefault="007E4AF5">
            <w:pPr>
              <w:spacing w:after="0"/>
              <w:jc w:val="center"/>
              <w:rPr>
                <w:rFonts w:ascii="Cambria" w:eastAsia="Cambria" w:hAnsi="Cambria" w:cs="Cambria"/>
                <w:sz w:val="24"/>
                <w:szCs w:val="24"/>
              </w:rPr>
            </w:pPr>
          </w:p>
        </w:tc>
        <w:tc>
          <w:tcPr>
            <w:tcW w:w="715" w:type="dxa"/>
            <w:tcBorders>
              <w:top w:val="single" w:sz="12" w:space="0" w:color="000000"/>
              <w:left w:val="single" w:sz="12" w:space="0" w:color="000000"/>
              <w:bottom w:val="single" w:sz="12" w:space="0" w:color="000000"/>
              <w:right w:val="single" w:sz="12" w:space="0" w:color="000000"/>
            </w:tcBorders>
            <w:vAlign w:val="center"/>
          </w:tcPr>
          <w:p w14:paraId="67A13924" w14:textId="77777777" w:rsidR="007E4AF5" w:rsidRDefault="007E4AF5">
            <w:pPr>
              <w:spacing w:after="0"/>
              <w:jc w:val="center"/>
              <w:rPr>
                <w:rFonts w:ascii="Cambria" w:eastAsia="Cambria" w:hAnsi="Cambria" w:cs="Cambria"/>
                <w:sz w:val="24"/>
                <w:szCs w:val="24"/>
              </w:rPr>
            </w:pPr>
          </w:p>
        </w:tc>
        <w:tc>
          <w:tcPr>
            <w:tcW w:w="716" w:type="dxa"/>
            <w:tcBorders>
              <w:top w:val="single" w:sz="12" w:space="0" w:color="000000"/>
              <w:left w:val="single" w:sz="12" w:space="0" w:color="000000"/>
              <w:bottom w:val="single" w:sz="12" w:space="0" w:color="000000"/>
              <w:right w:val="single" w:sz="12" w:space="0" w:color="000000"/>
            </w:tcBorders>
            <w:vAlign w:val="center"/>
          </w:tcPr>
          <w:p w14:paraId="2F1A0B2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152A67F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16E2C97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12" w:space="0" w:color="000000"/>
              <w:left w:val="single" w:sz="12" w:space="0" w:color="000000"/>
              <w:bottom w:val="single" w:sz="12" w:space="0" w:color="000000"/>
              <w:right w:val="single" w:sz="12" w:space="0" w:color="000000"/>
            </w:tcBorders>
            <w:vAlign w:val="center"/>
          </w:tcPr>
          <w:p w14:paraId="1558B60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DCF4C5D" w14:textId="77777777">
        <w:trPr>
          <w:trHeight w:val="397"/>
          <w:jc w:val="center"/>
        </w:trPr>
        <w:tc>
          <w:tcPr>
            <w:tcW w:w="3147" w:type="dxa"/>
            <w:tcBorders>
              <w:top w:val="single" w:sz="6" w:space="0" w:color="000000"/>
              <w:left w:val="single" w:sz="18" w:space="0" w:color="000000"/>
              <w:bottom w:val="single" w:sz="18" w:space="0" w:color="000000"/>
              <w:right w:val="single" w:sz="12" w:space="0" w:color="000000"/>
            </w:tcBorders>
            <w:vAlign w:val="bottom"/>
          </w:tcPr>
          <w:p w14:paraId="28125E9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4" w:type="dxa"/>
            <w:tcBorders>
              <w:top w:val="single" w:sz="12" w:space="0" w:color="000000"/>
              <w:left w:val="single" w:sz="12" w:space="0" w:color="000000"/>
              <w:bottom w:val="single" w:sz="12" w:space="0" w:color="000000"/>
              <w:right w:val="single" w:sz="12" w:space="0" w:color="000000"/>
            </w:tcBorders>
            <w:vAlign w:val="center"/>
          </w:tcPr>
          <w:p w14:paraId="63C27A1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4" w:type="dxa"/>
            <w:tcBorders>
              <w:top w:val="single" w:sz="12" w:space="0" w:color="000000"/>
              <w:left w:val="single" w:sz="12" w:space="0" w:color="000000"/>
              <w:bottom w:val="single" w:sz="12" w:space="0" w:color="000000"/>
              <w:right w:val="single" w:sz="12" w:space="0" w:color="000000"/>
            </w:tcBorders>
            <w:vAlign w:val="center"/>
          </w:tcPr>
          <w:p w14:paraId="36D21AD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12" w:space="0" w:color="000000"/>
              <w:left w:val="single" w:sz="12" w:space="0" w:color="000000"/>
              <w:bottom w:val="single" w:sz="12" w:space="0" w:color="000000"/>
              <w:right w:val="single" w:sz="12" w:space="0" w:color="000000"/>
            </w:tcBorders>
            <w:vAlign w:val="center"/>
          </w:tcPr>
          <w:p w14:paraId="355CB88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412091C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19862F2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12" w:space="0" w:color="000000"/>
              <w:left w:val="single" w:sz="12" w:space="0" w:color="000000"/>
              <w:bottom w:val="single" w:sz="12" w:space="0" w:color="000000"/>
              <w:right w:val="single" w:sz="12" w:space="0" w:color="000000"/>
            </w:tcBorders>
            <w:vAlign w:val="center"/>
          </w:tcPr>
          <w:p w14:paraId="4BCACDAB" w14:textId="77777777" w:rsidR="007E4AF5" w:rsidRDefault="007E4AF5">
            <w:pPr>
              <w:spacing w:after="0"/>
              <w:jc w:val="center"/>
              <w:rPr>
                <w:rFonts w:ascii="Cambria" w:eastAsia="Cambria" w:hAnsi="Cambria" w:cs="Cambria"/>
                <w:sz w:val="24"/>
                <w:szCs w:val="24"/>
              </w:rPr>
            </w:pPr>
          </w:p>
        </w:tc>
        <w:tc>
          <w:tcPr>
            <w:tcW w:w="1633" w:type="dxa"/>
            <w:tcBorders>
              <w:top w:val="single" w:sz="12" w:space="0" w:color="000000"/>
              <w:left w:val="single" w:sz="12" w:space="0" w:color="000000"/>
              <w:bottom w:val="single" w:sz="12" w:space="0" w:color="000000"/>
              <w:right w:val="single" w:sz="12" w:space="0" w:color="000000"/>
            </w:tcBorders>
            <w:vAlign w:val="center"/>
          </w:tcPr>
          <w:p w14:paraId="3E40FA4E" w14:textId="77777777" w:rsidR="007E4AF5" w:rsidRDefault="007E4AF5">
            <w:pPr>
              <w:spacing w:after="0"/>
              <w:jc w:val="center"/>
              <w:rPr>
                <w:rFonts w:ascii="Cambria" w:eastAsia="Cambria" w:hAnsi="Cambria" w:cs="Cambria"/>
                <w:sz w:val="24"/>
                <w:szCs w:val="24"/>
              </w:rPr>
            </w:pPr>
          </w:p>
        </w:tc>
      </w:tr>
      <w:tr w:rsidR="007E4AF5" w14:paraId="5E390314" w14:textId="77777777">
        <w:trPr>
          <w:trHeight w:val="397"/>
          <w:jc w:val="center"/>
        </w:trPr>
        <w:tc>
          <w:tcPr>
            <w:tcW w:w="3147" w:type="dxa"/>
            <w:tcBorders>
              <w:top w:val="single" w:sz="18" w:space="0" w:color="000000"/>
              <w:left w:val="single" w:sz="18" w:space="0" w:color="000000"/>
              <w:bottom w:val="single" w:sz="18" w:space="0" w:color="000000"/>
              <w:right w:val="single" w:sz="12" w:space="0" w:color="000000"/>
            </w:tcBorders>
            <w:vAlign w:val="bottom"/>
          </w:tcPr>
          <w:p w14:paraId="74B1774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4" w:type="dxa"/>
            <w:tcBorders>
              <w:top w:val="single" w:sz="12" w:space="0" w:color="000000"/>
              <w:left w:val="single" w:sz="12" w:space="0" w:color="000000"/>
              <w:bottom w:val="single" w:sz="18" w:space="0" w:color="000000"/>
              <w:right w:val="single" w:sz="4" w:space="0" w:color="000000"/>
            </w:tcBorders>
            <w:vAlign w:val="center"/>
          </w:tcPr>
          <w:p w14:paraId="573ADE4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4" w:type="dxa"/>
            <w:tcBorders>
              <w:top w:val="single" w:sz="12" w:space="0" w:color="000000"/>
              <w:left w:val="single" w:sz="4" w:space="0" w:color="000000"/>
              <w:bottom w:val="single" w:sz="18" w:space="0" w:color="000000"/>
              <w:right w:val="single" w:sz="4" w:space="0" w:color="000000"/>
            </w:tcBorders>
            <w:vAlign w:val="center"/>
          </w:tcPr>
          <w:p w14:paraId="086E15D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12" w:space="0" w:color="000000"/>
              <w:left w:val="single" w:sz="4" w:space="0" w:color="000000"/>
              <w:bottom w:val="single" w:sz="18" w:space="0" w:color="000000"/>
              <w:right w:val="single" w:sz="4" w:space="0" w:color="000000"/>
            </w:tcBorders>
            <w:vAlign w:val="center"/>
          </w:tcPr>
          <w:p w14:paraId="0248E75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12" w:space="0" w:color="000000"/>
              <w:left w:val="single" w:sz="4" w:space="0" w:color="000000"/>
              <w:bottom w:val="single" w:sz="18" w:space="0" w:color="000000"/>
              <w:right w:val="single" w:sz="4" w:space="0" w:color="000000"/>
            </w:tcBorders>
            <w:vAlign w:val="center"/>
          </w:tcPr>
          <w:p w14:paraId="41DF053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12" w:space="0" w:color="000000"/>
              <w:left w:val="single" w:sz="4" w:space="0" w:color="000000"/>
              <w:bottom w:val="single" w:sz="18" w:space="0" w:color="000000"/>
              <w:right w:val="single" w:sz="4" w:space="0" w:color="000000"/>
            </w:tcBorders>
            <w:vAlign w:val="center"/>
          </w:tcPr>
          <w:p w14:paraId="23D6D87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12" w:space="0" w:color="000000"/>
              <w:left w:val="single" w:sz="4" w:space="0" w:color="000000"/>
              <w:bottom w:val="single" w:sz="18" w:space="0" w:color="000000"/>
              <w:right w:val="single" w:sz="4" w:space="0" w:color="000000"/>
            </w:tcBorders>
            <w:vAlign w:val="center"/>
          </w:tcPr>
          <w:p w14:paraId="043ADF1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1633" w:type="dxa"/>
            <w:tcBorders>
              <w:top w:val="single" w:sz="12" w:space="0" w:color="000000"/>
              <w:left w:val="single" w:sz="4" w:space="0" w:color="000000"/>
              <w:bottom w:val="single" w:sz="18" w:space="0" w:color="000000"/>
              <w:right w:val="single" w:sz="12" w:space="0" w:color="000000"/>
            </w:tcBorders>
            <w:vAlign w:val="center"/>
          </w:tcPr>
          <w:p w14:paraId="618C4B7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4C37FC18"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1ACEF8CA"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112B2F95"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čtyřruční hry, komorní hry, klavírní improvizace, rytmiky nebo zpěvu ve sboru.</w:t>
      </w:r>
    </w:p>
    <w:p w14:paraId="40CD2492" w14:textId="77777777" w:rsidR="007E4AF5" w:rsidRDefault="007E4AF5">
      <w:pPr>
        <w:shd w:val="clear" w:color="auto" w:fill="FFFFFF"/>
        <w:rPr>
          <w:rFonts w:ascii="Cambria" w:eastAsia="Cambria" w:hAnsi="Cambria" w:cs="Cambria"/>
          <w:sz w:val="24"/>
          <w:szCs w:val="24"/>
        </w:rPr>
      </w:pPr>
    </w:p>
    <w:p w14:paraId="1900CCC8"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27EB4852" w14:textId="3E756119" w:rsidR="007E4AF5" w:rsidRDefault="00617BBC" w:rsidP="00ED286B">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6DC765EC" w14:textId="77777777" w:rsidR="007E4AF5" w:rsidRDefault="007E4AF5">
      <w:pPr>
        <w:spacing w:after="0" w:line="240" w:lineRule="auto"/>
        <w:jc w:val="both"/>
        <w:rPr>
          <w:rFonts w:ascii="Cambria" w:eastAsia="Cambria" w:hAnsi="Cambria" w:cs="Cambria"/>
          <w:sz w:val="24"/>
          <w:szCs w:val="24"/>
        </w:rPr>
      </w:pPr>
    </w:p>
    <w:p w14:paraId="159E07E5" w14:textId="77777777" w:rsidR="007E4AF5" w:rsidRDefault="00617BBC">
      <w:pPr>
        <w:spacing w:after="0" w:line="240" w:lineRule="auto"/>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ZÁKLADNÍ STUDIUM II. STUPNĚ</w:t>
      </w:r>
    </w:p>
    <w:p w14:paraId="6AA1AB17" w14:textId="77777777" w:rsidR="007E4AF5" w:rsidRDefault="007E4AF5">
      <w:pPr>
        <w:pBdr>
          <w:top w:val="nil"/>
          <w:left w:val="nil"/>
          <w:bottom w:val="nil"/>
          <w:right w:val="nil"/>
          <w:between w:val="nil"/>
        </w:pBdr>
        <w:spacing w:after="0"/>
        <w:ind w:left="357" w:firstLine="346"/>
        <w:rPr>
          <w:rFonts w:ascii="Cambria" w:eastAsia="Cambria" w:hAnsi="Cambria" w:cs="Cambria"/>
          <w:i/>
          <w:color w:val="000000"/>
          <w:sz w:val="24"/>
          <w:szCs w:val="24"/>
        </w:rPr>
      </w:pPr>
    </w:p>
    <w:tbl>
      <w:tblPr>
        <w:tblStyle w:val="a1"/>
        <w:tblW w:w="9072"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000" w:firstRow="0" w:lastRow="0" w:firstColumn="0" w:lastColumn="0" w:noHBand="0" w:noVBand="0"/>
      </w:tblPr>
      <w:tblGrid>
        <w:gridCol w:w="3284"/>
        <w:gridCol w:w="1275"/>
        <w:gridCol w:w="1275"/>
        <w:gridCol w:w="1276"/>
        <w:gridCol w:w="1134"/>
        <w:gridCol w:w="828"/>
      </w:tblGrid>
      <w:tr w:rsidR="007E4AF5" w14:paraId="7D6FF549" w14:textId="77777777">
        <w:trPr>
          <w:trHeight w:val="611"/>
        </w:trPr>
        <w:tc>
          <w:tcPr>
            <w:tcW w:w="3284" w:type="dxa"/>
          </w:tcPr>
          <w:p w14:paraId="572D7575"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4"/>
                <w:szCs w:val="24"/>
              </w:rPr>
            </w:pPr>
          </w:p>
        </w:tc>
        <w:tc>
          <w:tcPr>
            <w:tcW w:w="1275" w:type="dxa"/>
          </w:tcPr>
          <w:p w14:paraId="05FFFD1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vAlign w:val="bottom"/>
          </w:tcPr>
          <w:p w14:paraId="489E4C2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vAlign w:val="bottom"/>
          </w:tcPr>
          <w:p w14:paraId="7BDC4F5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vAlign w:val="bottom"/>
          </w:tcPr>
          <w:p w14:paraId="4DDD321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828" w:type="dxa"/>
            <w:vAlign w:val="bottom"/>
          </w:tcPr>
          <w:p w14:paraId="39D6B87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113DB4AD" w14:textId="77777777">
        <w:trPr>
          <w:trHeight w:val="397"/>
        </w:trPr>
        <w:tc>
          <w:tcPr>
            <w:tcW w:w="3284" w:type="dxa"/>
            <w:vAlign w:val="bottom"/>
          </w:tcPr>
          <w:p w14:paraId="4B21F0F9"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Hra na klavír</w:t>
            </w:r>
          </w:p>
        </w:tc>
        <w:tc>
          <w:tcPr>
            <w:tcW w:w="1275" w:type="dxa"/>
          </w:tcPr>
          <w:p w14:paraId="7026593F"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5" w:type="dxa"/>
            <w:vAlign w:val="center"/>
          </w:tcPr>
          <w:p w14:paraId="0A3AA91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0775C41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4BEFFC3F"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8" w:type="dxa"/>
            <w:vAlign w:val="center"/>
          </w:tcPr>
          <w:p w14:paraId="50ACD394"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2D570BE5" w14:textId="77777777">
        <w:trPr>
          <w:trHeight w:val="397"/>
        </w:trPr>
        <w:tc>
          <w:tcPr>
            <w:tcW w:w="3284" w:type="dxa"/>
            <w:vAlign w:val="bottom"/>
          </w:tcPr>
          <w:p w14:paraId="07491782" w14:textId="77777777" w:rsidR="007E4AF5" w:rsidRDefault="00617BBC">
            <w:pPr>
              <w:rPr>
                <w:rFonts w:ascii="Cambria" w:eastAsia="Cambria" w:hAnsi="Cambria" w:cs="Cambria"/>
                <w:b/>
                <w:sz w:val="24"/>
                <w:szCs w:val="24"/>
              </w:rPr>
            </w:pPr>
            <w:r>
              <w:rPr>
                <w:rFonts w:ascii="Cambria" w:eastAsia="Cambria" w:hAnsi="Cambria" w:cs="Cambria"/>
                <w:b/>
                <w:sz w:val="24"/>
                <w:szCs w:val="24"/>
              </w:rPr>
              <w:t>Souborová hra*</w:t>
            </w:r>
          </w:p>
        </w:tc>
        <w:tc>
          <w:tcPr>
            <w:tcW w:w="1275" w:type="dxa"/>
          </w:tcPr>
          <w:p w14:paraId="1A1794B8" w14:textId="77777777" w:rsidR="007E4AF5" w:rsidRDefault="007E4AF5">
            <w:pPr>
              <w:jc w:val="center"/>
              <w:rPr>
                <w:rFonts w:ascii="Cambria" w:eastAsia="Cambria" w:hAnsi="Cambria" w:cs="Cambria"/>
                <w:sz w:val="24"/>
                <w:szCs w:val="24"/>
              </w:rPr>
            </w:pPr>
          </w:p>
        </w:tc>
        <w:tc>
          <w:tcPr>
            <w:tcW w:w="1275" w:type="dxa"/>
            <w:vAlign w:val="center"/>
          </w:tcPr>
          <w:p w14:paraId="15B11D0E"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46B45D21"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106599ED"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8" w:type="dxa"/>
            <w:vAlign w:val="center"/>
          </w:tcPr>
          <w:p w14:paraId="24CED1E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453507E3" w14:textId="77777777">
        <w:trPr>
          <w:trHeight w:val="397"/>
        </w:trPr>
        <w:tc>
          <w:tcPr>
            <w:tcW w:w="3284" w:type="dxa"/>
            <w:vAlign w:val="bottom"/>
          </w:tcPr>
          <w:p w14:paraId="7F701186" w14:textId="77777777" w:rsidR="007E4AF5" w:rsidRDefault="00617BBC">
            <w:pPr>
              <w:rPr>
                <w:rFonts w:ascii="Cambria" w:eastAsia="Cambria" w:hAnsi="Cambria" w:cs="Cambria"/>
                <w:b/>
                <w:sz w:val="24"/>
                <w:szCs w:val="24"/>
              </w:rPr>
            </w:pPr>
            <w:r>
              <w:rPr>
                <w:rFonts w:ascii="Cambria" w:eastAsia="Cambria" w:hAnsi="Cambria" w:cs="Cambria"/>
                <w:b/>
                <w:sz w:val="24"/>
                <w:szCs w:val="24"/>
              </w:rPr>
              <w:t>Orchestrální hra*</w:t>
            </w:r>
          </w:p>
        </w:tc>
        <w:tc>
          <w:tcPr>
            <w:tcW w:w="1275" w:type="dxa"/>
          </w:tcPr>
          <w:p w14:paraId="095D50DF" w14:textId="77777777" w:rsidR="007E4AF5" w:rsidRDefault="007E4AF5">
            <w:pPr>
              <w:jc w:val="center"/>
              <w:rPr>
                <w:rFonts w:ascii="Cambria" w:eastAsia="Cambria" w:hAnsi="Cambria" w:cs="Cambria"/>
                <w:sz w:val="24"/>
                <w:szCs w:val="24"/>
              </w:rPr>
            </w:pPr>
          </w:p>
        </w:tc>
        <w:tc>
          <w:tcPr>
            <w:tcW w:w="1275" w:type="dxa"/>
            <w:vAlign w:val="center"/>
          </w:tcPr>
          <w:p w14:paraId="5BF432FB"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4254BB53"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47A3277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8" w:type="dxa"/>
            <w:vAlign w:val="center"/>
          </w:tcPr>
          <w:p w14:paraId="592D983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0B291175" w14:textId="77777777">
        <w:trPr>
          <w:trHeight w:val="397"/>
        </w:trPr>
        <w:tc>
          <w:tcPr>
            <w:tcW w:w="3284" w:type="dxa"/>
            <w:vAlign w:val="bottom"/>
          </w:tcPr>
          <w:p w14:paraId="1E7C791E" w14:textId="77777777" w:rsidR="007E4AF5" w:rsidRDefault="00617BBC">
            <w:pPr>
              <w:rPr>
                <w:rFonts w:ascii="Cambria" w:eastAsia="Cambria" w:hAnsi="Cambria" w:cs="Cambria"/>
                <w:b/>
                <w:sz w:val="24"/>
                <w:szCs w:val="24"/>
              </w:rPr>
            </w:pPr>
            <w:r>
              <w:rPr>
                <w:rFonts w:ascii="Cambria" w:eastAsia="Cambria" w:hAnsi="Cambria" w:cs="Cambria"/>
                <w:b/>
                <w:sz w:val="24"/>
                <w:szCs w:val="24"/>
              </w:rPr>
              <w:t>Čtyřruční hra*</w:t>
            </w:r>
          </w:p>
        </w:tc>
        <w:tc>
          <w:tcPr>
            <w:tcW w:w="1275" w:type="dxa"/>
          </w:tcPr>
          <w:p w14:paraId="283F2BB9" w14:textId="77777777" w:rsidR="007E4AF5" w:rsidRDefault="007E4AF5">
            <w:pPr>
              <w:jc w:val="center"/>
              <w:rPr>
                <w:rFonts w:ascii="Cambria" w:eastAsia="Cambria" w:hAnsi="Cambria" w:cs="Cambria"/>
                <w:sz w:val="24"/>
                <w:szCs w:val="24"/>
              </w:rPr>
            </w:pPr>
          </w:p>
        </w:tc>
        <w:tc>
          <w:tcPr>
            <w:tcW w:w="1275" w:type="dxa"/>
            <w:vAlign w:val="center"/>
          </w:tcPr>
          <w:p w14:paraId="1A7D180C"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4C1054E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29962C3D"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8" w:type="dxa"/>
            <w:vAlign w:val="center"/>
          </w:tcPr>
          <w:p w14:paraId="012BDF7B"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652DEC72" w14:textId="77777777">
        <w:trPr>
          <w:trHeight w:val="397"/>
        </w:trPr>
        <w:tc>
          <w:tcPr>
            <w:tcW w:w="3284" w:type="dxa"/>
            <w:vAlign w:val="bottom"/>
          </w:tcPr>
          <w:p w14:paraId="418F6995" w14:textId="77777777" w:rsidR="007E4AF5" w:rsidRDefault="00617BBC">
            <w:pPr>
              <w:rPr>
                <w:rFonts w:ascii="Cambria" w:eastAsia="Cambria" w:hAnsi="Cambria" w:cs="Cambria"/>
                <w:b/>
                <w:sz w:val="24"/>
                <w:szCs w:val="24"/>
              </w:rPr>
            </w:pPr>
            <w:r>
              <w:rPr>
                <w:rFonts w:ascii="Cambria" w:eastAsia="Cambria" w:hAnsi="Cambria" w:cs="Cambria"/>
                <w:b/>
                <w:sz w:val="24"/>
                <w:szCs w:val="24"/>
              </w:rPr>
              <w:t>Komorní hra*</w:t>
            </w:r>
          </w:p>
        </w:tc>
        <w:tc>
          <w:tcPr>
            <w:tcW w:w="1275" w:type="dxa"/>
          </w:tcPr>
          <w:p w14:paraId="35D24153" w14:textId="77777777" w:rsidR="007E4AF5" w:rsidRDefault="007E4AF5">
            <w:pPr>
              <w:jc w:val="center"/>
              <w:rPr>
                <w:rFonts w:ascii="Cambria" w:eastAsia="Cambria" w:hAnsi="Cambria" w:cs="Cambria"/>
                <w:sz w:val="24"/>
                <w:szCs w:val="24"/>
              </w:rPr>
            </w:pPr>
          </w:p>
        </w:tc>
        <w:tc>
          <w:tcPr>
            <w:tcW w:w="1275" w:type="dxa"/>
            <w:vAlign w:val="center"/>
          </w:tcPr>
          <w:p w14:paraId="5E20D42F"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2C78F06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36AB9DBF"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8" w:type="dxa"/>
            <w:vAlign w:val="center"/>
          </w:tcPr>
          <w:p w14:paraId="70CF8BAA"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404FB56D" w14:textId="77777777">
        <w:trPr>
          <w:trHeight w:val="397"/>
        </w:trPr>
        <w:tc>
          <w:tcPr>
            <w:tcW w:w="3284" w:type="dxa"/>
            <w:vAlign w:val="bottom"/>
          </w:tcPr>
          <w:p w14:paraId="2DD4BCA3" w14:textId="77777777" w:rsidR="007E4AF5" w:rsidRDefault="00617BBC">
            <w:pPr>
              <w:rPr>
                <w:rFonts w:ascii="Cambria" w:eastAsia="Cambria" w:hAnsi="Cambria" w:cs="Cambria"/>
                <w:b/>
                <w:sz w:val="24"/>
                <w:szCs w:val="24"/>
              </w:rPr>
            </w:pPr>
            <w:r>
              <w:rPr>
                <w:rFonts w:ascii="Cambria" w:eastAsia="Cambria" w:hAnsi="Cambria" w:cs="Cambria"/>
                <w:b/>
                <w:sz w:val="24"/>
                <w:szCs w:val="24"/>
              </w:rPr>
              <w:t>Klavírní improvizace*</w:t>
            </w:r>
          </w:p>
        </w:tc>
        <w:tc>
          <w:tcPr>
            <w:tcW w:w="1275" w:type="dxa"/>
          </w:tcPr>
          <w:p w14:paraId="55559048" w14:textId="77777777" w:rsidR="007E4AF5" w:rsidRDefault="007E4AF5">
            <w:pPr>
              <w:jc w:val="center"/>
              <w:rPr>
                <w:rFonts w:ascii="Cambria" w:eastAsia="Cambria" w:hAnsi="Cambria" w:cs="Cambria"/>
                <w:sz w:val="24"/>
                <w:szCs w:val="24"/>
              </w:rPr>
            </w:pPr>
          </w:p>
        </w:tc>
        <w:tc>
          <w:tcPr>
            <w:tcW w:w="1275" w:type="dxa"/>
            <w:vAlign w:val="center"/>
          </w:tcPr>
          <w:p w14:paraId="4E8CF68B"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10DB0AEA"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3E3E735F"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8" w:type="dxa"/>
            <w:vAlign w:val="center"/>
          </w:tcPr>
          <w:p w14:paraId="7CDCDE79"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12862127" w14:textId="77777777">
        <w:trPr>
          <w:trHeight w:val="397"/>
        </w:trPr>
        <w:tc>
          <w:tcPr>
            <w:tcW w:w="3284" w:type="dxa"/>
            <w:vAlign w:val="bottom"/>
          </w:tcPr>
          <w:p w14:paraId="4CEFFEF9" w14:textId="77777777" w:rsidR="007E4AF5" w:rsidRDefault="00617BBC">
            <w:pPr>
              <w:rPr>
                <w:rFonts w:ascii="Cambria" w:eastAsia="Cambria" w:hAnsi="Cambria" w:cs="Cambria"/>
                <w:b/>
                <w:sz w:val="24"/>
                <w:szCs w:val="24"/>
              </w:rPr>
            </w:pPr>
            <w:r>
              <w:rPr>
                <w:rFonts w:ascii="Cambria" w:eastAsia="Cambria" w:hAnsi="Cambria" w:cs="Cambria"/>
                <w:b/>
                <w:sz w:val="24"/>
                <w:szCs w:val="24"/>
              </w:rPr>
              <w:t>Zpěv ve sboru*</w:t>
            </w:r>
          </w:p>
        </w:tc>
        <w:tc>
          <w:tcPr>
            <w:tcW w:w="1275" w:type="dxa"/>
          </w:tcPr>
          <w:p w14:paraId="2E157146" w14:textId="77777777" w:rsidR="007E4AF5" w:rsidRDefault="007E4AF5">
            <w:pPr>
              <w:jc w:val="center"/>
              <w:rPr>
                <w:rFonts w:ascii="Cambria" w:eastAsia="Cambria" w:hAnsi="Cambria" w:cs="Cambria"/>
                <w:sz w:val="24"/>
                <w:szCs w:val="24"/>
              </w:rPr>
            </w:pPr>
          </w:p>
        </w:tc>
        <w:tc>
          <w:tcPr>
            <w:tcW w:w="1275" w:type="dxa"/>
            <w:vAlign w:val="center"/>
          </w:tcPr>
          <w:p w14:paraId="07A7439B"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36D93520"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45D7DFB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8" w:type="dxa"/>
            <w:vAlign w:val="center"/>
          </w:tcPr>
          <w:p w14:paraId="05AE808C"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0BBE0BE3" w14:textId="77777777">
        <w:trPr>
          <w:trHeight w:val="397"/>
        </w:trPr>
        <w:tc>
          <w:tcPr>
            <w:tcW w:w="3284" w:type="dxa"/>
            <w:vAlign w:val="bottom"/>
          </w:tcPr>
          <w:p w14:paraId="3EB281AD" w14:textId="77777777" w:rsidR="007E4AF5" w:rsidRDefault="00617BBC">
            <w:pPr>
              <w:rPr>
                <w:rFonts w:ascii="Cambria" w:eastAsia="Cambria" w:hAnsi="Cambria" w:cs="Cambria"/>
                <w:b/>
                <w:sz w:val="24"/>
                <w:szCs w:val="24"/>
              </w:rPr>
            </w:pPr>
            <w:r>
              <w:rPr>
                <w:rFonts w:ascii="Cambria" w:eastAsia="Cambria" w:hAnsi="Cambria" w:cs="Cambria"/>
                <w:b/>
                <w:sz w:val="24"/>
                <w:szCs w:val="24"/>
              </w:rPr>
              <w:t>Rytmika*</w:t>
            </w:r>
          </w:p>
        </w:tc>
        <w:tc>
          <w:tcPr>
            <w:tcW w:w="1275" w:type="dxa"/>
          </w:tcPr>
          <w:p w14:paraId="61259FA4" w14:textId="77777777" w:rsidR="007E4AF5" w:rsidRDefault="007E4AF5">
            <w:pPr>
              <w:jc w:val="center"/>
              <w:rPr>
                <w:rFonts w:ascii="Cambria" w:eastAsia="Cambria" w:hAnsi="Cambria" w:cs="Cambria"/>
                <w:sz w:val="24"/>
                <w:szCs w:val="24"/>
              </w:rPr>
            </w:pPr>
          </w:p>
        </w:tc>
        <w:tc>
          <w:tcPr>
            <w:tcW w:w="1275" w:type="dxa"/>
            <w:vAlign w:val="center"/>
          </w:tcPr>
          <w:p w14:paraId="7B6A2F97"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33B0ABF7"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1BC2032A"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8" w:type="dxa"/>
            <w:vAlign w:val="center"/>
          </w:tcPr>
          <w:p w14:paraId="7D003354"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023661F6" w14:textId="77777777">
        <w:trPr>
          <w:trHeight w:val="397"/>
        </w:trPr>
        <w:tc>
          <w:tcPr>
            <w:tcW w:w="3284" w:type="dxa"/>
            <w:vAlign w:val="bottom"/>
          </w:tcPr>
          <w:p w14:paraId="14DACC5F"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Pr>
          <w:p w14:paraId="28DF283D"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w:t>
            </w:r>
          </w:p>
        </w:tc>
        <w:tc>
          <w:tcPr>
            <w:tcW w:w="1275" w:type="dxa"/>
            <w:vAlign w:val="center"/>
          </w:tcPr>
          <w:p w14:paraId="141769D4"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1276" w:type="dxa"/>
            <w:vAlign w:val="center"/>
          </w:tcPr>
          <w:p w14:paraId="6143B04C"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1134" w:type="dxa"/>
            <w:vAlign w:val="center"/>
          </w:tcPr>
          <w:p w14:paraId="7CCF3BFB"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828" w:type="dxa"/>
            <w:vAlign w:val="center"/>
          </w:tcPr>
          <w:p w14:paraId="353D0D5C"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r>
    </w:tbl>
    <w:p w14:paraId="7B58BE2E"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1684E42D"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03324753"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čtyřruční hry, komorní hry, klavírní improvizace, rytmiku nebo zpěvu ve sboru.</w:t>
      </w:r>
    </w:p>
    <w:p w14:paraId="3AE6FEBD" w14:textId="77777777" w:rsidR="007E4AF5" w:rsidRDefault="00617BBC">
      <w:pPr>
        <w:spacing w:before="60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4AC76C5B" w14:textId="77777777" w:rsidR="007E4AF5" w:rsidRDefault="00617BBC">
      <w:pPr>
        <w:numPr>
          <w:ilvl w:val="0"/>
          <w:numId w:val="499"/>
        </w:numPr>
        <w:pBdr>
          <w:top w:val="nil"/>
          <w:left w:val="nil"/>
          <w:bottom w:val="nil"/>
          <w:right w:val="nil"/>
          <w:between w:val="nil"/>
        </w:pBdr>
        <w:spacing w:after="0"/>
        <w:ind w:left="720"/>
        <w:jc w:val="both"/>
        <w:rPr>
          <w:color w:val="000000"/>
          <w:sz w:val="28"/>
          <w:szCs w:val="28"/>
        </w:rPr>
      </w:pPr>
      <w:r>
        <w:rPr>
          <w:rFonts w:ascii="Cambria" w:eastAsia="Cambria" w:hAnsi="Cambria" w:cs="Cambria"/>
          <w:color w:val="000000"/>
          <w:sz w:val="24"/>
          <w:szCs w:val="24"/>
        </w:rPr>
        <w:t>Hodinová dotace a skladba vyučovacích předmětů se řídí učebním plánem základního studia II. stupně.</w:t>
      </w:r>
    </w:p>
    <w:p w14:paraId="5F94CBC7"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8"/>
          <w:szCs w:val="28"/>
        </w:rPr>
      </w:pPr>
    </w:p>
    <w:p w14:paraId="6A5A80A2" w14:textId="77777777" w:rsidR="007E4AF5" w:rsidRDefault="00617BBC">
      <w:pPr>
        <w:jc w:val="both"/>
        <w:rPr>
          <w:rFonts w:ascii="Cambria" w:eastAsia="Cambria" w:hAnsi="Cambria" w:cs="Cambria"/>
          <w:b/>
          <w:sz w:val="24"/>
          <w:szCs w:val="24"/>
        </w:rPr>
      </w:pPr>
      <w:r>
        <w:rPr>
          <w:rFonts w:ascii="Cambria" w:eastAsia="Cambria" w:hAnsi="Cambria" w:cs="Cambria"/>
          <w:b/>
          <w:sz w:val="24"/>
          <w:szCs w:val="24"/>
        </w:rPr>
        <w:t>Poznámky k učebnímu plánu:</w:t>
      </w:r>
    </w:p>
    <w:p w14:paraId="2D05C3E9" w14:textId="77777777" w:rsidR="007E4AF5" w:rsidRDefault="00617BBC">
      <w:pPr>
        <w:numPr>
          <w:ilvl w:val="0"/>
          <w:numId w:val="499"/>
        </w:numPr>
        <w:pBdr>
          <w:top w:val="nil"/>
          <w:left w:val="nil"/>
          <w:bottom w:val="nil"/>
          <w:right w:val="nil"/>
          <w:between w:val="nil"/>
        </w:pBdr>
        <w:spacing w:after="0"/>
        <w:ind w:left="72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51397B30" w14:textId="77777777" w:rsidR="007E4AF5" w:rsidRDefault="00617BBC">
      <w:pPr>
        <w:widowControl w:val="0"/>
        <w:numPr>
          <w:ilvl w:val="0"/>
          <w:numId w:val="499"/>
        </w:numPr>
        <w:pBdr>
          <w:top w:val="nil"/>
          <w:left w:val="nil"/>
          <w:bottom w:val="nil"/>
          <w:right w:val="nil"/>
          <w:between w:val="nil"/>
        </w:pBdr>
        <w:shd w:val="clear" w:color="auto" w:fill="FFFFFF"/>
        <w:spacing w:after="0"/>
        <w:ind w:left="720"/>
        <w:jc w:val="both"/>
        <w:rPr>
          <w:color w:val="000000"/>
          <w:sz w:val="24"/>
          <w:szCs w:val="24"/>
        </w:rPr>
      </w:pPr>
      <w:r>
        <w:rPr>
          <w:rFonts w:ascii="Cambria" w:eastAsia="Cambria" w:hAnsi="Cambria" w:cs="Cambria"/>
          <w:color w:val="000000"/>
          <w:sz w:val="24"/>
          <w:szCs w:val="24"/>
        </w:rPr>
        <w:t>starší žáci I. stupně, kteří jsou zařazeni do 1. ročníku, mohou být na základě úspěšně absolvované komisionální zkoušky zařazeni do vyšších ročníků, úměrně jejich věku, pokud splňují výstupy daných ročníků;</w:t>
      </w:r>
    </w:p>
    <w:p w14:paraId="2537CD76" w14:textId="77777777" w:rsidR="007E4AF5" w:rsidRDefault="00617BBC">
      <w:pPr>
        <w:widowControl w:val="0"/>
        <w:numPr>
          <w:ilvl w:val="0"/>
          <w:numId w:val="499"/>
        </w:numPr>
        <w:pBdr>
          <w:top w:val="nil"/>
          <w:left w:val="nil"/>
          <w:bottom w:val="nil"/>
          <w:right w:val="nil"/>
          <w:between w:val="nil"/>
        </w:pBdr>
        <w:shd w:val="clear" w:color="auto" w:fill="FFFFFF"/>
        <w:spacing w:after="0"/>
        <w:ind w:left="72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klavír, mohou být zařazeni do přípravného ročníku II. stupně;</w:t>
      </w:r>
    </w:p>
    <w:p w14:paraId="68D1E65B" w14:textId="77777777" w:rsidR="007E4AF5" w:rsidRDefault="00617BBC">
      <w:pPr>
        <w:widowControl w:val="0"/>
        <w:numPr>
          <w:ilvl w:val="0"/>
          <w:numId w:val="499"/>
        </w:numPr>
        <w:pBdr>
          <w:top w:val="nil"/>
          <w:left w:val="nil"/>
          <w:bottom w:val="nil"/>
          <w:right w:val="nil"/>
          <w:between w:val="nil"/>
        </w:pBdr>
        <w:shd w:val="clear" w:color="auto" w:fill="FFFFFF"/>
        <w:spacing w:after="0"/>
        <w:ind w:left="720"/>
        <w:jc w:val="both"/>
        <w:rPr>
          <w:color w:val="000000"/>
          <w:sz w:val="24"/>
          <w:szCs w:val="24"/>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484474C9" w14:textId="7F49BFD2" w:rsidR="007E4AF5" w:rsidRDefault="007E4AF5">
      <w:pPr>
        <w:jc w:val="both"/>
        <w:rPr>
          <w:rFonts w:ascii="Cambria" w:eastAsia="Cambria" w:hAnsi="Cambria" w:cs="Cambria"/>
          <w:b/>
          <w:sz w:val="24"/>
          <w:szCs w:val="24"/>
        </w:rPr>
      </w:pPr>
    </w:p>
    <w:p w14:paraId="054110B9" w14:textId="77777777" w:rsidR="007E4AF5" w:rsidRDefault="00617BBC">
      <w:pPr>
        <w:jc w:val="both"/>
        <w:rPr>
          <w:rFonts w:ascii="Cambria" w:eastAsia="Cambria" w:hAnsi="Cambria" w:cs="Cambria"/>
          <w:b/>
          <w:sz w:val="24"/>
          <w:szCs w:val="24"/>
        </w:rPr>
      </w:pPr>
      <w:r>
        <w:rPr>
          <w:rFonts w:ascii="Cambria" w:eastAsia="Cambria" w:hAnsi="Cambria" w:cs="Cambria"/>
          <w:b/>
          <w:sz w:val="24"/>
          <w:szCs w:val="24"/>
        </w:rPr>
        <w:lastRenderedPageBreak/>
        <w:t>Název a charakteristika vyučovacích předmětů:</w:t>
      </w:r>
    </w:p>
    <w:p w14:paraId="2C2B4A8C"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p>
    <w:p w14:paraId="13D79F53" w14:textId="77777777" w:rsidR="007E4AF5" w:rsidRDefault="00617BBC">
      <w:pPr>
        <w:jc w:val="both"/>
        <w:rPr>
          <w:rFonts w:ascii="Cambria" w:eastAsia="Cambria" w:hAnsi="Cambria" w:cs="Cambria"/>
          <w:b/>
          <w:sz w:val="24"/>
          <w:szCs w:val="24"/>
        </w:rPr>
      </w:pPr>
      <w:r>
        <w:rPr>
          <w:rFonts w:ascii="Cambria" w:eastAsia="Cambria" w:hAnsi="Cambria" w:cs="Cambria"/>
          <w:b/>
          <w:sz w:val="24"/>
          <w:szCs w:val="24"/>
        </w:rPr>
        <w:t>Předmět – Hra na klavír</w:t>
      </w:r>
    </w:p>
    <w:p w14:paraId="5207EB0C"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Klavír je jeden z nejrozšířenějších hudebních nástrojů. Využívá se jako nástroj sólový, doprovodný nejen v klasické, ale i moderní hudbě. Žák je postupně seznamován s různými hudebními obdobími a žánry. Později se také zapojuje do výběru svého repertoáru a zušlechťuje své postoje a názory. Po absolvování studia mohou žáci své získané dovednosti uplatnit např. v různých hudebních tělesech nebo skupinách. Talentovaní žáci naší ZUŠ jevící hlubší zájem o další vzdělávání v hudebním oboru jsou připravováni k přijímacím zkouškám na konzervatoře, střední pedagogické škola či vysoké školy uměleckého či pedagogického zaměření.</w:t>
      </w:r>
    </w:p>
    <w:p w14:paraId="14D11888" w14:textId="77777777" w:rsidR="007E4AF5" w:rsidRDefault="00617BBC">
      <w:pPr>
        <w:jc w:val="both"/>
        <w:rPr>
          <w:rFonts w:ascii="Cambria" w:eastAsia="Cambria" w:hAnsi="Cambria" w:cs="Cambria"/>
          <w:b/>
          <w:sz w:val="24"/>
          <w:szCs w:val="24"/>
        </w:rPr>
      </w:pPr>
      <w:r>
        <w:rPr>
          <w:rFonts w:ascii="Cambria" w:eastAsia="Cambria" w:hAnsi="Cambria" w:cs="Cambria"/>
          <w:b/>
          <w:sz w:val="24"/>
          <w:szCs w:val="24"/>
        </w:rPr>
        <w:t>Předmět – Kolektivní výuka</w:t>
      </w:r>
    </w:p>
    <w:p w14:paraId="34A6E5D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Polyfonní charakter klavíru rozšiřuje jeho využití. Díky možnosti akordické hry je klavír často využíván jako doprovodný nástroj. Předmět Kolektivní výuka připravuje sólového klavíristu na tuto skutečnost. Nabízí možnost společného uplatnění získaných dovednosti dětí na společném díle, je příležitostí k sebeuplatnění a prožívání pocitu sounáležitosti.</w:t>
      </w:r>
    </w:p>
    <w:p w14:paraId="01CC00B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0A4401EA" w14:textId="6E3AE40E"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klavírní doprovod zpěvu a jiných nástrojů</w:t>
      </w:r>
    </w:p>
    <w:p w14:paraId="6E0A1F89" w14:textId="40B8023E"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čtyřruční hra</w:t>
      </w:r>
      <w:r>
        <w:rPr>
          <w:rFonts w:ascii="Cambria" w:eastAsia="Cambria" w:hAnsi="Cambria" w:cs="Cambria"/>
          <w:b/>
          <w:sz w:val="24"/>
          <w:szCs w:val="24"/>
        </w:rPr>
        <w:tab/>
      </w:r>
      <w:r>
        <w:rPr>
          <w:rFonts w:ascii="Cambria" w:eastAsia="Cambria" w:hAnsi="Cambria" w:cs="Cambria"/>
          <w:sz w:val="24"/>
          <w:szCs w:val="24"/>
        </w:rPr>
        <w:tab/>
        <w:t>2–4 žáci (možnost hry na 2 klavíry)</w:t>
      </w:r>
    </w:p>
    <w:p w14:paraId="1568BE14"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6E50BE6F"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2AA698DE"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klavírní improvizace</w:t>
      </w:r>
      <w:r>
        <w:rPr>
          <w:rFonts w:ascii="Cambria" w:eastAsia="Cambria" w:hAnsi="Cambria" w:cs="Cambria"/>
          <w:b/>
          <w:sz w:val="24"/>
          <w:szCs w:val="24"/>
        </w:rPr>
        <w:tab/>
      </w:r>
      <w:r>
        <w:rPr>
          <w:rFonts w:ascii="Cambria" w:eastAsia="Cambria" w:hAnsi="Cambria" w:cs="Cambria"/>
          <w:b/>
          <w:sz w:val="24"/>
          <w:szCs w:val="24"/>
        </w:rPr>
        <w:tab/>
      </w:r>
      <w:r>
        <w:rPr>
          <w:rFonts w:ascii="Cambria" w:eastAsia="Cambria" w:hAnsi="Cambria" w:cs="Cambria"/>
          <w:sz w:val="24"/>
          <w:szCs w:val="24"/>
        </w:rPr>
        <w:t>společné tvoření u klavíru bez předešlé přípravy</w:t>
      </w:r>
    </w:p>
    <w:p w14:paraId="54434FE5"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355CD677"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rytmika</w:t>
      </w:r>
      <w:r>
        <w:rPr>
          <w:rFonts w:ascii="Cambria" w:eastAsia="Cambria" w:hAnsi="Cambria" w:cs="Cambria"/>
          <w:b/>
          <w:sz w:val="24"/>
          <w:szCs w:val="24"/>
        </w:rPr>
        <w:tab/>
      </w:r>
      <w:r>
        <w:rPr>
          <w:rFonts w:ascii="Cambria" w:eastAsia="Cambria" w:hAnsi="Cambria" w:cs="Cambria"/>
          <w:b/>
          <w:sz w:val="24"/>
          <w:szCs w:val="24"/>
        </w:rPr>
        <w:tab/>
      </w:r>
      <w:r>
        <w:rPr>
          <w:rFonts w:ascii="Cambria" w:eastAsia="Cambria" w:hAnsi="Cambria" w:cs="Cambria"/>
          <w:sz w:val="24"/>
          <w:szCs w:val="24"/>
        </w:rPr>
        <w:t>rytmická improvizace písní</w:t>
      </w:r>
    </w:p>
    <w:p w14:paraId="459C57A4" w14:textId="77777777" w:rsidR="007E4AF5" w:rsidRDefault="007E4AF5">
      <w:pPr>
        <w:shd w:val="clear" w:color="auto" w:fill="FFFFFF"/>
        <w:spacing w:after="0"/>
        <w:ind w:left="2832" w:hanging="2832"/>
        <w:jc w:val="both"/>
        <w:rPr>
          <w:rFonts w:ascii="Cambria" w:eastAsia="Cambria" w:hAnsi="Cambria" w:cs="Cambria"/>
          <w:sz w:val="24"/>
          <w:szCs w:val="24"/>
        </w:rPr>
      </w:pPr>
    </w:p>
    <w:p w14:paraId="19DB0233" w14:textId="77777777" w:rsidR="007E4AF5" w:rsidRDefault="00617BBC">
      <w:pPr>
        <w:shd w:val="clear" w:color="auto" w:fill="FFFFFF"/>
        <w:spacing w:after="0"/>
        <w:ind w:left="2832" w:hanging="2832"/>
        <w:jc w:val="both"/>
        <w:rPr>
          <w:rFonts w:ascii="Cambria" w:eastAsia="Cambria" w:hAnsi="Cambria" w:cs="Cambria"/>
          <w:b/>
          <w:sz w:val="24"/>
          <w:szCs w:val="24"/>
        </w:rPr>
      </w:pPr>
      <w:r>
        <w:rPr>
          <w:rFonts w:ascii="Cambria" w:eastAsia="Cambria" w:hAnsi="Cambria" w:cs="Cambria"/>
          <w:b/>
          <w:sz w:val="24"/>
          <w:szCs w:val="24"/>
        </w:rPr>
        <w:t>Předmět – Hudební nauka</w:t>
      </w:r>
    </w:p>
    <w:p w14:paraId="01F02D48" w14:textId="77777777" w:rsidR="007E4AF5" w:rsidRDefault="007E4AF5">
      <w:pPr>
        <w:shd w:val="clear" w:color="auto" w:fill="FFFFFF"/>
        <w:spacing w:after="0"/>
        <w:jc w:val="both"/>
        <w:rPr>
          <w:rFonts w:ascii="Cambria" w:eastAsia="Cambria" w:hAnsi="Cambria" w:cs="Cambria"/>
          <w:sz w:val="24"/>
          <w:szCs w:val="24"/>
        </w:rPr>
      </w:pPr>
    </w:p>
    <w:p w14:paraId="7605D2F5"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sz w:val="24"/>
          <w:szCs w:val="24"/>
        </w:rPr>
        <w:t xml:space="preserve">Předmět Hudební nauka (charakteristika, vzdělávací obsah) viz </w:t>
      </w:r>
      <w:r>
        <w:rPr>
          <w:rFonts w:ascii="Cambria" w:eastAsia="Cambria" w:hAnsi="Cambria" w:cs="Cambria"/>
          <w:b/>
          <w:sz w:val="24"/>
          <w:szCs w:val="24"/>
        </w:rPr>
        <w:t>Vzdělávací oblast Recepce a reflexe hudby.</w:t>
      </w:r>
    </w:p>
    <w:p w14:paraId="587AFCDD" w14:textId="77777777" w:rsidR="007E4AF5" w:rsidRDefault="007E4AF5">
      <w:pPr>
        <w:shd w:val="clear" w:color="auto" w:fill="FFFFFF"/>
        <w:spacing w:after="0"/>
        <w:jc w:val="both"/>
        <w:rPr>
          <w:rFonts w:ascii="Cambria" w:eastAsia="Cambria" w:hAnsi="Cambria" w:cs="Cambria"/>
          <w:b/>
          <w:sz w:val="24"/>
          <w:szCs w:val="24"/>
        </w:rPr>
      </w:pPr>
    </w:p>
    <w:p w14:paraId="01437E6F" w14:textId="77777777" w:rsidR="007E4AF5" w:rsidRDefault="007E4AF5">
      <w:pPr>
        <w:shd w:val="clear" w:color="auto" w:fill="FFFFFF"/>
        <w:spacing w:after="0"/>
        <w:jc w:val="both"/>
        <w:rPr>
          <w:rFonts w:ascii="Cambria" w:eastAsia="Cambria" w:hAnsi="Cambria" w:cs="Cambria"/>
          <w:b/>
          <w:sz w:val="24"/>
          <w:szCs w:val="24"/>
        </w:rPr>
      </w:pPr>
    </w:p>
    <w:p w14:paraId="5B4C7D70" w14:textId="3E091481" w:rsidR="00ED286B" w:rsidRDefault="00617BBC" w:rsidP="00B66789">
      <w:pPr>
        <w:pBdr>
          <w:top w:val="nil"/>
          <w:left w:val="nil"/>
          <w:bottom w:val="nil"/>
          <w:right w:val="nil"/>
          <w:between w:val="nil"/>
        </w:pBdr>
        <w:spacing w:after="0" w:line="360" w:lineRule="auto"/>
        <w:jc w:val="both"/>
        <w:rPr>
          <w:rFonts w:ascii="Cambria" w:eastAsia="Cambria" w:hAnsi="Cambria" w:cs="Cambria"/>
          <w:b/>
          <w:color w:val="000000"/>
          <w:sz w:val="24"/>
          <w:szCs w:val="24"/>
        </w:rPr>
      </w:pPr>
      <w:r>
        <w:rPr>
          <w:rFonts w:ascii="Cambria" w:eastAsia="Cambria" w:hAnsi="Cambria" w:cs="Cambria"/>
          <w:b/>
          <w:color w:val="000000"/>
          <w:sz w:val="24"/>
          <w:szCs w:val="24"/>
        </w:rPr>
        <w:t>Vzdělávací obsah – předmět Hra na klavír</w:t>
      </w:r>
    </w:p>
    <w:p w14:paraId="75158BE2" w14:textId="77777777" w:rsidR="00540555" w:rsidRPr="00B66789" w:rsidRDefault="00540555" w:rsidP="00B66789">
      <w:pPr>
        <w:pBdr>
          <w:top w:val="nil"/>
          <w:left w:val="nil"/>
          <w:bottom w:val="nil"/>
          <w:right w:val="nil"/>
          <w:between w:val="nil"/>
        </w:pBdr>
        <w:spacing w:after="0" w:line="360" w:lineRule="auto"/>
        <w:jc w:val="both"/>
        <w:rPr>
          <w:rFonts w:ascii="Cambria" w:eastAsia="Cambria" w:hAnsi="Cambria" w:cs="Cambria"/>
          <w:b/>
          <w:color w:val="000000"/>
          <w:sz w:val="24"/>
          <w:szCs w:val="24"/>
        </w:rPr>
      </w:pPr>
    </w:p>
    <w:p w14:paraId="2B0B20F4" w14:textId="4763D0C2" w:rsidR="007E4AF5" w:rsidRDefault="00617BBC" w:rsidP="00B66789">
      <w:pPr>
        <w:spacing w:line="360" w:lineRule="auto"/>
        <w:jc w:val="center"/>
        <w:rPr>
          <w:rFonts w:ascii="Cambria" w:eastAsia="Cambria" w:hAnsi="Cambria" w:cs="Cambria"/>
          <w:b/>
          <w:sz w:val="36"/>
          <w:szCs w:val="36"/>
        </w:rPr>
      </w:pPr>
      <w:r>
        <w:rPr>
          <w:rFonts w:ascii="Cambria" w:eastAsia="Cambria" w:hAnsi="Cambria" w:cs="Cambria"/>
          <w:b/>
          <w:sz w:val="36"/>
          <w:szCs w:val="36"/>
        </w:rPr>
        <w:t xml:space="preserve">Přípravné studium </w:t>
      </w:r>
    </w:p>
    <w:p w14:paraId="64FBF6FF" w14:textId="77777777" w:rsidR="007E4AF5" w:rsidRDefault="00617BBC">
      <w:pPr>
        <w:jc w:val="center"/>
        <w:rPr>
          <w:rFonts w:ascii="Cambria" w:eastAsia="Cambria" w:hAnsi="Cambria" w:cs="Cambria"/>
          <w:b/>
        </w:rPr>
      </w:pPr>
      <w:r>
        <w:rPr>
          <w:rFonts w:ascii="Cambria" w:eastAsia="Cambria" w:hAnsi="Cambria" w:cs="Cambria"/>
          <w:b/>
          <w:sz w:val="24"/>
          <w:szCs w:val="24"/>
        </w:rPr>
        <w:t>1. ročník</w:t>
      </w:r>
    </w:p>
    <w:p w14:paraId="313F83FB"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6CB70AE0"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ovládá základní návyky a dovednosti – umí si správně sednout a uvolnit celé tělo</w:t>
      </w:r>
    </w:p>
    <w:p w14:paraId="45291349"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lastRenderedPageBreak/>
        <w:t>rozezná tóny hluboké, střední a vysoké</w:t>
      </w:r>
    </w:p>
    <w:p w14:paraId="53D59E2D"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při hře využije hry portamento</w:t>
      </w:r>
    </w:p>
    <w:p w14:paraId="45220933" w14:textId="77777777" w:rsidR="007E4AF5" w:rsidRDefault="007E4AF5">
      <w:pPr>
        <w:pBdr>
          <w:top w:val="nil"/>
          <w:left w:val="nil"/>
          <w:bottom w:val="nil"/>
          <w:right w:val="nil"/>
          <w:between w:val="nil"/>
        </w:pBdr>
        <w:spacing w:after="0"/>
        <w:ind w:left="644"/>
        <w:jc w:val="both"/>
        <w:rPr>
          <w:rFonts w:ascii="Cambria" w:eastAsia="Cambria" w:hAnsi="Cambria" w:cs="Cambria"/>
          <w:color w:val="000000"/>
          <w:sz w:val="24"/>
          <w:szCs w:val="24"/>
        </w:rPr>
      </w:pPr>
    </w:p>
    <w:p w14:paraId="45C7D619"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E6D5E7E" w14:textId="77777777" w:rsidR="007E4AF5" w:rsidRDefault="00617BBC">
      <w:pPr>
        <w:numPr>
          <w:ilvl w:val="0"/>
          <w:numId w:val="487"/>
        </w:numPr>
        <w:pBdr>
          <w:top w:val="nil"/>
          <w:left w:val="nil"/>
          <w:bottom w:val="nil"/>
          <w:right w:val="nil"/>
          <w:between w:val="nil"/>
        </w:pBdr>
        <w:spacing w:after="0"/>
        <w:jc w:val="both"/>
        <w:rPr>
          <w:b/>
          <w:color w:val="000000"/>
          <w:sz w:val="28"/>
          <w:szCs w:val="28"/>
        </w:rPr>
      </w:pPr>
      <w:r>
        <w:rPr>
          <w:rFonts w:ascii="Cambria" w:eastAsia="Cambria" w:hAnsi="Cambria" w:cs="Cambria"/>
          <w:color w:val="000000"/>
          <w:sz w:val="24"/>
          <w:szCs w:val="24"/>
        </w:rPr>
        <w:t>2 skladby (různého charakteru) zpaměti</w:t>
      </w:r>
    </w:p>
    <w:p w14:paraId="64CEC058" w14:textId="77777777" w:rsidR="007E4AF5" w:rsidRDefault="007E4AF5">
      <w:pPr>
        <w:pBdr>
          <w:top w:val="nil"/>
          <w:left w:val="nil"/>
          <w:bottom w:val="nil"/>
          <w:right w:val="nil"/>
          <w:between w:val="nil"/>
        </w:pBdr>
        <w:spacing w:after="0"/>
        <w:ind w:left="720"/>
        <w:jc w:val="both"/>
        <w:rPr>
          <w:rFonts w:ascii="Cambria" w:eastAsia="Cambria" w:hAnsi="Cambria" w:cs="Cambria"/>
          <w:b/>
          <w:color w:val="000000"/>
          <w:sz w:val="28"/>
          <w:szCs w:val="28"/>
        </w:rPr>
      </w:pPr>
    </w:p>
    <w:p w14:paraId="6AB5CF20" w14:textId="77777777" w:rsidR="007E4AF5" w:rsidRDefault="00617BBC">
      <w:pPr>
        <w:spacing w:after="0"/>
        <w:ind w:left="2484" w:firstLine="347"/>
        <w:rPr>
          <w:rFonts w:ascii="Cambria" w:eastAsia="Cambria" w:hAnsi="Cambria" w:cs="Cambria"/>
          <w:b/>
        </w:rPr>
      </w:pPr>
      <w:r>
        <w:rPr>
          <w:rFonts w:ascii="Cambria" w:eastAsia="Cambria" w:hAnsi="Cambria" w:cs="Cambria"/>
          <w:b/>
          <w:sz w:val="24"/>
          <w:szCs w:val="24"/>
        </w:rPr>
        <w:t>2. ročník</w:t>
      </w:r>
    </w:p>
    <w:p w14:paraId="5BD7F2B0"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zná notovou osnovu a klíče, které potřebuje ke hře</w:t>
      </w:r>
    </w:p>
    <w:p w14:paraId="068631A4"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určí melodii stoupající a klesající</w:t>
      </w:r>
    </w:p>
    <w:p w14:paraId="652B230A"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zahraje správně rytmicky říkadla a jednoduché písně sluchem</w:t>
      </w:r>
    </w:p>
    <w:p w14:paraId="42EC14E5"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při hře využije přirozený pohyb rukou, portamento, staccato i legato</w:t>
      </w:r>
    </w:p>
    <w:p w14:paraId="75EA5BFF" w14:textId="77777777" w:rsidR="007E4AF5" w:rsidRDefault="007E4AF5">
      <w:pPr>
        <w:pBdr>
          <w:top w:val="nil"/>
          <w:left w:val="nil"/>
          <w:bottom w:val="nil"/>
          <w:right w:val="nil"/>
          <w:between w:val="nil"/>
        </w:pBdr>
        <w:spacing w:after="0"/>
        <w:ind w:left="644"/>
        <w:jc w:val="both"/>
        <w:rPr>
          <w:rFonts w:ascii="Cambria" w:eastAsia="Cambria" w:hAnsi="Cambria" w:cs="Cambria"/>
          <w:color w:val="000000"/>
          <w:sz w:val="24"/>
          <w:szCs w:val="24"/>
        </w:rPr>
      </w:pPr>
    </w:p>
    <w:p w14:paraId="3AD8386D"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3F991EE" w14:textId="77777777" w:rsidR="007E4AF5" w:rsidRDefault="00617BBC">
      <w:pPr>
        <w:numPr>
          <w:ilvl w:val="0"/>
          <w:numId w:val="487"/>
        </w:numPr>
        <w:pBdr>
          <w:top w:val="nil"/>
          <w:left w:val="nil"/>
          <w:bottom w:val="nil"/>
          <w:right w:val="nil"/>
          <w:between w:val="nil"/>
        </w:pBdr>
        <w:spacing w:after="0"/>
        <w:jc w:val="both"/>
        <w:rPr>
          <w:b/>
          <w:color w:val="000000"/>
          <w:sz w:val="28"/>
          <w:szCs w:val="28"/>
        </w:rPr>
      </w:pPr>
      <w:r>
        <w:rPr>
          <w:rFonts w:ascii="Cambria" w:eastAsia="Cambria" w:hAnsi="Cambria" w:cs="Cambria"/>
          <w:color w:val="000000"/>
          <w:sz w:val="24"/>
          <w:szCs w:val="24"/>
        </w:rPr>
        <w:t>2 skladby (různého charakteru) zpaměti</w:t>
      </w:r>
    </w:p>
    <w:p w14:paraId="68601340" w14:textId="77777777" w:rsidR="007E4AF5" w:rsidRDefault="007E4AF5">
      <w:pPr>
        <w:pBdr>
          <w:top w:val="nil"/>
          <w:left w:val="nil"/>
          <w:bottom w:val="nil"/>
          <w:right w:val="nil"/>
          <w:between w:val="nil"/>
        </w:pBdr>
        <w:spacing w:after="0"/>
        <w:ind w:left="720"/>
        <w:jc w:val="both"/>
        <w:rPr>
          <w:rFonts w:ascii="Cambria" w:eastAsia="Cambria" w:hAnsi="Cambria" w:cs="Cambria"/>
          <w:b/>
          <w:color w:val="000000"/>
          <w:sz w:val="28"/>
          <w:szCs w:val="28"/>
        </w:rPr>
      </w:pPr>
    </w:p>
    <w:p w14:paraId="48CF7C81"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5AE83D2C" w14:textId="77777777" w:rsidR="007E4AF5" w:rsidRDefault="00617BBC">
      <w:pPr>
        <w:jc w:val="center"/>
        <w:rPr>
          <w:rFonts w:ascii="Cambria" w:eastAsia="Cambria" w:hAnsi="Cambria" w:cs="Cambria"/>
          <w:b/>
          <w:sz w:val="28"/>
          <w:szCs w:val="28"/>
        </w:rPr>
      </w:pPr>
      <w:r>
        <w:rPr>
          <w:rFonts w:ascii="Cambria" w:eastAsia="Cambria" w:hAnsi="Cambria" w:cs="Cambria"/>
          <w:b/>
          <w:sz w:val="24"/>
          <w:szCs w:val="24"/>
        </w:rPr>
        <w:t>1. ročník</w:t>
      </w:r>
    </w:p>
    <w:p w14:paraId="1A7FB8CC"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30E12E98"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správně sedí u klavíru, uvolní celé tělo</w:t>
      </w:r>
    </w:p>
    <w:p w14:paraId="49C557CF"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zná jednoduchý notový zápis a k tomu využije houslový klíč</w:t>
      </w:r>
    </w:p>
    <w:p w14:paraId="32C66AD4"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rozezná délky not a pomlk, takty</w:t>
      </w:r>
    </w:p>
    <w:p w14:paraId="00FD1D90"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notový zápis zahraje správně rytmicky</w:t>
      </w:r>
    </w:p>
    <w:p w14:paraId="0963C8ED"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zvládne motorickou koordinaci obou rukou</w:t>
      </w:r>
    </w:p>
    <w:p w14:paraId="541FD4A2"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 xml:space="preserve">zahraje </w:t>
      </w:r>
      <w:r>
        <w:rPr>
          <w:rFonts w:ascii="Cambria" w:eastAsia="Cambria" w:hAnsi="Cambria" w:cs="Cambria"/>
          <w:i/>
          <w:color w:val="000000"/>
          <w:sz w:val="24"/>
          <w:szCs w:val="24"/>
        </w:rPr>
        <w:t>p</w:t>
      </w:r>
      <w:r>
        <w:rPr>
          <w:rFonts w:ascii="Cambria" w:eastAsia="Cambria" w:hAnsi="Cambria" w:cs="Cambria"/>
          <w:color w:val="000000"/>
          <w:sz w:val="24"/>
          <w:szCs w:val="24"/>
        </w:rPr>
        <w:t xml:space="preserve"> a </w:t>
      </w:r>
      <w:r>
        <w:rPr>
          <w:rFonts w:ascii="Cambria" w:eastAsia="Cambria" w:hAnsi="Cambria" w:cs="Cambria"/>
          <w:i/>
          <w:color w:val="000000"/>
          <w:sz w:val="24"/>
          <w:szCs w:val="24"/>
        </w:rPr>
        <w:t>f</w:t>
      </w:r>
    </w:p>
    <w:p w14:paraId="642D3A75"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rozliší stoupající a klesající melodii a zapojí do ní dynamiku – zesilování a zeslabování</w:t>
      </w:r>
    </w:p>
    <w:p w14:paraId="3628765E"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zvládne základní úhozy – portamento, legato a staccato</w:t>
      </w:r>
    </w:p>
    <w:p w14:paraId="4951C226"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hraje s podklady palce a s překlady prstů</w:t>
      </w:r>
    </w:p>
    <w:p w14:paraId="60920904" w14:textId="77777777" w:rsidR="007E4AF5" w:rsidRDefault="00617BBC">
      <w:pPr>
        <w:numPr>
          <w:ilvl w:val="0"/>
          <w:numId w:val="517"/>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zahraje lidovou píseň s doprovodem dudácké kvinty, rozliší náladu písně – tj. veselou, smutnou, rychlou a pomalou</w:t>
      </w:r>
    </w:p>
    <w:p w14:paraId="5D70B6CB" w14:textId="77777777" w:rsidR="007E4AF5" w:rsidRDefault="00617BBC">
      <w:pPr>
        <w:numPr>
          <w:ilvl w:val="0"/>
          <w:numId w:val="517"/>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nastuduje skladbu s pomocí učitele a zahraje ji zpaměti</w:t>
      </w:r>
    </w:p>
    <w:p w14:paraId="61362902" w14:textId="32A66F61" w:rsidR="007E4AF5" w:rsidRPr="00C722A2" w:rsidRDefault="00617BBC">
      <w:pPr>
        <w:numPr>
          <w:ilvl w:val="0"/>
          <w:numId w:val="517"/>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hraje čtyřruční skladbičky s doprovodem učitele</w:t>
      </w:r>
    </w:p>
    <w:p w14:paraId="75D01D8C" w14:textId="77777777" w:rsidR="007E4AF5" w:rsidRDefault="007E4AF5">
      <w:pPr>
        <w:pBdr>
          <w:top w:val="nil"/>
          <w:left w:val="nil"/>
          <w:bottom w:val="nil"/>
          <w:right w:val="nil"/>
          <w:between w:val="nil"/>
        </w:pBdr>
        <w:spacing w:after="0"/>
        <w:ind w:left="644"/>
        <w:jc w:val="both"/>
        <w:rPr>
          <w:rFonts w:ascii="Cambria" w:eastAsia="Cambria" w:hAnsi="Cambria" w:cs="Cambria"/>
          <w:color w:val="000000"/>
          <w:sz w:val="24"/>
          <w:szCs w:val="24"/>
        </w:rPr>
      </w:pPr>
    </w:p>
    <w:p w14:paraId="4C0A6C4F"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46E9F4A1" w14:textId="77777777" w:rsidR="007E4AF5" w:rsidRDefault="00617BBC">
      <w:pPr>
        <w:numPr>
          <w:ilvl w:val="0"/>
          <w:numId w:val="49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3 skladby nebo písně, jedna z nich zpaměti, z toho může být jedna s vlastním doprovodem, popřípadě čtyřruční skladba</w:t>
      </w:r>
    </w:p>
    <w:p w14:paraId="185AADD7" w14:textId="77777777" w:rsidR="007E4AF5" w:rsidRDefault="007E4AF5" w:rsidP="00540555">
      <w:pPr>
        <w:pBdr>
          <w:top w:val="nil"/>
          <w:left w:val="nil"/>
          <w:bottom w:val="nil"/>
          <w:right w:val="nil"/>
          <w:between w:val="nil"/>
        </w:pBdr>
        <w:spacing w:after="0"/>
        <w:ind w:left="720"/>
        <w:jc w:val="both"/>
        <w:rPr>
          <w:color w:val="000000"/>
          <w:sz w:val="24"/>
          <w:szCs w:val="24"/>
        </w:rPr>
      </w:pPr>
    </w:p>
    <w:p w14:paraId="7A0F717E" w14:textId="77777777" w:rsidR="00540555" w:rsidRDefault="00540555" w:rsidP="00540555">
      <w:pPr>
        <w:pBdr>
          <w:top w:val="nil"/>
          <w:left w:val="nil"/>
          <w:bottom w:val="nil"/>
          <w:right w:val="nil"/>
          <w:between w:val="nil"/>
        </w:pBdr>
        <w:spacing w:after="0"/>
        <w:ind w:left="720"/>
        <w:jc w:val="both"/>
        <w:rPr>
          <w:color w:val="000000"/>
          <w:sz w:val="24"/>
          <w:szCs w:val="24"/>
        </w:rPr>
      </w:pPr>
    </w:p>
    <w:p w14:paraId="7B2F651B" w14:textId="77777777" w:rsidR="00C722A2" w:rsidRDefault="00C722A2" w:rsidP="00540555">
      <w:pPr>
        <w:pBdr>
          <w:top w:val="nil"/>
          <w:left w:val="nil"/>
          <w:bottom w:val="nil"/>
          <w:right w:val="nil"/>
          <w:between w:val="nil"/>
        </w:pBdr>
        <w:spacing w:after="0"/>
        <w:ind w:left="720"/>
        <w:jc w:val="both"/>
        <w:rPr>
          <w:color w:val="000000"/>
          <w:sz w:val="24"/>
          <w:szCs w:val="24"/>
        </w:rPr>
      </w:pPr>
    </w:p>
    <w:p w14:paraId="07CB397B" w14:textId="77777777" w:rsidR="00C722A2" w:rsidRDefault="00C722A2" w:rsidP="00540555">
      <w:pPr>
        <w:pBdr>
          <w:top w:val="nil"/>
          <w:left w:val="nil"/>
          <w:bottom w:val="nil"/>
          <w:right w:val="nil"/>
          <w:between w:val="nil"/>
        </w:pBdr>
        <w:spacing w:after="0"/>
        <w:ind w:left="720"/>
        <w:jc w:val="both"/>
        <w:rPr>
          <w:color w:val="000000"/>
          <w:sz w:val="24"/>
          <w:szCs w:val="24"/>
        </w:rPr>
      </w:pPr>
    </w:p>
    <w:p w14:paraId="3A83781F" w14:textId="77777777" w:rsidR="00540555" w:rsidRDefault="00540555" w:rsidP="00540555">
      <w:pPr>
        <w:pBdr>
          <w:top w:val="nil"/>
          <w:left w:val="nil"/>
          <w:bottom w:val="nil"/>
          <w:right w:val="nil"/>
          <w:between w:val="nil"/>
        </w:pBdr>
        <w:spacing w:after="0"/>
        <w:ind w:left="720"/>
        <w:jc w:val="both"/>
        <w:rPr>
          <w:color w:val="000000"/>
          <w:sz w:val="24"/>
          <w:szCs w:val="24"/>
        </w:rPr>
      </w:pPr>
    </w:p>
    <w:p w14:paraId="69CBD36A" w14:textId="77777777" w:rsidR="007E4AF5" w:rsidRDefault="00617BBC">
      <w:pPr>
        <w:pBdr>
          <w:top w:val="nil"/>
          <w:left w:val="nil"/>
          <w:bottom w:val="nil"/>
          <w:right w:val="nil"/>
          <w:between w:val="nil"/>
        </w:pBdr>
        <w:ind w:left="360"/>
        <w:jc w:val="center"/>
        <w:rPr>
          <w:rFonts w:ascii="Cambria" w:eastAsia="Cambria" w:hAnsi="Cambria" w:cs="Cambria"/>
          <w:b/>
          <w:color w:val="000000"/>
          <w:sz w:val="24"/>
          <w:szCs w:val="24"/>
        </w:rPr>
      </w:pPr>
      <w:r>
        <w:rPr>
          <w:rFonts w:ascii="Cambria" w:eastAsia="Cambria" w:hAnsi="Cambria" w:cs="Cambria"/>
          <w:b/>
          <w:color w:val="000000"/>
          <w:sz w:val="24"/>
          <w:szCs w:val="24"/>
        </w:rPr>
        <w:lastRenderedPageBreak/>
        <w:t>2. ročník</w:t>
      </w:r>
    </w:p>
    <w:p w14:paraId="4B7A8032"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3594CD37"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uvědoměle aplikuje základní druhy úhozů – legato, portamento, staccato, odtah</w:t>
      </w:r>
    </w:p>
    <w:p w14:paraId="289182A9"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zahraje stupnice přes 2 oktávy zvlášť (C dur až E dur)</w:t>
      </w:r>
    </w:p>
    <w:p w14:paraId="714E5267"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použije jednoduchá tempová označení</w:t>
      </w:r>
    </w:p>
    <w:p w14:paraId="64BC1E6B"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rozliší náladu a charakter skladby, na které použije své technické a výrazové schopnosti</w:t>
      </w:r>
    </w:p>
    <w:p w14:paraId="1FE7E962"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použije základní pedál pod vedením učitele</w:t>
      </w:r>
    </w:p>
    <w:p w14:paraId="1EF10768"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hraje jednoduché dvojhmaty</w:t>
      </w:r>
    </w:p>
    <w:p w14:paraId="1FB5DA1B"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nastuduje skladbu s pomocí učitele a zahraje ji zpaměti</w:t>
      </w:r>
    </w:p>
    <w:p w14:paraId="1E7CEF90"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hraje čtyřruční skladbičky s doprovodem učitele</w:t>
      </w:r>
    </w:p>
    <w:p w14:paraId="39FF322B" w14:textId="77777777" w:rsidR="007E4AF5" w:rsidRDefault="007E4AF5">
      <w:pPr>
        <w:pBdr>
          <w:top w:val="nil"/>
          <w:left w:val="nil"/>
          <w:bottom w:val="nil"/>
          <w:right w:val="nil"/>
          <w:between w:val="nil"/>
        </w:pBdr>
        <w:spacing w:after="0"/>
        <w:ind w:left="644"/>
        <w:jc w:val="both"/>
        <w:rPr>
          <w:rFonts w:ascii="Cambria" w:eastAsia="Cambria" w:hAnsi="Cambria" w:cs="Cambria"/>
          <w:color w:val="000000"/>
          <w:sz w:val="24"/>
          <w:szCs w:val="24"/>
        </w:rPr>
      </w:pPr>
    </w:p>
    <w:p w14:paraId="0E3460B5"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0A6EC55E" w14:textId="77777777" w:rsidR="007E4AF5" w:rsidRDefault="00617BBC">
      <w:pPr>
        <w:numPr>
          <w:ilvl w:val="0"/>
          <w:numId w:val="45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stupnice zvlášť v protipohybu</w:t>
      </w:r>
    </w:p>
    <w:p w14:paraId="569650CF" w14:textId="77777777" w:rsidR="007E4AF5" w:rsidRDefault="00617BBC">
      <w:pPr>
        <w:numPr>
          <w:ilvl w:val="0"/>
          <w:numId w:val="45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w:t>
      </w:r>
    </w:p>
    <w:p w14:paraId="5FA6EEBD" w14:textId="77777777" w:rsidR="007E4AF5" w:rsidRDefault="00617BBC">
      <w:pPr>
        <w:numPr>
          <w:ilvl w:val="0"/>
          <w:numId w:val="45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rozdílného charakteru (1 z nich může být nahrazena písní s vlastním doprovodem, popř. čtyřruční skladbou)</w:t>
      </w:r>
    </w:p>
    <w:p w14:paraId="2221A4D3" w14:textId="77777777" w:rsidR="007E4AF5" w:rsidRDefault="007E4AF5">
      <w:pPr>
        <w:pBdr>
          <w:top w:val="nil"/>
          <w:left w:val="nil"/>
          <w:bottom w:val="nil"/>
          <w:right w:val="nil"/>
          <w:between w:val="nil"/>
        </w:pBdr>
        <w:spacing w:after="0"/>
        <w:ind w:left="360"/>
        <w:jc w:val="center"/>
        <w:rPr>
          <w:rFonts w:ascii="Cambria" w:eastAsia="Cambria" w:hAnsi="Cambria" w:cs="Cambria"/>
          <w:b/>
          <w:color w:val="000000"/>
          <w:sz w:val="24"/>
          <w:szCs w:val="24"/>
        </w:rPr>
      </w:pPr>
    </w:p>
    <w:p w14:paraId="7FBCF629" w14:textId="77777777" w:rsidR="007E4AF5" w:rsidRDefault="00617BBC">
      <w:pPr>
        <w:pBdr>
          <w:top w:val="nil"/>
          <w:left w:val="nil"/>
          <w:bottom w:val="nil"/>
          <w:right w:val="nil"/>
          <w:between w:val="nil"/>
        </w:pBdr>
        <w:ind w:left="36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0F3C75F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1D871E63"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elementární návyky a pianistické dovednosti dle svých individuálních možností</w:t>
      </w:r>
    </w:p>
    <w:p w14:paraId="63A58DA3"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zná jednoduché hudební útvary a jejich notový zápis</w:t>
      </w:r>
    </w:p>
    <w:p w14:paraId="61377F9A"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vybrané stupnice a akordy k těmto stupnicím</w:t>
      </w:r>
    </w:p>
    <w:p w14:paraId="29272B89"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odliší melodii a doprovod při interpretaci</w:t>
      </w:r>
    </w:p>
    <w:p w14:paraId="5EBDF285"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použije dynamická a tempová označení, frázování</w:t>
      </w:r>
    </w:p>
    <w:p w14:paraId="380DCAA8"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použije základní a synkopický pedál a sluchově ho kontroluje</w:t>
      </w:r>
    </w:p>
    <w:p w14:paraId="04246FEB"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v klavírních doprovodech k lidové, popř. i umělé písni využije akordy T, S, D </w:t>
      </w:r>
    </w:p>
    <w:p w14:paraId="04E63888"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skladbu zpaměti odpovídající jeho výrazovým a technickým možnostem</w:t>
      </w:r>
    </w:p>
    <w:p w14:paraId="0F1368B0"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čtyřruční skladby s doprovodem učitele</w:t>
      </w:r>
    </w:p>
    <w:p w14:paraId="76A3F303" w14:textId="77777777" w:rsidR="007E4AF5" w:rsidRDefault="007E4AF5">
      <w:pPr>
        <w:pBdr>
          <w:top w:val="nil"/>
          <w:left w:val="nil"/>
          <w:bottom w:val="nil"/>
          <w:right w:val="nil"/>
          <w:between w:val="nil"/>
        </w:pBdr>
        <w:spacing w:after="0"/>
        <w:ind w:left="720"/>
        <w:rPr>
          <w:rFonts w:ascii="Cambria" w:eastAsia="Cambria" w:hAnsi="Cambria" w:cs="Cambria"/>
          <w:color w:val="000000"/>
          <w:sz w:val="24"/>
          <w:szCs w:val="24"/>
        </w:rPr>
      </w:pPr>
    </w:p>
    <w:p w14:paraId="0AAEBA72"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6C3360BB" w14:textId="77777777" w:rsidR="007E4AF5" w:rsidRDefault="00617BBC">
      <w:pPr>
        <w:numPr>
          <w:ilvl w:val="0"/>
          <w:numId w:val="4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durová stupnice (k výběru C-E dur) v protipohybu oběma rukama přes 2 oktávy, akord s obraty zvlášť nejen v protipohybu, ale také v rovném pohybu (portamento, staccato, rozložený kvintakord)</w:t>
      </w:r>
    </w:p>
    <w:p w14:paraId="0A12E46B" w14:textId="77777777" w:rsidR="007E4AF5" w:rsidRDefault="00617BBC">
      <w:pPr>
        <w:numPr>
          <w:ilvl w:val="0"/>
          <w:numId w:val="4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 zpaměti</w:t>
      </w:r>
    </w:p>
    <w:p w14:paraId="11D1815D" w14:textId="77777777" w:rsidR="007E4AF5" w:rsidRDefault="00617BBC">
      <w:pPr>
        <w:numPr>
          <w:ilvl w:val="0"/>
          <w:numId w:val="4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 přednesová skladba zpaměti </w:t>
      </w:r>
    </w:p>
    <w:p w14:paraId="2D5C91DF" w14:textId="77777777" w:rsidR="007E4AF5" w:rsidRDefault="00617BBC">
      <w:pPr>
        <w:numPr>
          <w:ilvl w:val="0"/>
          <w:numId w:val="4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z období baroka nebo klasicismu</w:t>
      </w:r>
    </w:p>
    <w:p w14:paraId="5354DD9F" w14:textId="77777777" w:rsidR="007E4AF5" w:rsidRDefault="007E4AF5">
      <w:pPr>
        <w:spacing w:after="0"/>
        <w:rPr>
          <w:rFonts w:ascii="Cambria" w:eastAsia="Cambria" w:hAnsi="Cambria" w:cs="Cambria"/>
          <w:sz w:val="24"/>
          <w:szCs w:val="24"/>
        </w:rPr>
      </w:pPr>
    </w:p>
    <w:p w14:paraId="0F4B5253" w14:textId="77777777" w:rsidR="00540555" w:rsidRDefault="00540555">
      <w:pPr>
        <w:spacing w:after="0"/>
        <w:rPr>
          <w:rFonts w:ascii="Cambria" w:eastAsia="Cambria" w:hAnsi="Cambria" w:cs="Cambria"/>
          <w:sz w:val="24"/>
          <w:szCs w:val="24"/>
        </w:rPr>
      </w:pPr>
    </w:p>
    <w:p w14:paraId="78A1FC9E" w14:textId="77777777" w:rsidR="00540555" w:rsidRDefault="00540555">
      <w:pPr>
        <w:spacing w:after="0"/>
        <w:rPr>
          <w:rFonts w:ascii="Cambria" w:eastAsia="Cambria" w:hAnsi="Cambria" w:cs="Cambria"/>
          <w:sz w:val="24"/>
          <w:szCs w:val="24"/>
        </w:rPr>
      </w:pPr>
    </w:p>
    <w:p w14:paraId="38715C86" w14:textId="77777777" w:rsidR="00540555" w:rsidRDefault="00540555">
      <w:pPr>
        <w:spacing w:after="0"/>
        <w:rPr>
          <w:rFonts w:ascii="Cambria" w:eastAsia="Cambria" w:hAnsi="Cambria" w:cs="Cambria"/>
          <w:sz w:val="24"/>
          <w:szCs w:val="24"/>
        </w:rPr>
      </w:pPr>
    </w:p>
    <w:p w14:paraId="79C6ECC8"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lastRenderedPageBreak/>
        <w:t>4. ročník</w:t>
      </w:r>
    </w:p>
    <w:p w14:paraId="5F76B48F"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67F9AE2F"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 xml:space="preserve">zahraje durové stupnice s bé (F dur až As dur) anebo stupnice mollové (a, e, d, g) v rovném pohybu nebo protipohybem oběma rukama dohromady, akordy ke stupnicím dohromady – tenuto, staccato a rozložený akord přes 2 oktávy, oběma rukama dohromady protipohybem nebo v rovném pohybu s tříhlasým akordem s obraty </w:t>
      </w:r>
    </w:p>
    <w:p w14:paraId="709C31EA"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 xml:space="preserve">zahraje jednoduché melodické ozdoby – příraz, </w:t>
      </w:r>
      <w:proofErr w:type="spellStart"/>
      <w:r>
        <w:rPr>
          <w:rFonts w:ascii="Cambria" w:eastAsia="Cambria" w:hAnsi="Cambria" w:cs="Cambria"/>
          <w:color w:val="000000"/>
          <w:sz w:val="24"/>
          <w:szCs w:val="24"/>
        </w:rPr>
        <w:t>nátryl</w:t>
      </w:r>
      <w:proofErr w:type="spellEnd"/>
      <w:r>
        <w:rPr>
          <w:rFonts w:ascii="Cambria" w:eastAsia="Cambria" w:hAnsi="Cambria" w:cs="Cambria"/>
          <w:color w:val="000000"/>
          <w:sz w:val="24"/>
          <w:szCs w:val="24"/>
        </w:rPr>
        <w:t>, mordent</w:t>
      </w:r>
    </w:p>
    <w:p w14:paraId="3333CCFA"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zahraje jednodušší skladby z období baroka, klasicismu, romantismu, popř. skladeb skladatelů 20. století nebo současných</w:t>
      </w:r>
    </w:p>
    <w:p w14:paraId="654B6D1B"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použije v širším měřítku výrazové prostředky – agogiku, dynamiku, synkopický pedál, důraz apod. s následnou sluchovou sebekontrolou</w:t>
      </w:r>
    </w:p>
    <w:p w14:paraId="19A5A04B"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uvědoměle rozlišuje vedení hlasu (melodie, doprovod)</w:t>
      </w:r>
    </w:p>
    <w:p w14:paraId="02031DEA"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zahraje lidové či umělé písně s akordovými značkami</w:t>
      </w:r>
    </w:p>
    <w:p w14:paraId="4C9F441E"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zvládne čtyřruční hru, popřípadě se zapojuje do souborové hry (podle možností školy)</w:t>
      </w:r>
    </w:p>
    <w:p w14:paraId="15050FE4"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ve hře z listu zahraje jednoduchou skladbičku v pěti-prstové poloze</w:t>
      </w:r>
    </w:p>
    <w:p w14:paraId="7E3F51E6"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doprovodí lidové či umělé písně akordy T, S, D</w:t>
      </w:r>
    </w:p>
    <w:p w14:paraId="5E35EDF9" w14:textId="77777777" w:rsidR="007E4AF5" w:rsidRDefault="007E4AF5">
      <w:pPr>
        <w:pBdr>
          <w:top w:val="nil"/>
          <w:left w:val="nil"/>
          <w:bottom w:val="nil"/>
          <w:right w:val="nil"/>
          <w:between w:val="nil"/>
        </w:pBdr>
        <w:spacing w:after="0"/>
        <w:ind w:left="644"/>
        <w:rPr>
          <w:rFonts w:ascii="Cambria" w:eastAsia="Cambria" w:hAnsi="Cambria" w:cs="Cambria"/>
          <w:color w:val="000000"/>
          <w:sz w:val="24"/>
          <w:szCs w:val="24"/>
        </w:rPr>
      </w:pPr>
    </w:p>
    <w:p w14:paraId="55F74864"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0AA1037E"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 stupnice durová s bé (F dur až As dur) anebo 1 stupnice mollová (a, e, d, g) v rovném pohybu nebo protipohybem oběma rukama dohromady, akordy ke stupnicím dohromady – tenuto, staccato a rozložený akord přes 2 oktávy, oběma rukama dohromady protipohybem nebo v rovném pohybu s tříhlasým akordem s obraty </w:t>
      </w:r>
    </w:p>
    <w:p w14:paraId="5E0FA01C"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delší etuda (nejméně 1 strana A4) nebo 2 kratší etudy (2-3 řádková) zpaměti</w:t>
      </w:r>
    </w:p>
    <w:p w14:paraId="187E39E0"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z období baroka nebo klasicismu zpaměti</w:t>
      </w:r>
    </w:p>
    <w:p w14:paraId="3D7F08D6"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nebo skladba čtyřruční</w:t>
      </w:r>
    </w:p>
    <w:p w14:paraId="4D82D800" w14:textId="77777777" w:rsidR="007E4AF5" w:rsidRDefault="007E4AF5">
      <w:pPr>
        <w:pBdr>
          <w:top w:val="nil"/>
          <w:left w:val="nil"/>
          <w:bottom w:val="nil"/>
          <w:right w:val="nil"/>
          <w:between w:val="nil"/>
        </w:pBdr>
        <w:ind w:left="720"/>
        <w:rPr>
          <w:rFonts w:ascii="Cambria" w:eastAsia="Cambria" w:hAnsi="Cambria" w:cs="Cambria"/>
          <w:color w:val="000000"/>
          <w:sz w:val="24"/>
          <w:szCs w:val="24"/>
        </w:rPr>
      </w:pPr>
    </w:p>
    <w:p w14:paraId="2FA5652C"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5. ročník</w:t>
      </w:r>
    </w:p>
    <w:p w14:paraId="7727156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316D417A" w14:textId="77777777" w:rsidR="007E4AF5" w:rsidRDefault="00617BBC">
      <w:pPr>
        <w:numPr>
          <w:ilvl w:val="0"/>
          <w:numId w:val="65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zvládne hru durových a mollových stupnic od bílých kláves v rovném pohybu alespoň přes 2 oktávy (v tempu, odpovídajícímu možnostem žáka), akordy ke stupnicím – čtyřhlasý rozložený akord malý každou rukou zvlášť</w:t>
      </w:r>
    </w:p>
    <w:p w14:paraId="4775A130" w14:textId="77777777" w:rsidR="007E4AF5" w:rsidRDefault="00617BBC">
      <w:pPr>
        <w:numPr>
          <w:ilvl w:val="0"/>
          <w:numId w:val="65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na vhodně zvolených skladbách zvládne přiměřenou technickou zběhlost, dle svých motorických možností</w:t>
      </w:r>
    </w:p>
    <w:p w14:paraId="06B58D4D" w14:textId="77777777" w:rsidR="007E4AF5" w:rsidRDefault="00617BBC">
      <w:pPr>
        <w:numPr>
          <w:ilvl w:val="0"/>
          <w:numId w:val="65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pracuje s frázováním skladby a s výrazovými prostředky (dynamika, expresívní tón agogika)</w:t>
      </w:r>
    </w:p>
    <w:p w14:paraId="7DFA74CC" w14:textId="77777777" w:rsidR="007E4AF5" w:rsidRDefault="00617BBC">
      <w:pPr>
        <w:numPr>
          <w:ilvl w:val="0"/>
          <w:numId w:val="65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zahraje melodické ozdoby – obal, trylek</w:t>
      </w:r>
    </w:p>
    <w:p w14:paraId="0C5FAE4C" w14:textId="77777777" w:rsidR="007E4AF5" w:rsidRDefault="00617BBC">
      <w:pPr>
        <w:numPr>
          <w:ilvl w:val="0"/>
          <w:numId w:val="65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zvládne sebehodnocení a posouzení svého výkonu</w:t>
      </w:r>
    </w:p>
    <w:p w14:paraId="4DAE5A92" w14:textId="77777777" w:rsidR="007E4AF5" w:rsidRDefault="00617BBC">
      <w:pPr>
        <w:numPr>
          <w:ilvl w:val="0"/>
          <w:numId w:val="65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spolupracuje v kolektivní hře</w:t>
      </w:r>
    </w:p>
    <w:p w14:paraId="34D57F63" w14:textId="77777777" w:rsidR="007E4AF5" w:rsidRDefault="00617BBC">
      <w:pPr>
        <w:numPr>
          <w:ilvl w:val="0"/>
          <w:numId w:val="65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lastRenderedPageBreak/>
        <w:t>zahraje lidovou a umělou píseň s doprovodem podle akordových značek</w:t>
      </w:r>
    </w:p>
    <w:p w14:paraId="408738AD" w14:textId="16064EC3" w:rsidR="00B66789" w:rsidRPr="00892F8E" w:rsidRDefault="00617BBC">
      <w:pPr>
        <w:numPr>
          <w:ilvl w:val="0"/>
          <w:numId w:val="65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zahraje z listu jednoduché skladbičky v pěti-prstové poloze s doprovodem učitele</w:t>
      </w:r>
    </w:p>
    <w:p w14:paraId="52EF512A" w14:textId="77777777" w:rsidR="00892F8E" w:rsidRPr="000151B3" w:rsidRDefault="00892F8E" w:rsidP="00892F8E">
      <w:pPr>
        <w:pBdr>
          <w:top w:val="nil"/>
          <w:left w:val="nil"/>
          <w:bottom w:val="nil"/>
          <w:right w:val="nil"/>
          <w:between w:val="nil"/>
        </w:pBdr>
        <w:spacing w:after="0"/>
        <w:ind w:left="644"/>
        <w:rPr>
          <w:color w:val="000000"/>
          <w:sz w:val="24"/>
          <w:szCs w:val="24"/>
        </w:rPr>
      </w:pPr>
    </w:p>
    <w:p w14:paraId="137C8615" w14:textId="77777777" w:rsidR="007E4AF5" w:rsidRDefault="00617BBC" w:rsidP="00892F8E">
      <w:pPr>
        <w:spacing w:after="0"/>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2B308588" w14:textId="77777777" w:rsidR="007E4AF5" w:rsidRDefault="00617BBC">
      <w:pPr>
        <w:numPr>
          <w:ilvl w:val="0"/>
          <w:numId w:val="61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mollová (harmonická nebo melodická) v rovném pohybu oběma rukama, čtyřhlasý akord zvlášť – rozložený malý</w:t>
      </w:r>
    </w:p>
    <w:p w14:paraId="7F7F8B31" w14:textId="77777777" w:rsidR="007E4AF5" w:rsidRDefault="00617BBC">
      <w:pPr>
        <w:numPr>
          <w:ilvl w:val="0"/>
          <w:numId w:val="61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delší etuda (nejméně 1 strana A4) nebo 2 kratší etudy (2-3 řádková) zpaměti</w:t>
      </w:r>
    </w:p>
    <w:p w14:paraId="5B0BE05E" w14:textId="77777777" w:rsidR="007E4AF5" w:rsidRDefault="00617BBC">
      <w:pPr>
        <w:numPr>
          <w:ilvl w:val="0"/>
          <w:numId w:val="61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barokní nebo klasická zpaměti</w:t>
      </w:r>
    </w:p>
    <w:p w14:paraId="71AB62DE" w14:textId="77777777" w:rsidR="007E4AF5" w:rsidRDefault="00617BBC">
      <w:pPr>
        <w:numPr>
          <w:ilvl w:val="0"/>
          <w:numId w:val="61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romantická nebo moderní nebo čtyřruční</w:t>
      </w:r>
    </w:p>
    <w:p w14:paraId="56FCCDFE" w14:textId="77777777" w:rsidR="007E4AF5" w:rsidRDefault="007E4AF5">
      <w:pPr>
        <w:pBdr>
          <w:top w:val="nil"/>
          <w:left w:val="nil"/>
          <w:bottom w:val="nil"/>
          <w:right w:val="nil"/>
          <w:between w:val="nil"/>
        </w:pBdr>
        <w:ind w:left="720"/>
        <w:rPr>
          <w:rFonts w:ascii="Cambria" w:eastAsia="Cambria" w:hAnsi="Cambria" w:cs="Cambria"/>
          <w:color w:val="000000"/>
          <w:sz w:val="24"/>
          <w:szCs w:val="24"/>
        </w:rPr>
      </w:pPr>
    </w:p>
    <w:p w14:paraId="3B77601E"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6. ročník</w:t>
      </w:r>
    </w:p>
    <w:p w14:paraId="6DAF2661"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73603C04" w14:textId="77777777" w:rsidR="007E4AF5" w:rsidRDefault="00617BBC">
      <w:pPr>
        <w:numPr>
          <w:ilvl w:val="0"/>
          <w:numId w:val="588"/>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hraje stupnice durové a mollové kombinovaným způsobem přiměřeným tempem podle individuálních možností alespoň přes 2 oktávy, akordy ke stupnicím – velký kvintakord s obraty v rovném pohybu zvlášť</w:t>
      </w:r>
    </w:p>
    <w:p w14:paraId="4DEB4B21" w14:textId="77777777" w:rsidR="007E4AF5" w:rsidRDefault="00617BBC">
      <w:pPr>
        <w:numPr>
          <w:ilvl w:val="0"/>
          <w:numId w:val="588"/>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samostatně nastuduje jednodušší skladby, ve kterých umí realizovat své hudební představy a reaguje na připomínky učitele</w:t>
      </w:r>
    </w:p>
    <w:p w14:paraId="56AE1D8F" w14:textId="77777777" w:rsidR="007E4AF5" w:rsidRDefault="00617BBC">
      <w:pPr>
        <w:numPr>
          <w:ilvl w:val="0"/>
          <w:numId w:val="588"/>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uvědoměle tvoří tón a vedení kantilény, pedalizaci, a to vše s následnou sluchovou sebekontrolou</w:t>
      </w:r>
    </w:p>
    <w:p w14:paraId="70B0D85A" w14:textId="77777777" w:rsidR="007E4AF5" w:rsidRDefault="00617BBC">
      <w:pPr>
        <w:numPr>
          <w:ilvl w:val="0"/>
          <w:numId w:val="588"/>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zvládne na základě své technické a hudební vyspělosti zrealizovat na vybraných skladbách svou představu</w:t>
      </w:r>
    </w:p>
    <w:p w14:paraId="4B68F9FE" w14:textId="77777777" w:rsidR="007E4AF5" w:rsidRDefault="00617BBC">
      <w:pPr>
        <w:numPr>
          <w:ilvl w:val="0"/>
          <w:numId w:val="588"/>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je schopen hrát skladby zpaměti</w:t>
      </w:r>
    </w:p>
    <w:p w14:paraId="154B6483" w14:textId="77777777" w:rsidR="007E4AF5" w:rsidRDefault="007E4AF5">
      <w:pPr>
        <w:pBdr>
          <w:top w:val="nil"/>
          <w:left w:val="nil"/>
          <w:bottom w:val="nil"/>
          <w:right w:val="nil"/>
          <w:between w:val="nil"/>
        </w:pBdr>
        <w:spacing w:after="0"/>
        <w:ind w:left="644"/>
        <w:rPr>
          <w:rFonts w:ascii="Cambria" w:eastAsia="Cambria" w:hAnsi="Cambria" w:cs="Cambria"/>
          <w:color w:val="000000"/>
          <w:sz w:val="24"/>
          <w:szCs w:val="24"/>
        </w:rPr>
      </w:pPr>
    </w:p>
    <w:p w14:paraId="085BA3E6"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3EAB6BC6" w14:textId="77777777" w:rsidR="007E4AF5" w:rsidRDefault="00617BBC">
      <w:pPr>
        <w:numPr>
          <w:ilvl w:val="0"/>
          <w:numId w:val="59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durová nebo mollová kombinovaným způsobem oběma rukama, kvintakord s obraty, velký rozklad zvlášť</w:t>
      </w:r>
    </w:p>
    <w:p w14:paraId="51524DC4" w14:textId="77777777" w:rsidR="007E4AF5" w:rsidRDefault="00617BBC">
      <w:pPr>
        <w:numPr>
          <w:ilvl w:val="0"/>
          <w:numId w:val="59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delší etuda (nejméně 1 strana A4) nebo 2 kratší etudy (2-3 řádková) zpaměti</w:t>
      </w:r>
    </w:p>
    <w:p w14:paraId="5D7E32F1" w14:textId="77777777" w:rsidR="007E4AF5" w:rsidRDefault="00617BBC">
      <w:pPr>
        <w:numPr>
          <w:ilvl w:val="0"/>
          <w:numId w:val="59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z období baroka nebo klasicismu zpaměti</w:t>
      </w:r>
    </w:p>
    <w:p w14:paraId="4D75201E" w14:textId="77777777" w:rsidR="007E4AF5" w:rsidRDefault="00617BBC">
      <w:pPr>
        <w:numPr>
          <w:ilvl w:val="0"/>
          <w:numId w:val="59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romantická nebo skladba 20. století nebo čtyřruční</w:t>
      </w:r>
    </w:p>
    <w:p w14:paraId="215DED33" w14:textId="77777777" w:rsidR="007E4AF5" w:rsidRDefault="007E4AF5">
      <w:pPr>
        <w:pBdr>
          <w:top w:val="nil"/>
          <w:left w:val="nil"/>
          <w:bottom w:val="nil"/>
          <w:right w:val="nil"/>
          <w:between w:val="nil"/>
        </w:pBdr>
        <w:ind w:left="720"/>
        <w:rPr>
          <w:rFonts w:ascii="Cambria" w:eastAsia="Cambria" w:hAnsi="Cambria" w:cs="Cambria"/>
          <w:color w:val="000000"/>
          <w:sz w:val="24"/>
          <w:szCs w:val="24"/>
        </w:rPr>
      </w:pPr>
    </w:p>
    <w:p w14:paraId="2B619040" w14:textId="77777777" w:rsidR="007E4AF5" w:rsidRDefault="00617BBC">
      <w:pPr>
        <w:jc w:val="center"/>
        <w:rPr>
          <w:rFonts w:ascii="Cambria" w:eastAsia="Cambria" w:hAnsi="Cambria" w:cs="Cambria"/>
          <w:sz w:val="28"/>
          <w:szCs w:val="28"/>
        </w:rPr>
      </w:pPr>
      <w:r>
        <w:rPr>
          <w:rFonts w:ascii="Cambria" w:eastAsia="Cambria" w:hAnsi="Cambria" w:cs="Cambria"/>
          <w:b/>
          <w:sz w:val="24"/>
          <w:szCs w:val="24"/>
        </w:rPr>
        <w:t>7. ročník</w:t>
      </w:r>
    </w:p>
    <w:p w14:paraId="58E7AF1B"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4B358011" w14:textId="77777777" w:rsidR="007E4AF5" w:rsidRDefault="00617BBC">
      <w:pPr>
        <w:numPr>
          <w:ilvl w:val="0"/>
          <w:numId w:val="619"/>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propojuje veškeré získané technické i výrazové dovednosti při klavírní interpretaci</w:t>
      </w:r>
    </w:p>
    <w:p w14:paraId="5E7EDD2C" w14:textId="77777777" w:rsidR="007E4AF5" w:rsidRDefault="00617BBC">
      <w:pPr>
        <w:numPr>
          <w:ilvl w:val="0"/>
          <w:numId w:val="619"/>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samostatně nastuduje přiměřeně obtížnou skladbu</w:t>
      </w:r>
    </w:p>
    <w:p w14:paraId="43F7C863" w14:textId="77777777" w:rsidR="007E4AF5" w:rsidRDefault="00617BBC">
      <w:pPr>
        <w:numPr>
          <w:ilvl w:val="0"/>
          <w:numId w:val="619"/>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rozezná hudbu barokní, klasickou, romantickou, soudobou, popř. i populární</w:t>
      </w:r>
    </w:p>
    <w:p w14:paraId="13CF4AEB" w14:textId="77777777" w:rsidR="007E4AF5" w:rsidRDefault="00617BBC">
      <w:pPr>
        <w:numPr>
          <w:ilvl w:val="0"/>
          <w:numId w:val="619"/>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zvládne hru zpaměti</w:t>
      </w:r>
    </w:p>
    <w:p w14:paraId="1279E1C1" w14:textId="77777777" w:rsidR="007E4AF5" w:rsidRDefault="00617BBC">
      <w:pPr>
        <w:numPr>
          <w:ilvl w:val="0"/>
          <w:numId w:val="619"/>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spolupodílí se na výběru skladeb</w:t>
      </w:r>
    </w:p>
    <w:p w14:paraId="68D66E6B" w14:textId="77777777" w:rsidR="007E4AF5" w:rsidRDefault="00617BBC">
      <w:pPr>
        <w:numPr>
          <w:ilvl w:val="0"/>
          <w:numId w:val="619"/>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samostatně zhodnotí svůj výkon</w:t>
      </w:r>
    </w:p>
    <w:p w14:paraId="0556FFC0" w14:textId="77777777" w:rsidR="007E4AF5" w:rsidRDefault="00617BBC">
      <w:pPr>
        <w:numPr>
          <w:ilvl w:val="0"/>
          <w:numId w:val="619"/>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reaguje na připomínky vyučujícího</w:t>
      </w:r>
    </w:p>
    <w:p w14:paraId="759E2C68" w14:textId="77777777" w:rsidR="007E4AF5" w:rsidRDefault="00617BBC">
      <w:pPr>
        <w:numPr>
          <w:ilvl w:val="0"/>
          <w:numId w:val="619"/>
        </w:numPr>
        <w:pBdr>
          <w:top w:val="nil"/>
          <w:left w:val="nil"/>
          <w:bottom w:val="nil"/>
          <w:right w:val="nil"/>
          <w:between w:val="nil"/>
        </w:pBdr>
        <w:ind w:hanging="360"/>
        <w:rPr>
          <w:color w:val="000000"/>
          <w:sz w:val="24"/>
          <w:szCs w:val="24"/>
        </w:rPr>
      </w:pPr>
      <w:r>
        <w:rPr>
          <w:rFonts w:ascii="Cambria" w:eastAsia="Cambria" w:hAnsi="Cambria" w:cs="Cambria"/>
          <w:color w:val="000000"/>
          <w:sz w:val="24"/>
          <w:szCs w:val="24"/>
        </w:rPr>
        <w:lastRenderedPageBreak/>
        <w:t>v komorní hře, čtyřruční hře, v klavírních doprovodech aktivně spolupracuje se svými spolužáky, popř. s učitelem (dle možností školy)</w:t>
      </w:r>
    </w:p>
    <w:p w14:paraId="501A92CF"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Žák ukončí Základní studium I. stupně vystoupením na veřejném absolventském koncertě nebo závěrečné zkoušce. </w:t>
      </w:r>
    </w:p>
    <w:p w14:paraId="267EE0F3" w14:textId="77777777" w:rsidR="007E4AF5" w:rsidRDefault="007E4AF5">
      <w:pPr>
        <w:spacing w:after="0"/>
        <w:jc w:val="both"/>
        <w:rPr>
          <w:rFonts w:ascii="Cambria" w:eastAsia="Cambria" w:hAnsi="Cambria" w:cs="Cambria"/>
          <w:b/>
          <w:sz w:val="24"/>
          <w:szCs w:val="24"/>
          <w:u w:val="single"/>
        </w:rPr>
      </w:pPr>
    </w:p>
    <w:p w14:paraId="6C888445"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Závěrečná zkouška:</w:t>
      </w:r>
    </w:p>
    <w:p w14:paraId="4C473B89" w14:textId="77777777" w:rsidR="007E4AF5" w:rsidRDefault="00617BBC">
      <w:pPr>
        <w:numPr>
          <w:ilvl w:val="0"/>
          <w:numId w:val="46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minimálně 2 skladby odlišného charakteru, jedna zpaměti</w:t>
      </w:r>
    </w:p>
    <w:p w14:paraId="63C3C2F8" w14:textId="77777777" w:rsidR="007E4AF5" w:rsidRDefault="007E4AF5">
      <w:pPr>
        <w:spacing w:after="0"/>
        <w:jc w:val="both"/>
        <w:rPr>
          <w:rFonts w:ascii="Cambria" w:eastAsia="Cambria" w:hAnsi="Cambria" w:cs="Cambria"/>
          <w:b/>
          <w:sz w:val="24"/>
          <w:szCs w:val="24"/>
        </w:rPr>
      </w:pPr>
    </w:p>
    <w:p w14:paraId="681B99E1"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Absolventský koncert:</w:t>
      </w:r>
    </w:p>
    <w:p w14:paraId="05EB3B43" w14:textId="77777777" w:rsidR="007E4AF5" w:rsidRDefault="00617BBC">
      <w:pPr>
        <w:numPr>
          <w:ilvl w:val="0"/>
          <w:numId w:val="697"/>
        </w:numPr>
        <w:pBdr>
          <w:top w:val="nil"/>
          <w:left w:val="nil"/>
          <w:bottom w:val="nil"/>
          <w:right w:val="nil"/>
          <w:between w:val="nil"/>
        </w:pBdr>
        <w:spacing w:after="0"/>
        <w:rPr>
          <w:color w:val="000000"/>
        </w:rPr>
      </w:pPr>
      <w:r>
        <w:rPr>
          <w:rFonts w:ascii="Cambria" w:eastAsia="Cambria" w:hAnsi="Cambria" w:cs="Cambria"/>
          <w:color w:val="000000"/>
          <w:sz w:val="24"/>
          <w:szCs w:val="24"/>
        </w:rPr>
        <w:t>minimálně 2 přednesové skladby zpaměti nebo účinkování v komorní hře (čtyřruční skladba nebo skladba pro 2 klavíry)</w:t>
      </w:r>
    </w:p>
    <w:p w14:paraId="2C4D29BF" w14:textId="77777777" w:rsidR="007E4AF5" w:rsidRDefault="007E4AF5">
      <w:pPr>
        <w:pBdr>
          <w:top w:val="nil"/>
          <w:left w:val="nil"/>
          <w:bottom w:val="nil"/>
          <w:right w:val="nil"/>
          <w:between w:val="nil"/>
        </w:pBdr>
        <w:spacing w:after="0"/>
        <w:ind w:left="720"/>
        <w:jc w:val="center"/>
        <w:rPr>
          <w:rFonts w:ascii="Cambria" w:eastAsia="Cambria" w:hAnsi="Cambria" w:cs="Cambria"/>
          <w:b/>
          <w:color w:val="000000"/>
          <w:sz w:val="36"/>
          <w:szCs w:val="36"/>
        </w:rPr>
      </w:pPr>
    </w:p>
    <w:p w14:paraId="274744E7" w14:textId="77777777" w:rsidR="007E4AF5" w:rsidRDefault="00617BBC">
      <w:pPr>
        <w:pBdr>
          <w:top w:val="nil"/>
          <w:left w:val="nil"/>
          <w:bottom w:val="nil"/>
          <w:right w:val="nil"/>
          <w:between w:val="nil"/>
        </w:pBdr>
        <w:spacing w:after="0"/>
        <w:ind w:left="720"/>
        <w:jc w:val="center"/>
        <w:rPr>
          <w:rFonts w:ascii="Cambria" w:eastAsia="Cambria" w:hAnsi="Cambria" w:cs="Cambria"/>
          <w:color w:val="000000"/>
          <w:sz w:val="32"/>
          <w:szCs w:val="32"/>
        </w:rPr>
      </w:pPr>
      <w:r>
        <w:rPr>
          <w:rFonts w:ascii="Cambria" w:eastAsia="Cambria" w:hAnsi="Cambria" w:cs="Cambria"/>
          <w:b/>
          <w:color w:val="000000"/>
          <w:sz w:val="36"/>
          <w:szCs w:val="36"/>
        </w:rPr>
        <w:t>Základní studium II. stupně</w:t>
      </w:r>
    </w:p>
    <w:p w14:paraId="742B1474" w14:textId="77777777" w:rsidR="007E4AF5" w:rsidRDefault="007E4AF5">
      <w:pPr>
        <w:spacing w:after="0"/>
        <w:jc w:val="both"/>
        <w:rPr>
          <w:rFonts w:ascii="Cambria" w:eastAsia="Cambria" w:hAnsi="Cambria" w:cs="Cambria"/>
          <w:sz w:val="24"/>
          <w:szCs w:val="24"/>
        </w:rPr>
      </w:pPr>
    </w:p>
    <w:p w14:paraId="33BC8B5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w:t>
      </w:r>
    </w:p>
    <w:p w14:paraId="633B7E4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7C681732" w14:textId="77777777" w:rsidR="007E4AF5" w:rsidRDefault="00617BBC">
      <w:pPr>
        <w:numPr>
          <w:ilvl w:val="0"/>
          <w:numId w:val="590"/>
        </w:numPr>
        <w:spacing w:after="0"/>
      </w:pPr>
      <w:r>
        <w:rPr>
          <w:rFonts w:ascii="Cambria" w:eastAsia="Cambria" w:hAnsi="Cambria" w:cs="Cambria"/>
          <w:sz w:val="24"/>
          <w:szCs w:val="24"/>
        </w:rPr>
        <w:t>využije základní druhy techniky na vybraných skladbách získaných na I. stupni</w:t>
      </w:r>
    </w:p>
    <w:p w14:paraId="404EDC37" w14:textId="77777777" w:rsidR="007E4AF5" w:rsidRDefault="00617BBC">
      <w:pPr>
        <w:numPr>
          <w:ilvl w:val="0"/>
          <w:numId w:val="590"/>
        </w:numPr>
        <w:spacing w:after="0"/>
      </w:pPr>
      <w:r>
        <w:rPr>
          <w:rFonts w:ascii="Cambria" w:eastAsia="Cambria" w:hAnsi="Cambria" w:cs="Cambria"/>
          <w:sz w:val="24"/>
          <w:szCs w:val="24"/>
        </w:rPr>
        <w:t>použije při hře svého vnitřního slyšení i naslouchání</w:t>
      </w:r>
    </w:p>
    <w:p w14:paraId="2C62F7FB" w14:textId="77777777" w:rsidR="007E4AF5" w:rsidRDefault="00617BBC">
      <w:pPr>
        <w:numPr>
          <w:ilvl w:val="0"/>
          <w:numId w:val="590"/>
        </w:numPr>
        <w:spacing w:after="0"/>
      </w:pPr>
      <w:r>
        <w:rPr>
          <w:rFonts w:ascii="Cambria" w:eastAsia="Cambria" w:hAnsi="Cambria" w:cs="Cambria"/>
          <w:sz w:val="24"/>
          <w:szCs w:val="24"/>
        </w:rPr>
        <w:t>při hře zpaměti využije znalosti o výrazu, harmonii, formě a obsahu hrané skladby</w:t>
      </w:r>
    </w:p>
    <w:p w14:paraId="6BD03564" w14:textId="77777777" w:rsidR="007E4AF5" w:rsidRDefault="007E4AF5">
      <w:pPr>
        <w:spacing w:after="0"/>
        <w:jc w:val="center"/>
        <w:rPr>
          <w:rFonts w:ascii="Cambria" w:eastAsia="Cambria" w:hAnsi="Cambria" w:cs="Cambria"/>
          <w:b/>
          <w:sz w:val="24"/>
          <w:szCs w:val="24"/>
        </w:rPr>
      </w:pPr>
    </w:p>
    <w:p w14:paraId="2D9D3C09"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0414DEBE" w14:textId="77777777" w:rsidR="007E4AF5" w:rsidRDefault="00617BBC">
      <w:pPr>
        <w:numPr>
          <w:ilvl w:val="0"/>
          <w:numId w:val="60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2 skladby volného výběru zpaměti (1 z nich může být čtyřruční, pro 2 klavíry nebo skladba komorní)</w:t>
      </w:r>
    </w:p>
    <w:p w14:paraId="2FB1DEB7"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55B9D51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p w14:paraId="5530BF8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4A316927" w14:textId="77777777" w:rsidR="007E4AF5" w:rsidRDefault="00617BBC">
      <w:pPr>
        <w:numPr>
          <w:ilvl w:val="0"/>
          <w:numId w:val="600"/>
        </w:numPr>
        <w:pBdr>
          <w:top w:val="nil"/>
          <w:left w:val="nil"/>
          <w:bottom w:val="nil"/>
          <w:right w:val="nil"/>
          <w:between w:val="nil"/>
        </w:pBdr>
        <w:spacing w:after="0"/>
        <w:rPr>
          <w:color w:val="000000"/>
        </w:rPr>
      </w:pPr>
      <w:r>
        <w:rPr>
          <w:rFonts w:ascii="Cambria" w:eastAsia="Cambria" w:hAnsi="Cambria" w:cs="Cambria"/>
          <w:color w:val="000000"/>
          <w:sz w:val="24"/>
          <w:szCs w:val="24"/>
        </w:rPr>
        <w:t>využije svých interpretačních zkušeností</w:t>
      </w:r>
    </w:p>
    <w:p w14:paraId="649BCA58" w14:textId="77777777" w:rsidR="007E4AF5" w:rsidRDefault="00617BBC">
      <w:pPr>
        <w:numPr>
          <w:ilvl w:val="0"/>
          <w:numId w:val="600"/>
        </w:numPr>
        <w:pBdr>
          <w:top w:val="nil"/>
          <w:left w:val="nil"/>
          <w:bottom w:val="nil"/>
          <w:right w:val="nil"/>
          <w:between w:val="nil"/>
        </w:pBdr>
        <w:spacing w:after="0"/>
        <w:rPr>
          <w:color w:val="000000"/>
        </w:rPr>
      </w:pPr>
      <w:r>
        <w:rPr>
          <w:rFonts w:ascii="Cambria" w:eastAsia="Cambria" w:hAnsi="Cambria" w:cs="Cambria"/>
          <w:color w:val="000000"/>
          <w:sz w:val="24"/>
          <w:szCs w:val="24"/>
        </w:rPr>
        <w:t>při hře vyjádří charakter a náladu skladby</w:t>
      </w:r>
    </w:p>
    <w:p w14:paraId="47AE6F41" w14:textId="77777777" w:rsidR="007E4AF5" w:rsidRDefault="00617BBC">
      <w:pPr>
        <w:numPr>
          <w:ilvl w:val="0"/>
          <w:numId w:val="600"/>
        </w:numPr>
        <w:pBdr>
          <w:top w:val="nil"/>
          <w:left w:val="nil"/>
          <w:bottom w:val="nil"/>
          <w:right w:val="nil"/>
          <w:between w:val="nil"/>
        </w:pBdr>
        <w:spacing w:after="0"/>
        <w:rPr>
          <w:color w:val="000000"/>
        </w:rPr>
      </w:pPr>
      <w:r>
        <w:rPr>
          <w:rFonts w:ascii="Cambria" w:eastAsia="Cambria" w:hAnsi="Cambria" w:cs="Cambria"/>
          <w:color w:val="000000"/>
          <w:sz w:val="24"/>
          <w:szCs w:val="24"/>
        </w:rPr>
        <w:t>podílí se na výběru skladeb</w:t>
      </w:r>
    </w:p>
    <w:p w14:paraId="09EEEFED" w14:textId="77777777" w:rsidR="007E4AF5" w:rsidRDefault="007E4AF5">
      <w:pPr>
        <w:pBdr>
          <w:top w:val="nil"/>
          <w:left w:val="nil"/>
          <w:bottom w:val="nil"/>
          <w:right w:val="nil"/>
          <w:between w:val="nil"/>
        </w:pBdr>
        <w:spacing w:after="0"/>
        <w:ind w:left="720"/>
        <w:rPr>
          <w:rFonts w:ascii="Cambria" w:eastAsia="Cambria" w:hAnsi="Cambria" w:cs="Cambria"/>
          <w:color w:val="000000"/>
          <w:sz w:val="24"/>
          <w:szCs w:val="24"/>
        </w:rPr>
      </w:pPr>
    </w:p>
    <w:p w14:paraId="2E770C60"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282277F9" w14:textId="77777777" w:rsidR="007E4AF5" w:rsidRDefault="00617BBC">
      <w:pPr>
        <w:numPr>
          <w:ilvl w:val="0"/>
          <w:numId w:val="60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2 skladby volného výběru, alespoň 1 zpaměti (1 z nich může být čtyřruční, pro 2 klavíry nebo skladba komorní)</w:t>
      </w:r>
    </w:p>
    <w:p w14:paraId="4D614EAB" w14:textId="77777777" w:rsidR="007E4AF5" w:rsidRDefault="007E4AF5">
      <w:pPr>
        <w:spacing w:after="0"/>
        <w:jc w:val="center"/>
        <w:rPr>
          <w:rFonts w:ascii="Cambria" w:eastAsia="Cambria" w:hAnsi="Cambria" w:cs="Cambria"/>
          <w:b/>
          <w:sz w:val="24"/>
          <w:szCs w:val="24"/>
        </w:rPr>
      </w:pPr>
    </w:p>
    <w:p w14:paraId="2913CD5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77B9469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19D4F8DA" w14:textId="77777777" w:rsidR="007E4AF5" w:rsidRDefault="00617BBC">
      <w:pPr>
        <w:numPr>
          <w:ilvl w:val="0"/>
          <w:numId w:val="597"/>
        </w:numPr>
        <w:spacing w:after="0"/>
      </w:pPr>
      <w:r>
        <w:rPr>
          <w:rFonts w:ascii="Cambria" w:eastAsia="Cambria" w:hAnsi="Cambria" w:cs="Cambria"/>
          <w:sz w:val="24"/>
          <w:szCs w:val="24"/>
        </w:rPr>
        <w:t>dokáže předvést rozbor frází a jejich vzájemných vztahů, označení vrcholů a kulminačních bodů k obsahovému pochopení skladby s pomocí učitele</w:t>
      </w:r>
    </w:p>
    <w:p w14:paraId="1A5B8476" w14:textId="77777777" w:rsidR="007E4AF5" w:rsidRDefault="00617BBC">
      <w:pPr>
        <w:numPr>
          <w:ilvl w:val="0"/>
          <w:numId w:val="597"/>
        </w:numPr>
        <w:spacing w:after="0"/>
      </w:pPr>
      <w:r>
        <w:rPr>
          <w:rFonts w:ascii="Cambria" w:eastAsia="Cambria" w:hAnsi="Cambria" w:cs="Cambria"/>
          <w:sz w:val="24"/>
          <w:szCs w:val="24"/>
        </w:rPr>
        <w:t xml:space="preserve">při hře realizuje své představy o hrané skladbě </w:t>
      </w:r>
    </w:p>
    <w:p w14:paraId="65CC8F6F" w14:textId="77777777" w:rsidR="00B66789" w:rsidRDefault="00B66789" w:rsidP="00892F8E">
      <w:pPr>
        <w:spacing w:after="0"/>
        <w:rPr>
          <w:rFonts w:ascii="Cambria" w:eastAsia="Cambria" w:hAnsi="Cambria" w:cs="Cambria"/>
          <w:sz w:val="24"/>
          <w:szCs w:val="24"/>
        </w:rPr>
      </w:pPr>
    </w:p>
    <w:p w14:paraId="3731D1CE" w14:textId="77777777" w:rsidR="007E4AF5" w:rsidRDefault="00617BBC">
      <w:pPr>
        <w:spacing w:after="0"/>
        <w:ind w:left="360"/>
        <w:rPr>
          <w:rFonts w:ascii="Cambria" w:eastAsia="Cambria" w:hAnsi="Cambria" w:cs="Cambria"/>
          <w:sz w:val="24"/>
          <w:szCs w:val="24"/>
        </w:rPr>
      </w:pPr>
      <w:r>
        <w:rPr>
          <w:rFonts w:ascii="Cambria" w:eastAsia="Cambria" w:hAnsi="Cambria" w:cs="Cambria"/>
          <w:b/>
          <w:sz w:val="24"/>
          <w:szCs w:val="24"/>
          <w:u w:val="single"/>
        </w:rPr>
        <w:lastRenderedPageBreak/>
        <w:t>Postupová zkouška:</w:t>
      </w:r>
    </w:p>
    <w:p w14:paraId="0D4A9246" w14:textId="77777777" w:rsidR="007E4AF5" w:rsidRDefault="00617BBC">
      <w:pPr>
        <w:numPr>
          <w:ilvl w:val="0"/>
          <w:numId w:val="60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2 skladby volného výběru zpaměti (1 z nich může být čtyřruční, pro 2 klavíry nebo komorní skladbou)</w:t>
      </w:r>
    </w:p>
    <w:p w14:paraId="00DA3105"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4D973906"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ročník</w:t>
      </w:r>
    </w:p>
    <w:p w14:paraId="3D737B77"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125452D5" w14:textId="77777777" w:rsidR="007E4AF5" w:rsidRDefault="00617BBC">
      <w:pPr>
        <w:numPr>
          <w:ilvl w:val="0"/>
          <w:numId w:val="6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podílí se na výběru skladeb pro absolventské vystoupení</w:t>
      </w:r>
    </w:p>
    <w:p w14:paraId="47FA7D9C" w14:textId="77777777" w:rsidR="007E4AF5" w:rsidRDefault="00617BBC">
      <w:pPr>
        <w:numPr>
          <w:ilvl w:val="0"/>
          <w:numId w:val="6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při nácviku a interpretaci skladeb využije a syntetizuje všechny znalosti a dovednosti z oblasti klavírní techniky, tvorby tónu, výrazových prostředků, práce s notovým zápisem</w:t>
      </w:r>
    </w:p>
    <w:p w14:paraId="6FB1A768" w14:textId="77777777" w:rsidR="007E4AF5" w:rsidRDefault="007E4AF5">
      <w:pPr>
        <w:spacing w:after="0"/>
        <w:jc w:val="both"/>
        <w:rPr>
          <w:rFonts w:ascii="Cambria" w:eastAsia="Cambria" w:hAnsi="Cambria" w:cs="Cambria"/>
          <w:sz w:val="24"/>
          <w:szCs w:val="24"/>
        </w:rPr>
      </w:pPr>
    </w:p>
    <w:p w14:paraId="0D70238A"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veřejným vystoupením na absolventském koncertě nebo závěrečnou zkouškou.</w:t>
      </w:r>
    </w:p>
    <w:p w14:paraId="22102832" w14:textId="77777777" w:rsidR="007E4AF5" w:rsidRDefault="007E4AF5">
      <w:pPr>
        <w:spacing w:after="0"/>
        <w:jc w:val="both"/>
        <w:rPr>
          <w:rFonts w:ascii="Cambria" w:eastAsia="Cambria" w:hAnsi="Cambria" w:cs="Cambria"/>
          <w:sz w:val="24"/>
          <w:szCs w:val="24"/>
        </w:rPr>
      </w:pPr>
    </w:p>
    <w:p w14:paraId="60E2CF71"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83D149D" w14:textId="77777777" w:rsidR="007E4AF5" w:rsidRDefault="00617BBC">
      <w:pPr>
        <w:numPr>
          <w:ilvl w:val="0"/>
          <w:numId w:val="43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2 libovolné skladby, alespoň 1 zpaměti</w:t>
      </w:r>
    </w:p>
    <w:p w14:paraId="5A4CC0D2" w14:textId="77777777" w:rsidR="007E4AF5" w:rsidRDefault="007E4AF5">
      <w:pPr>
        <w:spacing w:after="0"/>
        <w:jc w:val="both"/>
        <w:rPr>
          <w:rFonts w:ascii="Cambria" w:eastAsia="Cambria" w:hAnsi="Cambria" w:cs="Cambria"/>
          <w:sz w:val="24"/>
          <w:szCs w:val="24"/>
        </w:rPr>
      </w:pPr>
    </w:p>
    <w:p w14:paraId="4D8E26CF"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6173A9F7" w14:textId="77777777" w:rsidR="007E4AF5" w:rsidRDefault="00617BBC">
      <w:pPr>
        <w:numPr>
          <w:ilvl w:val="0"/>
          <w:numId w:val="60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minimálně 2 libovolné skladby dle vlastního výběru, alespoň 1 zpaměti (1 z nich může být čtyřruční, pro 2 klavíry nebo komorní skladbou)</w:t>
      </w:r>
    </w:p>
    <w:p w14:paraId="2D4C4F9C" w14:textId="77777777" w:rsidR="007E4AF5" w:rsidRDefault="007E4AF5">
      <w:pPr>
        <w:pBdr>
          <w:top w:val="nil"/>
          <w:left w:val="nil"/>
          <w:bottom w:val="nil"/>
          <w:right w:val="nil"/>
          <w:between w:val="nil"/>
        </w:pBdr>
        <w:jc w:val="both"/>
        <w:rPr>
          <w:rFonts w:ascii="Cambria" w:eastAsia="Cambria" w:hAnsi="Cambria" w:cs="Cambria"/>
          <w:b/>
          <w:color w:val="000000"/>
          <w:sz w:val="24"/>
          <w:szCs w:val="24"/>
        </w:rPr>
      </w:pPr>
    </w:p>
    <w:p w14:paraId="6396D635" w14:textId="77777777" w:rsidR="007E4AF5" w:rsidRDefault="00617BBC">
      <w:pPr>
        <w:tabs>
          <w:tab w:val="left" w:pos="5910"/>
        </w:tabs>
        <w:spacing w:after="0"/>
        <w:jc w:val="center"/>
        <w:rPr>
          <w:rFonts w:ascii="Cambria" w:eastAsia="Cambria" w:hAnsi="Cambria" w:cs="Cambria"/>
          <w:b/>
          <w:sz w:val="28"/>
          <w:szCs w:val="28"/>
        </w:rPr>
      </w:pPr>
      <w:r>
        <w:rPr>
          <w:rFonts w:ascii="Cambria" w:eastAsia="Cambria" w:hAnsi="Cambria" w:cs="Cambria"/>
          <w:b/>
          <w:sz w:val="28"/>
          <w:szCs w:val="28"/>
        </w:rPr>
        <w:t>Studium pro dospělé (SPD)</w:t>
      </w:r>
    </w:p>
    <w:p w14:paraId="2D2C0564" w14:textId="0CD794D0" w:rsidR="000D06D3" w:rsidRDefault="00617BBC">
      <w:pPr>
        <w:pBdr>
          <w:top w:val="nil"/>
          <w:left w:val="nil"/>
          <w:bottom w:val="nil"/>
          <w:right w:val="nil"/>
          <w:between w:val="nil"/>
        </w:pBdr>
        <w:spacing w:before="240" w:after="0"/>
        <w:jc w:val="both"/>
        <w:rPr>
          <w:rFonts w:ascii="Cambria" w:eastAsia="Cambria" w:hAnsi="Cambria" w:cs="Cambria"/>
          <w:color w:val="000000"/>
          <w:sz w:val="24"/>
          <w:szCs w:val="24"/>
        </w:rPr>
      </w:pPr>
      <w:r>
        <w:rPr>
          <w:rFonts w:ascii="Cambria" w:eastAsia="Cambria" w:hAnsi="Cambria" w:cs="Cambria"/>
          <w:color w:val="000000"/>
          <w:sz w:val="24"/>
          <w:szCs w:val="24"/>
        </w:rPr>
        <w:t>Vzdělávací obsah je sestaven po dohodě se zájemcem o vzdělávání v souladu se školním vzdělávacím programem, očekávané výstupy jsou vytvořeny na základě individuálních potřeb a zaměření konkrétního žáka. Žáci nevykonávají postupové zkoušky.</w:t>
      </w:r>
    </w:p>
    <w:p w14:paraId="40E11BBC"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16F1C81A" w14:textId="77777777" w:rsidR="007E4AF5" w:rsidRDefault="00617BBC" w:rsidP="00815345">
      <w:pPr>
        <w:pStyle w:val="Nadpis5"/>
      </w:pPr>
      <w:bookmarkStart w:id="33" w:name="_Toc232442522"/>
      <w:r>
        <w:t>Učební plán – studium s rozšířeným počtem vyučovacích hodin</w:t>
      </w:r>
      <w:bookmarkEnd w:id="33"/>
    </w:p>
    <w:p w14:paraId="549647E3" w14:textId="77777777" w:rsidR="007E4AF5" w:rsidRDefault="007E4AF5"/>
    <w:p w14:paraId="2450C362"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49643A01" w14:textId="094AECDE" w:rsidR="007E4AF5" w:rsidRDefault="007E4AF5">
      <w:pPr>
        <w:spacing w:after="0"/>
        <w:rPr>
          <w:rFonts w:ascii="Cambria" w:eastAsia="Cambria" w:hAnsi="Cambria" w:cs="Cambria"/>
          <w:sz w:val="24"/>
          <w:szCs w:val="24"/>
        </w:rPr>
      </w:pPr>
    </w:p>
    <w:p w14:paraId="1A6DA6B7" w14:textId="7BA17871" w:rsidR="00A224A2" w:rsidRDefault="00A224A2">
      <w:pPr>
        <w:spacing w:after="0"/>
        <w:rPr>
          <w:rFonts w:ascii="Cambria" w:eastAsia="Cambria" w:hAnsi="Cambria" w:cs="Cambria"/>
          <w:sz w:val="24"/>
          <w:szCs w:val="24"/>
        </w:rPr>
      </w:pPr>
    </w:p>
    <w:p w14:paraId="7C968F91" w14:textId="370EAC15" w:rsidR="00A224A2" w:rsidRDefault="00A224A2">
      <w:pPr>
        <w:spacing w:after="0"/>
        <w:rPr>
          <w:rFonts w:ascii="Cambria" w:eastAsia="Cambria" w:hAnsi="Cambria" w:cs="Cambria"/>
          <w:sz w:val="24"/>
          <w:szCs w:val="24"/>
        </w:rPr>
      </w:pPr>
    </w:p>
    <w:p w14:paraId="48EC6597" w14:textId="30022208" w:rsidR="00A224A2" w:rsidRDefault="00A224A2">
      <w:pPr>
        <w:spacing w:after="0"/>
        <w:rPr>
          <w:rFonts w:ascii="Cambria" w:eastAsia="Cambria" w:hAnsi="Cambria" w:cs="Cambria"/>
          <w:sz w:val="24"/>
          <w:szCs w:val="24"/>
        </w:rPr>
      </w:pPr>
    </w:p>
    <w:p w14:paraId="5CE04E04" w14:textId="77777777" w:rsidR="00A224A2" w:rsidRDefault="00A224A2">
      <w:pPr>
        <w:spacing w:after="0"/>
        <w:rPr>
          <w:rFonts w:ascii="Cambria" w:eastAsia="Cambria" w:hAnsi="Cambria" w:cs="Cambria"/>
          <w:sz w:val="24"/>
          <w:szCs w:val="24"/>
        </w:rPr>
      </w:pPr>
    </w:p>
    <w:p w14:paraId="25120312" w14:textId="77777777" w:rsidR="007E4AF5" w:rsidRDefault="007E4AF5">
      <w:pPr>
        <w:spacing w:after="0"/>
        <w:rPr>
          <w:rFonts w:ascii="Cambria" w:eastAsia="Cambria" w:hAnsi="Cambria" w:cs="Cambria"/>
          <w:sz w:val="24"/>
          <w:szCs w:val="24"/>
        </w:rPr>
      </w:pPr>
    </w:p>
    <w:p w14:paraId="3F0C80B0" w14:textId="77777777" w:rsidR="007E4AF5" w:rsidRDefault="00617BBC">
      <w:pP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STUDIUM S ROZŠÍŘENÝM POČTEM VYUČOVACÍCH HODIN I. STUPNĚ</w:t>
      </w:r>
    </w:p>
    <w:p w14:paraId="5DB1ADC9" w14:textId="77777777" w:rsidR="007E4AF5" w:rsidRDefault="007E4AF5">
      <w:pPr>
        <w:jc w:val="center"/>
        <w:rPr>
          <w:rFonts w:ascii="Cambria" w:eastAsia="Cambria" w:hAnsi="Cambria" w:cs="Cambria"/>
          <w:b/>
          <w:color w:val="FF0000"/>
          <w:sz w:val="2"/>
          <w:szCs w:val="2"/>
        </w:rPr>
      </w:pPr>
    </w:p>
    <w:tbl>
      <w:tblPr>
        <w:tblStyle w:val="a2"/>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2AA166C8" w14:textId="77777777">
        <w:trPr>
          <w:trHeight w:val="580"/>
          <w:jc w:val="center"/>
        </w:trPr>
        <w:tc>
          <w:tcPr>
            <w:tcW w:w="3150" w:type="dxa"/>
          </w:tcPr>
          <w:p w14:paraId="0464EDA9"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2EFE269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671C340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4005702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BAB453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48AC3F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3A8CC009"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44AFE2E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66723AAD"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0CF0C17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klavír</w:t>
            </w:r>
          </w:p>
        </w:tc>
        <w:tc>
          <w:tcPr>
            <w:tcW w:w="715" w:type="dxa"/>
            <w:tcBorders>
              <w:top w:val="single" w:sz="4" w:space="0" w:color="000000"/>
              <w:left w:val="single" w:sz="12" w:space="0" w:color="000000"/>
              <w:bottom w:val="single" w:sz="4" w:space="0" w:color="000000"/>
              <w:right w:val="single" w:sz="4" w:space="0" w:color="000000"/>
            </w:tcBorders>
            <w:vAlign w:val="center"/>
          </w:tcPr>
          <w:p w14:paraId="0B3B2F5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789454D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6D88222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1A9264C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7D309B2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4CBC185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66FF2D1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403A268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741DED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50E5F01"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35F8A18"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341A7AB"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8CA02A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8D43E4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165BE1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73AA78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2FFE33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1E5219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1E46BD88"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AE1C0CF"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1AE73BA"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C9A9F0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2D4B8E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5C711A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00FDC87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C4B723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DBD272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Čtyřruční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6C93C48A"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BE7E1A8"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9C8F03B"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CB4C73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E4AB91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3AC290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0EAF0B2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D439C42"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56997C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5EF06111"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6C8B6B9"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D16A01D"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0809484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725F00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575430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E988C1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C837E21"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5CE6F8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6B98BED7"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DDE3E88"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211CE22"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01DC95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1C0EF8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1B21CC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4906FF7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488BB71"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B8A822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Klavírní improvizace*</w:t>
            </w:r>
          </w:p>
        </w:tc>
        <w:tc>
          <w:tcPr>
            <w:tcW w:w="715" w:type="dxa"/>
            <w:tcBorders>
              <w:top w:val="single" w:sz="4" w:space="0" w:color="000000"/>
              <w:left w:val="single" w:sz="12" w:space="0" w:color="000000"/>
              <w:bottom w:val="single" w:sz="4" w:space="0" w:color="000000"/>
              <w:right w:val="single" w:sz="4" w:space="0" w:color="000000"/>
            </w:tcBorders>
            <w:vAlign w:val="center"/>
          </w:tcPr>
          <w:p w14:paraId="1BB07EB8"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CFA1D2D"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23E3A5E"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851D4A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65806D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A0ABCA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8F4DB2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B90E94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C8BA81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Rytmika*</w:t>
            </w:r>
          </w:p>
        </w:tc>
        <w:tc>
          <w:tcPr>
            <w:tcW w:w="715" w:type="dxa"/>
            <w:tcBorders>
              <w:top w:val="single" w:sz="4" w:space="0" w:color="000000"/>
              <w:left w:val="single" w:sz="12" w:space="0" w:color="000000"/>
              <w:bottom w:val="single" w:sz="4" w:space="0" w:color="000000"/>
              <w:right w:val="single" w:sz="4" w:space="0" w:color="000000"/>
            </w:tcBorders>
            <w:vAlign w:val="center"/>
          </w:tcPr>
          <w:p w14:paraId="74BBF2C9"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95DFBF5"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597D86B"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D5668B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6FC519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8D37D5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47BC71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0D7FCA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152770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63AC20E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D7718F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D053D1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D050C7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5BB45A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C6B37FC" w14:textId="77777777" w:rsidR="007E4AF5" w:rsidRDefault="007E4AF5">
            <w:pPr>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484F9A1C" w14:textId="77777777" w:rsidR="007E4AF5" w:rsidRDefault="007E4AF5">
            <w:pPr>
              <w:spacing w:after="0"/>
              <w:jc w:val="center"/>
              <w:rPr>
                <w:rFonts w:ascii="Cambria" w:eastAsia="Cambria" w:hAnsi="Cambria" w:cs="Cambria"/>
                <w:sz w:val="24"/>
                <w:szCs w:val="24"/>
              </w:rPr>
            </w:pPr>
          </w:p>
        </w:tc>
      </w:tr>
      <w:tr w:rsidR="007E4AF5" w14:paraId="6FBEA98A"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6904CD1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18" w:space="0" w:color="000000"/>
              <w:right w:val="single" w:sz="4" w:space="0" w:color="000000"/>
            </w:tcBorders>
            <w:vAlign w:val="center"/>
          </w:tcPr>
          <w:p w14:paraId="783CC23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18" w:space="0" w:color="000000"/>
              <w:right w:val="single" w:sz="4" w:space="0" w:color="000000"/>
            </w:tcBorders>
            <w:vAlign w:val="center"/>
          </w:tcPr>
          <w:p w14:paraId="4DF2E60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18" w:space="0" w:color="000000"/>
              <w:right w:val="single" w:sz="4" w:space="0" w:color="000000"/>
            </w:tcBorders>
            <w:vAlign w:val="center"/>
          </w:tcPr>
          <w:p w14:paraId="7A6EBFA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05BB5D3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7FF397B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3F0F282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1628" w:type="dxa"/>
            <w:tcBorders>
              <w:top w:val="single" w:sz="4" w:space="0" w:color="000000"/>
              <w:left w:val="single" w:sz="4" w:space="0" w:color="000000"/>
              <w:bottom w:val="single" w:sz="18" w:space="0" w:color="000000"/>
              <w:right w:val="single" w:sz="12" w:space="0" w:color="000000"/>
            </w:tcBorders>
            <w:vAlign w:val="center"/>
          </w:tcPr>
          <w:p w14:paraId="4385669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007B13CA"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0CB2DB37"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4490949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čtyřruční hry, komorní hry, klavírní improvizace, rytmika nebo zpěvu ve sboru.</w:t>
      </w:r>
    </w:p>
    <w:p w14:paraId="79A222E3" w14:textId="77777777" w:rsidR="007E4AF5" w:rsidRDefault="007E4AF5">
      <w:pPr>
        <w:spacing w:after="0" w:line="240" w:lineRule="auto"/>
        <w:jc w:val="both"/>
        <w:rPr>
          <w:rFonts w:ascii="Cambria" w:eastAsia="Cambria" w:hAnsi="Cambria" w:cs="Cambria"/>
          <w:sz w:val="24"/>
          <w:szCs w:val="24"/>
        </w:rPr>
      </w:pPr>
    </w:p>
    <w:p w14:paraId="5C214A83" w14:textId="77777777" w:rsidR="007E4AF5" w:rsidRDefault="007E4AF5">
      <w:pPr>
        <w:spacing w:after="0" w:line="240" w:lineRule="auto"/>
        <w:jc w:val="both"/>
        <w:rPr>
          <w:rFonts w:ascii="Cambria" w:eastAsia="Cambria" w:hAnsi="Cambria" w:cs="Cambria"/>
          <w:sz w:val="24"/>
          <w:szCs w:val="24"/>
        </w:rPr>
      </w:pPr>
    </w:p>
    <w:p w14:paraId="04345ABC"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II. STUPNĚ</w:t>
      </w:r>
    </w:p>
    <w:tbl>
      <w:tblPr>
        <w:tblStyle w:val="a3"/>
        <w:tblW w:w="8669" w:type="dxa"/>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6"/>
        <w:gridCol w:w="1134"/>
        <w:gridCol w:w="1699"/>
      </w:tblGrid>
      <w:tr w:rsidR="007E4AF5" w14:paraId="0414826E" w14:textId="77777777">
        <w:trPr>
          <w:trHeight w:val="611"/>
        </w:trPr>
        <w:tc>
          <w:tcPr>
            <w:tcW w:w="3285" w:type="dxa"/>
          </w:tcPr>
          <w:p w14:paraId="67899B49"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vAlign w:val="bottom"/>
          </w:tcPr>
          <w:p w14:paraId="25173A2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vAlign w:val="bottom"/>
          </w:tcPr>
          <w:p w14:paraId="071FB774"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vAlign w:val="bottom"/>
          </w:tcPr>
          <w:p w14:paraId="66CD8E3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1699" w:type="dxa"/>
            <w:vAlign w:val="bottom"/>
          </w:tcPr>
          <w:p w14:paraId="76D5D33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2D0F912B" w14:textId="77777777">
        <w:trPr>
          <w:trHeight w:val="397"/>
        </w:trPr>
        <w:tc>
          <w:tcPr>
            <w:tcW w:w="3285" w:type="dxa"/>
            <w:tcBorders>
              <w:top w:val="single" w:sz="12" w:space="0" w:color="000000"/>
              <w:left w:val="single" w:sz="12" w:space="0" w:color="000000"/>
              <w:bottom w:val="single" w:sz="6" w:space="0" w:color="000000"/>
              <w:right w:val="single" w:sz="6" w:space="0" w:color="000000"/>
            </w:tcBorders>
            <w:vAlign w:val="bottom"/>
          </w:tcPr>
          <w:p w14:paraId="21DC7846"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Hra na klavír</w:t>
            </w:r>
          </w:p>
        </w:tc>
        <w:tc>
          <w:tcPr>
            <w:tcW w:w="1275" w:type="dxa"/>
            <w:tcBorders>
              <w:top w:val="single" w:sz="12" w:space="0" w:color="000000"/>
              <w:left w:val="single" w:sz="6" w:space="0" w:color="000000"/>
              <w:bottom w:val="single" w:sz="6" w:space="0" w:color="000000"/>
              <w:right w:val="single" w:sz="6" w:space="0" w:color="000000"/>
            </w:tcBorders>
            <w:vAlign w:val="center"/>
          </w:tcPr>
          <w:p w14:paraId="21FEE5C1"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276" w:type="dxa"/>
            <w:tcBorders>
              <w:top w:val="single" w:sz="12" w:space="0" w:color="000000"/>
              <w:left w:val="single" w:sz="6" w:space="0" w:color="000000"/>
              <w:bottom w:val="single" w:sz="6" w:space="0" w:color="000000"/>
              <w:right w:val="single" w:sz="6" w:space="0" w:color="000000"/>
            </w:tcBorders>
            <w:vAlign w:val="center"/>
          </w:tcPr>
          <w:p w14:paraId="4AC0EC2A"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12" w:space="0" w:color="000000"/>
              <w:left w:val="single" w:sz="6" w:space="0" w:color="000000"/>
              <w:bottom w:val="single" w:sz="6" w:space="0" w:color="000000"/>
              <w:right w:val="single" w:sz="6" w:space="0" w:color="000000"/>
            </w:tcBorders>
            <w:vAlign w:val="center"/>
          </w:tcPr>
          <w:p w14:paraId="6630D2EF"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699" w:type="dxa"/>
            <w:tcBorders>
              <w:top w:val="single" w:sz="12" w:space="0" w:color="000000"/>
              <w:left w:val="single" w:sz="6" w:space="0" w:color="000000"/>
              <w:bottom w:val="single" w:sz="6" w:space="0" w:color="000000"/>
              <w:right w:val="single" w:sz="12" w:space="0" w:color="000000"/>
            </w:tcBorders>
            <w:vAlign w:val="center"/>
          </w:tcPr>
          <w:p w14:paraId="7A190631"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r>
      <w:tr w:rsidR="007E4AF5" w14:paraId="3CD0C55C" w14:textId="77777777">
        <w:trPr>
          <w:trHeight w:val="397"/>
        </w:trPr>
        <w:tc>
          <w:tcPr>
            <w:tcW w:w="3285" w:type="dxa"/>
            <w:tcBorders>
              <w:top w:val="single" w:sz="6" w:space="0" w:color="000000"/>
              <w:left w:val="single" w:sz="12" w:space="0" w:color="000000"/>
              <w:bottom w:val="single" w:sz="6" w:space="0" w:color="000000"/>
              <w:right w:val="single" w:sz="6" w:space="0" w:color="000000"/>
            </w:tcBorders>
            <w:vAlign w:val="bottom"/>
          </w:tcPr>
          <w:p w14:paraId="4940F2C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6" w:space="0" w:color="000000"/>
              <w:left w:val="single" w:sz="6" w:space="0" w:color="000000"/>
              <w:bottom w:val="single" w:sz="6" w:space="0" w:color="000000"/>
              <w:right w:val="single" w:sz="6" w:space="0" w:color="000000"/>
            </w:tcBorders>
            <w:vAlign w:val="center"/>
          </w:tcPr>
          <w:p w14:paraId="5BAE225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42694FD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5D28767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99" w:type="dxa"/>
            <w:tcBorders>
              <w:top w:val="single" w:sz="6" w:space="0" w:color="000000"/>
              <w:left w:val="single" w:sz="6" w:space="0" w:color="000000"/>
              <w:bottom w:val="single" w:sz="6" w:space="0" w:color="000000"/>
              <w:right w:val="single" w:sz="12" w:space="0" w:color="000000"/>
            </w:tcBorders>
            <w:vAlign w:val="center"/>
          </w:tcPr>
          <w:p w14:paraId="7456B0F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DD9801C" w14:textId="77777777">
        <w:trPr>
          <w:trHeight w:val="397"/>
        </w:trPr>
        <w:tc>
          <w:tcPr>
            <w:tcW w:w="3285" w:type="dxa"/>
            <w:tcBorders>
              <w:top w:val="single" w:sz="6" w:space="0" w:color="000000"/>
              <w:left w:val="single" w:sz="12" w:space="0" w:color="000000"/>
              <w:bottom w:val="single" w:sz="6" w:space="0" w:color="000000"/>
              <w:right w:val="single" w:sz="6" w:space="0" w:color="000000"/>
            </w:tcBorders>
            <w:vAlign w:val="bottom"/>
          </w:tcPr>
          <w:p w14:paraId="3030202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6" w:space="0" w:color="000000"/>
              <w:left w:val="single" w:sz="6" w:space="0" w:color="000000"/>
              <w:bottom w:val="single" w:sz="6" w:space="0" w:color="000000"/>
              <w:right w:val="single" w:sz="6" w:space="0" w:color="000000"/>
            </w:tcBorders>
            <w:vAlign w:val="center"/>
          </w:tcPr>
          <w:p w14:paraId="414F62A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1D8931C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3347A29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99" w:type="dxa"/>
            <w:tcBorders>
              <w:top w:val="single" w:sz="6" w:space="0" w:color="000000"/>
              <w:left w:val="single" w:sz="6" w:space="0" w:color="000000"/>
              <w:bottom w:val="single" w:sz="6" w:space="0" w:color="000000"/>
              <w:right w:val="single" w:sz="12" w:space="0" w:color="000000"/>
            </w:tcBorders>
            <w:vAlign w:val="center"/>
          </w:tcPr>
          <w:p w14:paraId="5E34778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5F772E6" w14:textId="77777777">
        <w:trPr>
          <w:trHeight w:val="397"/>
        </w:trPr>
        <w:tc>
          <w:tcPr>
            <w:tcW w:w="3285" w:type="dxa"/>
            <w:tcBorders>
              <w:top w:val="single" w:sz="6" w:space="0" w:color="000000"/>
              <w:left w:val="single" w:sz="12" w:space="0" w:color="000000"/>
              <w:bottom w:val="single" w:sz="6" w:space="0" w:color="000000"/>
              <w:right w:val="single" w:sz="6" w:space="0" w:color="000000"/>
            </w:tcBorders>
            <w:vAlign w:val="bottom"/>
          </w:tcPr>
          <w:p w14:paraId="3C14696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Čtyřruční hra*</w:t>
            </w:r>
          </w:p>
        </w:tc>
        <w:tc>
          <w:tcPr>
            <w:tcW w:w="1275" w:type="dxa"/>
            <w:tcBorders>
              <w:top w:val="single" w:sz="6" w:space="0" w:color="000000"/>
              <w:left w:val="single" w:sz="6" w:space="0" w:color="000000"/>
              <w:bottom w:val="single" w:sz="6" w:space="0" w:color="000000"/>
              <w:right w:val="single" w:sz="6" w:space="0" w:color="000000"/>
            </w:tcBorders>
            <w:vAlign w:val="center"/>
          </w:tcPr>
          <w:p w14:paraId="761C1C8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2F7E98B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26B6920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99" w:type="dxa"/>
            <w:tcBorders>
              <w:top w:val="single" w:sz="6" w:space="0" w:color="000000"/>
              <w:left w:val="single" w:sz="6" w:space="0" w:color="000000"/>
              <w:bottom w:val="single" w:sz="6" w:space="0" w:color="000000"/>
              <w:right w:val="single" w:sz="12" w:space="0" w:color="000000"/>
            </w:tcBorders>
            <w:vAlign w:val="center"/>
          </w:tcPr>
          <w:p w14:paraId="450E058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8ADBE00" w14:textId="77777777">
        <w:trPr>
          <w:trHeight w:val="397"/>
        </w:trPr>
        <w:tc>
          <w:tcPr>
            <w:tcW w:w="3285" w:type="dxa"/>
            <w:tcBorders>
              <w:top w:val="single" w:sz="6" w:space="0" w:color="000000"/>
              <w:left w:val="single" w:sz="12" w:space="0" w:color="000000"/>
              <w:bottom w:val="single" w:sz="6" w:space="0" w:color="000000"/>
              <w:right w:val="single" w:sz="6" w:space="0" w:color="000000"/>
            </w:tcBorders>
            <w:vAlign w:val="bottom"/>
          </w:tcPr>
          <w:p w14:paraId="40FFAD6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6" w:space="0" w:color="000000"/>
              <w:left w:val="single" w:sz="6" w:space="0" w:color="000000"/>
              <w:bottom w:val="single" w:sz="6" w:space="0" w:color="000000"/>
              <w:right w:val="single" w:sz="6" w:space="0" w:color="000000"/>
            </w:tcBorders>
            <w:vAlign w:val="center"/>
          </w:tcPr>
          <w:p w14:paraId="2BAB5B8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67E3E69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2D1336A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99" w:type="dxa"/>
            <w:tcBorders>
              <w:top w:val="single" w:sz="6" w:space="0" w:color="000000"/>
              <w:left w:val="single" w:sz="6" w:space="0" w:color="000000"/>
              <w:bottom w:val="single" w:sz="6" w:space="0" w:color="000000"/>
              <w:right w:val="single" w:sz="12" w:space="0" w:color="000000"/>
            </w:tcBorders>
            <w:vAlign w:val="center"/>
          </w:tcPr>
          <w:p w14:paraId="55249D2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545A05C" w14:textId="77777777">
        <w:trPr>
          <w:trHeight w:val="397"/>
        </w:trPr>
        <w:tc>
          <w:tcPr>
            <w:tcW w:w="3285" w:type="dxa"/>
            <w:tcBorders>
              <w:top w:val="single" w:sz="6" w:space="0" w:color="000000"/>
              <w:left w:val="single" w:sz="12" w:space="0" w:color="000000"/>
              <w:bottom w:val="single" w:sz="6" w:space="0" w:color="000000"/>
              <w:right w:val="single" w:sz="6" w:space="0" w:color="000000"/>
            </w:tcBorders>
            <w:vAlign w:val="bottom"/>
          </w:tcPr>
          <w:p w14:paraId="3C5F083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Zpěv ve sboru*</w:t>
            </w:r>
          </w:p>
        </w:tc>
        <w:tc>
          <w:tcPr>
            <w:tcW w:w="1275" w:type="dxa"/>
            <w:tcBorders>
              <w:top w:val="single" w:sz="6" w:space="0" w:color="000000"/>
              <w:left w:val="single" w:sz="6" w:space="0" w:color="000000"/>
              <w:bottom w:val="single" w:sz="6" w:space="0" w:color="000000"/>
              <w:right w:val="single" w:sz="6" w:space="0" w:color="000000"/>
            </w:tcBorders>
            <w:vAlign w:val="center"/>
          </w:tcPr>
          <w:p w14:paraId="24CB673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2A43BA7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035643E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99" w:type="dxa"/>
            <w:tcBorders>
              <w:top w:val="single" w:sz="6" w:space="0" w:color="000000"/>
              <w:left w:val="single" w:sz="6" w:space="0" w:color="000000"/>
              <w:bottom w:val="single" w:sz="6" w:space="0" w:color="000000"/>
              <w:right w:val="single" w:sz="12" w:space="0" w:color="000000"/>
            </w:tcBorders>
            <w:vAlign w:val="center"/>
          </w:tcPr>
          <w:p w14:paraId="1F76A28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9C91489" w14:textId="77777777">
        <w:trPr>
          <w:trHeight w:val="397"/>
        </w:trPr>
        <w:tc>
          <w:tcPr>
            <w:tcW w:w="3285" w:type="dxa"/>
            <w:tcBorders>
              <w:top w:val="single" w:sz="6" w:space="0" w:color="000000"/>
              <w:left w:val="single" w:sz="12" w:space="0" w:color="000000"/>
              <w:bottom w:val="single" w:sz="6" w:space="0" w:color="000000"/>
              <w:right w:val="single" w:sz="6" w:space="0" w:color="000000"/>
            </w:tcBorders>
            <w:vAlign w:val="bottom"/>
          </w:tcPr>
          <w:p w14:paraId="7B25AD4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Klavírní improvizace*</w:t>
            </w:r>
          </w:p>
        </w:tc>
        <w:tc>
          <w:tcPr>
            <w:tcW w:w="1275" w:type="dxa"/>
            <w:tcBorders>
              <w:top w:val="single" w:sz="6" w:space="0" w:color="000000"/>
              <w:left w:val="single" w:sz="6" w:space="0" w:color="000000"/>
              <w:bottom w:val="single" w:sz="6" w:space="0" w:color="000000"/>
              <w:right w:val="single" w:sz="6" w:space="0" w:color="000000"/>
            </w:tcBorders>
            <w:vAlign w:val="center"/>
          </w:tcPr>
          <w:p w14:paraId="6F7678E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2F09219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0C5A787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99" w:type="dxa"/>
            <w:tcBorders>
              <w:top w:val="single" w:sz="6" w:space="0" w:color="000000"/>
              <w:left w:val="single" w:sz="6" w:space="0" w:color="000000"/>
              <w:bottom w:val="single" w:sz="6" w:space="0" w:color="000000"/>
              <w:right w:val="single" w:sz="12" w:space="0" w:color="000000"/>
            </w:tcBorders>
            <w:vAlign w:val="center"/>
          </w:tcPr>
          <w:p w14:paraId="05CB780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671355A" w14:textId="77777777">
        <w:trPr>
          <w:trHeight w:val="397"/>
        </w:trPr>
        <w:tc>
          <w:tcPr>
            <w:tcW w:w="3285" w:type="dxa"/>
            <w:tcBorders>
              <w:top w:val="single" w:sz="6" w:space="0" w:color="000000"/>
              <w:left w:val="single" w:sz="12" w:space="0" w:color="000000"/>
              <w:bottom w:val="single" w:sz="6" w:space="0" w:color="000000"/>
              <w:right w:val="single" w:sz="6" w:space="0" w:color="000000"/>
            </w:tcBorders>
            <w:vAlign w:val="bottom"/>
          </w:tcPr>
          <w:p w14:paraId="6225C41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Rytmika*</w:t>
            </w:r>
          </w:p>
        </w:tc>
        <w:tc>
          <w:tcPr>
            <w:tcW w:w="1275" w:type="dxa"/>
            <w:tcBorders>
              <w:top w:val="single" w:sz="6" w:space="0" w:color="000000"/>
              <w:left w:val="single" w:sz="6" w:space="0" w:color="000000"/>
              <w:bottom w:val="single" w:sz="6" w:space="0" w:color="000000"/>
              <w:right w:val="single" w:sz="6" w:space="0" w:color="000000"/>
            </w:tcBorders>
            <w:vAlign w:val="center"/>
          </w:tcPr>
          <w:p w14:paraId="5DE10EB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6" w:space="0" w:color="000000"/>
              <w:left w:val="single" w:sz="6" w:space="0" w:color="000000"/>
              <w:bottom w:val="single" w:sz="6" w:space="0" w:color="000000"/>
              <w:right w:val="single" w:sz="6" w:space="0" w:color="000000"/>
            </w:tcBorders>
            <w:vAlign w:val="center"/>
          </w:tcPr>
          <w:p w14:paraId="1DFE19D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3832DA2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99" w:type="dxa"/>
            <w:tcBorders>
              <w:top w:val="single" w:sz="6" w:space="0" w:color="000000"/>
              <w:left w:val="single" w:sz="6" w:space="0" w:color="000000"/>
              <w:bottom w:val="single" w:sz="6" w:space="0" w:color="000000"/>
              <w:right w:val="single" w:sz="12" w:space="0" w:color="000000"/>
            </w:tcBorders>
            <w:vAlign w:val="center"/>
          </w:tcPr>
          <w:p w14:paraId="11E8AE3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2969F07" w14:textId="77777777">
        <w:trPr>
          <w:trHeight w:val="397"/>
        </w:trPr>
        <w:tc>
          <w:tcPr>
            <w:tcW w:w="3285" w:type="dxa"/>
            <w:tcBorders>
              <w:top w:val="single" w:sz="6" w:space="0" w:color="000000"/>
              <w:left w:val="single" w:sz="12" w:space="0" w:color="000000"/>
              <w:bottom w:val="single" w:sz="12" w:space="0" w:color="000000"/>
              <w:right w:val="single" w:sz="6" w:space="0" w:color="000000"/>
            </w:tcBorders>
            <w:vAlign w:val="bottom"/>
          </w:tcPr>
          <w:p w14:paraId="60187358"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6" w:space="0" w:color="000000"/>
              <w:left w:val="single" w:sz="6" w:space="0" w:color="000000"/>
              <w:bottom w:val="single" w:sz="12" w:space="0" w:color="000000"/>
              <w:right w:val="single" w:sz="6" w:space="0" w:color="000000"/>
            </w:tcBorders>
            <w:vAlign w:val="center"/>
          </w:tcPr>
          <w:p w14:paraId="250DD2E8"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tcBorders>
              <w:top w:val="single" w:sz="6" w:space="0" w:color="000000"/>
              <w:left w:val="single" w:sz="6" w:space="0" w:color="000000"/>
              <w:bottom w:val="single" w:sz="12" w:space="0" w:color="000000"/>
              <w:right w:val="single" w:sz="6" w:space="0" w:color="000000"/>
            </w:tcBorders>
            <w:vAlign w:val="center"/>
          </w:tcPr>
          <w:p w14:paraId="1E60E341"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6" w:space="0" w:color="000000"/>
              <w:left w:val="single" w:sz="6" w:space="0" w:color="000000"/>
              <w:bottom w:val="single" w:sz="12" w:space="0" w:color="000000"/>
              <w:right w:val="single" w:sz="6" w:space="0" w:color="000000"/>
            </w:tcBorders>
            <w:vAlign w:val="center"/>
          </w:tcPr>
          <w:p w14:paraId="05FAE758"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699" w:type="dxa"/>
            <w:tcBorders>
              <w:top w:val="single" w:sz="6" w:space="0" w:color="000000"/>
              <w:left w:val="single" w:sz="6" w:space="0" w:color="000000"/>
              <w:bottom w:val="single" w:sz="12" w:space="0" w:color="000000"/>
              <w:right w:val="single" w:sz="12" w:space="0" w:color="000000"/>
            </w:tcBorders>
            <w:vAlign w:val="center"/>
          </w:tcPr>
          <w:p w14:paraId="0589CD53"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375F9A06"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AAFD88F" w14:textId="77777777" w:rsidR="00BA1CD2" w:rsidRDefault="00BA1CD2">
      <w:pPr>
        <w:spacing w:after="0"/>
        <w:rPr>
          <w:rFonts w:ascii="Cambria" w:eastAsia="Cambria" w:hAnsi="Cambria" w:cs="Cambria"/>
          <w:i/>
          <w:sz w:val="24"/>
          <w:szCs w:val="24"/>
        </w:rPr>
      </w:pPr>
    </w:p>
    <w:p w14:paraId="6A817FC8" w14:textId="77777777" w:rsidR="00BA1CD2" w:rsidRDefault="00BA1CD2">
      <w:pPr>
        <w:spacing w:after="0"/>
        <w:rPr>
          <w:rFonts w:ascii="Cambria" w:eastAsia="Cambria" w:hAnsi="Cambria" w:cs="Cambria"/>
          <w:i/>
          <w:sz w:val="24"/>
          <w:szCs w:val="24"/>
        </w:rPr>
      </w:pPr>
    </w:p>
    <w:p w14:paraId="69A4A0C8" w14:textId="29F9AD7E" w:rsidR="007E4AF5" w:rsidRDefault="00617BBC">
      <w:pPr>
        <w:spacing w:after="0"/>
        <w:rPr>
          <w:rFonts w:ascii="Cambria" w:eastAsia="Cambria" w:hAnsi="Cambria" w:cs="Cambria"/>
          <w:i/>
          <w:sz w:val="24"/>
          <w:szCs w:val="24"/>
        </w:rPr>
      </w:pPr>
      <w:r>
        <w:rPr>
          <w:rFonts w:ascii="Cambria" w:eastAsia="Cambria" w:hAnsi="Cambria" w:cs="Cambria"/>
          <w:i/>
          <w:sz w:val="24"/>
          <w:szCs w:val="24"/>
        </w:rPr>
        <w:lastRenderedPageBreak/>
        <w:t xml:space="preserve">Poznámka: </w:t>
      </w:r>
    </w:p>
    <w:p w14:paraId="6BB9193B"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čtyřruční hry, komorní hry, klavírní improvizace nebo zpěvu ve sboru.</w:t>
      </w:r>
    </w:p>
    <w:p w14:paraId="3709E0F3" w14:textId="77777777" w:rsidR="007E4AF5" w:rsidRDefault="007E4AF5">
      <w:pPr>
        <w:spacing w:after="0"/>
        <w:rPr>
          <w:rFonts w:ascii="Cambria" w:eastAsia="Cambria" w:hAnsi="Cambria" w:cs="Cambria"/>
          <w:sz w:val="24"/>
          <w:szCs w:val="24"/>
        </w:rPr>
      </w:pPr>
    </w:p>
    <w:p w14:paraId="11078F24"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klavír.</w:t>
      </w:r>
    </w:p>
    <w:p w14:paraId="6A0B08C7" w14:textId="77777777" w:rsidR="007E4AF5" w:rsidRDefault="007E4AF5">
      <w:pPr>
        <w:spacing w:after="0"/>
        <w:rPr>
          <w:rFonts w:ascii="Cambria" w:eastAsia="Cambria" w:hAnsi="Cambria" w:cs="Cambria"/>
          <w:b/>
          <w:sz w:val="24"/>
          <w:szCs w:val="24"/>
        </w:rPr>
      </w:pPr>
    </w:p>
    <w:p w14:paraId="445CBD0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klavír:</w:t>
      </w:r>
    </w:p>
    <w:p w14:paraId="34CD276A" w14:textId="77777777" w:rsidR="007E4AF5" w:rsidRDefault="007E4AF5">
      <w:pPr>
        <w:spacing w:after="0"/>
        <w:rPr>
          <w:rFonts w:ascii="Cambria" w:eastAsia="Cambria" w:hAnsi="Cambria" w:cs="Cambria"/>
          <w:sz w:val="24"/>
          <w:szCs w:val="24"/>
        </w:rPr>
      </w:pPr>
    </w:p>
    <w:p w14:paraId="3D6DCDDF"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387FBEFA" w14:textId="77777777" w:rsidR="007E4AF5" w:rsidRDefault="007E4AF5">
      <w:pPr>
        <w:spacing w:after="0"/>
        <w:jc w:val="both"/>
        <w:rPr>
          <w:rFonts w:ascii="Cambria" w:eastAsia="Cambria" w:hAnsi="Cambria" w:cs="Cambria"/>
          <w:sz w:val="24"/>
          <w:szCs w:val="24"/>
        </w:rPr>
      </w:pPr>
    </w:p>
    <w:p w14:paraId="17CE43EE"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5F10C365"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2124F3E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1ADA23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svou hrou vyjádří charakter a náladu hraných skladeb</w:t>
      </w:r>
    </w:p>
    <w:p w14:paraId="1D34BB6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využije ve skladbách pedál současný i synkopický</w:t>
      </w:r>
    </w:p>
    <w:p w14:paraId="0B06F4D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stupnice od bílých kláves, v protipohybu, dohromady přes dvě oktávy</w:t>
      </w:r>
    </w:p>
    <w:p w14:paraId="24EC282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na základě své sluchové sebekontroly je schopen vytvořit kultivovaný tón</w:t>
      </w:r>
    </w:p>
    <w:p w14:paraId="12CC917F"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4CF67340" w14:textId="77777777" w:rsidR="007E4AF5" w:rsidRDefault="00617BBC">
      <w:pPr>
        <w:spacing w:after="0" w:line="240" w:lineRule="auto"/>
        <w:jc w:val="both"/>
        <w:rPr>
          <w:rFonts w:ascii="Cambria" w:eastAsia="Cambria" w:hAnsi="Cambria" w:cs="Cambria"/>
          <w:b/>
          <w:sz w:val="24"/>
          <w:szCs w:val="24"/>
          <w:u w:val="single"/>
        </w:rPr>
      </w:pPr>
      <w:r>
        <w:rPr>
          <w:rFonts w:ascii="Cambria" w:eastAsia="Cambria" w:hAnsi="Cambria" w:cs="Cambria"/>
          <w:b/>
          <w:sz w:val="24"/>
          <w:szCs w:val="24"/>
          <w:u w:val="single"/>
        </w:rPr>
        <w:t xml:space="preserve">Požadavky na rozsah studijní látky: </w:t>
      </w:r>
    </w:p>
    <w:p w14:paraId="25B04E5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5 stupnic v protipohybu, kvintakordy s obraty</w:t>
      </w:r>
    </w:p>
    <w:p w14:paraId="77BA559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minimálně 6 etud</w:t>
      </w:r>
    </w:p>
    <w:p w14:paraId="42736B7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10 přednesových skladeb včetně čtyřručních</w:t>
      </w:r>
    </w:p>
    <w:p w14:paraId="60EE586B" w14:textId="77777777" w:rsidR="007E4AF5" w:rsidRDefault="007E4AF5">
      <w:pPr>
        <w:spacing w:after="0" w:line="240" w:lineRule="auto"/>
        <w:jc w:val="both"/>
        <w:rPr>
          <w:rFonts w:ascii="Cambria" w:eastAsia="Cambria" w:hAnsi="Cambria" w:cs="Cambria"/>
          <w:b/>
          <w:sz w:val="24"/>
          <w:szCs w:val="24"/>
          <w:u w:val="single"/>
        </w:rPr>
      </w:pPr>
    </w:p>
    <w:p w14:paraId="32C2F6CF" w14:textId="77777777" w:rsidR="007E4AF5" w:rsidRDefault="007E4AF5">
      <w:pPr>
        <w:spacing w:after="0" w:line="240" w:lineRule="auto"/>
        <w:jc w:val="both"/>
        <w:rPr>
          <w:rFonts w:ascii="Cambria" w:eastAsia="Cambria" w:hAnsi="Cambria" w:cs="Cambria"/>
          <w:b/>
          <w:sz w:val="24"/>
          <w:szCs w:val="24"/>
          <w:u w:val="single"/>
        </w:rPr>
      </w:pPr>
    </w:p>
    <w:p w14:paraId="7C83394A"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139C0C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protipohybu, dohromady přes 2 oktávy, kvintakordy s obraty zvlášť</w:t>
      </w:r>
    </w:p>
    <w:p w14:paraId="2FA52D3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 etuda (E. Kleinová: Album etud I. díl, II. díl, C. </w:t>
      </w:r>
      <w:proofErr w:type="spellStart"/>
      <w:r>
        <w:rPr>
          <w:rFonts w:ascii="Cambria" w:eastAsia="Cambria" w:hAnsi="Cambria" w:cs="Cambria"/>
          <w:color w:val="000000"/>
          <w:sz w:val="24"/>
          <w:szCs w:val="24"/>
        </w:rPr>
        <w:t>Czerny</w:t>
      </w:r>
      <w:proofErr w:type="spellEnd"/>
      <w:r>
        <w:rPr>
          <w:rFonts w:ascii="Cambria" w:eastAsia="Cambria" w:hAnsi="Cambria" w:cs="Cambria"/>
          <w:color w:val="000000"/>
          <w:sz w:val="24"/>
          <w:szCs w:val="24"/>
        </w:rPr>
        <w:t>: Etudy op. 599)</w:t>
      </w:r>
    </w:p>
    <w:p w14:paraId="6EC392A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rozdílného charakteru zpaměti</w:t>
      </w:r>
    </w:p>
    <w:p w14:paraId="5FDE1969" w14:textId="77777777" w:rsidR="007E4AF5" w:rsidRDefault="007E4AF5">
      <w:pPr>
        <w:spacing w:after="0"/>
        <w:rPr>
          <w:rFonts w:ascii="Cambria" w:eastAsia="Cambria" w:hAnsi="Cambria" w:cs="Cambria"/>
          <w:sz w:val="24"/>
          <w:szCs w:val="24"/>
        </w:rPr>
      </w:pPr>
    </w:p>
    <w:p w14:paraId="6681BE0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p w14:paraId="1A63765F" w14:textId="77777777" w:rsidR="007E4AF5" w:rsidRDefault="007E4AF5">
      <w:pPr>
        <w:spacing w:after="0"/>
        <w:jc w:val="center"/>
        <w:rPr>
          <w:rFonts w:ascii="Cambria" w:eastAsia="Cambria" w:hAnsi="Cambria" w:cs="Cambria"/>
          <w:b/>
          <w:sz w:val="24"/>
          <w:szCs w:val="24"/>
        </w:rPr>
      </w:pPr>
    </w:p>
    <w:p w14:paraId="74C0E8F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7B6060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hlouběji vyjádřit charakter skladeb a etud</w:t>
      </w:r>
    </w:p>
    <w:p w14:paraId="0D11FA4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pracuje s vyvážeností zvuku v kantiléně a doprovodu</w:t>
      </w:r>
    </w:p>
    <w:p w14:paraId="05BC724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rozezná základní agogické změny ve skladbách</w:t>
      </w:r>
    </w:p>
    <w:p w14:paraId="2978F5DF" w14:textId="7C8CA002"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ve skladbách technicky zvládne dané </w:t>
      </w:r>
      <w:r w:rsidR="001C169A">
        <w:rPr>
          <w:rFonts w:ascii="Cambria" w:eastAsia="Cambria" w:hAnsi="Cambria" w:cs="Cambria"/>
          <w:color w:val="000000"/>
          <w:sz w:val="24"/>
          <w:szCs w:val="24"/>
        </w:rPr>
        <w:t>ozdoby – příraz</w:t>
      </w:r>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nátryl</w:t>
      </w:r>
      <w:proofErr w:type="spellEnd"/>
    </w:p>
    <w:p w14:paraId="207D2AF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dále prohlubuje vyrovnanost a pohotovost v prstové technice</w:t>
      </w:r>
    </w:p>
    <w:p w14:paraId="7CE59C4B"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0FA9D84B" w14:textId="77777777" w:rsidR="007E4AF5" w:rsidRDefault="00617BBC">
      <w:pPr>
        <w:spacing w:after="0" w:line="240" w:lineRule="auto"/>
        <w:jc w:val="both"/>
        <w:rPr>
          <w:rFonts w:ascii="Cambria" w:eastAsia="Cambria" w:hAnsi="Cambria" w:cs="Cambria"/>
          <w:b/>
          <w:sz w:val="24"/>
          <w:szCs w:val="24"/>
          <w:u w:val="single"/>
        </w:rPr>
      </w:pPr>
      <w:r>
        <w:rPr>
          <w:rFonts w:ascii="Cambria" w:eastAsia="Cambria" w:hAnsi="Cambria" w:cs="Cambria"/>
          <w:b/>
          <w:sz w:val="24"/>
          <w:szCs w:val="24"/>
          <w:u w:val="single"/>
        </w:rPr>
        <w:t xml:space="preserve">Požadavky na rozsah studijní látky: </w:t>
      </w:r>
    </w:p>
    <w:p w14:paraId="01DB703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5 stupnic v protipohybu dohromady, kvintakordy s obraty dohromady</w:t>
      </w:r>
    </w:p>
    <w:p w14:paraId="5A6CC5F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minimálně 6 etud</w:t>
      </w:r>
    </w:p>
    <w:p w14:paraId="19F2B83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8 přednesových skladeb včetně čtyřručních</w:t>
      </w:r>
    </w:p>
    <w:p w14:paraId="0F913A7F" w14:textId="77777777" w:rsidR="007E4AF5" w:rsidRDefault="007E4AF5" w:rsidP="00BA1CD2">
      <w:pPr>
        <w:spacing w:after="0"/>
        <w:rPr>
          <w:rFonts w:ascii="Times New Roman" w:eastAsia="Times New Roman" w:hAnsi="Times New Roman" w:cs="Times New Roman"/>
          <w:color w:val="000000"/>
        </w:rPr>
      </w:pPr>
    </w:p>
    <w:p w14:paraId="517DD5EE" w14:textId="77777777" w:rsidR="007E4AF5" w:rsidRDefault="00617BBC">
      <w:pPr>
        <w:spacing w:after="0" w:line="240" w:lineRule="auto"/>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6384E35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protipohybu, dohromady přes 2 oktávy, kvintakordy s obraty dohromady</w:t>
      </w:r>
    </w:p>
    <w:p w14:paraId="7C12D001" w14:textId="52168DC9"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1-2 etuda (E. </w:t>
      </w:r>
      <w:r w:rsidR="001C169A">
        <w:rPr>
          <w:rFonts w:ascii="Cambria" w:eastAsia="Cambria" w:hAnsi="Cambria" w:cs="Cambria"/>
          <w:color w:val="000000"/>
          <w:sz w:val="24"/>
          <w:szCs w:val="24"/>
        </w:rPr>
        <w:t>Kleinová – Album</w:t>
      </w:r>
      <w:r>
        <w:rPr>
          <w:rFonts w:ascii="Cambria" w:eastAsia="Cambria" w:hAnsi="Cambria" w:cs="Cambria"/>
          <w:color w:val="000000"/>
          <w:sz w:val="24"/>
          <w:szCs w:val="24"/>
        </w:rPr>
        <w:t xml:space="preserve"> etud I. díl, II. díl, C. </w:t>
      </w:r>
      <w:proofErr w:type="spellStart"/>
      <w:r w:rsidR="001C169A">
        <w:rPr>
          <w:rFonts w:ascii="Cambria" w:eastAsia="Cambria" w:hAnsi="Cambria" w:cs="Cambria"/>
          <w:color w:val="000000"/>
          <w:sz w:val="24"/>
          <w:szCs w:val="24"/>
        </w:rPr>
        <w:t>Czerny</w:t>
      </w:r>
      <w:proofErr w:type="spellEnd"/>
      <w:r w:rsidR="001C169A">
        <w:rPr>
          <w:rFonts w:ascii="Cambria" w:eastAsia="Cambria" w:hAnsi="Cambria" w:cs="Cambria"/>
          <w:color w:val="000000"/>
          <w:sz w:val="24"/>
          <w:szCs w:val="24"/>
        </w:rPr>
        <w:t xml:space="preserve"> – Etudy</w:t>
      </w:r>
      <w:r>
        <w:rPr>
          <w:rFonts w:ascii="Cambria" w:eastAsia="Cambria" w:hAnsi="Cambria" w:cs="Cambria"/>
          <w:color w:val="000000"/>
          <w:sz w:val="24"/>
          <w:szCs w:val="24"/>
        </w:rPr>
        <w:t xml:space="preserve"> op. 599, op. 261)</w:t>
      </w:r>
    </w:p>
    <w:p w14:paraId="78C2AE2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dvě přednesové skladby rozdílného charakteru, z toho alespoň jedna z období baroka či klasicismu</w:t>
      </w:r>
    </w:p>
    <w:p w14:paraId="5FA0B8E8" w14:textId="77777777" w:rsidR="007E4AF5" w:rsidRDefault="007E4AF5">
      <w:pPr>
        <w:spacing w:after="0"/>
        <w:rPr>
          <w:rFonts w:ascii="Cambria" w:eastAsia="Cambria" w:hAnsi="Cambria" w:cs="Cambria"/>
          <w:sz w:val="24"/>
          <w:szCs w:val="24"/>
        </w:rPr>
      </w:pPr>
    </w:p>
    <w:p w14:paraId="33E27DE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1305477D" w14:textId="77777777" w:rsidR="007E4AF5" w:rsidRDefault="007E4AF5">
      <w:pPr>
        <w:spacing w:after="0"/>
        <w:jc w:val="center"/>
        <w:rPr>
          <w:rFonts w:ascii="Cambria" w:eastAsia="Cambria" w:hAnsi="Cambria" w:cs="Cambria"/>
          <w:b/>
          <w:sz w:val="24"/>
          <w:szCs w:val="24"/>
        </w:rPr>
      </w:pPr>
    </w:p>
    <w:p w14:paraId="4C9432D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6C6F574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do hloubky kultivovaný expresivní tón</w:t>
      </w:r>
    </w:p>
    <w:p w14:paraId="0674B563" w14:textId="20033D83"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technicky zvládne </w:t>
      </w:r>
      <w:r w:rsidR="001C169A">
        <w:rPr>
          <w:rFonts w:ascii="Cambria" w:eastAsia="Cambria" w:hAnsi="Cambria" w:cs="Cambria"/>
          <w:color w:val="000000"/>
          <w:sz w:val="24"/>
          <w:szCs w:val="24"/>
        </w:rPr>
        <w:t>ozdoby – obal</w:t>
      </w:r>
      <w:r>
        <w:rPr>
          <w:rFonts w:ascii="Cambria" w:eastAsia="Cambria" w:hAnsi="Cambria" w:cs="Cambria"/>
          <w:color w:val="000000"/>
          <w:sz w:val="24"/>
          <w:szCs w:val="24"/>
        </w:rPr>
        <w:t>, mordent</w:t>
      </w:r>
    </w:p>
    <w:p w14:paraId="465F420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rozumí stavbě a struktuře hraných skladeb</w:t>
      </w:r>
    </w:p>
    <w:p w14:paraId="4F75B13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uplatňuje při hře větší dynamické a agogické rozpětí</w:t>
      </w:r>
    </w:p>
    <w:p w14:paraId="711C18D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chromatickou stupnici zvlášť</w:t>
      </w:r>
    </w:p>
    <w:p w14:paraId="5DF1E119"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235552A0" w14:textId="77777777" w:rsidR="007E4AF5" w:rsidRDefault="00617BBC">
      <w:pPr>
        <w:spacing w:after="0" w:line="240" w:lineRule="auto"/>
        <w:jc w:val="both"/>
        <w:rPr>
          <w:rFonts w:ascii="Cambria" w:eastAsia="Cambria" w:hAnsi="Cambria" w:cs="Cambria"/>
          <w:b/>
          <w:sz w:val="24"/>
          <w:szCs w:val="24"/>
          <w:u w:val="single"/>
        </w:rPr>
      </w:pPr>
      <w:r>
        <w:rPr>
          <w:rFonts w:ascii="Cambria" w:eastAsia="Cambria" w:hAnsi="Cambria" w:cs="Cambria"/>
          <w:b/>
          <w:sz w:val="24"/>
          <w:szCs w:val="24"/>
          <w:u w:val="single"/>
        </w:rPr>
        <w:t xml:space="preserve">Požadavky na rozsah studijní látky: </w:t>
      </w:r>
    </w:p>
    <w:p w14:paraId="1B4F961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5 stupnic v protipohybu dohromady, kvintakordy s obraty v rychlejším tempu dohromady</w:t>
      </w:r>
    </w:p>
    <w:p w14:paraId="573E0BF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minimálně 6 etud</w:t>
      </w:r>
    </w:p>
    <w:p w14:paraId="025E804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6 přednesových skladeb včetně čtyřručních</w:t>
      </w:r>
    </w:p>
    <w:p w14:paraId="1F4A509C" w14:textId="77777777" w:rsidR="007E4AF5" w:rsidRDefault="007E4AF5">
      <w:pPr>
        <w:spacing w:after="0" w:line="240" w:lineRule="auto"/>
        <w:jc w:val="both"/>
        <w:rPr>
          <w:rFonts w:ascii="Cambria" w:eastAsia="Cambria" w:hAnsi="Cambria" w:cs="Cambria"/>
          <w:b/>
          <w:sz w:val="24"/>
          <w:szCs w:val="24"/>
          <w:u w:val="single"/>
        </w:rPr>
      </w:pPr>
    </w:p>
    <w:p w14:paraId="01033C94"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437AD5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protipohybu dohromady alespoň přes 2 oktávy, kvintakordy s obraty v rychlejším tempu dohromady</w:t>
      </w:r>
    </w:p>
    <w:p w14:paraId="1700D512" w14:textId="3E18C73E"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1-2 etuda (E. </w:t>
      </w:r>
      <w:r w:rsidR="001C169A">
        <w:rPr>
          <w:rFonts w:ascii="Cambria" w:eastAsia="Cambria" w:hAnsi="Cambria" w:cs="Cambria"/>
          <w:color w:val="000000"/>
          <w:sz w:val="24"/>
          <w:szCs w:val="24"/>
        </w:rPr>
        <w:t>Kleinova – Album</w:t>
      </w:r>
      <w:r>
        <w:rPr>
          <w:rFonts w:ascii="Cambria" w:eastAsia="Cambria" w:hAnsi="Cambria" w:cs="Cambria"/>
          <w:color w:val="000000"/>
          <w:sz w:val="24"/>
          <w:szCs w:val="24"/>
        </w:rPr>
        <w:t xml:space="preserve"> etud II. díl, C. </w:t>
      </w:r>
      <w:proofErr w:type="spellStart"/>
      <w:r w:rsidR="001C169A">
        <w:rPr>
          <w:rFonts w:ascii="Cambria" w:eastAsia="Cambria" w:hAnsi="Cambria" w:cs="Cambria"/>
          <w:color w:val="000000"/>
          <w:sz w:val="24"/>
          <w:szCs w:val="24"/>
        </w:rPr>
        <w:t>Czerny</w:t>
      </w:r>
      <w:proofErr w:type="spellEnd"/>
      <w:r w:rsidR="001C169A">
        <w:rPr>
          <w:rFonts w:ascii="Cambria" w:eastAsia="Cambria" w:hAnsi="Cambria" w:cs="Cambria"/>
          <w:color w:val="000000"/>
          <w:sz w:val="24"/>
          <w:szCs w:val="24"/>
        </w:rPr>
        <w:t xml:space="preserve"> – Etudy</w:t>
      </w:r>
      <w:r>
        <w:rPr>
          <w:rFonts w:ascii="Cambria" w:eastAsia="Cambria" w:hAnsi="Cambria" w:cs="Cambria"/>
          <w:color w:val="000000"/>
          <w:sz w:val="24"/>
          <w:szCs w:val="24"/>
        </w:rPr>
        <w:t xml:space="preserve"> op. 599, op. 261)</w:t>
      </w:r>
    </w:p>
    <w:p w14:paraId="0C1C1C3E" w14:textId="5B869809" w:rsidR="001B3A51" w:rsidRPr="00BA1CD2" w:rsidRDefault="00617BBC" w:rsidP="00BA1CD2">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rozdílného charakteru, z toho alespoň jedna z období baroka či klasicismu</w:t>
      </w:r>
    </w:p>
    <w:p w14:paraId="6AFAF1FF" w14:textId="77777777" w:rsidR="001B3A51" w:rsidRDefault="001B3A51">
      <w:pPr>
        <w:spacing w:after="0"/>
        <w:jc w:val="center"/>
        <w:rPr>
          <w:rFonts w:ascii="Cambria" w:eastAsia="Cambria" w:hAnsi="Cambria" w:cs="Cambria"/>
          <w:b/>
          <w:sz w:val="24"/>
          <w:szCs w:val="24"/>
        </w:rPr>
      </w:pPr>
    </w:p>
    <w:p w14:paraId="4A7FA4BD" w14:textId="1C0E485E"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1DDFB1BE" w14:textId="77777777" w:rsidR="007E4AF5" w:rsidRDefault="007E4AF5">
      <w:pPr>
        <w:spacing w:after="0"/>
        <w:jc w:val="center"/>
        <w:rPr>
          <w:rFonts w:ascii="Cambria" w:eastAsia="Cambria" w:hAnsi="Cambria" w:cs="Cambria"/>
          <w:b/>
          <w:sz w:val="24"/>
          <w:szCs w:val="24"/>
        </w:rPr>
      </w:pPr>
    </w:p>
    <w:p w14:paraId="29B279A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EF1B4E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uplatňuje dosavadní teoretické znalosti a výrazové prostředky při interpretaci skladeb</w:t>
      </w:r>
    </w:p>
    <w:p w14:paraId="59B6462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zvládne technicky i obsahově větší hudební celky a formy ve skladbách</w:t>
      </w:r>
    </w:p>
    <w:p w14:paraId="40AE3B8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pohotovost a vyrovnanost prstové techniky v rychlejších tempech</w:t>
      </w:r>
    </w:p>
    <w:p w14:paraId="772DAEE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obtížnější pedalizaci ve skladbách se sluchovou sebekontrolou</w:t>
      </w:r>
    </w:p>
    <w:p w14:paraId="2E9CF65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hraje arpeggio v interpretovaných skladbách i etudách </w:t>
      </w:r>
    </w:p>
    <w:p w14:paraId="56A2660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použije čtyřhlasý rozložený akord</w:t>
      </w:r>
    </w:p>
    <w:p w14:paraId="2F31FEC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chromatickou stupnici dohromady v protipohybu</w:t>
      </w:r>
    </w:p>
    <w:p w14:paraId="2C06F986" w14:textId="77777777" w:rsidR="007E4AF5" w:rsidRDefault="007E4AF5">
      <w:pPr>
        <w:rPr>
          <w:rFonts w:ascii="Times New Roman" w:eastAsia="Times New Roman" w:hAnsi="Times New Roman" w:cs="Times New Roman"/>
          <w:color w:val="000000"/>
        </w:rPr>
      </w:pPr>
    </w:p>
    <w:p w14:paraId="229F4121" w14:textId="77777777" w:rsidR="007E4AF5" w:rsidRDefault="00617BBC">
      <w:pPr>
        <w:spacing w:after="0" w:line="240" w:lineRule="auto"/>
        <w:jc w:val="both"/>
        <w:rPr>
          <w:rFonts w:ascii="Cambria" w:eastAsia="Cambria" w:hAnsi="Cambria" w:cs="Cambria"/>
          <w:b/>
          <w:sz w:val="24"/>
          <w:szCs w:val="24"/>
          <w:u w:val="single"/>
        </w:rPr>
      </w:pPr>
      <w:r>
        <w:rPr>
          <w:rFonts w:ascii="Cambria" w:eastAsia="Cambria" w:hAnsi="Cambria" w:cs="Cambria"/>
          <w:b/>
          <w:sz w:val="24"/>
          <w:szCs w:val="24"/>
          <w:u w:val="single"/>
        </w:rPr>
        <w:t xml:space="preserve">Požadavky na rozsah studijní látky: </w:t>
      </w:r>
    </w:p>
    <w:p w14:paraId="5292525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5 stupnic v rovném pohybu dohromady, kvintakordy s obraty v rovném pohybu dohromady, rozložený čtyřhlasý akord zvlášť</w:t>
      </w:r>
    </w:p>
    <w:p w14:paraId="526E057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6 kratších etud, nebo 3 etudy delšího rozsahu</w:t>
      </w:r>
    </w:p>
    <w:p w14:paraId="61D5482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4 přednesové skladby, z toho jedna z období baroka a jedna z období klasicismu</w:t>
      </w:r>
    </w:p>
    <w:p w14:paraId="4E3CEAE9"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120CCD1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024495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rovném pohybu dohromady, kvintakordy s obraty v rovném pohybu dohromady, rozložený čtyřhlasý akord zvlášť</w:t>
      </w:r>
    </w:p>
    <w:p w14:paraId="5B1E569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1-2 etudy (C. </w:t>
      </w:r>
      <w:proofErr w:type="spellStart"/>
      <w:r>
        <w:rPr>
          <w:rFonts w:ascii="Cambria" w:eastAsia="Cambria" w:hAnsi="Cambria" w:cs="Cambria"/>
          <w:color w:val="000000"/>
          <w:sz w:val="24"/>
          <w:szCs w:val="24"/>
        </w:rPr>
        <w:t>Czerny</w:t>
      </w:r>
      <w:proofErr w:type="spellEnd"/>
      <w:r>
        <w:rPr>
          <w:rFonts w:ascii="Cambria" w:eastAsia="Cambria" w:hAnsi="Cambria" w:cs="Cambria"/>
          <w:color w:val="000000"/>
          <w:sz w:val="24"/>
          <w:szCs w:val="24"/>
        </w:rPr>
        <w:t xml:space="preserve"> – Etudy op. 849 aj. např. K. Slavický, E. Douša, M. Clementi, M. Dlouhý, F. </w:t>
      </w:r>
      <w:proofErr w:type="spellStart"/>
      <w:r>
        <w:rPr>
          <w:rFonts w:ascii="Cambria" w:eastAsia="Cambria" w:hAnsi="Cambria" w:cs="Cambria"/>
          <w:color w:val="000000"/>
          <w:sz w:val="24"/>
          <w:szCs w:val="24"/>
        </w:rPr>
        <w:t>Burgmüller</w:t>
      </w:r>
      <w:proofErr w:type="spellEnd"/>
      <w:r>
        <w:rPr>
          <w:rFonts w:ascii="Cambria" w:eastAsia="Cambria" w:hAnsi="Cambria" w:cs="Cambria"/>
          <w:color w:val="000000"/>
          <w:sz w:val="24"/>
          <w:szCs w:val="24"/>
        </w:rPr>
        <w:t>)</w:t>
      </w:r>
    </w:p>
    <w:p w14:paraId="35ED8DD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z toho jedna z období baroka, nebo klasicismu</w:t>
      </w:r>
    </w:p>
    <w:p w14:paraId="75684667" w14:textId="77777777" w:rsidR="007E4AF5" w:rsidRDefault="007E4AF5">
      <w:pPr>
        <w:spacing w:after="0"/>
        <w:jc w:val="center"/>
        <w:rPr>
          <w:rFonts w:ascii="Cambria" w:eastAsia="Cambria" w:hAnsi="Cambria" w:cs="Cambria"/>
          <w:b/>
          <w:sz w:val="24"/>
          <w:szCs w:val="24"/>
        </w:rPr>
      </w:pPr>
    </w:p>
    <w:p w14:paraId="3C61C59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5. ročník</w:t>
      </w:r>
    </w:p>
    <w:p w14:paraId="0DE5381A" w14:textId="77777777" w:rsidR="007E4AF5" w:rsidRDefault="007E4AF5">
      <w:pPr>
        <w:spacing w:after="0"/>
        <w:jc w:val="center"/>
        <w:rPr>
          <w:rFonts w:ascii="Cambria" w:eastAsia="Cambria" w:hAnsi="Cambria" w:cs="Cambria"/>
          <w:b/>
          <w:sz w:val="24"/>
          <w:szCs w:val="24"/>
        </w:rPr>
      </w:pPr>
    </w:p>
    <w:p w14:paraId="2DA5EA8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1240A6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má smysl pro tvoření tónů v různých dynamických a barevných odstínech na základě předběžné sluchové představy a následné sluchové kontroly</w:t>
      </w:r>
    </w:p>
    <w:p w14:paraId="6EAFC97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technicky zvládne nácvik melodických ozdob – trylek, glissando</w:t>
      </w:r>
    </w:p>
    <w:p w14:paraId="68D0AEF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zdokonaluje své rytmické cítění o stupnici v protipohybu 2:3 notách přes dvě oktávy</w:t>
      </w:r>
    </w:p>
    <w:p w14:paraId="28D5711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chromatickou stupnici v rovném pohybu dohromady</w:t>
      </w:r>
    </w:p>
    <w:p w14:paraId="1F5FF85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hru z listu jednodušších skladeb</w:t>
      </w:r>
    </w:p>
    <w:p w14:paraId="393EFC14" w14:textId="77777777" w:rsidR="007F652B" w:rsidRDefault="007F652B">
      <w:pPr>
        <w:spacing w:after="0" w:line="240" w:lineRule="auto"/>
        <w:jc w:val="both"/>
        <w:rPr>
          <w:rFonts w:ascii="Times New Roman" w:eastAsia="Times New Roman" w:hAnsi="Times New Roman" w:cs="Times New Roman"/>
          <w:color w:val="000000"/>
        </w:rPr>
      </w:pPr>
    </w:p>
    <w:p w14:paraId="26FDAA82" w14:textId="55304E77" w:rsidR="007E4AF5" w:rsidRDefault="00617BBC">
      <w:pPr>
        <w:spacing w:after="0" w:line="240" w:lineRule="auto"/>
        <w:jc w:val="both"/>
        <w:rPr>
          <w:rFonts w:ascii="Cambria" w:eastAsia="Cambria" w:hAnsi="Cambria" w:cs="Cambria"/>
          <w:b/>
          <w:sz w:val="24"/>
          <w:szCs w:val="24"/>
          <w:u w:val="single"/>
        </w:rPr>
      </w:pPr>
      <w:r>
        <w:rPr>
          <w:rFonts w:ascii="Cambria" w:eastAsia="Cambria" w:hAnsi="Cambria" w:cs="Cambria"/>
          <w:b/>
          <w:sz w:val="24"/>
          <w:szCs w:val="24"/>
          <w:u w:val="single"/>
        </w:rPr>
        <w:t xml:space="preserve">Požadavky na rozsah studijní látky: </w:t>
      </w:r>
    </w:p>
    <w:p w14:paraId="6C82F36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4 stupnice kombinovaným způsobem dohromady, kvintakord s obraty dohromady, velký rozklad bez obratů zvlášť</w:t>
      </w:r>
    </w:p>
    <w:p w14:paraId="76C0766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minimálně 3 delší etudy</w:t>
      </w:r>
    </w:p>
    <w:p w14:paraId="508B526A" w14:textId="77777777" w:rsidR="007E4AF5" w:rsidRPr="00BA1CD2"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4 přednesové skladby, z toho jedna z období baroka a jedna z období klasicismu</w:t>
      </w:r>
    </w:p>
    <w:p w14:paraId="66293490" w14:textId="77777777" w:rsidR="00BA1CD2" w:rsidRDefault="00BA1CD2" w:rsidP="00BA1CD2">
      <w:pPr>
        <w:pBdr>
          <w:top w:val="nil"/>
          <w:left w:val="nil"/>
          <w:bottom w:val="nil"/>
          <w:right w:val="nil"/>
          <w:between w:val="nil"/>
        </w:pBdr>
        <w:spacing w:after="0"/>
        <w:ind w:left="720"/>
        <w:rPr>
          <w:color w:val="000000"/>
          <w:sz w:val="24"/>
          <w:szCs w:val="24"/>
        </w:rPr>
      </w:pPr>
    </w:p>
    <w:p w14:paraId="01C13A9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CF16E9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kombinovaným způsobem dohromady, kvintakord s obraty dohromady, velký rozklad bez obratů zvlášť</w:t>
      </w:r>
    </w:p>
    <w:p w14:paraId="052BCE5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 delší etuda (C. </w:t>
      </w:r>
      <w:proofErr w:type="spellStart"/>
      <w:r>
        <w:rPr>
          <w:rFonts w:ascii="Cambria" w:eastAsia="Cambria" w:hAnsi="Cambria" w:cs="Cambria"/>
          <w:color w:val="000000"/>
          <w:sz w:val="24"/>
          <w:szCs w:val="24"/>
        </w:rPr>
        <w:t>Czerny</w:t>
      </w:r>
      <w:proofErr w:type="spellEnd"/>
      <w:r>
        <w:rPr>
          <w:rFonts w:ascii="Cambria" w:eastAsia="Cambria" w:hAnsi="Cambria" w:cs="Cambria"/>
          <w:color w:val="000000"/>
          <w:sz w:val="24"/>
          <w:szCs w:val="24"/>
        </w:rPr>
        <w:t xml:space="preserve"> – Etudy op. 849, op. 299 aj.)</w:t>
      </w:r>
    </w:p>
    <w:p w14:paraId="512571BB" w14:textId="5C979C11" w:rsidR="007E4AF5" w:rsidRPr="00BA1CD2" w:rsidRDefault="00617BBC" w:rsidP="00BA1CD2">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2 přednesové skladby, z toho jedna z období baroka či klasicismu</w:t>
      </w:r>
    </w:p>
    <w:p w14:paraId="2488FE2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368B1B99" w14:textId="77777777" w:rsidR="007E4AF5" w:rsidRDefault="007E4AF5">
      <w:pPr>
        <w:spacing w:after="0"/>
        <w:jc w:val="center"/>
        <w:rPr>
          <w:rFonts w:ascii="Cambria" w:eastAsia="Cambria" w:hAnsi="Cambria" w:cs="Cambria"/>
          <w:b/>
          <w:sz w:val="24"/>
          <w:szCs w:val="24"/>
        </w:rPr>
      </w:pPr>
    </w:p>
    <w:p w14:paraId="11AE98F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22F3A8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využije účelné kombinace všech pamětí (sluchové, logické, hmatové, motorické, vizuální)</w:t>
      </w:r>
    </w:p>
    <w:p w14:paraId="18E473F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sebekriticky zhodnotí svůj aktuální výkon</w:t>
      </w:r>
    </w:p>
    <w:p w14:paraId="0F4132A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při improvizaci v doprovodu k písním využije harmonické funkce (alespoň T, S, D) dle individuálních schopností žáka</w:t>
      </w:r>
    </w:p>
    <w:p w14:paraId="53420B4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čtyřhlasý kvintakord s obraty zvlášť (popř. dominantní septakord s obraty)</w:t>
      </w:r>
    </w:p>
    <w:p w14:paraId="27B7D3B3" w14:textId="77777777" w:rsidR="007E4AF5" w:rsidRDefault="007E4AF5" w:rsidP="007F652B">
      <w:pPr>
        <w:spacing w:after="0"/>
        <w:rPr>
          <w:rFonts w:ascii="Times New Roman" w:eastAsia="Times New Roman" w:hAnsi="Times New Roman" w:cs="Times New Roman"/>
          <w:color w:val="000000"/>
        </w:rPr>
      </w:pPr>
    </w:p>
    <w:p w14:paraId="52414E3F" w14:textId="77777777" w:rsidR="007E4AF5" w:rsidRDefault="00617BBC" w:rsidP="007F652B">
      <w:pPr>
        <w:spacing w:after="0" w:line="240" w:lineRule="auto"/>
        <w:jc w:val="both"/>
        <w:rPr>
          <w:rFonts w:ascii="Cambria" w:eastAsia="Cambria" w:hAnsi="Cambria" w:cs="Cambria"/>
          <w:b/>
          <w:sz w:val="24"/>
          <w:szCs w:val="24"/>
          <w:u w:val="single"/>
        </w:rPr>
      </w:pPr>
      <w:r>
        <w:rPr>
          <w:rFonts w:ascii="Cambria" w:eastAsia="Cambria" w:hAnsi="Cambria" w:cs="Cambria"/>
          <w:b/>
          <w:sz w:val="24"/>
          <w:szCs w:val="24"/>
          <w:u w:val="single"/>
        </w:rPr>
        <w:t xml:space="preserve">Požadavky na rozsah studijní látky: </w:t>
      </w:r>
    </w:p>
    <w:p w14:paraId="2E63A70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4 stupnice kombinovaným způsobem dohromady, kvintakord s obraty dohromady, velký rozklad bez obratů zvlášť</w:t>
      </w:r>
    </w:p>
    <w:p w14:paraId="400B466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minimálně 3 delší etudy</w:t>
      </w:r>
    </w:p>
    <w:p w14:paraId="0B97CFB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4 přednesové skladby, z toho jedna z období baroka a jedna z období klasicismu</w:t>
      </w:r>
    </w:p>
    <w:p w14:paraId="5A090044"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265C078C"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39A4D5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kombinovaným způsobem s velkým rozkladem kvintakordu s obraty zvlášť</w:t>
      </w:r>
    </w:p>
    <w:p w14:paraId="4195E76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 delší etuda (C. </w:t>
      </w:r>
      <w:proofErr w:type="spellStart"/>
      <w:r>
        <w:rPr>
          <w:rFonts w:ascii="Cambria" w:eastAsia="Cambria" w:hAnsi="Cambria" w:cs="Cambria"/>
          <w:color w:val="000000"/>
          <w:sz w:val="24"/>
          <w:szCs w:val="24"/>
        </w:rPr>
        <w:t>Czerny</w:t>
      </w:r>
      <w:proofErr w:type="spellEnd"/>
      <w:r>
        <w:rPr>
          <w:rFonts w:ascii="Cambria" w:eastAsia="Cambria" w:hAnsi="Cambria" w:cs="Cambria"/>
          <w:color w:val="000000"/>
          <w:sz w:val="24"/>
          <w:szCs w:val="24"/>
        </w:rPr>
        <w:t xml:space="preserve"> – Etudy op. 849, op. 299, J. B. </w:t>
      </w:r>
      <w:proofErr w:type="spellStart"/>
      <w:r>
        <w:rPr>
          <w:rFonts w:ascii="Cambria" w:eastAsia="Cambria" w:hAnsi="Cambria" w:cs="Cambria"/>
          <w:color w:val="000000"/>
          <w:sz w:val="24"/>
          <w:szCs w:val="24"/>
        </w:rPr>
        <w:t>Cramer</w:t>
      </w:r>
      <w:proofErr w:type="spellEnd"/>
      <w:r>
        <w:rPr>
          <w:rFonts w:ascii="Cambria" w:eastAsia="Cambria" w:hAnsi="Cambria" w:cs="Cambria"/>
          <w:color w:val="000000"/>
          <w:sz w:val="24"/>
          <w:szCs w:val="24"/>
        </w:rPr>
        <w:t xml:space="preserve"> aj.)</w:t>
      </w:r>
    </w:p>
    <w:p w14:paraId="2EDA803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z toho jedna z období baroka či klasicismu</w:t>
      </w:r>
    </w:p>
    <w:p w14:paraId="0F75306C" w14:textId="77777777" w:rsidR="007E4AF5" w:rsidRDefault="007E4AF5">
      <w:pPr>
        <w:spacing w:after="0"/>
        <w:rPr>
          <w:rFonts w:ascii="Cambria" w:eastAsia="Cambria" w:hAnsi="Cambria" w:cs="Cambria"/>
          <w:sz w:val="24"/>
          <w:szCs w:val="24"/>
        </w:rPr>
      </w:pPr>
    </w:p>
    <w:p w14:paraId="1DCF576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407A2F21" w14:textId="77777777" w:rsidR="007F652B" w:rsidRDefault="007F652B">
      <w:pPr>
        <w:spacing w:after="0"/>
        <w:jc w:val="center"/>
        <w:rPr>
          <w:rFonts w:ascii="Cambria" w:eastAsia="Cambria" w:hAnsi="Cambria" w:cs="Cambria"/>
          <w:b/>
          <w:sz w:val="24"/>
          <w:szCs w:val="24"/>
        </w:rPr>
      </w:pPr>
    </w:p>
    <w:p w14:paraId="34CAEAE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67A1C5E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na základě vlastních posluchačských a interpretačních schopností propojuje veškeré získané technické i výrazové dovednosti při klavírní interpretaci</w:t>
      </w:r>
    </w:p>
    <w:p w14:paraId="44330F8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samostatně nastuduje skladby různých forem a slohových období</w:t>
      </w:r>
    </w:p>
    <w:p w14:paraId="75E7A69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při poslechu si sám vytvoří názor na interpretaci skladeb</w:t>
      </w:r>
    </w:p>
    <w:p w14:paraId="52EF45C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veden k praktickému uplatnění získaných dovedností při hře z listu</w:t>
      </w:r>
    </w:p>
    <w:p w14:paraId="4053AE7E" w14:textId="77777777" w:rsidR="007E4AF5" w:rsidRDefault="007E4AF5">
      <w:pPr>
        <w:spacing w:after="0"/>
        <w:ind w:left="360"/>
        <w:jc w:val="both"/>
        <w:rPr>
          <w:rFonts w:ascii="Cambria" w:eastAsia="Cambria" w:hAnsi="Cambria" w:cs="Cambria"/>
          <w:sz w:val="28"/>
          <w:szCs w:val="28"/>
        </w:rPr>
      </w:pPr>
    </w:p>
    <w:p w14:paraId="6559E625"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 stupně závěrečnou zkouškou před zkušební komisí nebo veřejným vystoupením na absolventském koncertě.</w:t>
      </w:r>
    </w:p>
    <w:p w14:paraId="44DF197E" w14:textId="77777777" w:rsidR="007E4AF5" w:rsidRDefault="007E4AF5">
      <w:pPr>
        <w:spacing w:after="0"/>
        <w:jc w:val="both"/>
        <w:rPr>
          <w:rFonts w:ascii="Cambria" w:eastAsia="Cambria" w:hAnsi="Cambria" w:cs="Cambria"/>
          <w:sz w:val="24"/>
          <w:szCs w:val="24"/>
        </w:rPr>
      </w:pPr>
    </w:p>
    <w:p w14:paraId="3DE1E0DF"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52F8036B" w14:textId="170EA141" w:rsidR="007E4AF5" w:rsidRPr="007F652B"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minimálně 2 sólové skladby zpaměti různého charakteru</w:t>
      </w:r>
    </w:p>
    <w:p w14:paraId="0FA7F2AC"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Absolventský koncert</w:t>
      </w:r>
      <w:r>
        <w:rPr>
          <w:rFonts w:ascii="Cambria" w:eastAsia="Cambria" w:hAnsi="Cambria" w:cs="Cambria"/>
          <w:sz w:val="24"/>
          <w:szCs w:val="24"/>
        </w:rPr>
        <w:t>:</w:t>
      </w:r>
    </w:p>
    <w:p w14:paraId="391558F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minimálně 2 sólové skladby zpaměti různého charakteru</w:t>
      </w:r>
    </w:p>
    <w:p w14:paraId="0302190E" w14:textId="77777777" w:rsidR="007E4AF5" w:rsidRDefault="007E4AF5">
      <w:pPr>
        <w:spacing w:after="0"/>
        <w:rPr>
          <w:rFonts w:ascii="Cambria" w:eastAsia="Cambria" w:hAnsi="Cambria" w:cs="Cambria"/>
          <w:sz w:val="24"/>
          <w:szCs w:val="24"/>
        </w:rPr>
      </w:pPr>
    </w:p>
    <w:p w14:paraId="0287D919"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lastRenderedPageBreak/>
        <w:t>Studium s rozšířeným počtem vyučovacích hodin</w:t>
      </w:r>
      <w:r>
        <w:rPr>
          <w:rFonts w:ascii="Cambria" w:eastAsia="Cambria" w:hAnsi="Cambria" w:cs="Cambria"/>
          <w:b/>
          <w:sz w:val="36"/>
          <w:szCs w:val="36"/>
        </w:rPr>
        <w:br/>
        <w:t>II. stupně</w:t>
      </w:r>
    </w:p>
    <w:p w14:paraId="30A0519A" w14:textId="77777777" w:rsidR="007E4AF5" w:rsidRDefault="007E4AF5" w:rsidP="00BA1CD2">
      <w:pPr>
        <w:spacing w:after="0"/>
        <w:rPr>
          <w:rFonts w:ascii="Cambria" w:eastAsia="Cambria" w:hAnsi="Cambria" w:cs="Cambria"/>
          <w:b/>
          <w:sz w:val="28"/>
          <w:szCs w:val="28"/>
        </w:rPr>
      </w:pPr>
    </w:p>
    <w:p w14:paraId="1167504B"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2191606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612C344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upevňuje získané technické i výrazové dovednosti</w:t>
      </w:r>
    </w:p>
    <w:p w14:paraId="77DE27A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samostatně stylizuje charakter skladeb </w:t>
      </w:r>
    </w:p>
    <w:p w14:paraId="20A379A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náplň repertoáru je tvořena dle potřeb žáka – přijímací zkoušky na konzervatoř</w:t>
      </w:r>
    </w:p>
    <w:p w14:paraId="3A7DA7B2" w14:textId="77777777" w:rsidR="007E4AF5" w:rsidRDefault="007E4AF5">
      <w:pPr>
        <w:rPr>
          <w:rFonts w:ascii="Times New Roman" w:eastAsia="Times New Roman" w:hAnsi="Times New Roman" w:cs="Times New Roman"/>
          <w:color w:val="000000"/>
        </w:rPr>
      </w:pPr>
    </w:p>
    <w:p w14:paraId="019736D4"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 xml:space="preserve">Požadavky na rozsah studijní látky: </w:t>
      </w:r>
    </w:p>
    <w:p w14:paraId="211F0A5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4 stupnice kombinovaným způsobem s velkým rozkladem, s obraty dohromady</w:t>
      </w:r>
    </w:p>
    <w:p w14:paraId="3EDD066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minimálně 4 delší etudy</w:t>
      </w:r>
    </w:p>
    <w:p w14:paraId="404B450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4 skladby různých období a charakterů</w:t>
      </w:r>
    </w:p>
    <w:p w14:paraId="22A39767" w14:textId="77777777" w:rsidR="007E4AF5" w:rsidRDefault="007E4AF5">
      <w:pPr>
        <w:spacing w:after="0"/>
        <w:jc w:val="both"/>
        <w:rPr>
          <w:rFonts w:ascii="Cambria" w:eastAsia="Cambria" w:hAnsi="Cambria" w:cs="Cambria"/>
          <w:b/>
          <w:sz w:val="24"/>
          <w:szCs w:val="24"/>
          <w:u w:val="single"/>
        </w:rPr>
      </w:pPr>
    </w:p>
    <w:p w14:paraId="78F401F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3FB44E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durová i mollová kombinovaným způsobem s velkým rozkladem, s obraty dohromady</w:t>
      </w:r>
    </w:p>
    <w:p w14:paraId="198E4CC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 etuda delší nebo 2 kratší (C. </w:t>
      </w:r>
      <w:proofErr w:type="spellStart"/>
      <w:r>
        <w:rPr>
          <w:rFonts w:ascii="Cambria" w:eastAsia="Cambria" w:hAnsi="Cambria" w:cs="Cambria"/>
          <w:color w:val="000000"/>
          <w:sz w:val="24"/>
          <w:szCs w:val="24"/>
        </w:rPr>
        <w:t>Czerny</w:t>
      </w:r>
      <w:proofErr w:type="spellEnd"/>
      <w:r>
        <w:rPr>
          <w:rFonts w:ascii="Cambria" w:eastAsia="Cambria" w:hAnsi="Cambria" w:cs="Cambria"/>
          <w:color w:val="000000"/>
          <w:sz w:val="24"/>
          <w:szCs w:val="24"/>
        </w:rPr>
        <w:t xml:space="preserve"> – Etudy op. 821 aj.)</w:t>
      </w:r>
    </w:p>
    <w:p w14:paraId="0324040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rozdílného období a charakteru</w:t>
      </w:r>
    </w:p>
    <w:p w14:paraId="17BB2795" w14:textId="77777777" w:rsidR="007E4AF5" w:rsidRDefault="007E4AF5">
      <w:pPr>
        <w:spacing w:after="0"/>
        <w:rPr>
          <w:rFonts w:ascii="Cambria" w:eastAsia="Cambria" w:hAnsi="Cambria" w:cs="Cambria"/>
          <w:sz w:val="24"/>
          <w:szCs w:val="24"/>
        </w:rPr>
      </w:pPr>
    </w:p>
    <w:p w14:paraId="01EA4AF6"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2. ročník</w:t>
      </w:r>
    </w:p>
    <w:p w14:paraId="098E9E57"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3F5D35F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schopen samostatně nastudovat technicky náročnější skladby</w:t>
      </w:r>
    </w:p>
    <w:p w14:paraId="346F2C8D" w14:textId="7FAE70C4" w:rsidR="001B3A51"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pojmout, vyjádřit, vystavět skladby obsáhlejších forem – např. suity, sonáty, ronda, variace aj.</w:t>
      </w:r>
    </w:p>
    <w:p w14:paraId="5B2A0725" w14:textId="77777777" w:rsidR="007F652B" w:rsidRPr="007F652B" w:rsidRDefault="007F652B" w:rsidP="007F652B">
      <w:pPr>
        <w:pBdr>
          <w:top w:val="nil"/>
          <w:left w:val="nil"/>
          <w:bottom w:val="nil"/>
          <w:right w:val="nil"/>
          <w:between w:val="nil"/>
        </w:pBdr>
        <w:spacing w:after="0"/>
        <w:ind w:left="720"/>
        <w:rPr>
          <w:color w:val="000000"/>
          <w:sz w:val="24"/>
          <w:szCs w:val="24"/>
        </w:rPr>
      </w:pPr>
    </w:p>
    <w:p w14:paraId="7BD5462E"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 xml:space="preserve">Požadavky na rozsah studijní látky: </w:t>
      </w:r>
    </w:p>
    <w:p w14:paraId="3FF246C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4 stupnice kombinovaným způsobem s velkým rozkladem, s obraty dohromady</w:t>
      </w:r>
    </w:p>
    <w:p w14:paraId="4C9201B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minimálně 4 delší etudy</w:t>
      </w:r>
    </w:p>
    <w:p w14:paraId="1858463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alespoň 4 skladby různých období a charakterů</w:t>
      </w:r>
    </w:p>
    <w:p w14:paraId="0D895337" w14:textId="77777777" w:rsidR="007E4AF5" w:rsidRDefault="007E4AF5">
      <w:pPr>
        <w:spacing w:after="0"/>
        <w:jc w:val="both"/>
        <w:rPr>
          <w:rFonts w:ascii="Cambria" w:eastAsia="Cambria" w:hAnsi="Cambria" w:cs="Cambria"/>
          <w:b/>
          <w:sz w:val="24"/>
          <w:szCs w:val="24"/>
          <w:u w:val="single"/>
        </w:rPr>
      </w:pPr>
    </w:p>
    <w:p w14:paraId="684A2C29"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08D102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durová i mollová kombinovaným způsobem s velkým rozkladem, s obraty dohromady</w:t>
      </w:r>
    </w:p>
    <w:p w14:paraId="3EB1EAF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 etuda delší nebo 2 kratší (C. </w:t>
      </w:r>
      <w:proofErr w:type="spellStart"/>
      <w:r>
        <w:rPr>
          <w:rFonts w:ascii="Cambria" w:eastAsia="Cambria" w:hAnsi="Cambria" w:cs="Cambria"/>
          <w:color w:val="000000"/>
          <w:sz w:val="24"/>
          <w:szCs w:val="24"/>
        </w:rPr>
        <w:t>Czerny</w:t>
      </w:r>
      <w:proofErr w:type="spellEnd"/>
      <w:r>
        <w:rPr>
          <w:rFonts w:ascii="Cambria" w:eastAsia="Cambria" w:hAnsi="Cambria" w:cs="Cambria"/>
          <w:color w:val="000000"/>
          <w:sz w:val="24"/>
          <w:szCs w:val="24"/>
        </w:rPr>
        <w:t xml:space="preserve"> – Etudy op. 821 aj.)</w:t>
      </w:r>
    </w:p>
    <w:p w14:paraId="2506A6BB" w14:textId="239253A9" w:rsidR="007E4AF5" w:rsidRPr="007F652B"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2 přednesové skladby rozdílného období a charakteru </w:t>
      </w:r>
    </w:p>
    <w:p w14:paraId="77C460DB" w14:textId="77777777" w:rsidR="00910FC3" w:rsidRDefault="00910FC3" w:rsidP="007F652B">
      <w:pPr>
        <w:spacing w:after="0"/>
        <w:jc w:val="center"/>
        <w:rPr>
          <w:rFonts w:ascii="Cambria" w:eastAsia="Cambria" w:hAnsi="Cambria" w:cs="Cambria"/>
          <w:b/>
          <w:sz w:val="24"/>
          <w:szCs w:val="24"/>
        </w:rPr>
      </w:pPr>
    </w:p>
    <w:p w14:paraId="500E0AA4" w14:textId="77777777" w:rsidR="00910FC3" w:rsidRDefault="00910FC3" w:rsidP="007F652B">
      <w:pPr>
        <w:spacing w:after="0"/>
        <w:jc w:val="center"/>
        <w:rPr>
          <w:rFonts w:ascii="Cambria" w:eastAsia="Cambria" w:hAnsi="Cambria" w:cs="Cambria"/>
          <w:b/>
          <w:sz w:val="24"/>
          <w:szCs w:val="24"/>
        </w:rPr>
      </w:pPr>
    </w:p>
    <w:p w14:paraId="70CD2F31" w14:textId="77777777" w:rsidR="00910FC3" w:rsidRDefault="00910FC3" w:rsidP="007F652B">
      <w:pPr>
        <w:spacing w:after="0"/>
        <w:jc w:val="center"/>
        <w:rPr>
          <w:rFonts w:ascii="Cambria" w:eastAsia="Cambria" w:hAnsi="Cambria" w:cs="Cambria"/>
          <w:b/>
          <w:sz w:val="24"/>
          <w:szCs w:val="24"/>
        </w:rPr>
      </w:pPr>
    </w:p>
    <w:p w14:paraId="0B370DEF" w14:textId="01E95E24" w:rsidR="007E4AF5" w:rsidRDefault="00617BBC" w:rsidP="007F652B">
      <w:pPr>
        <w:spacing w:after="0"/>
        <w:jc w:val="center"/>
        <w:rPr>
          <w:rFonts w:ascii="Cambria" w:eastAsia="Cambria" w:hAnsi="Cambria" w:cs="Cambria"/>
          <w:b/>
          <w:sz w:val="24"/>
          <w:szCs w:val="24"/>
        </w:rPr>
      </w:pPr>
      <w:r>
        <w:rPr>
          <w:rFonts w:ascii="Cambria" w:eastAsia="Cambria" w:hAnsi="Cambria" w:cs="Cambria"/>
          <w:b/>
          <w:sz w:val="24"/>
          <w:szCs w:val="24"/>
        </w:rPr>
        <w:lastRenderedPageBreak/>
        <w:t>3. ročník</w:t>
      </w:r>
    </w:p>
    <w:p w14:paraId="5A1E2D90" w14:textId="77777777" w:rsidR="007E4AF5" w:rsidRDefault="007E4AF5" w:rsidP="007F652B">
      <w:pPr>
        <w:spacing w:after="0"/>
        <w:jc w:val="center"/>
        <w:rPr>
          <w:rFonts w:ascii="Cambria" w:eastAsia="Cambria" w:hAnsi="Cambria" w:cs="Cambria"/>
          <w:b/>
          <w:sz w:val="24"/>
          <w:szCs w:val="24"/>
        </w:rPr>
      </w:pPr>
    </w:p>
    <w:p w14:paraId="52C6DFCD" w14:textId="77777777" w:rsidR="007E4AF5" w:rsidRDefault="00617BBC" w:rsidP="007F652B">
      <w:pPr>
        <w:spacing w:after="0"/>
        <w:jc w:val="both"/>
        <w:rPr>
          <w:rFonts w:ascii="Cambria" w:eastAsia="Cambria" w:hAnsi="Cambria" w:cs="Cambria"/>
          <w:b/>
          <w:sz w:val="24"/>
          <w:szCs w:val="24"/>
        </w:rPr>
      </w:pPr>
      <w:r>
        <w:rPr>
          <w:rFonts w:ascii="Cambria" w:eastAsia="Cambria" w:hAnsi="Cambria" w:cs="Cambria"/>
          <w:b/>
          <w:sz w:val="24"/>
          <w:szCs w:val="24"/>
        </w:rPr>
        <w:t>Žák:</w:t>
      </w:r>
    </w:p>
    <w:p w14:paraId="3284AA4B" w14:textId="77777777" w:rsidR="007E4AF5" w:rsidRDefault="00617BBC">
      <w:pPr>
        <w:numPr>
          <w:ilvl w:val="0"/>
          <w:numId w:val="572"/>
        </w:numPr>
        <w:spacing w:after="0"/>
        <w:jc w:val="both"/>
        <w:rPr>
          <w:sz w:val="24"/>
          <w:szCs w:val="24"/>
        </w:rPr>
      </w:pPr>
      <w:r>
        <w:rPr>
          <w:rFonts w:ascii="Cambria" w:eastAsia="Cambria" w:hAnsi="Cambria" w:cs="Cambria"/>
          <w:sz w:val="24"/>
          <w:szCs w:val="24"/>
        </w:rPr>
        <w:t>samostatně pracuje s notovým zápisem, využije přitom znalosti o výrazu, formě, různých stylových období, charakteru a jejich obsahu, cíleně řeší technické problémy v závislosti na své technické a hudební vyzrálosti</w:t>
      </w:r>
    </w:p>
    <w:p w14:paraId="2685CB86" w14:textId="77777777" w:rsidR="007E4AF5" w:rsidRDefault="00617BBC">
      <w:pPr>
        <w:numPr>
          <w:ilvl w:val="0"/>
          <w:numId w:val="572"/>
        </w:numPr>
        <w:spacing w:after="0"/>
        <w:jc w:val="both"/>
        <w:rPr>
          <w:sz w:val="24"/>
          <w:szCs w:val="24"/>
        </w:rPr>
      </w:pPr>
      <w:r>
        <w:rPr>
          <w:rFonts w:ascii="Cambria" w:eastAsia="Cambria" w:hAnsi="Cambria" w:cs="Cambria"/>
          <w:sz w:val="24"/>
          <w:szCs w:val="24"/>
        </w:rPr>
        <w:t>dodržuje interpretační zásady v hraných skladbách odlišných stylů a žánrů</w:t>
      </w:r>
    </w:p>
    <w:p w14:paraId="75DDAA12" w14:textId="77777777" w:rsidR="007E4AF5" w:rsidRDefault="00617BBC">
      <w:pPr>
        <w:numPr>
          <w:ilvl w:val="0"/>
          <w:numId w:val="572"/>
        </w:numPr>
        <w:spacing w:after="0"/>
        <w:jc w:val="both"/>
        <w:rPr>
          <w:sz w:val="24"/>
          <w:szCs w:val="24"/>
        </w:rPr>
      </w:pPr>
      <w:r>
        <w:rPr>
          <w:rFonts w:ascii="Cambria" w:eastAsia="Cambria" w:hAnsi="Cambria" w:cs="Cambria"/>
          <w:sz w:val="24"/>
          <w:szCs w:val="24"/>
        </w:rPr>
        <w:t>své dosavadní znalosti a zájem o hudbu prohlubuje návštěvou koncertů a aktivním vyhledáváním odborné literatury</w:t>
      </w:r>
    </w:p>
    <w:p w14:paraId="53D25EF0" w14:textId="77777777" w:rsidR="007E4AF5" w:rsidRDefault="00617BBC">
      <w:pPr>
        <w:numPr>
          <w:ilvl w:val="0"/>
          <w:numId w:val="572"/>
        </w:numPr>
        <w:spacing w:after="0"/>
        <w:jc w:val="both"/>
        <w:rPr>
          <w:sz w:val="24"/>
          <w:szCs w:val="24"/>
        </w:rPr>
      </w:pPr>
      <w:r>
        <w:rPr>
          <w:rFonts w:ascii="Cambria" w:eastAsia="Cambria" w:hAnsi="Cambria" w:cs="Cambria"/>
          <w:sz w:val="24"/>
          <w:szCs w:val="24"/>
        </w:rPr>
        <w:t>spolupracuje na výběru absolventského repertoáru ke svému absolventskému vystoupení či přijímacích zkouškách uměleckého, pedagogického zaměření</w:t>
      </w:r>
    </w:p>
    <w:p w14:paraId="4890F454" w14:textId="77777777" w:rsidR="007E4AF5" w:rsidRDefault="007E4AF5" w:rsidP="007F652B">
      <w:pPr>
        <w:spacing w:after="0"/>
        <w:rPr>
          <w:rFonts w:ascii="Times New Roman" w:eastAsia="Times New Roman" w:hAnsi="Times New Roman" w:cs="Times New Roman"/>
          <w:color w:val="000000"/>
        </w:rPr>
      </w:pPr>
    </w:p>
    <w:p w14:paraId="7BFA1DDE" w14:textId="77777777" w:rsidR="007E4AF5" w:rsidRDefault="00617BBC" w:rsidP="007F652B">
      <w:pPr>
        <w:spacing w:after="0"/>
        <w:jc w:val="both"/>
        <w:rPr>
          <w:rFonts w:ascii="Cambria" w:eastAsia="Cambria" w:hAnsi="Cambria" w:cs="Cambria"/>
          <w:b/>
          <w:sz w:val="24"/>
          <w:szCs w:val="24"/>
          <w:u w:val="single"/>
        </w:rPr>
      </w:pPr>
      <w:r>
        <w:rPr>
          <w:rFonts w:ascii="Cambria" w:eastAsia="Cambria" w:hAnsi="Cambria" w:cs="Cambria"/>
          <w:b/>
          <w:sz w:val="24"/>
          <w:szCs w:val="24"/>
          <w:u w:val="single"/>
        </w:rPr>
        <w:t xml:space="preserve">Požadavky na rozsah studijní látky: </w:t>
      </w:r>
    </w:p>
    <w:p w14:paraId="4558C84E" w14:textId="77777777" w:rsidR="007E4AF5" w:rsidRDefault="00617BBC">
      <w:pPr>
        <w:numPr>
          <w:ilvl w:val="0"/>
          <w:numId w:val="572"/>
        </w:numPr>
        <w:spacing w:after="0"/>
        <w:jc w:val="both"/>
        <w:rPr>
          <w:sz w:val="24"/>
          <w:szCs w:val="24"/>
        </w:rPr>
      </w:pPr>
      <w:r>
        <w:rPr>
          <w:rFonts w:ascii="Cambria" w:eastAsia="Cambria" w:hAnsi="Cambria" w:cs="Cambria"/>
          <w:sz w:val="24"/>
          <w:szCs w:val="24"/>
        </w:rPr>
        <w:t>alespoň 4 stupnice kombinovaným způsobem s velkým rozkladem, s obraty dohromady</w:t>
      </w:r>
    </w:p>
    <w:p w14:paraId="7A093F82" w14:textId="77777777" w:rsidR="007E4AF5" w:rsidRDefault="00617BBC">
      <w:pPr>
        <w:numPr>
          <w:ilvl w:val="0"/>
          <w:numId w:val="572"/>
        </w:numPr>
        <w:spacing w:after="0"/>
        <w:jc w:val="both"/>
        <w:rPr>
          <w:sz w:val="24"/>
          <w:szCs w:val="24"/>
        </w:rPr>
      </w:pPr>
      <w:r>
        <w:rPr>
          <w:rFonts w:ascii="Cambria" w:eastAsia="Cambria" w:hAnsi="Cambria" w:cs="Cambria"/>
          <w:sz w:val="24"/>
          <w:szCs w:val="24"/>
        </w:rPr>
        <w:t>minimálně 4 delší etudy</w:t>
      </w:r>
    </w:p>
    <w:p w14:paraId="4FD66300" w14:textId="77777777" w:rsidR="007E4AF5" w:rsidRDefault="00617BBC">
      <w:pPr>
        <w:numPr>
          <w:ilvl w:val="0"/>
          <w:numId w:val="572"/>
        </w:numPr>
        <w:spacing w:after="0"/>
        <w:jc w:val="both"/>
        <w:rPr>
          <w:sz w:val="24"/>
          <w:szCs w:val="24"/>
        </w:rPr>
      </w:pPr>
      <w:r>
        <w:rPr>
          <w:rFonts w:ascii="Cambria" w:eastAsia="Cambria" w:hAnsi="Cambria" w:cs="Cambria"/>
          <w:sz w:val="24"/>
          <w:szCs w:val="24"/>
        </w:rPr>
        <w:t>alespoň 4 skladby různých slohových období a charakterů</w:t>
      </w:r>
    </w:p>
    <w:p w14:paraId="6EA0CBBE" w14:textId="77777777" w:rsidR="007E4AF5" w:rsidRDefault="007E4AF5">
      <w:pPr>
        <w:spacing w:after="0"/>
        <w:jc w:val="both"/>
        <w:rPr>
          <w:rFonts w:ascii="Cambria" w:eastAsia="Cambria" w:hAnsi="Cambria" w:cs="Cambria"/>
          <w:b/>
          <w:sz w:val="24"/>
          <w:szCs w:val="24"/>
          <w:u w:val="single"/>
        </w:rPr>
      </w:pPr>
    </w:p>
    <w:p w14:paraId="29B52293"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4FC2045" w14:textId="77777777" w:rsidR="007E4AF5" w:rsidRDefault="00617BBC">
      <w:pPr>
        <w:numPr>
          <w:ilvl w:val="0"/>
          <w:numId w:val="572"/>
        </w:numPr>
        <w:spacing w:after="0"/>
        <w:jc w:val="both"/>
        <w:rPr>
          <w:sz w:val="24"/>
          <w:szCs w:val="24"/>
        </w:rPr>
      </w:pPr>
      <w:r>
        <w:rPr>
          <w:rFonts w:ascii="Cambria" w:eastAsia="Cambria" w:hAnsi="Cambria" w:cs="Cambria"/>
          <w:sz w:val="24"/>
          <w:szCs w:val="24"/>
        </w:rPr>
        <w:t>1 stupnice durová i mollová kombinovaným způsobem s velkým rozkladem, s obraty dohromady</w:t>
      </w:r>
    </w:p>
    <w:p w14:paraId="776EB9C0" w14:textId="77777777" w:rsidR="007E4AF5" w:rsidRDefault="00617BBC">
      <w:pPr>
        <w:numPr>
          <w:ilvl w:val="0"/>
          <w:numId w:val="572"/>
        </w:numPr>
        <w:spacing w:after="0"/>
        <w:jc w:val="both"/>
        <w:rPr>
          <w:sz w:val="24"/>
          <w:szCs w:val="24"/>
        </w:rPr>
      </w:pPr>
      <w:r>
        <w:rPr>
          <w:rFonts w:ascii="Cambria" w:eastAsia="Cambria" w:hAnsi="Cambria" w:cs="Cambria"/>
          <w:sz w:val="24"/>
          <w:szCs w:val="24"/>
        </w:rPr>
        <w:t xml:space="preserve">1 etuda delší nebo 2 kratší (C. </w:t>
      </w:r>
      <w:proofErr w:type="spellStart"/>
      <w:r>
        <w:rPr>
          <w:rFonts w:ascii="Cambria" w:eastAsia="Cambria" w:hAnsi="Cambria" w:cs="Cambria"/>
          <w:sz w:val="24"/>
          <w:szCs w:val="24"/>
        </w:rPr>
        <w:t>Czerny</w:t>
      </w:r>
      <w:proofErr w:type="spellEnd"/>
      <w:r>
        <w:rPr>
          <w:rFonts w:ascii="Cambria" w:eastAsia="Cambria" w:hAnsi="Cambria" w:cs="Cambria"/>
          <w:sz w:val="24"/>
          <w:szCs w:val="24"/>
        </w:rPr>
        <w:t xml:space="preserve"> – Etudy op. 821 aj.)</w:t>
      </w:r>
    </w:p>
    <w:p w14:paraId="6DD8EDEA" w14:textId="77777777" w:rsidR="007E4AF5" w:rsidRDefault="00617BBC">
      <w:pPr>
        <w:numPr>
          <w:ilvl w:val="0"/>
          <w:numId w:val="572"/>
        </w:numPr>
        <w:spacing w:after="0"/>
        <w:jc w:val="both"/>
        <w:rPr>
          <w:sz w:val="24"/>
          <w:szCs w:val="24"/>
        </w:rPr>
      </w:pPr>
      <w:r>
        <w:rPr>
          <w:rFonts w:ascii="Cambria" w:eastAsia="Cambria" w:hAnsi="Cambria" w:cs="Cambria"/>
          <w:sz w:val="24"/>
          <w:szCs w:val="24"/>
        </w:rPr>
        <w:t xml:space="preserve">2 přednesové skladby rozdílného období a charakteru </w:t>
      </w:r>
    </w:p>
    <w:p w14:paraId="362C0AE4" w14:textId="77777777" w:rsidR="007E4AF5" w:rsidRDefault="007E4AF5">
      <w:pPr>
        <w:spacing w:after="0"/>
        <w:jc w:val="both"/>
        <w:rPr>
          <w:rFonts w:ascii="Cambria" w:eastAsia="Cambria" w:hAnsi="Cambria" w:cs="Cambria"/>
          <w:sz w:val="24"/>
          <w:szCs w:val="24"/>
        </w:rPr>
      </w:pPr>
    </w:p>
    <w:p w14:paraId="52AAA16C" w14:textId="77777777" w:rsidR="007E4AF5" w:rsidRDefault="00617BBC" w:rsidP="007F652B">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7DB4C1F2" w14:textId="77777777" w:rsidR="007F652B" w:rsidRDefault="007F652B" w:rsidP="007F652B">
      <w:pPr>
        <w:spacing w:after="0"/>
        <w:jc w:val="both"/>
        <w:rPr>
          <w:rFonts w:ascii="Cambria" w:eastAsia="Cambria" w:hAnsi="Cambria" w:cs="Cambria"/>
          <w:b/>
          <w:sz w:val="24"/>
          <w:szCs w:val="24"/>
        </w:rPr>
      </w:pPr>
    </w:p>
    <w:p w14:paraId="76FF88D8" w14:textId="6A2DE4F0" w:rsidR="007E4AF5" w:rsidRDefault="00617BBC" w:rsidP="007F652B">
      <w:pPr>
        <w:spacing w:after="0"/>
        <w:jc w:val="both"/>
        <w:rPr>
          <w:rFonts w:ascii="Cambria" w:eastAsia="Cambria" w:hAnsi="Cambria" w:cs="Cambria"/>
          <w:b/>
          <w:sz w:val="24"/>
          <w:szCs w:val="24"/>
        </w:rPr>
      </w:pPr>
      <w:r>
        <w:rPr>
          <w:rFonts w:ascii="Cambria" w:eastAsia="Cambria" w:hAnsi="Cambria" w:cs="Cambria"/>
          <w:b/>
          <w:sz w:val="24"/>
          <w:szCs w:val="24"/>
        </w:rPr>
        <w:t>Žák:</w:t>
      </w:r>
    </w:p>
    <w:p w14:paraId="4431B3CA" w14:textId="77777777" w:rsidR="007E4AF5" w:rsidRDefault="00617BBC">
      <w:pPr>
        <w:numPr>
          <w:ilvl w:val="0"/>
          <w:numId w:val="572"/>
        </w:numPr>
        <w:spacing w:after="0"/>
        <w:jc w:val="both"/>
        <w:rPr>
          <w:sz w:val="24"/>
          <w:szCs w:val="24"/>
        </w:rPr>
      </w:pPr>
      <w:r>
        <w:rPr>
          <w:rFonts w:ascii="Cambria" w:eastAsia="Cambria" w:hAnsi="Cambria" w:cs="Cambria"/>
          <w:sz w:val="24"/>
          <w:szCs w:val="24"/>
        </w:rPr>
        <w:t>disponuje komplexním přehledem klavírní literatury</w:t>
      </w:r>
    </w:p>
    <w:p w14:paraId="41CB26D2" w14:textId="77777777" w:rsidR="007E4AF5" w:rsidRDefault="00617BBC">
      <w:pPr>
        <w:numPr>
          <w:ilvl w:val="0"/>
          <w:numId w:val="572"/>
        </w:numPr>
        <w:spacing w:after="0"/>
        <w:jc w:val="both"/>
        <w:rPr>
          <w:sz w:val="24"/>
          <w:szCs w:val="24"/>
        </w:rPr>
      </w:pPr>
      <w:r>
        <w:rPr>
          <w:rFonts w:ascii="Cambria" w:eastAsia="Cambria" w:hAnsi="Cambria" w:cs="Cambria"/>
          <w:sz w:val="24"/>
          <w:szCs w:val="24"/>
        </w:rPr>
        <w:t>aplikuje svůj hudební vkus ve svém vlastním interpretačním pojetí a výběru repertoáru</w:t>
      </w:r>
    </w:p>
    <w:p w14:paraId="299D2959" w14:textId="77777777" w:rsidR="007E4AF5" w:rsidRDefault="00617BBC">
      <w:pPr>
        <w:numPr>
          <w:ilvl w:val="0"/>
          <w:numId w:val="572"/>
        </w:numPr>
        <w:spacing w:after="0"/>
        <w:jc w:val="both"/>
        <w:rPr>
          <w:sz w:val="24"/>
          <w:szCs w:val="24"/>
        </w:rPr>
      </w:pPr>
      <w:r>
        <w:rPr>
          <w:rFonts w:ascii="Cambria" w:eastAsia="Cambria" w:hAnsi="Cambria" w:cs="Cambria"/>
          <w:sz w:val="24"/>
          <w:szCs w:val="24"/>
        </w:rPr>
        <w:t xml:space="preserve">zhodnotí svůj výkon i výkon druhých </w:t>
      </w:r>
    </w:p>
    <w:p w14:paraId="0D47F3C2" w14:textId="77777777" w:rsidR="007E4AF5" w:rsidRDefault="00617BBC">
      <w:pPr>
        <w:numPr>
          <w:ilvl w:val="0"/>
          <w:numId w:val="572"/>
        </w:numPr>
        <w:spacing w:after="0"/>
        <w:jc w:val="both"/>
        <w:rPr>
          <w:sz w:val="24"/>
          <w:szCs w:val="24"/>
        </w:rPr>
      </w:pPr>
      <w:r>
        <w:rPr>
          <w:rFonts w:ascii="Cambria" w:eastAsia="Cambria" w:hAnsi="Cambria" w:cs="Cambria"/>
          <w:sz w:val="24"/>
          <w:szCs w:val="24"/>
        </w:rPr>
        <w:t>při hře zpaměti zapojí všechny druhy paměti – motorickou, auditivní, vizuální i logickou</w:t>
      </w:r>
    </w:p>
    <w:p w14:paraId="1C5F0457" w14:textId="77777777" w:rsidR="007E4AF5" w:rsidRDefault="007E4AF5">
      <w:pPr>
        <w:spacing w:after="0"/>
        <w:ind w:left="720"/>
        <w:jc w:val="both"/>
        <w:rPr>
          <w:rFonts w:ascii="Times New Roman" w:eastAsia="Times New Roman" w:hAnsi="Times New Roman" w:cs="Times New Roman"/>
          <w:color w:val="000000"/>
        </w:rPr>
      </w:pPr>
    </w:p>
    <w:p w14:paraId="04362D30"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 xml:space="preserve">Požadavky na rozsah studijní látky: </w:t>
      </w:r>
    </w:p>
    <w:p w14:paraId="2D704B07" w14:textId="77777777" w:rsidR="007E4AF5" w:rsidRDefault="00617BBC">
      <w:pPr>
        <w:numPr>
          <w:ilvl w:val="0"/>
          <w:numId w:val="572"/>
        </w:numPr>
        <w:spacing w:after="0"/>
        <w:jc w:val="both"/>
        <w:rPr>
          <w:sz w:val="24"/>
          <w:szCs w:val="24"/>
        </w:rPr>
      </w:pPr>
      <w:r>
        <w:rPr>
          <w:rFonts w:ascii="Cambria" w:eastAsia="Cambria" w:hAnsi="Cambria" w:cs="Cambria"/>
          <w:sz w:val="24"/>
          <w:szCs w:val="24"/>
        </w:rPr>
        <w:t>alespoň 4 stupnice kombinovaným způsobem s velkým rozkladem, s obraty dohromady</w:t>
      </w:r>
    </w:p>
    <w:p w14:paraId="47FB150C" w14:textId="77777777" w:rsidR="007E4AF5" w:rsidRDefault="00617BBC">
      <w:pPr>
        <w:numPr>
          <w:ilvl w:val="0"/>
          <w:numId w:val="572"/>
        </w:numPr>
        <w:spacing w:after="0"/>
        <w:jc w:val="both"/>
        <w:rPr>
          <w:sz w:val="24"/>
          <w:szCs w:val="24"/>
        </w:rPr>
      </w:pPr>
      <w:r>
        <w:rPr>
          <w:rFonts w:ascii="Cambria" w:eastAsia="Cambria" w:hAnsi="Cambria" w:cs="Cambria"/>
          <w:sz w:val="24"/>
          <w:szCs w:val="24"/>
        </w:rPr>
        <w:t>minimálně 4 delší etudy</w:t>
      </w:r>
    </w:p>
    <w:p w14:paraId="06634E78" w14:textId="77777777" w:rsidR="007E4AF5" w:rsidRDefault="00617BBC">
      <w:pPr>
        <w:numPr>
          <w:ilvl w:val="0"/>
          <w:numId w:val="572"/>
        </w:numPr>
        <w:spacing w:after="0"/>
        <w:jc w:val="both"/>
        <w:rPr>
          <w:sz w:val="24"/>
          <w:szCs w:val="24"/>
        </w:rPr>
      </w:pPr>
      <w:r>
        <w:rPr>
          <w:rFonts w:ascii="Cambria" w:eastAsia="Cambria" w:hAnsi="Cambria" w:cs="Cambria"/>
          <w:sz w:val="24"/>
          <w:szCs w:val="24"/>
        </w:rPr>
        <w:t>alespoň 4 skladby různých slohových období a charakterů</w:t>
      </w:r>
    </w:p>
    <w:p w14:paraId="2AC614A8" w14:textId="77777777" w:rsidR="007E4AF5" w:rsidRDefault="007E4AF5">
      <w:pPr>
        <w:spacing w:after="0"/>
        <w:jc w:val="both"/>
        <w:rPr>
          <w:rFonts w:ascii="Cambria" w:eastAsia="Cambria" w:hAnsi="Cambria" w:cs="Cambria"/>
          <w:b/>
          <w:sz w:val="24"/>
          <w:szCs w:val="24"/>
          <w:u w:val="single"/>
        </w:rPr>
      </w:pPr>
    </w:p>
    <w:p w14:paraId="0C133A51"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II. stupně závěrečnou zkouškou před zkušební komisí nebo veřejným vystoupením na absolventském koncertě.</w:t>
      </w:r>
    </w:p>
    <w:p w14:paraId="58B0DB43" w14:textId="77777777" w:rsidR="007E4AF5" w:rsidRDefault="007E4AF5">
      <w:pPr>
        <w:spacing w:after="0"/>
        <w:jc w:val="both"/>
        <w:rPr>
          <w:rFonts w:ascii="Cambria" w:eastAsia="Cambria" w:hAnsi="Cambria" w:cs="Cambria"/>
          <w:sz w:val="24"/>
          <w:szCs w:val="24"/>
        </w:rPr>
      </w:pPr>
    </w:p>
    <w:p w14:paraId="13D88F2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lastRenderedPageBreak/>
        <w:t>Závěrečná zkouška</w:t>
      </w:r>
      <w:r>
        <w:rPr>
          <w:rFonts w:ascii="Cambria" w:eastAsia="Cambria" w:hAnsi="Cambria" w:cs="Cambria"/>
          <w:b/>
          <w:sz w:val="24"/>
          <w:szCs w:val="24"/>
        </w:rPr>
        <w:t>:</w:t>
      </w:r>
    </w:p>
    <w:p w14:paraId="75F7AD24" w14:textId="77777777" w:rsidR="007E4AF5" w:rsidRDefault="00617BBC">
      <w:pPr>
        <w:numPr>
          <w:ilvl w:val="0"/>
          <w:numId w:val="572"/>
        </w:numPr>
        <w:spacing w:after="0"/>
        <w:jc w:val="both"/>
        <w:rPr>
          <w:sz w:val="24"/>
          <w:szCs w:val="24"/>
        </w:rPr>
      </w:pPr>
      <w:r>
        <w:rPr>
          <w:rFonts w:ascii="Cambria" w:eastAsia="Cambria" w:hAnsi="Cambria" w:cs="Cambria"/>
          <w:sz w:val="24"/>
          <w:szCs w:val="24"/>
        </w:rPr>
        <w:t xml:space="preserve"> minimálně 2 rozsáhlejší skladby rozlišného charakteru zpaměti</w:t>
      </w:r>
    </w:p>
    <w:p w14:paraId="39BA3B36" w14:textId="77777777" w:rsidR="007E4AF5" w:rsidRDefault="007E4AF5">
      <w:pPr>
        <w:spacing w:after="0"/>
        <w:ind w:left="720"/>
        <w:jc w:val="both"/>
        <w:rPr>
          <w:rFonts w:ascii="Cambria" w:eastAsia="Cambria" w:hAnsi="Cambria" w:cs="Cambria"/>
          <w:sz w:val="24"/>
          <w:szCs w:val="24"/>
          <w:highlight w:val="yellow"/>
        </w:rPr>
      </w:pPr>
    </w:p>
    <w:p w14:paraId="387E4748"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Absolventský koncert</w:t>
      </w:r>
      <w:r>
        <w:rPr>
          <w:rFonts w:ascii="Cambria" w:eastAsia="Cambria" w:hAnsi="Cambria" w:cs="Cambria"/>
          <w:sz w:val="24"/>
          <w:szCs w:val="24"/>
        </w:rPr>
        <w:t>:</w:t>
      </w:r>
    </w:p>
    <w:p w14:paraId="5F8165A1" w14:textId="1A60DB3B" w:rsidR="007E4AF5" w:rsidRPr="00905969" w:rsidRDefault="00617BBC">
      <w:pPr>
        <w:numPr>
          <w:ilvl w:val="0"/>
          <w:numId w:val="572"/>
        </w:numPr>
        <w:spacing w:after="0"/>
        <w:jc w:val="both"/>
        <w:rPr>
          <w:sz w:val="24"/>
          <w:szCs w:val="24"/>
        </w:rPr>
      </w:pPr>
      <w:r>
        <w:rPr>
          <w:rFonts w:ascii="Cambria" w:eastAsia="Cambria" w:hAnsi="Cambria" w:cs="Cambria"/>
          <w:sz w:val="24"/>
          <w:szCs w:val="24"/>
        </w:rPr>
        <w:t xml:space="preserve"> minimálně 2 rozsáhlejší skladby rozlišného charakteru zpaměti</w:t>
      </w:r>
    </w:p>
    <w:p w14:paraId="10C7314A" w14:textId="77777777" w:rsidR="00905969" w:rsidRDefault="00905969" w:rsidP="00905969">
      <w:pPr>
        <w:spacing w:after="0"/>
        <w:jc w:val="both"/>
        <w:rPr>
          <w:sz w:val="24"/>
          <w:szCs w:val="24"/>
        </w:rPr>
      </w:pPr>
    </w:p>
    <w:p w14:paraId="4091D999" w14:textId="28D42206" w:rsidR="00905969" w:rsidRDefault="00905969" w:rsidP="0063259D">
      <w:pPr>
        <w:pStyle w:val="Nadpis4"/>
      </w:pPr>
      <w:bookmarkStart w:id="34" w:name="_Toc232442523"/>
      <w:r>
        <w:t>Studijní zaměření – Hra na cembalo</w:t>
      </w:r>
      <w:bookmarkEnd w:id="34"/>
    </w:p>
    <w:p w14:paraId="6D2A0C4E" w14:textId="0126FB29" w:rsidR="00AC76BA" w:rsidRDefault="00AC76BA" w:rsidP="00AC76BA"/>
    <w:p w14:paraId="34B96FD2" w14:textId="25E036E2" w:rsidR="00AC76BA" w:rsidRDefault="00AC76BA" w:rsidP="00AC76BA">
      <w:p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Cembalo je klávesový nástroj s trsací mechanikou, jehož tóny se vytváří trsáním ptačího brku o strunu, vznikne tak charakteristický, zvonivý, silný, ale krátký tón. Dynamiku a odlišné barvy lze na cembalu dosáhnout podobně jako u varhan změnou rejstříků nebo střídáním manuálů, pokud jimi cembalo disponuje. Zlatý věk tohoto královského nástroje lze sledovat v průběhu 16.–18. století. Od 2. poloviny 18. století bylo postupně zatlačeno kladívkovým klavírem (</w:t>
      </w:r>
      <w:proofErr w:type="spellStart"/>
      <w:r w:rsidRPr="00AC76BA">
        <w:rPr>
          <w:rFonts w:ascii="Cambria" w:eastAsia="Cambria" w:hAnsi="Cambria" w:cs="Cambria"/>
          <w:bCs/>
          <w:sz w:val="24"/>
          <w:szCs w:val="24"/>
          <w:lang w:eastAsia="en-US"/>
        </w:rPr>
        <w:t>Hammerklavier</w:t>
      </w:r>
      <w:proofErr w:type="spellEnd"/>
      <w:r w:rsidRPr="00AC76BA">
        <w:rPr>
          <w:rFonts w:ascii="Cambria" w:eastAsia="Cambria" w:hAnsi="Cambria" w:cs="Cambria"/>
          <w:bCs/>
          <w:sz w:val="24"/>
          <w:szCs w:val="24"/>
          <w:lang w:eastAsia="en-US"/>
        </w:rPr>
        <w:t xml:space="preserve">). Éru renesance zaznamenalo cembalo ve 20. století, kdy bylo zvídavými umělci a publikem shledáno, že skladby psané původně pro cembalo znějí autenticky a barevněji na originálním nástroji. Nabízí tedy velmi obohacující zkušenost hráči a hlubší pochopení stylové interpretace hudby 16. až 18. století. Navíc představuje zajímavou složku v ansámblové hře variabilního obsazení. Jistým lákavým prvkem může být i skutečnost, že škola nabízí výuku hry na cembalo na reprezentativním nástroji, který představuje kopie německého typu dvou-manuálového cembala podle Michaela </w:t>
      </w:r>
      <w:proofErr w:type="spellStart"/>
      <w:r w:rsidRPr="00AC76BA">
        <w:rPr>
          <w:rFonts w:ascii="Cambria" w:eastAsia="Cambria" w:hAnsi="Cambria" w:cs="Cambria"/>
          <w:bCs/>
          <w:sz w:val="24"/>
          <w:szCs w:val="24"/>
          <w:lang w:eastAsia="en-US"/>
        </w:rPr>
        <w:t>Mietkeho</w:t>
      </w:r>
      <w:proofErr w:type="spellEnd"/>
      <w:r w:rsidRPr="00AC76BA">
        <w:rPr>
          <w:rFonts w:ascii="Cambria" w:eastAsia="Cambria" w:hAnsi="Cambria" w:cs="Cambria"/>
          <w:bCs/>
          <w:sz w:val="24"/>
          <w:szCs w:val="24"/>
          <w:lang w:eastAsia="en-US"/>
        </w:rPr>
        <w:t xml:space="preserve">, který vlastnil i sám Johann Sebastian Bach. Současní skladatelé rovněž oceňují zvukové možnosti cembala, proto stále vzniká nová soudobá literatura pro tento nastroj. Díky lehčímu chodu mechaniky nástroje je výuka hry na cembalo vhodná jak pro žáky již hrající na klavír (zvláště žáci s menší rukou ocení užší klávesy), tak i pro úplné začátečníky. </w:t>
      </w:r>
    </w:p>
    <w:p w14:paraId="25A64529" w14:textId="76B7ED30" w:rsidR="00181453" w:rsidRDefault="00181453" w:rsidP="00AC76BA">
      <w:pPr>
        <w:autoSpaceDE w:val="0"/>
        <w:autoSpaceDN w:val="0"/>
        <w:adjustRightInd w:val="0"/>
        <w:spacing w:after="0"/>
        <w:jc w:val="both"/>
        <w:rPr>
          <w:rFonts w:ascii="Cambria" w:eastAsia="Cambria" w:hAnsi="Cambria" w:cs="Cambria"/>
          <w:bCs/>
          <w:sz w:val="24"/>
          <w:szCs w:val="24"/>
          <w:lang w:eastAsia="en-US"/>
        </w:rPr>
      </w:pPr>
    </w:p>
    <w:p w14:paraId="446E03F6" w14:textId="77777777" w:rsidR="00181453" w:rsidRDefault="00181453" w:rsidP="00815345">
      <w:pPr>
        <w:pStyle w:val="Nadpis5"/>
      </w:pPr>
      <w:bookmarkStart w:id="35" w:name="_Toc232442524"/>
      <w:r>
        <w:t>Učební plán</w:t>
      </w:r>
      <w:bookmarkEnd w:id="35"/>
    </w:p>
    <w:p w14:paraId="09134C97" w14:textId="77777777" w:rsidR="00181453" w:rsidRPr="00AC76BA" w:rsidRDefault="00181453" w:rsidP="00AC76BA">
      <w:pPr>
        <w:autoSpaceDE w:val="0"/>
        <w:autoSpaceDN w:val="0"/>
        <w:adjustRightInd w:val="0"/>
        <w:spacing w:after="0"/>
        <w:jc w:val="both"/>
        <w:rPr>
          <w:rFonts w:ascii="Cambria" w:eastAsia="Cambria" w:hAnsi="Cambria" w:cs="Cambria"/>
          <w:bCs/>
          <w:sz w:val="24"/>
          <w:szCs w:val="24"/>
          <w:lang w:eastAsia="en-US"/>
        </w:rPr>
      </w:pPr>
    </w:p>
    <w:p w14:paraId="28285F99" w14:textId="77777777" w:rsidR="00AC76BA" w:rsidRPr="00AC76BA" w:rsidRDefault="00AC76BA" w:rsidP="00AC76BA">
      <w:pPr>
        <w:autoSpaceDE w:val="0"/>
        <w:autoSpaceDN w:val="0"/>
        <w:adjustRightInd w:val="0"/>
        <w:spacing w:after="0"/>
        <w:rPr>
          <w:rFonts w:ascii="Cambria" w:eastAsia="Cambria" w:hAnsi="Cambria" w:cs="Cambria"/>
          <w:bCs/>
          <w:sz w:val="24"/>
          <w:szCs w:val="24"/>
          <w:lang w:eastAsia="en-US"/>
        </w:rPr>
      </w:pPr>
    </w:p>
    <w:p w14:paraId="2FE83D16" w14:textId="77777777" w:rsidR="00AC76BA" w:rsidRPr="00AC76BA" w:rsidRDefault="00AC76BA" w:rsidP="00AC76BA">
      <w:pPr>
        <w:shd w:val="clear" w:color="auto" w:fill="FFFFFF"/>
        <w:autoSpaceDE w:val="0"/>
        <w:autoSpaceDN w:val="0"/>
        <w:adjustRightInd w:val="0"/>
        <w:spacing w:after="0"/>
        <w:jc w:val="center"/>
        <w:rPr>
          <w:rFonts w:ascii="Cambria" w:eastAsia="Cambria" w:hAnsi="Cambria" w:cs="Cambria"/>
          <w:b/>
          <w:bCs/>
          <w:i/>
          <w:color w:val="FF0000"/>
          <w:sz w:val="24"/>
          <w:szCs w:val="24"/>
          <w:lang w:eastAsia="en-US"/>
        </w:rPr>
      </w:pPr>
      <w:r w:rsidRPr="00AC76BA">
        <w:rPr>
          <w:rFonts w:ascii="Cambria" w:eastAsia="Cambria" w:hAnsi="Cambria" w:cs="Cambria"/>
          <w:b/>
          <w:bCs/>
          <w:i/>
          <w:color w:val="FF0000"/>
          <w:sz w:val="24"/>
          <w:szCs w:val="24"/>
          <w:lang w:eastAsia="en-US"/>
        </w:rPr>
        <w:t>PŘÍPRAVNÉ STUDIUM</w:t>
      </w:r>
    </w:p>
    <w:tbl>
      <w:tblPr>
        <w:tblW w:w="9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2836"/>
        <w:gridCol w:w="2954"/>
      </w:tblGrid>
      <w:tr w:rsidR="00AC76BA" w:rsidRPr="00AC76BA" w14:paraId="3A97A50F" w14:textId="77777777" w:rsidTr="00BA47F0">
        <w:trPr>
          <w:trHeight w:val="580"/>
        </w:trPr>
        <w:tc>
          <w:tcPr>
            <w:tcW w:w="3284" w:type="dxa"/>
            <w:tcBorders>
              <w:top w:val="single" w:sz="4" w:space="0" w:color="000000"/>
              <w:left w:val="single" w:sz="4" w:space="0" w:color="000000"/>
              <w:bottom w:val="single" w:sz="4" w:space="0" w:color="000000"/>
              <w:right w:val="single" w:sz="4" w:space="0" w:color="000000"/>
            </w:tcBorders>
          </w:tcPr>
          <w:p w14:paraId="7B7C39EC" w14:textId="77777777" w:rsidR="00AC76BA" w:rsidRPr="00AC76BA" w:rsidRDefault="00AC76BA" w:rsidP="00AC76BA">
            <w:pPr>
              <w:widowControl w:val="0"/>
              <w:autoSpaceDE w:val="0"/>
              <w:autoSpaceDN w:val="0"/>
              <w:adjustRightInd w:val="0"/>
              <w:spacing w:after="0"/>
              <w:rPr>
                <w:rFonts w:ascii="Cambria" w:eastAsia="Cambria" w:hAnsi="Cambria" w:cs="Cambria"/>
                <w:i/>
                <w:color w:val="FF0000"/>
                <w:sz w:val="24"/>
                <w:szCs w:val="24"/>
                <w:lang w:eastAsia="en-US"/>
              </w:rPr>
            </w:pPr>
          </w:p>
        </w:tc>
        <w:tc>
          <w:tcPr>
            <w:tcW w:w="2835" w:type="dxa"/>
            <w:tcBorders>
              <w:top w:val="single" w:sz="18" w:space="0" w:color="000000"/>
              <w:left w:val="single" w:sz="18" w:space="0" w:color="000000"/>
              <w:bottom w:val="single" w:sz="4" w:space="0" w:color="000000"/>
              <w:right w:val="single" w:sz="4" w:space="0" w:color="000000"/>
            </w:tcBorders>
            <w:vAlign w:val="center"/>
            <w:hideMark/>
          </w:tcPr>
          <w:p w14:paraId="67C71721" w14:textId="77777777" w:rsidR="00AC76BA" w:rsidRPr="00AC76BA" w:rsidRDefault="00AC76BA" w:rsidP="00AC76BA">
            <w:pPr>
              <w:autoSpaceDE w:val="0"/>
              <w:autoSpaceDN w:val="0"/>
              <w:adjustRightInd w:val="0"/>
              <w:spacing w:after="0"/>
              <w:jc w:val="center"/>
              <w:rPr>
                <w:rFonts w:ascii="Cambria" w:eastAsia="Cambria" w:hAnsi="Cambria" w:cs="Cambria"/>
                <w:b/>
                <w:bCs/>
                <w:sz w:val="18"/>
                <w:szCs w:val="18"/>
                <w:lang w:eastAsia="en-US"/>
              </w:rPr>
            </w:pPr>
            <w:r w:rsidRPr="00AC76BA">
              <w:rPr>
                <w:rFonts w:ascii="Cambria" w:eastAsia="Cambria" w:hAnsi="Cambria" w:cs="Cambria"/>
                <w:b/>
                <w:bCs/>
                <w:sz w:val="18"/>
                <w:szCs w:val="18"/>
                <w:lang w:eastAsia="en-US"/>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hideMark/>
          </w:tcPr>
          <w:p w14:paraId="5BCF4BB1" w14:textId="77777777" w:rsidR="00AC76BA" w:rsidRPr="00AC76BA" w:rsidRDefault="00AC76BA" w:rsidP="00AC76BA">
            <w:pPr>
              <w:autoSpaceDE w:val="0"/>
              <w:autoSpaceDN w:val="0"/>
              <w:adjustRightInd w:val="0"/>
              <w:spacing w:after="0"/>
              <w:jc w:val="center"/>
              <w:rPr>
                <w:rFonts w:ascii="Cambria" w:eastAsia="Cambria" w:hAnsi="Cambria" w:cs="Cambria"/>
                <w:b/>
                <w:bCs/>
                <w:sz w:val="18"/>
                <w:szCs w:val="18"/>
                <w:lang w:eastAsia="en-US"/>
              </w:rPr>
            </w:pPr>
            <w:r w:rsidRPr="00AC76BA">
              <w:rPr>
                <w:rFonts w:ascii="Cambria" w:eastAsia="Cambria" w:hAnsi="Cambria" w:cs="Cambria"/>
                <w:b/>
                <w:bCs/>
                <w:sz w:val="18"/>
                <w:szCs w:val="18"/>
                <w:lang w:eastAsia="en-US"/>
              </w:rPr>
              <w:t>2. ročník (2. PS)</w:t>
            </w:r>
          </w:p>
        </w:tc>
      </w:tr>
      <w:tr w:rsidR="00AC76BA" w:rsidRPr="00AC76BA" w14:paraId="1A9F5EF2" w14:textId="77777777" w:rsidTr="00BA47F0">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hideMark/>
          </w:tcPr>
          <w:p w14:paraId="66A40F88" w14:textId="77777777" w:rsidR="00AC76BA" w:rsidRPr="00AC76BA" w:rsidRDefault="00AC76BA" w:rsidP="00AC76BA">
            <w:pPr>
              <w:autoSpaceDE w:val="0"/>
              <w:autoSpaceDN w:val="0"/>
              <w:adjustRightInd w:val="0"/>
              <w:spacing w:after="0"/>
              <w:rPr>
                <w:rFonts w:ascii="Cambria" w:eastAsia="Cambria" w:hAnsi="Cambria" w:cs="Cambria"/>
                <w:b/>
                <w:bCs/>
                <w:sz w:val="24"/>
                <w:szCs w:val="24"/>
                <w:lang w:eastAsia="en-US"/>
              </w:rPr>
            </w:pPr>
            <w:r w:rsidRPr="00AC76BA">
              <w:rPr>
                <w:rFonts w:ascii="Cambria" w:eastAsia="Cambria" w:hAnsi="Cambria" w:cs="Cambria"/>
                <w:b/>
                <w:bCs/>
                <w:sz w:val="24"/>
                <w:szCs w:val="24"/>
                <w:lang w:eastAsia="en-US"/>
              </w:rPr>
              <w:t>Hra na cembalo</w:t>
            </w:r>
          </w:p>
        </w:tc>
        <w:tc>
          <w:tcPr>
            <w:tcW w:w="2835" w:type="dxa"/>
            <w:tcBorders>
              <w:top w:val="single" w:sz="4" w:space="0" w:color="000000"/>
              <w:left w:val="single" w:sz="12" w:space="0" w:color="000000"/>
              <w:bottom w:val="single" w:sz="4" w:space="0" w:color="000000"/>
              <w:right w:val="single" w:sz="4" w:space="0" w:color="000000"/>
            </w:tcBorders>
            <w:vAlign w:val="center"/>
            <w:hideMark/>
          </w:tcPr>
          <w:p w14:paraId="3EF4C181" w14:textId="77777777" w:rsidR="00AC76BA" w:rsidRPr="00AC76BA" w:rsidRDefault="00AC76BA" w:rsidP="00AC76BA">
            <w:pPr>
              <w:autoSpaceDE w:val="0"/>
              <w:autoSpaceDN w:val="0"/>
              <w:adjustRightInd w:val="0"/>
              <w:spacing w:after="0"/>
              <w:jc w:val="center"/>
              <w:rPr>
                <w:rFonts w:ascii="Cambria" w:eastAsia="Cambria" w:hAnsi="Cambria" w:cs="Cambria"/>
                <w:b/>
                <w:bCs/>
                <w:sz w:val="24"/>
                <w:szCs w:val="24"/>
                <w:lang w:eastAsia="en-US"/>
              </w:rPr>
            </w:pPr>
            <w:r w:rsidRPr="00AC76BA">
              <w:rPr>
                <w:rFonts w:ascii="Cambria" w:eastAsia="Cambria" w:hAnsi="Cambria" w:cs="Cambria"/>
                <w:b/>
                <w:bCs/>
                <w:sz w:val="24"/>
                <w:szCs w:val="24"/>
                <w:lang w:eastAsia="en-US"/>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59472D3D" w14:textId="45197769" w:rsidR="00AC76BA" w:rsidRPr="00AC76BA" w:rsidRDefault="00AC76BA" w:rsidP="006F04A3">
            <w:pPr>
              <w:autoSpaceDE w:val="0"/>
              <w:autoSpaceDN w:val="0"/>
              <w:adjustRightInd w:val="0"/>
              <w:spacing w:after="0"/>
              <w:jc w:val="center"/>
              <w:rPr>
                <w:rFonts w:ascii="Cambria" w:eastAsia="Cambria" w:hAnsi="Cambria" w:cs="Cambria"/>
                <w:b/>
                <w:bCs/>
                <w:sz w:val="24"/>
                <w:szCs w:val="24"/>
                <w:lang w:eastAsia="en-US"/>
              </w:rPr>
            </w:pPr>
            <w:r w:rsidRPr="00AC76BA">
              <w:rPr>
                <w:rFonts w:ascii="Cambria" w:eastAsia="Cambria" w:hAnsi="Cambria" w:cs="Cambria"/>
                <w:b/>
                <w:bCs/>
                <w:sz w:val="24"/>
                <w:szCs w:val="24"/>
                <w:lang w:eastAsia="en-US"/>
              </w:rPr>
              <w:t>1</w:t>
            </w:r>
          </w:p>
        </w:tc>
      </w:tr>
      <w:tr w:rsidR="00AC76BA" w:rsidRPr="00AC76BA" w14:paraId="170762C3" w14:textId="77777777" w:rsidTr="00BA47F0">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hideMark/>
          </w:tcPr>
          <w:p w14:paraId="6F0A1EF6" w14:textId="77777777" w:rsidR="00AC76BA" w:rsidRPr="00AC76BA" w:rsidRDefault="00AC76BA" w:rsidP="00AC76BA">
            <w:pPr>
              <w:autoSpaceDE w:val="0"/>
              <w:autoSpaceDN w:val="0"/>
              <w:adjustRightInd w:val="0"/>
              <w:spacing w:after="0"/>
              <w:rPr>
                <w:rFonts w:ascii="Cambria" w:eastAsia="Cambria" w:hAnsi="Cambria" w:cs="Cambria"/>
                <w:b/>
                <w:bCs/>
                <w:sz w:val="24"/>
                <w:szCs w:val="24"/>
                <w:lang w:eastAsia="en-US"/>
              </w:rPr>
            </w:pPr>
            <w:r w:rsidRPr="00AC76BA">
              <w:rPr>
                <w:rFonts w:ascii="Cambria" w:eastAsia="Cambria" w:hAnsi="Cambria" w:cs="Cambria"/>
                <w:b/>
                <w:bCs/>
                <w:sz w:val="24"/>
                <w:szCs w:val="24"/>
                <w:lang w:eastAsia="en-US"/>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hideMark/>
          </w:tcPr>
          <w:p w14:paraId="7252B448" w14:textId="77777777" w:rsidR="00AC76BA" w:rsidRPr="00AC76BA" w:rsidRDefault="00AC76BA" w:rsidP="00AC76BA">
            <w:pPr>
              <w:autoSpaceDE w:val="0"/>
              <w:autoSpaceDN w:val="0"/>
              <w:adjustRightInd w:val="0"/>
              <w:spacing w:after="0"/>
              <w:jc w:val="center"/>
              <w:rPr>
                <w:rFonts w:ascii="Cambria" w:eastAsia="Cambria" w:hAnsi="Cambria" w:cs="Cambria"/>
                <w:b/>
                <w:bCs/>
                <w:sz w:val="24"/>
                <w:szCs w:val="24"/>
                <w:lang w:eastAsia="en-US"/>
              </w:rPr>
            </w:pPr>
            <w:r w:rsidRPr="00AC76BA">
              <w:rPr>
                <w:rFonts w:ascii="Cambria" w:eastAsia="Cambria" w:hAnsi="Cambria" w:cs="Cambria"/>
                <w:b/>
                <w:bCs/>
                <w:sz w:val="24"/>
                <w:szCs w:val="24"/>
                <w:lang w:eastAsia="en-US"/>
              </w:rPr>
              <w:t>1</w:t>
            </w:r>
          </w:p>
        </w:tc>
        <w:tc>
          <w:tcPr>
            <w:tcW w:w="2953" w:type="dxa"/>
            <w:tcBorders>
              <w:top w:val="single" w:sz="4" w:space="0" w:color="000000"/>
              <w:left w:val="single" w:sz="12" w:space="0" w:color="000000"/>
              <w:bottom w:val="single" w:sz="4" w:space="0" w:color="000000"/>
              <w:right w:val="single" w:sz="18" w:space="0" w:color="000000"/>
            </w:tcBorders>
            <w:vAlign w:val="center"/>
            <w:hideMark/>
          </w:tcPr>
          <w:p w14:paraId="69DB242B" w14:textId="77777777" w:rsidR="00AC76BA" w:rsidRPr="00AC76BA" w:rsidRDefault="00AC76BA" w:rsidP="00AC76BA">
            <w:pPr>
              <w:autoSpaceDE w:val="0"/>
              <w:autoSpaceDN w:val="0"/>
              <w:adjustRightInd w:val="0"/>
              <w:spacing w:after="0"/>
              <w:jc w:val="center"/>
              <w:rPr>
                <w:rFonts w:ascii="Cambria" w:eastAsia="Cambria" w:hAnsi="Cambria" w:cs="Cambria"/>
                <w:b/>
                <w:bCs/>
                <w:sz w:val="24"/>
                <w:szCs w:val="24"/>
                <w:lang w:eastAsia="en-US"/>
              </w:rPr>
            </w:pPr>
            <w:r w:rsidRPr="00AC76BA">
              <w:rPr>
                <w:rFonts w:ascii="Cambria" w:eastAsia="Cambria" w:hAnsi="Cambria" w:cs="Cambria"/>
                <w:b/>
                <w:bCs/>
                <w:sz w:val="24"/>
                <w:szCs w:val="24"/>
                <w:lang w:eastAsia="en-US"/>
              </w:rPr>
              <w:t>1</w:t>
            </w:r>
          </w:p>
        </w:tc>
      </w:tr>
      <w:tr w:rsidR="00AC76BA" w:rsidRPr="00AC76BA" w14:paraId="4226BC45" w14:textId="77777777" w:rsidTr="00BA47F0">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hideMark/>
          </w:tcPr>
          <w:p w14:paraId="11647DDA" w14:textId="77777777" w:rsidR="00AC76BA" w:rsidRPr="00AC76BA" w:rsidRDefault="00AC76BA" w:rsidP="00AC76BA">
            <w:pPr>
              <w:autoSpaceDE w:val="0"/>
              <w:autoSpaceDN w:val="0"/>
              <w:adjustRightInd w:val="0"/>
              <w:spacing w:after="0"/>
              <w:rPr>
                <w:rFonts w:ascii="Cambria" w:eastAsia="Cambria" w:hAnsi="Cambria" w:cs="Cambria"/>
                <w:b/>
                <w:bCs/>
                <w:sz w:val="24"/>
                <w:szCs w:val="24"/>
                <w:lang w:eastAsia="en-US"/>
              </w:rPr>
            </w:pPr>
            <w:r w:rsidRPr="00AC76BA">
              <w:rPr>
                <w:rFonts w:ascii="Cambria" w:eastAsia="Cambria" w:hAnsi="Cambria" w:cs="Cambria"/>
                <w:b/>
                <w:bCs/>
                <w:sz w:val="24"/>
                <w:szCs w:val="24"/>
                <w:lang w:eastAsia="en-US"/>
              </w:rPr>
              <w:t>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hideMark/>
          </w:tcPr>
          <w:p w14:paraId="573CD1B6" w14:textId="77777777" w:rsidR="00AC76BA" w:rsidRPr="00AC76BA" w:rsidRDefault="00AC76BA" w:rsidP="00AC76BA">
            <w:pPr>
              <w:autoSpaceDE w:val="0"/>
              <w:autoSpaceDN w:val="0"/>
              <w:adjustRightInd w:val="0"/>
              <w:spacing w:after="0"/>
              <w:jc w:val="center"/>
              <w:rPr>
                <w:rFonts w:ascii="Cambria" w:eastAsia="Cambria" w:hAnsi="Cambria" w:cs="Cambria"/>
                <w:b/>
                <w:bCs/>
                <w:sz w:val="24"/>
                <w:szCs w:val="24"/>
                <w:lang w:eastAsia="en-US"/>
              </w:rPr>
            </w:pPr>
            <w:r w:rsidRPr="00AC76BA">
              <w:rPr>
                <w:rFonts w:ascii="Cambria" w:eastAsia="Cambria" w:hAnsi="Cambria" w:cs="Cambria"/>
                <w:b/>
                <w:bCs/>
                <w:sz w:val="24"/>
                <w:szCs w:val="24"/>
                <w:lang w:eastAsia="en-US"/>
              </w:rPr>
              <w:t>2</w:t>
            </w:r>
          </w:p>
        </w:tc>
        <w:tc>
          <w:tcPr>
            <w:tcW w:w="2953" w:type="dxa"/>
            <w:tcBorders>
              <w:top w:val="single" w:sz="4" w:space="0" w:color="000000"/>
              <w:left w:val="single" w:sz="12" w:space="0" w:color="000000"/>
              <w:bottom w:val="single" w:sz="18" w:space="0" w:color="000000"/>
              <w:right w:val="single" w:sz="18" w:space="0" w:color="000000"/>
            </w:tcBorders>
            <w:vAlign w:val="center"/>
            <w:hideMark/>
          </w:tcPr>
          <w:p w14:paraId="534611D3" w14:textId="77777777" w:rsidR="00AC76BA" w:rsidRPr="00AC76BA" w:rsidRDefault="00AC76BA" w:rsidP="00AC76BA">
            <w:pPr>
              <w:autoSpaceDE w:val="0"/>
              <w:autoSpaceDN w:val="0"/>
              <w:adjustRightInd w:val="0"/>
              <w:spacing w:after="0"/>
              <w:jc w:val="center"/>
              <w:rPr>
                <w:rFonts w:ascii="Cambria" w:eastAsia="Cambria" w:hAnsi="Cambria" w:cs="Cambria"/>
                <w:b/>
                <w:bCs/>
                <w:sz w:val="24"/>
                <w:szCs w:val="24"/>
                <w:lang w:eastAsia="en-US"/>
              </w:rPr>
            </w:pPr>
            <w:r w:rsidRPr="00AC76BA">
              <w:rPr>
                <w:rFonts w:ascii="Cambria" w:eastAsia="Cambria" w:hAnsi="Cambria" w:cs="Cambria"/>
                <w:b/>
                <w:bCs/>
                <w:sz w:val="24"/>
                <w:szCs w:val="24"/>
                <w:lang w:eastAsia="en-US"/>
              </w:rPr>
              <w:t>2</w:t>
            </w:r>
          </w:p>
        </w:tc>
      </w:tr>
    </w:tbl>
    <w:p w14:paraId="63117D21" w14:textId="77777777" w:rsidR="00AC76BA" w:rsidRPr="00AC76BA" w:rsidRDefault="00AC76BA" w:rsidP="00AC76BA">
      <w:pPr>
        <w:autoSpaceDE w:val="0"/>
        <w:autoSpaceDN w:val="0"/>
        <w:adjustRightInd w:val="0"/>
        <w:spacing w:after="0"/>
        <w:ind w:left="2118" w:firstLine="705"/>
        <w:rPr>
          <w:rFonts w:ascii="Cambria" w:eastAsia="Cambria" w:hAnsi="Cambria" w:cs="Cambria"/>
          <w:b/>
          <w:i/>
          <w:color w:val="FF0000"/>
          <w:sz w:val="24"/>
          <w:szCs w:val="24"/>
          <w:lang w:eastAsia="en-US"/>
        </w:rPr>
      </w:pPr>
    </w:p>
    <w:p w14:paraId="30FA4191" w14:textId="2F7A63C7" w:rsidR="00AC76BA" w:rsidRDefault="00AC76BA" w:rsidP="00AC76BA">
      <w:pPr>
        <w:autoSpaceDE w:val="0"/>
        <w:autoSpaceDN w:val="0"/>
        <w:adjustRightInd w:val="0"/>
        <w:spacing w:after="0"/>
        <w:rPr>
          <w:rFonts w:ascii="Cambria" w:eastAsia="Cambria" w:hAnsi="Cambria" w:cs="Cambria"/>
          <w:bCs/>
          <w:sz w:val="24"/>
          <w:szCs w:val="24"/>
          <w:lang w:eastAsia="en-US"/>
        </w:rPr>
      </w:pPr>
    </w:p>
    <w:p w14:paraId="0552920D" w14:textId="4BB9BE82" w:rsidR="00915059" w:rsidRDefault="00915059" w:rsidP="00AC76BA">
      <w:pPr>
        <w:autoSpaceDE w:val="0"/>
        <w:autoSpaceDN w:val="0"/>
        <w:adjustRightInd w:val="0"/>
        <w:spacing w:after="0"/>
        <w:rPr>
          <w:rFonts w:ascii="Cambria" w:eastAsia="Cambria" w:hAnsi="Cambria" w:cs="Cambria"/>
          <w:bCs/>
          <w:sz w:val="24"/>
          <w:szCs w:val="24"/>
          <w:lang w:eastAsia="en-US"/>
        </w:rPr>
      </w:pPr>
    </w:p>
    <w:p w14:paraId="2FCE6D80" w14:textId="1D4B8D09" w:rsidR="00915059" w:rsidRDefault="00915059" w:rsidP="00AC76BA">
      <w:pPr>
        <w:autoSpaceDE w:val="0"/>
        <w:autoSpaceDN w:val="0"/>
        <w:adjustRightInd w:val="0"/>
        <w:spacing w:after="0"/>
        <w:rPr>
          <w:rFonts w:ascii="Cambria" w:eastAsia="Cambria" w:hAnsi="Cambria" w:cs="Cambria"/>
          <w:bCs/>
          <w:sz w:val="24"/>
          <w:szCs w:val="24"/>
          <w:lang w:eastAsia="en-US"/>
        </w:rPr>
      </w:pPr>
    </w:p>
    <w:p w14:paraId="766E5B52" w14:textId="52E1C81C" w:rsidR="00915059" w:rsidRDefault="00915059" w:rsidP="00AC76BA">
      <w:pPr>
        <w:autoSpaceDE w:val="0"/>
        <w:autoSpaceDN w:val="0"/>
        <w:adjustRightInd w:val="0"/>
        <w:spacing w:after="0"/>
        <w:rPr>
          <w:rFonts w:ascii="Cambria" w:eastAsia="Cambria" w:hAnsi="Cambria" w:cs="Cambria"/>
          <w:bCs/>
          <w:sz w:val="24"/>
          <w:szCs w:val="24"/>
          <w:lang w:eastAsia="en-US"/>
        </w:rPr>
      </w:pPr>
    </w:p>
    <w:p w14:paraId="3AC6C505" w14:textId="77777777" w:rsidR="00A24BB9" w:rsidRDefault="00A24BB9" w:rsidP="00AC76BA">
      <w:pPr>
        <w:autoSpaceDE w:val="0"/>
        <w:autoSpaceDN w:val="0"/>
        <w:adjustRightInd w:val="0"/>
        <w:spacing w:after="0"/>
        <w:rPr>
          <w:rFonts w:ascii="Cambria" w:eastAsia="Cambria" w:hAnsi="Cambria" w:cs="Cambria"/>
          <w:bCs/>
          <w:sz w:val="24"/>
          <w:szCs w:val="24"/>
          <w:lang w:eastAsia="en-US"/>
        </w:rPr>
      </w:pPr>
    </w:p>
    <w:p w14:paraId="0F9F7381" w14:textId="77777777" w:rsidR="00915059" w:rsidRPr="00AC76BA" w:rsidRDefault="00915059" w:rsidP="00AC76BA">
      <w:pPr>
        <w:autoSpaceDE w:val="0"/>
        <w:autoSpaceDN w:val="0"/>
        <w:adjustRightInd w:val="0"/>
        <w:spacing w:after="0"/>
        <w:rPr>
          <w:rFonts w:ascii="Cambria" w:eastAsia="Cambria" w:hAnsi="Cambria" w:cs="Cambria"/>
          <w:bCs/>
          <w:sz w:val="24"/>
          <w:szCs w:val="24"/>
          <w:lang w:eastAsia="en-US"/>
        </w:rPr>
      </w:pPr>
    </w:p>
    <w:p w14:paraId="0BB224B5" w14:textId="77777777" w:rsidR="00AC76BA" w:rsidRPr="00073C03" w:rsidRDefault="00AC76BA" w:rsidP="00AC76BA">
      <w:pPr>
        <w:autoSpaceDE w:val="0"/>
        <w:autoSpaceDN w:val="0"/>
        <w:adjustRightInd w:val="0"/>
        <w:spacing w:after="0"/>
        <w:ind w:left="2118" w:firstLine="705"/>
        <w:rPr>
          <w:rFonts w:ascii="Cambria" w:eastAsia="Cambria" w:hAnsi="Cambria" w:cs="Cambria"/>
          <w:b/>
          <w:bCs/>
          <w:color w:val="FF0000"/>
          <w:sz w:val="24"/>
          <w:szCs w:val="24"/>
          <w:lang w:eastAsia="en-US"/>
        </w:rPr>
      </w:pPr>
      <w:r w:rsidRPr="00073C03">
        <w:rPr>
          <w:rFonts w:ascii="Cambria" w:eastAsia="Cambria" w:hAnsi="Cambria" w:cs="Cambria"/>
          <w:b/>
          <w:bCs/>
          <w:i/>
          <w:color w:val="FF0000"/>
          <w:sz w:val="24"/>
          <w:szCs w:val="24"/>
          <w:lang w:eastAsia="en-US"/>
        </w:rPr>
        <w:t>ZÁKLADNÍ STUDIUM I. STUPNĚ</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992"/>
        <w:gridCol w:w="992"/>
        <w:gridCol w:w="992"/>
        <w:gridCol w:w="993"/>
        <w:gridCol w:w="992"/>
        <w:gridCol w:w="992"/>
        <w:gridCol w:w="997"/>
      </w:tblGrid>
      <w:tr w:rsidR="00AC76BA" w:rsidRPr="00AC76BA" w14:paraId="2DC78FBE" w14:textId="77777777" w:rsidTr="00BA47F0">
        <w:trPr>
          <w:trHeight w:val="580"/>
          <w:jc w:val="center"/>
        </w:trPr>
        <w:tc>
          <w:tcPr>
            <w:tcW w:w="2122" w:type="dxa"/>
          </w:tcPr>
          <w:p w14:paraId="4C36DCBD" w14:textId="77777777" w:rsidR="00AC76BA" w:rsidRPr="00AC76BA" w:rsidRDefault="00AC76BA" w:rsidP="00AC76BA">
            <w:pPr>
              <w:autoSpaceDE w:val="0"/>
              <w:autoSpaceDN w:val="0"/>
              <w:adjustRightInd w:val="0"/>
              <w:spacing w:after="0"/>
              <w:rPr>
                <w:rFonts w:ascii="Cambria" w:eastAsia="Cambria" w:hAnsi="Cambria" w:cs="Cambria"/>
                <w:bCs/>
                <w:sz w:val="24"/>
                <w:szCs w:val="24"/>
                <w:lang w:eastAsia="en-US"/>
              </w:rPr>
            </w:pPr>
          </w:p>
        </w:tc>
        <w:tc>
          <w:tcPr>
            <w:tcW w:w="992" w:type="dxa"/>
            <w:tcBorders>
              <w:top w:val="single" w:sz="18" w:space="0" w:color="000000"/>
              <w:left w:val="single" w:sz="18" w:space="0" w:color="000000"/>
              <w:bottom w:val="single" w:sz="12" w:space="0" w:color="000000"/>
              <w:right w:val="single" w:sz="4" w:space="0" w:color="000000"/>
            </w:tcBorders>
            <w:vAlign w:val="center"/>
          </w:tcPr>
          <w:p w14:paraId="6FBF2635" w14:textId="77777777" w:rsidR="00AC76BA" w:rsidRPr="00AC76BA" w:rsidRDefault="00AC76BA" w:rsidP="00AC76BA">
            <w:pPr>
              <w:autoSpaceDE w:val="0"/>
              <w:autoSpaceDN w:val="0"/>
              <w:adjustRightInd w:val="0"/>
              <w:spacing w:after="0"/>
              <w:rPr>
                <w:rFonts w:ascii="Cambria" w:eastAsia="Cambria" w:hAnsi="Cambria" w:cs="Cambria"/>
                <w:b/>
                <w:sz w:val="18"/>
                <w:szCs w:val="18"/>
                <w:lang w:eastAsia="en-US"/>
              </w:rPr>
            </w:pPr>
            <w:r w:rsidRPr="00AC76BA">
              <w:rPr>
                <w:rFonts w:ascii="Cambria" w:eastAsia="Cambria" w:hAnsi="Cambria" w:cs="Cambria"/>
                <w:b/>
                <w:sz w:val="18"/>
                <w:szCs w:val="18"/>
                <w:lang w:eastAsia="en-US"/>
              </w:rPr>
              <w:t>1. ročník</w:t>
            </w:r>
          </w:p>
        </w:tc>
        <w:tc>
          <w:tcPr>
            <w:tcW w:w="992" w:type="dxa"/>
            <w:tcBorders>
              <w:top w:val="single" w:sz="18" w:space="0" w:color="000000"/>
              <w:left w:val="single" w:sz="4" w:space="0" w:color="000000"/>
              <w:bottom w:val="single" w:sz="12" w:space="0" w:color="000000"/>
              <w:right w:val="single" w:sz="4" w:space="0" w:color="000000"/>
            </w:tcBorders>
            <w:vAlign w:val="center"/>
          </w:tcPr>
          <w:p w14:paraId="1329C082" w14:textId="77777777" w:rsidR="00AC76BA" w:rsidRPr="00AC76BA" w:rsidRDefault="00AC76BA" w:rsidP="00AC76BA">
            <w:pPr>
              <w:autoSpaceDE w:val="0"/>
              <w:autoSpaceDN w:val="0"/>
              <w:adjustRightInd w:val="0"/>
              <w:spacing w:after="0"/>
              <w:rPr>
                <w:rFonts w:ascii="Cambria" w:eastAsia="Cambria" w:hAnsi="Cambria" w:cs="Cambria"/>
                <w:b/>
                <w:sz w:val="18"/>
                <w:szCs w:val="18"/>
                <w:lang w:eastAsia="en-US"/>
              </w:rPr>
            </w:pPr>
            <w:r w:rsidRPr="00AC76BA">
              <w:rPr>
                <w:rFonts w:ascii="Cambria" w:eastAsia="Cambria" w:hAnsi="Cambria" w:cs="Cambria"/>
                <w:b/>
                <w:sz w:val="18"/>
                <w:szCs w:val="18"/>
                <w:lang w:eastAsia="en-US"/>
              </w:rPr>
              <w:t>2. ročník</w:t>
            </w:r>
          </w:p>
        </w:tc>
        <w:tc>
          <w:tcPr>
            <w:tcW w:w="992" w:type="dxa"/>
            <w:tcBorders>
              <w:top w:val="single" w:sz="18" w:space="0" w:color="000000"/>
              <w:left w:val="single" w:sz="4" w:space="0" w:color="000000"/>
              <w:bottom w:val="single" w:sz="12" w:space="0" w:color="000000"/>
              <w:right w:val="single" w:sz="4" w:space="0" w:color="000000"/>
            </w:tcBorders>
            <w:vAlign w:val="center"/>
          </w:tcPr>
          <w:p w14:paraId="43CAFB71" w14:textId="77777777" w:rsidR="00AC76BA" w:rsidRPr="00AC76BA" w:rsidRDefault="00AC76BA" w:rsidP="00AC76BA">
            <w:pPr>
              <w:autoSpaceDE w:val="0"/>
              <w:autoSpaceDN w:val="0"/>
              <w:adjustRightInd w:val="0"/>
              <w:spacing w:after="0"/>
              <w:rPr>
                <w:rFonts w:ascii="Cambria" w:eastAsia="Cambria" w:hAnsi="Cambria" w:cs="Cambria"/>
                <w:b/>
                <w:sz w:val="18"/>
                <w:szCs w:val="18"/>
                <w:lang w:eastAsia="en-US"/>
              </w:rPr>
            </w:pPr>
            <w:r w:rsidRPr="00AC76BA">
              <w:rPr>
                <w:rFonts w:ascii="Cambria" w:eastAsia="Cambria" w:hAnsi="Cambria" w:cs="Cambria"/>
                <w:b/>
                <w:sz w:val="18"/>
                <w:szCs w:val="18"/>
                <w:lang w:eastAsia="en-US"/>
              </w:rPr>
              <w:t>3. ročník</w:t>
            </w:r>
          </w:p>
        </w:tc>
        <w:tc>
          <w:tcPr>
            <w:tcW w:w="993" w:type="dxa"/>
            <w:tcBorders>
              <w:top w:val="single" w:sz="18" w:space="0" w:color="000000"/>
              <w:left w:val="single" w:sz="4" w:space="0" w:color="000000"/>
              <w:bottom w:val="single" w:sz="12" w:space="0" w:color="000000"/>
              <w:right w:val="single" w:sz="4" w:space="0" w:color="000000"/>
            </w:tcBorders>
            <w:vAlign w:val="center"/>
          </w:tcPr>
          <w:p w14:paraId="5D1CEB13" w14:textId="77777777" w:rsidR="00AC76BA" w:rsidRPr="00AC76BA" w:rsidRDefault="00AC76BA" w:rsidP="00AC76BA">
            <w:pPr>
              <w:autoSpaceDE w:val="0"/>
              <w:autoSpaceDN w:val="0"/>
              <w:adjustRightInd w:val="0"/>
              <w:spacing w:after="0"/>
              <w:rPr>
                <w:rFonts w:ascii="Cambria" w:eastAsia="Cambria" w:hAnsi="Cambria" w:cs="Cambria"/>
                <w:b/>
                <w:sz w:val="18"/>
                <w:szCs w:val="18"/>
                <w:lang w:eastAsia="en-US"/>
              </w:rPr>
            </w:pPr>
            <w:r w:rsidRPr="00AC76BA">
              <w:rPr>
                <w:rFonts w:ascii="Cambria" w:eastAsia="Cambria" w:hAnsi="Cambria" w:cs="Cambria"/>
                <w:b/>
                <w:sz w:val="18"/>
                <w:szCs w:val="18"/>
                <w:lang w:eastAsia="en-US"/>
              </w:rPr>
              <w:t>4. ročník</w:t>
            </w:r>
          </w:p>
        </w:tc>
        <w:tc>
          <w:tcPr>
            <w:tcW w:w="992" w:type="dxa"/>
            <w:tcBorders>
              <w:top w:val="single" w:sz="18" w:space="0" w:color="000000"/>
              <w:left w:val="single" w:sz="4" w:space="0" w:color="000000"/>
              <w:bottom w:val="single" w:sz="12" w:space="0" w:color="000000"/>
              <w:right w:val="single" w:sz="4" w:space="0" w:color="000000"/>
            </w:tcBorders>
            <w:vAlign w:val="center"/>
          </w:tcPr>
          <w:p w14:paraId="39732D9E" w14:textId="77777777" w:rsidR="00AC76BA" w:rsidRPr="00AC76BA" w:rsidRDefault="00AC76BA" w:rsidP="00AC76BA">
            <w:pPr>
              <w:autoSpaceDE w:val="0"/>
              <w:autoSpaceDN w:val="0"/>
              <w:adjustRightInd w:val="0"/>
              <w:spacing w:after="0"/>
              <w:rPr>
                <w:rFonts w:ascii="Cambria" w:eastAsia="Cambria" w:hAnsi="Cambria" w:cs="Cambria"/>
                <w:b/>
                <w:sz w:val="18"/>
                <w:szCs w:val="18"/>
                <w:lang w:eastAsia="en-US"/>
              </w:rPr>
            </w:pPr>
            <w:r w:rsidRPr="00AC76BA">
              <w:rPr>
                <w:rFonts w:ascii="Cambria" w:eastAsia="Cambria" w:hAnsi="Cambria" w:cs="Cambria"/>
                <w:b/>
                <w:sz w:val="18"/>
                <w:szCs w:val="18"/>
                <w:lang w:eastAsia="en-US"/>
              </w:rPr>
              <w:t>5. ročník</w:t>
            </w:r>
          </w:p>
        </w:tc>
        <w:tc>
          <w:tcPr>
            <w:tcW w:w="992" w:type="dxa"/>
            <w:tcBorders>
              <w:top w:val="single" w:sz="18" w:space="0" w:color="000000"/>
              <w:left w:val="single" w:sz="4" w:space="0" w:color="000000"/>
              <w:bottom w:val="single" w:sz="12" w:space="0" w:color="000000"/>
              <w:right w:val="single" w:sz="4" w:space="0" w:color="000000"/>
            </w:tcBorders>
            <w:vAlign w:val="center"/>
          </w:tcPr>
          <w:p w14:paraId="12A9C797" w14:textId="77777777" w:rsidR="00AC76BA" w:rsidRPr="00AC76BA" w:rsidRDefault="00AC76BA" w:rsidP="00AC76BA">
            <w:pPr>
              <w:autoSpaceDE w:val="0"/>
              <w:autoSpaceDN w:val="0"/>
              <w:adjustRightInd w:val="0"/>
              <w:spacing w:after="0"/>
              <w:rPr>
                <w:rFonts w:ascii="Cambria" w:eastAsia="Cambria" w:hAnsi="Cambria" w:cs="Cambria"/>
                <w:b/>
                <w:sz w:val="18"/>
                <w:szCs w:val="18"/>
                <w:lang w:eastAsia="en-US"/>
              </w:rPr>
            </w:pPr>
            <w:r w:rsidRPr="00AC76BA">
              <w:rPr>
                <w:rFonts w:ascii="Cambria" w:eastAsia="Cambria" w:hAnsi="Cambria" w:cs="Cambria"/>
                <w:b/>
                <w:sz w:val="18"/>
                <w:szCs w:val="18"/>
                <w:lang w:eastAsia="en-US"/>
              </w:rPr>
              <w:t>6. ročník</w:t>
            </w:r>
          </w:p>
        </w:tc>
        <w:tc>
          <w:tcPr>
            <w:tcW w:w="997" w:type="dxa"/>
            <w:tcBorders>
              <w:top w:val="single" w:sz="18" w:space="0" w:color="000000"/>
              <w:left w:val="single" w:sz="4" w:space="0" w:color="000000"/>
              <w:bottom w:val="single" w:sz="12" w:space="0" w:color="000000"/>
              <w:right w:val="single" w:sz="12" w:space="0" w:color="000000"/>
            </w:tcBorders>
            <w:vAlign w:val="center"/>
          </w:tcPr>
          <w:p w14:paraId="165AA062" w14:textId="77777777" w:rsidR="00AC76BA" w:rsidRPr="00AC76BA" w:rsidRDefault="00AC76BA" w:rsidP="00AC76BA">
            <w:pPr>
              <w:autoSpaceDE w:val="0"/>
              <w:autoSpaceDN w:val="0"/>
              <w:adjustRightInd w:val="0"/>
              <w:spacing w:after="0"/>
              <w:rPr>
                <w:rFonts w:ascii="Cambria" w:eastAsia="Cambria" w:hAnsi="Cambria" w:cs="Cambria"/>
                <w:b/>
                <w:sz w:val="18"/>
                <w:szCs w:val="18"/>
                <w:lang w:eastAsia="en-US"/>
              </w:rPr>
            </w:pPr>
            <w:r w:rsidRPr="00AC76BA">
              <w:rPr>
                <w:rFonts w:ascii="Cambria" w:eastAsia="Cambria" w:hAnsi="Cambria" w:cs="Cambria"/>
                <w:b/>
                <w:sz w:val="18"/>
                <w:szCs w:val="18"/>
                <w:lang w:eastAsia="en-US"/>
              </w:rPr>
              <w:t>7. ročník</w:t>
            </w:r>
          </w:p>
        </w:tc>
      </w:tr>
      <w:tr w:rsidR="00AC76BA" w:rsidRPr="00AC76BA" w14:paraId="129F8211" w14:textId="77777777" w:rsidTr="00BA47F0">
        <w:trPr>
          <w:trHeight w:val="397"/>
          <w:jc w:val="center"/>
        </w:trPr>
        <w:tc>
          <w:tcPr>
            <w:tcW w:w="2122" w:type="dxa"/>
            <w:tcBorders>
              <w:top w:val="single" w:sz="18" w:space="0" w:color="000000"/>
              <w:left w:val="single" w:sz="18" w:space="0" w:color="000000"/>
              <w:bottom w:val="single" w:sz="6" w:space="0" w:color="000000"/>
              <w:right w:val="single" w:sz="12" w:space="0" w:color="000000"/>
            </w:tcBorders>
            <w:vAlign w:val="bottom"/>
          </w:tcPr>
          <w:p w14:paraId="5BE23214"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Hra na cembalo</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0FA8231A"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40575D42"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72A18B62"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3" w:type="dxa"/>
            <w:tcBorders>
              <w:top w:val="single" w:sz="12" w:space="0" w:color="000000"/>
              <w:left w:val="single" w:sz="12" w:space="0" w:color="000000"/>
              <w:bottom w:val="single" w:sz="12" w:space="0" w:color="000000"/>
              <w:right w:val="single" w:sz="12" w:space="0" w:color="000000"/>
            </w:tcBorders>
            <w:vAlign w:val="center"/>
          </w:tcPr>
          <w:p w14:paraId="3A6D29B6"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08E5EF61"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781D21EB"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7" w:type="dxa"/>
            <w:tcBorders>
              <w:top w:val="single" w:sz="12" w:space="0" w:color="000000"/>
              <w:left w:val="single" w:sz="12" w:space="0" w:color="000000"/>
              <w:bottom w:val="single" w:sz="12" w:space="0" w:color="000000"/>
              <w:right w:val="single" w:sz="12" w:space="0" w:color="000000"/>
            </w:tcBorders>
            <w:vAlign w:val="center"/>
          </w:tcPr>
          <w:p w14:paraId="10AB31BB"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5447FA5F" w14:textId="77777777" w:rsidTr="00BA47F0">
        <w:trPr>
          <w:trHeight w:val="397"/>
          <w:jc w:val="center"/>
        </w:trPr>
        <w:tc>
          <w:tcPr>
            <w:tcW w:w="2122" w:type="dxa"/>
            <w:tcBorders>
              <w:top w:val="single" w:sz="6" w:space="0" w:color="000000"/>
              <w:left w:val="single" w:sz="18" w:space="0" w:color="000000"/>
              <w:bottom w:val="single" w:sz="6" w:space="0" w:color="000000"/>
              <w:right w:val="single" w:sz="12" w:space="0" w:color="000000"/>
            </w:tcBorders>
            <w:vAlign w:val="bottom"/>
          </w:tcPr>
          <w:p w14:paraId="0C4D8352"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Souborová hra*</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14B39CA9"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498DB7E4"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5CD47E04"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3" w:type="dxa"/>
            <w:tcBorders>
              <w:top w:val="single" w:sz="12" w:space="0" w:color="000000"/>
              <w:left w:val="single" w:sz="12" w:space="0" w:color="000000"/>
              <w:bottom w:val="single" w:sz="12" w:space="0" w:color="000000"/>
              <w:right w:val="single" w:sz="12" w:space="0" w:color="000000"/>
            </w:tcBorders>
            <w:vAlign w:val="center"/>
          </w:tcPr>
          <w:p w14:paraId="5EF357A3"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3875EF8B"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1F736D7B"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7" w:type="dxa"/>
            <w:tcBorders>
              <w:top w:val="single" w:sz="12" w:space="0" w:color="000000"/>
              <w:left w:val="single" w:sz="12" w:space="0" w:color="000000"/>
              <w:bottom w:val="single" w:sz="12" w:space="0" w:color="000000"/>
              <w:right w:val="single" w:sz="12" w:space="0" w:color="000000"/>
            </w:tcBorders>
            <w:vAlign w:val="center"/>
          </w:tcPr>
          <w:p w14:paraId="2A3BD430"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762119B4" w14:textId="77777777" w:rsidTr="00BA47F0">
        <w:trPr>
          <w:trHeight w:val="397"/>
          <w:jc w:val="center"/>
        </w:trPr>
        <w:tc>
          <w:tcPr>
            <w:tcW w:w="2122" w:type="dxa"/>
            <w:tcBorders>
              <w:top w:val="single" w:sz="6" w:space="0" w:color="000000"/>
              <w:left w:val="single" w:sz="18" w:space="0" w:color="000000"/>
              <w:bottom w:val="single" w:sz="6" w:space="0" w:color="000000"/>
              <w:right w:val="single" w:sz="12" w:space="0" w:color="000000"/>
            </w:tcBorders>
            <w:vAlign w:val="bottom"/>
          </w:tcPr>
          <w:p w14:paraId="685CEC8B" w14:textId="77777777" w:rsidR="00AC76BA" w:rsidRPr="00AC76BA" w:rsidRDefault="00AC76BA" w:rsidP="00AC76BA">
            <w:pPr>
              <w:autoSpaceDE w:val="0"/>
              <w:autoSpaceDN w:val="0"/>
              <w:adjustRightInd w:val="0"/>
              <w:spacing w:after="0"/>
              <w:rPr>
                <w:rFonts w:ascii="Cambria" w:eastAsia="Cambria" w:hAnsi="Cambria" w:cs="Cambria"/>
                <w:b/>
                <w:strike/>
                <w:sz w:val="24"/>
                <w:szCs w:val="24"/>
                <w:lang w:eastAsia="en-US"/>
              </w:rPr>
            </w:pPr>
            <w:r w:rsidRPr="00AC76BA">
              <w:rPr>
                <w:rFonts w:ascii="Cambria" w:eastAsia="Cambria" w:hAnsi="Cambria" w:cs="Cambria"/>
                <w:b/>
                <w:sz w:val="24"/>
                <w:szCs w:val="24"/>
                <w:lang w:eastAsia="en-US"/>
              </w:rPr>
              <w:t>Generálbas</w:t>
            </w:r>
            <w:r w:rsidRPr="00AC76BA">
              <w:rPr>
                <w:rFonts w:ascii="Cambria" w:eastAsia="Cambria" w:hAnsi="Cambria" w:cs="Cambria"/>
                <w:b/>
                <w:sz w:val="24"/>
                <w:szCs w:val="24"/>
                <w:lang w:eastAsia="en-US"/>
              </w:rPr>
              <w:br/>
              <w:t>a improvizace*</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4FEB8F20" w14:textId="77777777" w:rsidR="00AC76BA" w:rsidRPr="00AC76BA" w:rsidRDefault="00AC76BA" w:rsidP="00AC76BA">
            <w:pPr>
              <w:autoSpaceDE w:val="0"/>
              <w:autoSpaceDN w:val="0"/>
              <w:adjustRightInd w:val="0"/>
              <w:spacing w:after="0"/>
              <w:rPr>
                <w:rFonts w:ascii="Cambria" w:eastAsia="Cambria" w:hAnsi="Cambria" w:cs="Cambria"/>
                <w:b/>
                <w:strike/>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1ADE976B" w14:textId="77777777" w:rsidR="00AC76BA" w:rsidRPr="00AC76BA" w:rsidRDefault="00AC76BA" w:rsidP="00AC76BA">
            <w:pPr>
              <w:autoSpaceDE w:val="0"/>
              <w:autoSpaceDN w:val="0"/>
              <w:adjustRightInd w:val="0"/>
              <w:spacing w:after="0"/>
              <w:rPr>
                <w:rFonts w:ascii="Cambria" w:eastAsia="Cambria" w:hAnsi="Cambria" w:cs="Cambria"/>
                <w:b/>
                <w:strike/>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6863A0B6" w14:textId="77777777" w:rsidR="00AC76BA" w:rsidRPr="00AC76BA" w:rsidRDefault="00AC76BA" w:rsidP="00AC76BA">
            <w:pPr>
              <w:autoSpaceDE w:val="0"/>
              <w:autoSpaceDN w:val="0"/>
              <w:adjustRightInd w:val="0"/>
              <w:spacing w:after="0"/>
              <w:rPr>
                <w:rFonts w:ascii="Cambria" w:eastAsia="Cambria" w:hAnsi="Cambria" w:cs="Cambria"/>
                <w:b/>
                <w:strike/>
                <w:sz w:val="24"/>
                <w:szCs w:val="24"/>
                <w:lang w:eastAsia="en-US"/>
              </w:rPr>
            </w:pPr>
          </w:p>
        </w:tc>
        <w:tc>
          <w:tcPr>
            <w:tcW w:w="993" w:type="dxa"/>
            <w:tcBorders>
              <w:top w:val="single" w:sz="12" w:space="0" w:color="000000"/>
              <w:left w:val="single" w:sz="12" w:space="0" w:color="000000"/>
              <w:bottom w:val="single" w:sz="12" w:space="0" w:color="000000"/>
              <w:right w:val="single" w:sz="12" w:space="0" w:color="000000"/>
            </w:tcBorders>
            <w:vAlign w:val="center"/>
          </w:tcPr>
          <w:p w14:paraId="511952D6" w14:textId="77777777" w:rsidR="00AC76BA" w:rsidRPr="00AC76BA" w:rsidRDefault="00AC76BA" w:rsidP="00AC76BA">
            <w:pPr>
              <w:autoSpaceDE w:val="0"/>
              <w:autoSpaceDN w:val="0"/>
              <w:adjustRightInd w:val="0"/>
              <w:spacing w:after="0"/>
              <w:rPr>
                <w:rFonts w:ascii="Cambria" w:eastAsia="Cambria" w:hAnsi="Cambria" w:cs="Cambria"/>
                <w:b/>
                <w:strike/>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538BCB16" w14:textId="77777777" w:rsidR="00AC76BA" w:rsidRPr="00AC76BA" w:rsidRDefault="00AC76BA" w:rsidP="00AC76BA">
            <w:pPr>
              <w:autoSpaceDE w:val="0"/>
              <w:autoSpaceDN w:val="0"/>
              <w:adjustRightInd w:val="0"/>
              <w:spacing w:after="0"/>
              <w:rPr>
                <w:rFonts w:ascii="Cambria" w:eastAsia="Cambria" w:hAnsi="Cambria" w:cs="Cambria"/>
                <w:b/>
                <w:strike/>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34FAE1AF" w14:textId="77777777" w:rsidR="00AC76BA" w:rsidRPr="00AC76BA" w:rsidRDefault="00AC76BA" w:rsidP="00AC76BA">
            <w:pPr>
              <w:autoSpaceDE w:val="0"/>
              <w:autoSpaceDN w:val="0"/>
              <w:adjustRightInd w:val="0"/>
              <w:spacing w:after="0"/>
              <w:rPr>
                <w:rFonts w:ascii="Cambria" w:eastAsia="Cambria" w:hAnsi="Cambria" w:cs="Cambria"/>
                <w:b/>
                <w:strike/>
                <w:sz w:val="24"/>
                <w:szCs w:val="24"/>
                <w:lang w:eastAsia="en-US"/>
              </w:rPr>
            </w:pPr>
            <w:r w:rsidRPr="00AC76BA">
              <w:rPr>
                <w:rFonts w:ascii="Cambria" w:eastAsia="Cambria" w:hAnsi="Cambria" w:cs="Cambria"/>
                <w:b/>
                <w:sz w:val="24"/>
                <w:szCs w:val="24"/>
                <w:lang w:eastAsia="en-US"/>
              </w:rPr>
              <w:t>1</w:t>
            </w:r>
          </w:p>
        </w:tc>
        <w:tc>
          <w:tcPr>
            <w:tcW w:w="997" w:type="dxa"/>
            <w:tcBorders>
              <w:top w:val="single" w:sz="12" w:space="0" w:color="000000"/>
              <w:left w:val="single" w:sz="12" w:space="0" w:color="000000"/>
              <w:bottom w:val="single" w:sz="12" w:space="0" w:color="000000"/>
              <w:right w:val="single" w:sz="12" w:space="0" w:color="000000"/>
            </w:tcBorders>
            <w:vAlign w:val="center"/>
          </w:tcPr>
          <w:p w14:paraId="17B0D67C" w14:textId="77777777" w:rsidR="00AC76BA" w:rsidRPr="00AC76BA" w:rsidRDefault="00AC76BA" w:rsidP="00AC76BA">
            <w:pPr>
              <w:autoSpaceDE w:val="0"/>
              <w:autoSpaceDN w:val="0"/>
              <w:adjustRightInd w:val="0"/>
              <w:spacing w:after="0"/>
              <w:rPr>
                <w:rFonts w:ascii="Cambria" w:eastAsia="Cambria" w:hAnsi="Cambria" w:cs="Cambria"/>
                <w:b/>
                <w:strike/>
                <w:sz w:val="24"/>
                <w:szCs w:val="24"/>
                <w:lang w:eastAsia="en-US"/>
              </w:rPr>
            </w:pPr>
            <w:r w:rsidRPr="00AC76BA">
              <w:rPr>
                <w:rFonts w:ascii="Cambria" w:eastAsia="Cambria" w:hAnsi="Cambria" w:cs="Cambria"/>
                <w:b/>
                <w:sz w:val="24"/>
                <w:szCs w:val="24"/>
                <w:lang w:eastAsia="en-US"/>
              </w:rPr>
              <w:t>1</w:t>
            </w:r>
          </w:p>
        </w:tc>
      </w:tr>
      <w:tr w:rsidR="00AC76BA" w:rsidRPr="00AC76BA" w14:paraId="6AACF803" w14:textId="77777777" w:rsidTr="00BA47F0">
        <w:trPr>
          <w:trHeight w:val="397"/>
          <w:jc w:val="center"/>
        </w:trPr>
        <w:tc>
          <w:tcPr>
            <w:tcW w:w="2122" w:type="dxa"/>
            <w:tcBorders>
              <w:top w:val="single" w:sz="6" w:space="0" w:color="000000"/>
              <w:left w:val="single" w:sz="18" w:space="0" w:color="000000"/>
              <w:bottom w:val="single" w:sz="6" w:space="0" w:color="000000"/>
              <w:right w:val="single" w:sz="12" w:space="0" w:color="000000"/>
            </w:tcBorders>
            <w:vAlign w:val="bottom"/>
          </w:tcPr>
          <w:p w14:paraId="6EE3F33E"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Čtyřruční hra*</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39F77E3F"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66B2FFF1"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7C119E35"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3" w:type="dxa"/>
            <w:tcBorders>
              <w:top w:val="single" w:sz="12" w:space="0" w:color="000000"/>
              <w:left w:val="single" w:sz="12" w:space="0" w:color="000000"/>
              <w:bottom w:val="single" w:sz="12" w:space="0" w:color="000000"/>
              <w:right w:val="single" w:sz="12" w:space="0" w:color="000000"/>
            </w:tcBorders>
            <w:vAlign w:val="center"/>
          </w:tcPr>
          <w:p w14:paraId="4AEF5967"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5B45B1E3"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1BC639C4"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7" w:type="dxa"/>
            <w:tcBorders>
              <w:top w:val="single" w:sz="12" w:space="0" w:color="000000"/>
              <w:left w:val="single" w:sz="12" w:space="0" w:color="000000"/>
              <w:bottom w:val="single" w:sz="12" w:space="0" w:color="000000"/>
              <w:right w:val="single" w:sz="12" w:space="0" w:color="000000"/>
            </w:tcBorders>
            <w:vAlign w:val="center"/>
          </w:tcPr>
          <w:p w14:paraId="1EA2E80D"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162C1C79" w14:textId="77777777" w:rsidTr="00BA47F0">
        <w:trPr>
          <w:trHeight w:val="397"/>
          <w:jc w:val="center"/>
        </w:trPr>
        <w:tc>
          <w:tcPr>
            <w:tcW w:w="2122" w:type="dxa"/>
            <w:tcBorders>
              <w:top w:val="single" w:sz="6" w:space="0" w:color="000000"/>
              <w:left w:val="single" w:sz="18" w:space="0" w:color="000000"/>
              <w:bottom w:val="single" w:sz="6" w:space="0" w:color="000000"/>
              <w:right w:val="single" w:sz="12" w:space="0" w:color="000000"/>
            </w:tcBorders>
            <w:vAlign w:val="bottom"/>
          </w:tcPr>
          <w:p w14:paraId="08B37B43"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Komorní hra*</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688C6997"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6DBBC528"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578780AC"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3" w:type="dxa"/>
            <w:tcBorders>
              <w:top w:val="single" w:sz="12" w:space="0" w:color="000000"/>
              <w:left w:val="single" w:sz="12" w:space="0" w:color="000000"/>
              <w:bottom w:val="single" w:sz="12" w:space="0" w:color="000000"/>
              <w:right w:val="single" w:sz="12" w:space="0" w:color="000000"/>
            </w:tcBorders>
            <w:vAlign w:val="center"/>
          </w:tcPr>
          <w:p w14:paraId="04602B1E"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7862CF33"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01B3C54D"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7" w:type="dxa"/>
            <w:tcBorders>
              <w:top w:val="single" w:sz="12" w:space="0" w:color="000000"/>
              <w:left w:val="single" w:sz="12" w:space="0" w:color="000000"/>
              <w:bottom w:val="single" w:sz="12" w:space="0" w:color="000000"/>
              <w:right w:val="single" w:sz="12" w:space="0" w:color="000000"/>
            </w:tcBorders>
            <w:vAlign w:val="center"/>
          </w:tcPr>
          <w:p w14:paraId="68A4D27E"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7DB77B44" w14:textId="77777777" w:rsidTr="00BA47F0">
        <w:trPr>
          <w:trHeight w:val="397"/>
          <w:jc w:val="center"/>
        </w:trPr>
        <w:tc>
          <w:tcPr>
            <w:tcW w:w="2122" w:type="dxa"/>
            <w:tcBorders>
              <w:top w:val="single" w:sz="6" w:space="0" w:color="000000"/>
              <w:left w:val="single" w:sz="18" w:space="0" w:color="000000"/>
              <w:bottom w:val="single" w:sz="6" w:space="0" w:color="000000"/>
              <w:right w:val="single" w:sz="12" w:space="0" w:color="000000"/>
            </w:tcBorders>
            <w:vAlign w:val="bottom"/>
          </w:tcPr>
          <w:p w14:paraId="354CF944"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Zpěv ve sboru*</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65037F17"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522F89F1"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04CBD4AC"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3" w:type="dxa"/>
            <w:tcBorders>
              <w:top w:val="single" w:sz="12" w:space="0" w:color="000000"/>
              <w:left w:val="single" w:sz="12" w:space="0" w:color="000000"/>
              <w:bottom w:val="single" w:sz="12" w:space="0" w:color="000000"/>
              <w:right w:val="single" w:sz="12" w:space="0" w:color="000000"/>
            </w:tcBorders>
            <w:vAlign w:val="center"/>
          </w:tcPr>
          <w:p w14:paraId="1AAA701A"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179B4FF8"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3C578B40"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7" w:type="dxa"/>
            <w:tcBorders>
              <w:top w:val="single" w:sz="12" w:space="0" w:color="000000"/>
              <w:left w:val="single" w:sz="12" w:space="0" w:color="000000"/>
              <w:bottom w:val="single" w:sz="12" w:space="0" w:color="000000"/>
              <w:right w:val="single" w:sz="12" w:space="0" w:color="000000"/>
            </w:tcBorders>
            <w:vAlign w:val="center"/>
          </w:tcPr>
          <w:p w14:paraId="0585EBE6"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4FE35A54" w14:textId="77777777" w:rsidTr="00BA47F0">
        <w:trPr>
          <w:trHeight w:val="397"/>
          <w:jc w:val="center"/>
        </w:trPr>
        <w:tc>
          <w:tcPr>
            <w:tcW w:w="2122" w:type="dxa"/>
            <w:tcBorders>
              <w:top w:val="single" w:sz="6" w:space="0" w:color="000000"/>
              <w:left w:val="single" w:sz="18" w:space="0" w:color="000000"/>
              <w:bottom w:val="single" w:sz="6" w:space="0" w:color="000000"/>
              <w:right w:val="single" w:sz="12" w:space="0" w:color="000000"/>
            </w:tcBorders>
            <w:vAlign w:val="bottom"/>
          </w:tcPr>
          <w:p w14:paraId="0300E00F"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Interpretační praxe*</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53A058C5" w14:textId="77777777" w:rsidR="00AC76BA" w:rsidRPr="00AC76BA" w:rsidRDefault="00AC76BA" w:rsidP="00AC76BA">
            <w:pPr>
              <w:autoSpaceDE w:val="0"/>
              <w:autoSpaceDN w:val="0"/>
              <w:adjustRightInd w:val="0"/>
              <w:spacing w:after="0"/>
              <w:rPr>
                <w:rFonts w:ascii="Cambria" w:eastAsia="Cambria" w:hAnsi="Cambria" w:cs="Cambria"/>
                <w:b/>
                <w:strike/>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497A55AF" w14:textId="77777777" w:rsidR="00AC76BA" w:rsidRPr="00AC76BA" w:rsidRDefault="00AC76BA" w:rsidP="00AC76BA">
            <w:pPr>
              <w:autoSpaceDE w:val="0"/>
              <w:autoSpaceDN w:val="0"/>
              <w:adjustRightInd w:val="0"/>
              <w:spacing w:after="0"/>
              <w:rPr>
                <w:rFonts w:ascii="Cambria" w:eastAsia="Cambria" w:hAnsi="Cambria" w:cs="Cambria"/>
                <w:b/>
                <w:strike/>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7535FC6D" w14:textId="77777777" w:rsidR="00AC76BA" w:rsidRPr="00AC76BA" w:rsidRDefault="00AC76BA" w:rsidP="00AC76BA">
            <w:pPr>
              <w:autoSpaceDE w:val="0"/>
              <w:autoSpaceDN w:val="0"/>
              <w:adjustRightInd w:val="0"/>
              <w:spacing w:after="0"/>
              <w:rPr>
                <w:rFonts w:ascii="Cambria" w:eastAsia="Cambria" w:hAnsi="Cambria" w:cs="Cambria"/>
                <w:b/>
                <w:strike/>
                <w:sz w:val="24"/>
                <w:szCs w:val="24"/>
                <w:lang w:eastAsia="en-US"/>
              </w:rPr>
            </w:pPr>
          </w:p>
        </w:tc>
        <w:tc>
          <w:tcPr>
            <w:tcW w:w="993" w:type="dxa"/>
            <w:tcBorders>
              <w:top w:val="single" w:sz="12" w:space="0" w:color="000000"/>
              <w:left w:val="single" w:sz="12" w:space="0" w:color="000000"/>
              <w:bottom w:val="single" w:sz="12" w:space="0" w:color="000000"/>
              <w:right w:val="single" w:sz="12" w:space="0" w:color="000000"/>
            </w:tcBorders>
            <w:vAlign w:val="center"/>
          </w:tcPr>
          <w:p w14:paraId="3321EA58"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3727F87A"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1374373D"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7" w:type="dxa"/>
            <w:tcBorders>
              <w:top w:val="single" w:sz="12" w:space="0" w:color="000000"/>
              <w:left w:val="single" w:sz="12" w:space="0" w:color="000000"/>
              <w:bottom w:val="single" w:sz="12" w:space="0" w:color="000000"/>
              <w:right w:val="single" w:sz="12" w:space="0" w:color="000000"/>
            </w:tcBorders>
            <w:vAlign w:val="center"/>
          </w:tcPr>
          <w:p w14:paraId="6C77ED9C"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0018B8A5" w14:textId="77777777" w:rsidTr="00BA47F0">
        <w:trPr>
          <w:trHeight w:val="397"/>
          <w:jc w:val="center"/>
        </w:trPr>
        <w:tc>
          <w:tcPr>
            <w:tcW w:w="2122" w:type="dxa"/>
            <w:tcBorders>
              <w:top w:val="single" w:sz="6" w:space="0" w:color="000000"/>
              <w:left w:val="single" w:sz="18" w:space="0" w:color="000000"/>
              <w:bottom w:val="single" w:sz="6" w:space="0" w:color="000000"/>
              <w:right w:val="single" w:sz="12" w:space="0" w:color="000000"/>
            </w:tcBorders>
            <w:vAlign w:val="bottom"/>
          </w:tcPr>
          <w:p w14:paraId="600D2EA4"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Rytmika*</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74C33985"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00828B65"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2B2A60B5"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3" w:type="dxa"/>
            <w:tcBorders>
              <w:top w:val="single" w:sz="12" w:space="0" w:color="000000"/>
              <w:left w:val="single" w:sz="12" w:space="0" w:color="000000"/>
              <w:bottom w:val="single" w:sz="12" w:space="0" w:color="000000"/>
              <w:right w:val="single" w:sz="12" w:space="0" w:color="000000"/>
            </w:tcBorders>
            <w:vAlign w:val="center"/>
          </w:tcPr>
          <w:p w14:paraId="13CCD062"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3362E94D"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749CF8D0"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7" w:type="dxa"/>
            <w:tcBorders>
              <w:top w:val="single" w:sz="12" w:space="0" w:color="000000"/>
              <w:left w:val="single" w:sz="12" w:space="0" w:color="000000"/>
              <w:bottom w:val="single" w:sz="12" w:space="0" w:color="000000"/>
              <w:right w:val="single" w:sz="12" w:space="0" w:color="000000"/>
            </w:tcBorders>
            <w:vAlign w:val="center"/>
          </w:tcPr>
          <w:p w14:paraId="450230D8"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75A926FF" w14:textId="77777777" w:rsidTr="00BA47F0">
        <w:trPr>
          <w:trHeight w:val="397"/>
          <w:jc w:val="center"/>
        </w:trPr>
        <w:tc>
          <w:tcPr>
            <w:tcW w:w="2122" w:type="dxa"/>
            <w:tcBorders>
              <w:top w:val="single" w:sz="6" w:space="0" w:color="000000"/>
              <w:left w:val="single" w:sz="18" w:space="0" w:color="000000"/>
              <w:bottom w:val="single" w:sz="18" w:space="0" w:color="000000"/>
              <w:right w:val="single" w:sz="12" w:space="0" w:color="000000"/>
            </w:tcBorders>
            <w:vAlign w:val="bottom"/>
          </w:tcPr>
          <w:p w14:paraId="4F70542D"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 xml:space="preserve"> Hudební nauka</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235A3212"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563F96FB"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60900F19"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3" w:type="dxa"/>
            <w:tcBorders>
              <w:top w:val="single" w:sz="12" w:space="0" w:color="000000"/>
              <w:left w:val="single" w:sz="12" w:space="0" w:color="000000"/>
              <w:bottom w:val="single" w:sz="12" w:space="0" w:color="000000"/>
              <w:right w:val="single" w:sz="12" w:space="0" w:color="000000"/>
            </w:tcBorders>
            <w:vAlign w:val="center"/>
          </w:tcPr>
          <w:p w14:paraId="11A00BD9"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43F34E89"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6818BB47"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c>
          <w:tcPr>
            <w:tcW w:w="997" w:type="dxa"/>
            <w:tcBorders>
              <w:top w:val="single" w:sz="12" w:space="0" w:color="000000"/>
              <w:left w:val="single" w:sz="12" w:space="0" w:color="000000"/>
              <w:bottom w:val="single" w:sz="12" w:space="0" w:color="000000"/>
              <w:right w:val="single" w:sz="12" w:space="0" w:color="000000"/>
            </w:tcBorders>
            <w:vAlign w:val="center"/>
          </w:tcPr>
          <w:p w14:paraId="17D58702"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p>
        </w:tc>
      </w:tr>
      <w:tr w:rsidR="00AC76BA" w:rsidRPr="00AC76BA" w14:paraId="34396E86" w14:textId="77777777" w:rsidTr="00BA47F0">
        <w:trPr>
          <w:trHeight w:val="397"/>
          <w:jc w:val="center"/>
        </w:trPr>
        <w:tc>
          <w:tcPr>
            <w:tcW w:w="2122" w:type="dxa"/>
            <w:tcBorders>
              <w:top w:val="single" w:sz="18" w:space="0" w:color="000000"/>
              <w:left w:val="single" w:sz="18" w:space="0" w:color="000000"/>
              <w:bottom w:val="single" w:sz="18" w:space="0" w:color="000000"/>
              <w:right w:val="single" w:sz="12" w:space="0" w:color="000000"/>
            </w:tcBorders>
            <w:vAlign w:val="bottom"/>
          </w:tcPr>
          <w:p w14:paraId="754A0B94"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 xml:space="preserve"> Celkem hodin týdně</w:t>
            </w:r>
          </w:p>
        </w:tc>
        <w:tc>
          <w:tcPr>
            <w:tcW w:w="992" w:type="dxa"/>
            <w:tcBorders>
              <w:top w:val="single" w:sz="12" w:space="0" w:color="000000"/>
              <w:left w:val="single" w:sz="12" w:space="0" w:color="000000"/>
              <w:bottom w:val="single" w:sz="18" w:space="0" w:color="000000"/>
              <w:right w:val="single" w:sz="4" w:space="0" w:color="000000"/>
            </w:tcBorders>
            <w:vAlign w:val="center"/>
          </w:tcPr>
          <w:p w14:paraId="34AB3237"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2</w:t>
            </w:r>
          </w:p>
        </w:tc>
        <w:tc>
          <w:tcPr>
            <w:tcW w:w="992" w:type="dxa"/>
            <w:tcBorders>
              <w:top w:val="single" w:sz="12" w:space="0" w:color="000000"/>
              <w:left w:val="single" w:sz="4" w:space="0" w:color="000000"/>
              <w:bottom w:val="single" w:sz="18" w:space="0" w:color="000000"/>
              <w:right w:val="single" w:sz="4" w:space="0" w:color="000000"/>
            </w:tcBorders>
            <w:vAlign w:val="center"/>
          </w:tcPr>
          <w:p w14:paraId="26B22ECA"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2</w:t>
            </w:r>
          </w:p>
        </w:tc>
        <w:tc>
          <w:tcPr>
            <w:tcW w:w="992" w:type="dxa"/>
            <w:tcBorders>
              <w:top w:val="single" w:sz="12" w:space="0" w:color="000000"/>
              <w:left w:val="single" w:sz="4" w:space="0" w:color="000000"/>
              <w:bottom w:val="single" w:sz="18" w:space="0" w:color="000000"/>
              <w:right w:val="single" w:sz="4" w:space="0" w:color="000000"/>
            </w:tcBorders>
            <w:vAlign w:val="center"/>
          </w:tcPr>
          <w:p w14:paraId="1CB9C7D0"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2</w:t>
            </w:r>
          </w:p>
        </w:tc>
        <w:tc>
          <w:tcPr>
            <w:tcW w:w="993" w:type="dxa"/>
            <w:tcBorders>
              <w:top w:val="single" w:sz="12" w:space="0" w:color="000000"/>
              <w:left w:val="single" w:sz="4" w:space="0" w:color="000000"/>
              <w:bottom w:val="single" w:sz="18" w:space="0" w:color="000000"/>
              <w:right w:val="single" w:sz="4" w:space="0" w:color="000000"/>
            </w:tcBorders>
            <w:vAlign w:val="center"/>
          </w:tcPr>
          <w:p w14:paraId="1E333488"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3</w:t>
            </w:r>
          </w:p>
        </w:tc>
        <w:tc>
          <w:tcPr>
            <w:tcW w:w="992" w:type="dxa"/>
            <w:tcBorders>
              <w:top w:val="single" w:sz="12" w:space="0" w:color="000000"/>
              <w:left w:val="single" w:sz="4" w:space="0" w:color="000000"/>
              <w:bottom w:val="single" w:sz="18" w:space="0" w:color="000000"/>
              <w:right w:val="single" w:sz="4" w:space="0" w:color="000000"/>
            </w:tcBorders>
            <w:vAlign w:val="center"/>
          </w:tcPr>
          <w:p w14:paraId="2D730133"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3</w:t>
            </w:r>
          </w:p>
        </w:tc>
        <w:tc>
          <w:tcPr>
            <w:tcW w:w="992" w:type="dxa"/>
            <w:tcBorders>
              <w:top w:val="single" w:sz="12" w:space="0" w:color="000000"/>
              <w:left w:val="single" w:sz="4" w:space="0" w:color="000000"/>
              <w:bottom w:val="single" w:sz="18" w:space="0" w:color="000000"/>
              <w:right w:val="single" w:sz="4" w:space="0" w:color="000000"/>
            </w:tcBorders>
            <w:vAlign w:val="center"/>
          </w:tcPr>
          <w:p w14:paraId="3001D96B"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2</w:t>
            </w:r>
          </w:p>
        </w:tc>
        <w:tc>
          <w:tcPr>
            <w:tcW w:w="997" w:type="dxa"/>
            <w:tcBorders>
              <w:top w:val="single" w:sz="12" w:space="0" w:color="000000"/>
              <w:left w:val="single" w:sz="4" w:space="0" w:color="000000"/>
              <w:bottom w:val="single" w:sz="18" w:space="0" w:color="000000"/>
              <w:right w:val="single" w:sz="12" w:space="0" w:color="000000"/>
            </w:tcBorders>
            <w:vAlign w:val="center"/>
          </w:tcPr>
          <w:p w14:paraId="51FEBA2F"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2</w:t>
            </w:r>
          </w:p>
        </w:tc>
      </w:tr>
    </w:tbl>
    <w:p w14:paraId="1A51CF2B" w14:textId="77777777" w:rsidR="00AC76BA" w:rsidRPr="00AC76BA" w:rsidRDefault="00AC76BA" w:rsidP="00AC76BA">
      <w:pPr>
        <w:autoSpaceDE w:val="0"/>
        <w:autoSpaceDN w:val="0"/>
        <w:adjustRightInd w:val="0"/>
        <w:spacing w:after="0"/>
        <w:rPr>
          <w:rFonts w:ascii="Cambria" w:eastAsia="Cambria" w:hAnsi="Cambria" w:cs="Cambria"/>
          <w:bCs/>
          <w:sz w:val="24"/>
          <w:szCs w:val="24"/>
          <w:lang w:eastAsia="en-US"/>
        </w:rPr>
      </w:pPr>
      <w:r w:rsidRPr="00AC76BA">
        <w:rPr>
          <w:rFonts w:ascii="Cambria" w:eastAsia="Cambria" w:hAnsi="Cambria" w:cs="Cambria"/>
          <w:bCs/>
          <w:sz w:val="24"/>
          <w:szCs w:val="24"/>
          <w:lang w:eastAsia="en-US"/>
        </w:rPr>
        <w:t>*Povinně-volitelný předmět</w:t>
      </w:r>
    </w:p>
    <w:p w14:paraId="4F8558D8" w14:textId="77777777" w:rsidR="00AC76BA" w:rsidRPr="00AC76BA" w:rsidRDefault="00AC76BA" w:rsidP="00AC76BA">
      <w:pPr>
        <w:autoSpaceDE w:val="0"/>
        <w:autoSpaceDN w:val="0"/>
        <w:adjustRightInd w:val="0"/>
        <w:spacing w:after="0"/>
        <w:rPr>
          <w:rFonts w:ascii="Cambria" w:eastAsia="Cambria" w:hAnsi="Cambria" w:cs="Cambria"/>
          <w:bCs/>
          <w:sz w:val="24"/>
          <w:szCs w:val="24"/>
          <w:lang w:eastAsia="en-US"/>
        </w:rPr>
      </w:pPr>
    </w:p>
    <w:p w14:paraId="49AE4776" w14:textId="77777777" w:rsidR="00AC76BA" w:rsidRPr="00AC76BA" w:rsidRDefault="00AC76BA" w:rsidP="00AC76BA">
      <w:pPr>
        <w:autoSpaceDE w:val="0"/>
        <w:autoSpaceDN w:val="0"/>
        <w:adjustRightInd w:val="0"/>
        <w:spacing w:after="0"/>
        <w:rPr>
          <w:rFonts w:ascii="Cambria" w:eastAsia="Cambria" w:hAnsi="Cambria" w:cs="Cambria"/>
          <w:bCs/>
          <w:sz w:val="24"/>
          <w:szCs w:val="24"/>
          <w:lang w:eastAsia="en-US"/>
        </w:rPr>
      </w:pPr>
      <w:r w:rsidRPr="00AC76BA">
        <w:rPr>
          <w:rFonts w:ascii="Cambria" w:eastAsia="Cambria" w:hAnsi="Cambria" w:cs="Cambria"/>
          <w:bCs/>
          <w:sz w:val="24"/>
          <w:szCs w:val="24"/>
          <w:lang w:eastAsia="en-US"/>
        </w:rPr>
        <w:t xml:space="preserve">Poznámka: </w:t>
      </w:r>
    </w:p>
    <w:p w14:paraId="3DF85069"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Kolektivní výuku lze realizovat ve formě souborové hry, hry generálbasu a improvizace, čtyřruční hry, komorní hry, interpretační praxe, rytmiky nebo zpěvu ve sboru.</w:t>
      </w:r>
    </w:p>
    <w:p w14:paraId="7A319E1D"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p>
    <w:p w14:paraId="5C8BB3CC" w14:textId="77777777" w:rsidR="00AC76BA" w:rsidRDefault="00AC76BA" w:rsidP="00AC76BA">
      <w:pPr>
        <w:shd w:val="clear" w:color="auto" w:fill="FFFFFF"/>
        <w:autoSpaceDE w:val="0"/>
        <w:autoSpaceDN w:val="0"/>
        <w:adjustRightInd w:val="0"/>
        <w:spacing w:after="0"/>
        <w:jc w:val="center"/>
        <w:rPr>
          <w:rFonts w:ascii="Cambria" w:eastAsia="Cambria" w:hAnsi="Cambria" w:cs="Cambria"/>
          <w:b/>
          <w:bCs/>
          <w:i/>
          <w:color w:val="FF0000"/>
          <w:sz w:val="24"/>
          <w:szCs w:val="24"/>
          <w:lang w:eastAsia="en-US"/>
        </w:rPr>
      </w:pPr>
      <w:r w:rsidRPr="00AC76BA">
        <w:rPr>
          <w:rFonts w:ascii="Cambria" w:eastAsia="Cambria" w:hAnsi="Cambria" w:cs="Cambria"/>
          <w:b/>
          <w:bCs/>
          <w:i/>
          <w:color w:val="FF0000"/>
          <w:sz w:val="24"/>
          <w:szCs w:val="24"/>
          <w:lang w:eastAsia="en-US"/>
        </w:rPr>
        <w:t>PŘÍPRAVNÉ STUDIUM II. STUPNĚ</w:t>
      </w:r>
    </w:p>
    <w:p w14:paraId="30A2CA60" w14:textId="77777777" w:rsidR="009353BA" w:rsidRPr="00AC76BA" w:rsidRDefault="009353BA" w:rsidP="00AC76BA">
      <w:pPr>
        <w:shd w:val="clear" w:color="auto" w:fill="FFFFFF"/>
        <w:autoSpaceDE w:val="0"/>
        <w:autoSpaceDN w:val="0"/>
        <w:adjustRightInd w:val="0"/>
        <w:spacing w:after="0"/>
        <w:jc w:val="center"/>
        <w:rPr>
          <w:rFonts w:ascii="Cambria" w:eastAsia="Cambria" w:hAnsi="Cambria" w:cs="Cambria"/>
          <w:b/>
          <w:bCs/>
          <w:i/>
          <w:color w:val="FF0000"/>
          <w:sz w:val="24"/>
          <w:szCs w:val="24"/>
          <w:lang w:eastAsia="en-US"/>
        </w:rPr>
      </w:pPr>
    </w:p>
    <w:p w14:paraId="767D7D49"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70734993" w14:textId="77777777" w:rsidR="00AC76BA" w:rsidRPr="00AC76BA" w:rsidRDefault="00AC76BA" w:rsidP="00AC76BA">
      <w:pPr>
        <w:autoSpaceDE w:val="0"/>
        <w:autoSpaceDN w:val="0"/>
        <w:adjustRightInd w:val="0"/>
        <w:spacing w:after="0"/>
        <w:rPr>
          <w:rFonts w:ascii="Cambria" w:eastAsia="Cambria" w:hAnsi="Cambria" w:cs="Cambria"/>
          <w:bCs/>
          <w:sz w:val="24"/>
          <w:szCs w:val="24"/>
          <w:lang w:eastAsia="en-US"/>
        </w:rPr>
      </w:pPr>
    </w:p>
    <w:p w14:paraId="11DA8E55" w14:textId="77777777" w:rsidR="00AC76BA" w:rsidRPr="00AC76BA" w:rsidRDefault="00AC76BA" w:rsidP="00AC76BA">
      <w:pPr>
        <w:autoSpaceDE w:val="0"/>
        <w:autoSpaceDN w:val="0"/>
        <w:adjustRightInd w:val="0"/>
        <w:spacing w:after="0"/>
        <w:jc w:val="center"/>
        <w:rPr>
          <w:rFonts w:ascii="Cambria" w:eastAsia="Cambria" w:hAnsi="Cambria" w:cs="Cambria"/>
          <w:b/>
          <w:bCs/>
          <w:i/>
          <w:color w:val="FF0000"/>
          <w:sz w:val="24"/>
          <w:szCs w:val="24"/>
          <w:lang w:eastAsia="en-US"/>
        </w:rPr>
      </w:pPr>
      <w:r w:rsidRPr="00AC76BA">
        <w:rPr>
          <w:rFonts w:ascii="Cambria" w:eastAsia="Cambria" w:hAnsi="Cambria" w:cs="Cambria"/>
          <w:b/>
          <w:bCs/>
          <w:i/>
          <w:color w:val="FF0000"/>
          <w:sz w:val="24"/>
          <w:szCs w:val="24"/>
          <w:lang w:eastAsia="en-US"/>
        </w:rPr>
        <w:t>ZÁKLADNÍ STUDIUM II. STUPNĚ</w:t>
      </w:r>
    </w:p>
    <w:p w14:paraId="08930529" w14:textId="77777777" w:rsidR="00AC76BA" w:rsidRPr="00AC76BA" w:rsidRDefault="00AC76BA" w:rsidP="00AC76BA">
      <w:pPr>
        <w:autoSpaceDE w:val="0"/>
        <w:autoSpaceDN w:val="0"/>
        <w:adjustRightInd w:val="0"/>
        <w:spacing w:after="0"/>
        <w:ind w:left="357" w:firstLine="346"/>
        <w:rPr>
          <w:rFonts w:ascii="Cambria" w:eastAsia="Cambria" w:hAnsi="Cambria" w:cs="Cambria"/>
          <w:i/>
          <w:color w:val="000000"/>
          <w:sz w:val="24"/>
          <w:szCs w:val="24"/>
          <w:lang w:eastAsia="en-US"/>
        </w:rPr>
      </w:pPr>
    </w:p>
    <w:tbl>
      <w:tblPr>
        <w:tblW w:w="9075"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A0" w:firstRow="1" w:lastRow="0" w:firstColumn="1" w:lastColumn="0" w:noHBand="0" w:noVBand="1"/>
      </w:tblPr>
      <w:tblGrid>
        <w:gridCol w:w="3246"/>
        <w:gridCol w:w="1275"/>
        <w:gridCol w:w="1276"/>
        <w:gridCol w:w="1134"/>
        <w:gridCol w:w="1134"/>
        <w:gridCol w:w="1010"/>
      </w:tblGrid>
      <w:tr w:rsidR="00AC76BA" w:rsidRPr="00AC76BA" w14:paraId="7C7AF919" w14:textId="77777777" w:rsidTr="00BA47F0">
        <w:trPr>
          <w:trHeight w:val="611"/>
          <w:jc w:val="center"/>
        </w:trPr>
        <w:tc>
          <w:tcPr>
            <w:tcW w:w="3246" w:type="dxa"/>
            <w:tcBorders>
              <w:top w:val="single" w:sz="12" w:space="0" w:color="000000"/>
              <w:left w:val="single" w:sz="12" w:space="0" w:color="000000"/>
              <w:bottom w:val="single" w:sz="4" w:space="0" w:color="000000"/>
              <w:right w:val="single" w:sz="12" w:space="0" w:color="000000"/>
            </w:tcBorders>
          </w:tcPr>
          <w:p w14:paraId="0B39A4CE" w14:textId="77777777" w:rsidR="00AC76BA" w:rsidRPr="00AC76BA" w:rsidRDefault="00AC76BA" w:rsidP="00AC76BA">
            <w:pPr>
              <w:widowControl w:val="0"/>
              <w:autoSpaceDE w:val="0"/>
              <w:autoSpaceDN w:val="0"/>
              <w:adjustRightInd w:val="0"/>
              <w:spacing w:after="0"/>
              <w:rPr>
                <w:rFonts w:ascii="Cambria" w:eastAsia="Cambria" w:hAnsi="Cambria" w:cs="Cambria"/>
                <w:b/>
                <w:i/>
                <w:color w:val="000000"/>
                <w:sz w:val="24"/>
                <w:szCs w:val="24"/>
                <w:lang w:eastAsia="en-US"/>
              </w:rPr>
            </w:pPr>
          </w:p>
        </w:tc>
        <w:tc>
          <w:tcPr>
            <w:tcW w:w="1275" w:type="dxa"/>
            <w:tcBorders>
              <w:top w:val="single" w:sz="12" w:space="0" w:color="000000"/>
              <w:left w:val="single" w:sz="12" w:space="0" w:color="000000"/>
              <w:bottom w:val="single" w:sz="4" w:space="0" w:color="000000"/>
              <w:right w:val="single" w:sz="12" w:space="0" w:color="000000"/>
            </w:tcBorders>
            <w:vAlign w:val="center"/>
            <w:hideMark/>
          </w:tcPr>
          <w:p w14:paraId="3D741B13" w14:textId="77777777" w:rsidR="00AC76BA" w:rsidRPr="00AC76BA" w:rsidRDefault="00AC76BA" w:rsidP="00AC76BA">
            <w:pPr>
              <w:autoSpaceDE w:val="0"/>
              <w:autoSpaceDN w:val="0"/>
              <w:adjustRightInd w:val="0"/>
              <w:spacing w:after="0"/>
              <w:jc w:val="center"/>
              <w:rPr>
                <w:rFonts w:ascii="Cambria" w:eastAsia="Cambria" w:hAnsi="Cambria" w:cs="Cambria"/>
                <w:b/>
                <w:sz w:val="18"/>
                <w:szCs w:val="18"/>
                <w:lang w:eastAsia="en-US"/>
              </w:rPr>
            </w:pPr>
            <w:r w:rsidRPr="00AC76BA">
              <w:rPr>
                <w:rFonts w:ascii="Cambria" w:eastAsia="Cambria" w:hAnsi="Cambria" w:cs="Cambria"/>
                <w:b/>
                <w:sz w:val="18"/>
                <w:szCs w:val="18"/>
                <w:lang w:eastAsia="en-US"/>
              </w:rPr>
              <w:t>Přípravné studium (PS)</w:t>
            </w:r>
          </w:p>
        </w:tc>
        <w:tc>
          <w:tcPr>
            <w:tcW w:w="1276" w:type="dxa"/>
            <w:tcBorders>
              <w:top w:val="single" w:sz="12" w:space="0" w:color="000000"/>
              <w:left w:val="single" w:sz="12" w:space="0" w:color="000000"/>
              <w:bottom w:val="single" w:sz="4" w:space="0" w:color="000000"/>
              <w:right w:val="single" w:sz="12" w:space="0" w:color="000000"/>
            </w:tcBorders>
            <w:vAlign w:val="center"/>
            <w:hideMark/>
          </w:tcPr>
          <w:p w14:paraId="2A3F7023" w14:textId="77777777" w:rsidR="00AC76BA" w:rsidRPr="00AC76BA" w:rsidRDefault="00AC76BA" w:rsidP="00AC76BA">
            <w:pPr>
              <w:autoSpaceDE w:val="0"/>
              <w:autoSpaceDN w:val="0"/>
              <w:adjustRightInd w:val="0"/>
              <w:spacing w:after="0"/>
              <w:jc w:val="center"/>
              <w:rPr>
                <w:rFonts w:ascii="Cambria" w:eastAsia="Cambria" w:hAnsi="Cambria" w:cs="Cambria"/>
                <w:b/>
                <w:sz w:val="18"/>
                <w:szCs w:val="18"/>
                <w:lang w:eastAsia="en-US"/>
              </w:rPr>
            </w:pPr>
            <w:r w:rsidRPr="00AC76BA">
              <w:rPr>
                <w:rFonts w:ascii="Cambria" w:eastAsia="Cambria" w:hAnsi="Cambria" w:cs="Cambria"/>
                <w:b/>
                <w:sz w:val="18"/>
                <w:szCs w:val="18"/>
                <w:lang w:eastAsia="en-US"/>
              </w:rPr>
              <w:t>1. ročník</w:t>
            </w:r>
          </w:p>
        </w:tc>
        <w:tc>
          <w:tcPr>
            <w:tcW w:w="1134" w:type="dxa"/>
            <w:tcBorders>
              <w:top w:val="single" w:sz="12" w:space="0" w:color="000000"/>
              <w:left w:val="single" w:sz="12" w:space="0" w:color="000000"/>
              <w:bottom w:val="single" w:sz="4" w:space="0" w:color="000000"/>
              <w:right w:val="single" w:sz="12" w:space="0" w:color="000000"/>
            </w:tcBorders>
            <w:vAlign w:val="center"/>
            <w:hideMark/>
          </w:tcPr>
          <w:p w14:paraId="5EBDA616" w14:textId="77777777" w:rsidR="00AC76BA" w:rsidRPr="00AC76BA" w:rsidRDefault="00AC76BA" w:rsidP="00AC76BA">
            <w:pPr>
              <w:autoSpaceDE w:val="0"/>
              <w:autoSpaceDN w:val="0"/>
              <w:adjustRightInd w:val="0"/>
              <w:spacing w:after="0"/>
              <w:jc w:val="center"/>
              <w:rPr>
                <w:rFonts w:ascii="Cambria" w:eastAsia="Cambria" w:hAnsi="Cambria" w:cs="Cambria"/>
                <w:b/>
                <w:sz w:val="18"/>
                <w:szCs w:val="18"/>
                <w:lang w:eastAsia="en-US"/>
              </w:rPr>
            </w:pPr>
            <w:r w:rsidRPr="00AC76BA">
              <w:rPr>
                <w:rFonts w:ascii="Cambria" w:eastAsia="Cambria" w:hAnsi="Cambria" w:cs="Cambria"/>
                <w:b/>
                <w:sz w:val="18"/>
                <w:szCs w:val="18"/>
                <w:lang w:eastAsia="en-US"/>
              </w:rPr>
              <w:t>2. ročník</w:t>
            </w:r>
          </w:p>
        </w:tc>
        <w:tc>
          <w:tcPr>
            <w:tcW w:w="1134" w:type="dxa"/>
            <w:tcBorders>
              <w:top w:val="single" w:sz="12" w:space="0" w:color="000000"/>
              <w:left w:val="single" w:sz="12" w:space="0" w:color="000000"/>
              <w:bottom w:val="single" w:sz="4" w:space="0" w:color="000000"/>
              <w:right w:val="single" w:sz="12" w:space="0" w:color="000000"/>
            </w:tcBorders>
            <w:vAlign w:val="center"/>
            <w:hideMark/>
          </w:tcPr>
          <w:p w14:paraId="2C997CC0" w14:textId="77777777" w:rsidR="00AC76BA" w:rsidRPr="00AC76BA" w:rsidRDefault="00AC76BA" w:rsidP="00AC76BA">
            <w:pPr>
              <w:autoSpaceDE w:val="0"/>
              <w:autoSpaceDN w:val="0"/>
              <w:adjustRightInd w:val="0"/>
              <w:spacing w:after="0"/>
              <w:jc w:val="center"/>
              <w:rPr>
                <w:rFonts w:ascii="Cambria" w:eastAsia="Cambria" w:hAnsi="Cambria" w:cs="Cambria"/>
                <w:b/>
                <w:sz w:val="18"/>
                <w:szCs w:val="18"/>
                <w:lang w:eastAsia="en-US"/>
              </w:rPr>
            </w:pPr>
            <w:r w:rsidRPr="00AC76BA">
              <w:rPr>
                <w:rFonts w:ascii="Cambria" w:eastAsia="Cambria" w:hAnsi="Cambria" w:cs="Cambria"/>
                <w:b/>
                <w:sz w:val="18"/>
                <w:szCs w:val="18"/>
                <w:lang w:eastAsia="en-US"/>
              </w:rPr>
              <w:t>3. ročník</w:t>
            </w:r>
          </w:p>
        </w:tc>
        <w:tc>
          <w:tcPr>
            <w:tcW w:w="1010" w:type="dxa"/>
            <w:tcBorders>
              <w:top w:val="single" w:sz="12" w:space="0" w:color="000000"/>
              <w:left w:val="single" w:sz="12" w:space="0" w:color="000000"/>
              <w:bottom w:val="single" w:sz="4" w:space="0" w:color="000000"/>
              <w:right w:val="single" w:sz="12" w:space="0" w:color="000000"/>
            </w:tcBorders>
            <w:vAlign w:val="center"/>
            <w:hideMark/>
          </w:tcPr>
          <w:p w14:paraId="175394AA" w14:textId="77777777" w:rsidR="00AC76BA" w:rsidRPr="00AC76BA" w:rsidRDefault="00AC76BA" w:rsidP="00AC76BA">
            <w:pPr>
              <w:autoSpaceDE w:val="0"/>
              <w:autoSpaceDN w:val="0"/>
              <w:adjustRightInd w:val="0"/>
              <w:spacing w:after="0"/>
              <w:jc w:val="center"/>
              <w:rPr>
                <w:rFonts w:ascii="Cambria" w:eastAsia="Cambria" w:hAnsi="Cambria" w:cs="Cambria"/>
                <w:b/>
                <w:sz w:val="18"/>
                <w:szCs w:val="18"/>
                <w:lang w:eastAsia="en-US"/>
              </w:rPr>
            </w:pPr>
            <w:r w:rsidRPr="00AC76BA">
              <w:rPr>
                <w:rFonts w:ascii="Cambria" w:eastAsia="Cambria" w:hAnsi="Cambria" w:cs="Cambria"/>
                <w:b/>
                <w:sz w:val="18"/>
                <w:szCs w:val="18"/>
                <w:lang w:eastAsia="en-US"/>
              </w:rPr>
              <w:t>4. ročník</w:t>
            </w:r>
          </w:p>
        </w:tc>
      </w:tr>
      <w:tr w:rsidR="00AC76BA" w:rsidRPr="00AC76BA" w14:paraId="4C4BAB29" w14:textId="77777777" w:rsidTr="00BA47F0">
        <w:trPr>
          <w:trHeight w:val="397"/>
          <w:jc w:val="center"/>
        </w:trPr>
        <w:tc>
          <w:tcPr>
            <w:tcW w:w="3246" w:type="dxa"/>
            <w:tcBorders>
              <w:top w:val="single" w:sz="4" w:space="0" w:color="000000"/>
              <w:left w:val="single" w:sz="12" w:space="0" w:color="000000"/>
              <w:bottom w:val="single" w:sz="4" w:space="0" w:color="000000"/>
              <w:right w:val="single" w:sz="12" w:space="0" w:color="000000"/>
            </w:tcBorders>
            <w:vAlign w:val="bottom"/>
            <w:hideMark/>
          </w:tcPr>
          <w:p w14:paraId="14B32EE4"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Hra na cembalo</w:t>
            </w:r>
          </w:p>
        </w:tc>
        <w:tc>
          <w:tcPr>
            <w:tcW w:w="1275" w:type="dxa"/>
            <w:tcBorders>
              <w:top w:val="single" w:sz="4" w:space="0" w:color="000000"/>
              <w:left w:val="single" w:sz="12" w:space="0" w:color="000000"/>
              <w:bottom w:val="single" w:sz="4" w:space="0" w:color="000000"/>
              <w:right w:val="single" w:sz="12" w:space="0" w:color="000000"/>
            </w:tcBorders>
            <w:hideMark/>
          </w:tcPr>
          <w:p w14:paraId="391AAF94"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276" w:type="dxa"/>
            <w:tcBorders>
              <w:top w:val="single" w:sz="4" w:space="0" w:color="000000"/>
              <w:left w:val="single" w:sz="12" w:space="0" w:color="000000"/>
              <w:bottom w:val="single" w:sz="4" w:space="0" w:color="000000"/>
              <w:right w:val="single" w:sz="12" w:space="0" w:color="000000"/>
            </w:tcBorders>
            <w:vAlign w:val="center"/>
            <w:hideMark/>
          </w:tcPr>
          <w:p w14:paraId="4FCE96EF"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43812451"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4C5B1AEE"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010" w:type="dxa"/>
            <w:tcBorders>
              <w:top w:val="single" w:sz="4" w:space="0" w:color="000000"/>
              <w:left w:val="single" w:sz="12" w:space="0" w:color="000000"/>
              <w:bottom w:val="single" w:sz="4" w:space="0" w:color="000000"/>
              <w:right w:val="single" w:sz="12" w:space="0" w:color="000000"/>
            </w:tcBorders>
            <w:vAlign w:val="center"/>
            <w:hideMark/>
          </w:tcPr>
          <w:p w14:paraId="5E24FEB1"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6F842C34" w14:textId="77777777" w:rsidTr="00BA47F0">
        <w:trPr>
          <w:trHeight w:val="397"/>
          <w:jc w:val="center"/>
        </w:trPr>
        <w:tc>
          <w:tcPr>
            <w:tcW w:w="3246" w:type="dxa"/>
            <w:tcBorders>
              <w:top w:val="single" w:sz="4" w:space="0" w:color="000000"/>
              <w:left w:val="single" w:sz="12" w:space="0" w:color="000000"/>
              <w:bottom w:val="single" w:sz="4" w:space="0" w:color="000000"/>
              <w:right w:val="single" w:sz="12" w:space="0" w:color="000000"/>
            </w:tcBorders>
            <w:vAlign w:val="bottom"/>
            <w:hideMark/>
          </w:tcPr>
          <w:p w14:paraId="0DF21C17"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Souborová hra*</w:t>
            </w:r>
          </w:p>
        </w:tc>
        <w:tc>
          <w:tcPr>
            <w:tcW w:w="1275" w:type="dxa"/>
            <w:tcBorders>
              <w:top w:val="single" w:sz="4" w:space="0" w:color="000000"/>
              <w:left w:val="single" w:sz="12" w:space="0" w:color="000000"/>
              <w:bottom w:val="single" w:sz="4" w:space="0" w:color="000000"/>
              <w:right w:val="single" w:sz="12" w:space="0" w:color="000000"/>
            </w:tcBorders>
          </w:tcPr>
          <w:p w14:paraId="1C2C49D1"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p>
        </w:tc>
        <w:tc>
          <w:tcPr>
            <w:tcW w:w="1276" w:type="dxa"/>
            <w:tcBorders>
              <w:top w:val="single" w:sz="4" w:space="0" w:color="000000"/>
              <w:left w:val="single" w:sz="12" w:space="0" w:color="000000"/>
              <w:bottom w:val="single" w:sz="4" w:space="0" w:color="000000"/>
              <w:right w:val="single" w:sz="12" w:space="0" w:color="000000"/>
            </w:tcBorders>
            <w:vAlign w:val="center"/>
            <w:hideMark/>
          </w:tcPr>
          <w:p w14:paraId="6A1897E3"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4C87CBD0"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10A2B711"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010" w:type="dxa"/>
            <w:tcBorders>
              <w:top w:val="single" w:sz="4" w:space="0" w:color="000000"/>
              <w:left w:val="single" w:sz="12" w:space="0" w:color="000000"/>
              <w:bottom w:val="single" w:sz="4" w:space="0" w:color="000000"/>
              <w:right w:val="single" w:sz="12" w:space="0" w:color="000000"/>
            </w:tcBorders>
            <w:vAlign w:val="center"/>
            <w:hideMark/>
          </w:tcPr>
          <w:p w14:paraId="4D55CC1C"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47791C61" w14:textId="77777777" w:rsidTr="00BA47F0">
        <w:trPr>
          <w:trHeight w:val="397"/>
          <w:jc w:val="center"/>
        </w:trPr>
        <w:tc>
          <w:tcPr>
            <w:tcW w:w="3246" w:type="dxa"/>
            <w:tcBorders>
              <w:top w:val="single" w:sz="4" w:space="0" w:color="000000"/>
              <w:left w:val="single" w:sz="12" w:space="0" w:color="000000"/>
              <w:bottom w:val="single" w:sz="4" w:space="0" w:color="000000"/>
              <w:right w:val="single" w:sz="12" w:space="0" w:color="000000"/>
            </w:tcBorders>
            <w:vAlign w:val="bottom"/>
            <w:hideMark/>
          </w:tcPr>
          <w:p w14:paraId="3CA0C585"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Generálbas a improvizace*</w:t>
            </w:r>
          </w:p>
        </w:tc>
        <w:tc>
          <w:tcPr>
            <w:tcW w:w="1275" w:type="dxa"/>
            <w:tcBorders>
              <w:top w:val="single" w:sz="4" w:space="0" w:color="000000"/>
              <w:left w:val="single" w:sz="12" w:space="0" w:color="000000"/>
              <w:bottom w:val="single" w:sz="4" w:space="0" w:color="000000"/>
              <w:right w:val="single" w:sz="12" w:space="0" w:color="000000"/>
            </w:tcBorders>
          </w:tcPr>
          <w:p w14:paraId="7EC65841"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p>
        </w:tc>
        <w:tc>
          <w:tcPr>
            <w:tcW w:w="1276" w:type="dxa"/>
            <w:tcBorders>
              <w:top w:val="single" w:sz="4" w:space="0" w:color="000000"/>
              <w:left w:val="single" w:sz="12" w:space="0" w:color="000000"/>
              <w:bottom w:val="single" w:sz="4" w:space="0" w:color="000000"/>
              <w:right w:val="single" w:sz="12" w:space="0" w:color="000000"/>
            </w:tcBorders>
            <w:vAlign w:val="center"/>
            <w:hideMark/>
          </w:tcPr>
          <w:p w14:paraId="1A34A6C2"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70EE1EBD"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7A1E36B0"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010" w:type="dxa"/>
            <w:tcBorders>
              <w:top w:val="single" w:sz="4" w:space="0" w:color="000000"/>
              <w:left w:val="single" w:sz="12" w:space="0" w:color="000000"/>
              <w:bottom w:val="single" w:sz="4" w:space="0" w:color="000000"/>
              <w:right w:val="single" w:sz="12" w:space="0" w:color="000000"/>
            </w:tcBorders>
            <w:vAlign w:val="center"/>
            <w:hideMark/>
          </w:tcPr>
          <w:p w14:paraId="7424EBDB"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7726AFAC" w14:textId="77777777" w:rsidTr="00BA47F0">
        <w:trPr>
          <w:trHeight w:val="397"/>
          <w:jc w:val="center"/>
        </w:trPr>
        <w:tc>
          <w:tcPr>
            <w:tcW w:w="3246" w:type="dxa"/>
            <w:tcBorders>
              <w:top w:val="single" w:sz="4" w:space="0" w:color="000000"/>
              <w:left w:val="single" w:sz="12" w:space="0" w:color="000000"/>
              <w:bottom w:val="single" w:sz="4" w:space="0" w:color="000000"/>
              <w:right w:val="single" w:sz="12" w:space="0" w:color="000000"/>
            </w:tcBorders>
            <w:vAlign w:val="bottom"/>
            <w:hideMark/>
          </w:tcPr>
          <w:p w14:paraId="0C429DC4"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Čtyřruční hra*</w:t>
            </w:r>
          </w:p>
        </w:tc>
        <w:tc>
          <w:tcPr>
            <w:tcW w:w="1275" w:type="dxa"/>
            <w:tcBorders>
              <w:top w:val="single" w:sz="4" w:space="0" w:color="000000"/>
              <w:left w:val="single" w:sz="12" w:space="0" w:color="000000"/>
              <w:bottom w:val="single" w:sz="4" w:space="0" w:color="000000"/>
              <w:right w:val="single" w:sz="12" w:space="0" w:color="000000"/>
            </w:tcBorders>
          </w:tcPr>
          <w:p w14:paraId="72AB2A96"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p>
        </w:tc>
        <w:tc>
          <w:tcPr>
            <w:tcW w:w="1276" w:type="dxa"/>
            <w:tcBorders>
              <w:top w:val="single" w:sz="4" w:space="0" w:color="000000"/>
              <w:left w:val="single" w:sz="12" w:space="0" w:color="000000"/>
              <w:bottom w:val="single" w:sz="4" w:space="0" w:color="000000"/>
              <w:right w:val="single" w:sz="12" w:space="0" w:color="000000"/>
            </w:tcBorders>
            <w:vAlign w:val="center"/>
            <w:hideMark/>
          </w:tcPr>
          <w:p w14:paraId="2B8DBA26"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772B0ECE"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49E3EE38"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010" w:type="dxa"/>
            <w:tcBorders>
              <w:top w:val="single" w:sz="4" w:space="0" w:color="000000"/>
              <w:left w:val="single" w:sz="12" w:space="0" w:color="000000"/>
              <w:bottom w:val="single" w:sz="4" w:space="0" w:color="000000"/>
              <w:right w:val="single" w:sz="12" w:space="0" w:color="000000"/>
            </w:tcBorders>
            <w:vAlign w:val="center"/>
            <w:hideMark/>
          </w:tcPr>
          <w:p w14:paraId="4836BE13"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2E1D7E34" w14:textId="77777777" w:rsidTr="00BA47F0">
        <w:trPr>
          <w:trHeight w:val="397"/>
          <w:jc w:val="center"/>
        </w:trPr>
        <w:tc>
          <w:tcPr>
            <w:tcW w:w="3246" w:type="dxa"/>
            <w:tcBorders>
              <w:top w:val="single" w:sz="4" w:space="0" w:color="000000"/>
              <w:left w:val="single" w:sz="12" w:space="0" w:color="000000"/>
              <w:bottom w:val="single" w:sz="4" w:space="0" w:color="000000"/>
              <w:right w:val="single" w:sz="12" w:space="0" w:color="000000"/>
            </w:tcBorders>
            <w:vAlign w:val="bottom"/>
            <w:hideMark/>
          </w:tcPr>
          <w:p w14:paraId="222E5259"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lastRenderedPageBreak/>
              <w:t>Komorní hra*</w:t>
            </w:r>
          </w:p>
        </w:tc>
        <w:tc>
          <w:tcPr>
            <w:tcW w:w="1275" w:type="dxa"/>
            <w:tcBorders>
              <w:top w:val="single" w:sz="4" w:space="0" w:color="000000"/>
              <w:left w:val="single" w:sz="12" w:space="0" w:color="000000"/>
              <w:bottom w:val="single" w:sz="4" w:space="0" w:color="000000"/>
              <w:right w:val="single" w:sz="12" w:space="0" w:color="000000"/>
            </w:tcBorders>
          </w:tcPr>
          <w:p w14:paraId="6619D35B"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p>
        </w:tc>
        <w:tc>
          <w:tcPr>
            <w:tcW w:w="1276" w:type="dxa"/>
            <w:tcBorders>
              <w:top w:val="single" w:sz="4" w:space="0" w:color="000000"/>
              <w:left w:val="single" w:sz="12" w:space="0" w:color="000000"/>
              <w:bottom w:val="single" w:sz="4" w:space="0" w:color="000000"/>
              <w:right w:val="single" w:sz="12" w:space="0" w:color="000000"/>
            </w:tcBorders>
            <w:vAlign w:val="center"/>
            <w:hideMark/>
          </w:tcPr>
          <w:p w14:paraId="07CE3EA7"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0E463210"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35FB356D"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010" w:type="dxa"/>
            <w:tcBorders>
              <w:top w:val="single" w:sz="4" w:space="0" w:color="000000"/>
              <w:left w:val="single" w:sz="12" w:space="0" w:color="000000"/>
              <w:bottom w:val="single" w:sz="4" w:space="0" w:color="000000"/>
              <w:right w:val="single" w:sz="12" w:space="0" w:color="000000"/>
            </w:tcBorders>
            <w:vAlign w:val="center"/>
            <w:hideMark/>
          </w:tcPr>
          <w:p w14:paraId="013D777C"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0B9A0E51" w14:textId="77777777" w:rsidTr="00BA47F0">
        <w:trPr>
          <w:trHeight w:val="397"/>
          <w:jc w:val="center"/>
        </w:trPr>
        <w:tc>
          <w:tcPr>
            <w:tcW w:w="3246" w:type="dxa"/>
            <w:tcBorders>
              <w:top w:val="single" w:sz="4" w:space="0" w:color="000000"/>
              <w:left w:val="single" w:sz="12" w:space="0" w:color="000000"/>
              <w:bottom w:val="single" w:sz="4" w:space="0" w:color="000000"/>
              <w:right w:val="single" w:sz="12" w:space="0" w:color="000000"/>
            </w:tcBorders>
            <w:vAlign w:val="bottom"/>
            <w:hideMark/>
          </w:tcPr>
          <w:p w14:paraId="3C7F6689"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Interpretační praxe*</w:t>
            </w:r>
          </w:p>
        </w:tc>
        <w:tc>
          <w:tcPr>
            <w:tcW w:w="1275" w:type="dxa"/>
            <w:tcBorders>
              <w:top w:val="single" w:sz="4" w:space="0" w:color="000000"/>
              <w:left w:val="single" w:sz="12" w:space="0" w:color="000000"/>
              <w:bottom w:val="single" w:sz="4" w:space="0" w:color="000000"/>
              <w:right w:val="single" w:sz="12" w:space="0" w:color="000000"/>
            </w:tcBorders>
          </w:tcPr>
          <w:p w14:paraId="7E8D6C58"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p>
        </w:tc>
        <w:tc>
          <w:tcPr>
            <w:tcW w:w="1276" w:type="dxa"/>
            <w:tcBorders>
              <w:top w:val="single" w:sz="4" w:space="0" w:color="000000"/>
              <w:left w:val="single" w:sz="12" w:space="0" w:color="000000"/>
              <w:bottom w:val="single" w:sz="4" w:space="0" w:color="000000"/>
              <w:right w:val="single" w:sz="12" w:space="0" w:color="000000"/>
            </w:tcBorders>
            <w:vAlign w:val="center"/>
            <w:hideMark/>
          </w:tcPr>
          <w:p w14:paraId="12827AEF"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32B2EC2E"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151B73E2"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010" w:type="dxa"/>
            <w:tcBorders>
              <w:top w:val="single" w:sz="4" w:space="0" w:color="000000"/>
              <w:left w:val="single" w:sz="12" w:space="0" w:color="000000"/>
              <w:bottom w:val="single" w:sz="4" w:space="0" w:color="000000"/>
              <w:right w:val="single" w:sz="12" w:space="0" w:color="000000"/>
            </w:tcBorders>
            <w:vAlign w:val="center"/>
            <w:hideMark/>
          </w:tcPr>
          <w:p w14:paraId="59397067"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6F7095B6" w14:textId="77777777" w:rsidTr="00BA47F0">
        <w:trPr>
          <w:trHeight w:val="397"/>
          <w:jc w:val="center"/>
        </w:trPr>
        <w:tc>
          <w:tcPr>
            <w:tcW w:w="3246" w:type="dxa"/>
            <w:tcBorders>
              <w:top w:val="single" w:sz="4" w:space="0" w:color="000000"/>
              <w:left w:val="single" w:sz="12" w:space="0" w:color="000000"/>
              <w:bottom w:val="single" w:sz="4" w:space="0" w:color="000000"/>
              <w:right w:val="single" w:sz="12" w:space="0" w:color="000000"/>
            </w:tcBorders>
            <w:vAlign w:val="bottom"/>
            <w:hideMark/>
          </w:tcPr>
          <w:p w14:paraId="3023E64F"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Zpěv ve sboru*</w:t>
            </w:r>
          </w:p>
        </w:tc>
        <w:tc>
          <w:tcPr>
            <w:tcW w:w="1275" w:type="dxa"/>
            <w:tcBorders>
              <w:top w:val="single" w:sz="4" w:space="0" w:color="000000"/>
              <w:left w:val="single" w:sz="12" w:space="0" w:color="000000"/>
              <w:bottom w:val="single" w:sz="4" w:space="0" w:color="000000"/>
              <w:right w:val="single" w:sz="12" w:space="0" w:color="000000"/>
            </w:tcBorders>
          </w:tcPr>
          <w:p w14:paraId="6C4736F8"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p>
        </w:tc>
        <w:tc>
          <w:tcPr>
            <w:tcW w:w="1276" w:type="dxa"/>
            <w:tcBorders>
              <w:top w:val="single" w:sz="4" w:space="0" w:color="000000"/>
              <w:left w:val="single" w:sz="12" w:space="0" w:color="000000"/>
              <w:bottom w:val="single" w:sz="4" w:space="0" w:color="000000"/>
              <w:right w:val="single" w:sz="12" w:space="0" w:color="000000"/>
            </w:tcBorders>
            <w:vAlign w:val="center"/>
            <w:hideMark/>
          </w:tcPr>
          <w:p w14:paraId="0314B2DF"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4C1EC258"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53127FB0"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010" w:type="dxa"/>
            <w:tcBorders>
              <w:top w:val="single" w:sz="4" w:space="0" w:color="000000"/>
              <w:left w:val="single" w:sz="12" w:space="0" w:color="000000"/>
              <w:bottom w:val="single" w:sz="4" w:space="0" w:color="000000"/>
              <w:right w:val="single" w:sz="12" w:space="0" w:color="000000"/>
            </w:tcBorders>
            <w:vAlign w:val="center"/>
            <w:hideMark/>
          </w:tcPr>
          <w:p w14:paraId="07B96BFE"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5BBF3E89" w14:textId="77777777" w:rsidTr="00BA47F0">
        <w:trPr>
          <w:trHeight w:val="397"/>
          <w:jc w:val="center"/>
        </w:trPr>
        <w:tc>
          <w:tcPr>
            <w:tcW w:w="3246" w:type="dxa"/>
            <w:tcBorders>
              <w:top w:val="single" w:sz="4" w:space="0" w:color="000000"/>
              <w:left w:val="single" w:sz="12" w:space="0" w:color="000000"/>
              <w:bottom w:val="single" w:sz="4" w:space="0" w:color="000000"/>
              <w:right w:val="single" w:sz="12" w:space="0" w:color="000000"/>
            </w:tcBorders>
            <w:vAlign w:val="bottom"/>
            <w:hideMark/>
          </w:tcPr>
          <w:p w14:paraId="4D2C47ED"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Rytmika*</w:t>
            </w:r>
          </w:p>
        </w:tc>
        <w:tc>
          <w:tcPr>
            <w:tcW w:w="1275" w:type="dxa"/>
            <w:tcBorders>
              <w:top w:val="single" w:sz="4" w:space="0" w:color="000000"/>
              <w:left w:val="single" w:sz="12" w:space="0" w:color="000000"/>
              <w:bottom w:val="single" w:sz="4" w:space="0" w:color="000000"/>
              <w:right w:val="single" w:sz="12" w:space="0" w:color="000000"/>
            </w:tcBorders>
          </w:tcPr>
          <w:p w14:paraId="36D01CA6"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p>
        </w:tc>
        <w:tc>
          <w:tcPr>
            <w:tcW w:w="1276" w:type="dxa"/>
            <w:tcBorders>
              <w:top w:val="single" w:sz="4" w:space="0" w:color="000000"/>
              <w:left w:val="single" w:sz="12" w:space="0" w:color="000000"/>
              <w:bottom w:val="single" w:sz="4" w:space="0" w:color="000000"/>
              <w:right w:val="single" w:sz="12" w:space="0" w:color="000000"/>
            </w:tcBorders>
            <w:vAlign w:val="center"/>
            <w:hideMark/>
          </w:tcPr>
          <w:p w14:paraId="68E7E611"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23720B3F"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134" w:type="dxa"/>
            <w:tcBorders>
              <w:top w:val="single" w:sz="4" w:space="0" w:color="000000"/>
              <w:left w:val="single" w:sz="12" w:space="0" w:color="000000"/>
              <w:bottom w:val="single" w:sz="4" w:space="0" w:color="000000"/>
              <w:right w:val="single" w:sz="12" w:space="0" w:color="000000"/>
            </w:tcBorders>
            <w:vAlign w:val="center"/>
            <w:hideMark/>
          </w:tcPr>
          <w:p w14:paraId="69262708"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010" w:type="dxa"/>
            <w:tcBorders>
              <w:top w:val="single" w:sz="4" w:space="0" w:color="000000"/>
              <w:left w:val="single" w:sz="12" w:space="0" w:color="000000"/>
              <w:bottom w:val="single" w:sz="4" w:space="0" w:color="000000"/>
              <w:right w:val="single" w:sz="12" w:space="0" w:color="000000"/>
            </w:tcBorders>
            <w:vAlign w:val="center"/>
            <w:hideMark/>
          </w:tcPr>
          <w:p w14:paraId="77B4521E"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r>
      <w:tr w:rsidR="00AC76BA" w:rsidRPr="00AC76BA" w14:paraId="3DBA5490" w14:textId="77777777" w:rsidTr="00BA47F0">
        <w:trPr>
          <w:trHeight w:val="397"/>
          <w:jc w:val="center"/>
        </w:trPr>
        <w:tc>
          <w:tcPr>
            <w:tcW w:w="3246" w:type="dxa"/>
            <w:tcBorders>
              <w:top w:val="single" w:sz="4" w:space="0" w:color="000000"/>
              <w:left w:val="single" w:sz="12" w:space="0" w:color="000000"/>
              <w:bottom w:val="single" w:sz="12" w:space="0" w:color="000000"/>
              <w:right w:val="single" w:sz="12" w:space="0" w:color="000000"/>
            </w:tcBorders>
            <w:vAlign w:val="bottom"/>
            <w:hideMark/>
          </w:tcPr>
          <w:p w14:paraId="52CEEE80" w14:textId="77777777" w:rsidR="00AC76BA" w:rsidRPr="00AC76BA" w:rsidRDefault="00AC76BA" w:rsidP="00AC76BA">
            <w:pPr>
              <w:autoSpaceDE w:val="0"/>
              <w:autoSpaceDN w:val="0"/>
              <w:adjustRightInd w:val="0"/>
              <w:spacing w:after="0"/>
              <w:rPr>
                <w:rFonts w:ascii="Cambria" w:eastAsia="Cambria" w:hAnsi="Cambria" w:cs="Cambria"/>
                <w:b/>
                <w:sz w:val="24"/>
                <w:szCs w:val="24"/>
                <w:lang w:eastAsia="en-US"/>
              </w:rPr>
            </w:pPr>
            <w:r w:rsidRPr="00AC76BA">
              <w:rPr>
                <w:rFonts w:ascii="Cambria" w:eastAsia="Cambria" w:hAnsi="Cambria" w:cs="Cambria"/>
                <w:b/>
                <w:sz w:val="24"/>
                <w:szCs w:val="24"/>
                <w:lang w:eastAsia="en-US"/>
              </w:rPr>
              <w:t>Celkem hodin týdně</w:t>
            </w:r>
          </w:p>
        </w:tc>
        <w:tc>
          <w:tcPr>
            <w:tcW w:w="1275" w:type="dxa"/>
            <w:tcBorders>
              <w:top w:val="single" w:sz="4" w:space="0" w:color="000000"/>
              <w:left w:val="single" w:sz="12" w:space="0" w:color="000000"/>
              <w:bottom w:val="single" w:sz="12" w:space="0" w:color="000000"/>
              <w:right w:val="single" w:sz="12" w:space="0" w:color="000000"/>
            </w:tcBorders>
            <w:hideMark/>
          </w:tcPr>
          <w:p w14:paraId="67A09172"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1</w:t>
            </w:r>
          </w:p>
        </w:tc>
        <w:tc>
          <w:tcPr>
            <w:tcW w:w="1276" w:type="dxa"/>
            <w:tcBorders>
              <w:top w:val="single" w:sz="4" w:space="0" w:color="000000"/>
              <w:left w:val="single" w:sz="12" w:space="0" w:color="000000"/>
              <w:bottom w:val="single" w:sz="12" w:space="0" w:color="000000"/>
              <w:right w:val="single" w:sz="12" w:space="0" w:color="000000"/>
            </w:tcBorders>
            <w:vAlign w:val="center"/>
            <w:hideMark/>
          </w:tcPr>
          <w:p w14:paraId="15F8A04D"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2</w:t>
            </w:r>
          </w:p>
        </w:tc>
        <w:tc>
          <w:tcPr>
            <w:tcW w:w="1134" w:type="dxa"/>
            <w:tcBorders>
              <w:top w:val="single" w:sz="4" w:space="0" w:color="000000"/>
              <w:left w:val="single" w:sz="12" w:space="0" w:color="000000"/>
              <w:bottom w:val="single" w:sz="12" w:space="0" w:color="000000"/>
              <w:right w:val="single" w:sz="12" w:space="0" w:color="000000"/>
            </w:tcBorders>
            <w:vAlign w:val="center"/>
            <w:hideMark/>
          </w:tcPr>
          <w:p w14:paraId="7E2A744C"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2</w:t>
            </w:r>
          </w:p>
        </w:tc>
        <w:tc>
          <w:tcPr>
            <w:tcW w:w="1134" w:type="dxa"/>
            <w:tcBorders>
              <w:top w:val="single" w:sz="4" w:space="0" w:color="000000"/>
              <w:left w:val="single" w:sz="12" w:space="0" w:color="000000"/>
              <w:bottom w:val="single" w:sz="12" w:space="0" w:color="000000"/>
              <w:right w:val="single" w:sz="12" w:space="0" w:color="000000"/>
            </w:tcBorders>
            <w:vAlign w:val="center"/>
            <w:hideMark/>
          </w:tcPr>
          <w:p w14:paraId="3DBC8F01"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2</w:t>
            </w:r>
          </w:p>
        </w:tc>
        <w:tc>
          <w:tcPr>
            <w:tcW w:w="1010" w:type="dxa"/>
            <w:tcBorders>
              <w:top w:val="single" w:sz="4" w:space="0" w:color="000000"/>
              <w:left w:val="single" w:sz="12" w:space="0" w:color="000000"/>
              <w:bottom w:val="single" w:sz="12" w:space="0" w:color="000000"/>
              <w:right w:val="single" w:sz="12" w:space="0" w:color="000000"/>
            </w:tcBorders>
            <w:vAlign w:val="center"/>
            <w:hideMark/>
          </w:tcPr>
          <w:p w14:paraId="05C6FBE6" w14:textId="77777777" w:rsidR="00AC76BA" w:rsidRP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2</w:t>
            </w:r>
          </w:p>
        </w:tc>
      </w:tr>
    </w:tbl>
    <w:p w14:paraId="304AE005" w14:textId="77777777" w:rsidR="00AC76BA" w:rsidRPr="00AC76BA" w:rsidRDefault="00AC76BA" w:rsidP="00AC76BA">
      <w:pPr>
        <w:shd w:val="clear" w:color="auto" w:fill="FFFFFF"/>
        <w:autoSpaceDE w:val="0"/>
        <w:autoSpaceDN w:val="0"/>
        <w:adjustRightInd w:val="0"/>
        <w:spacing w:after="0"/>
        <w:rPr>
          <w:rFonts w:ascii="Cambria" w:eastAsia="Cambria" w:hAnsi="Cambria" w:cs="Cambria"/>
          <w:sz w:val="24"/>
          <w:szCs w:val="24"/>
          <w:lang w:eastAsia="en-US"/>
        </w:rPr>
      </w:pPr>
      <w:r w:rsidRPr="00AC76BA">
        <w:rPr>
          <w:rFonts w:ascii="Cambria" w:eastAsia="Cambria" w:hAnsi="Cambria" w:cs="Cambria"/>
          <w:sz w:val="24"/>
          <w:szCs w:val="24"/>
          <w:lang w:eastAsia="en-US"/>
        </w:rPr>
        <w:t>*</w:t>
      </w:r>
      <w:r w:rsidRPr="00AC76BA">
        <w:rPr>
          <w:rFonts w:ascii="Cambria" w:eastAsia="Cambria" w:hAnsi="Cambria" w:cs="Cambria"/>
          <w:i/>
          <w:sz w:val="24"/>
          <w:szCs w:val="24"/>
          <w:lang w:eastAsia="en-US"/>
        </w:rPr>
        <w:t>Povinně-volitelný předmět</w:t>
      </w:r>
    </w:p>
    <w:p w14:paraId="4380F323" w14:textId="77777777" w:rsidR="00AC76BA" w:rsidRPr="00AC76BA" w:rsidRDefault="00AC76BA" w:rsidP="00AC76BA">
      <w:pPr>
        <w:shd w:val="clear" w:color="auto" w:fill="FFFFFF"/>
        <w:autoSpaceDE w:val="0"/>
        <w:autoSpaceDN w:val="0"/>
        <w:adjustRightInd w:val="0"/>
        <w:spacing w:after="0"/>
        <w:jc w:val="both"/>
        <w:rPr>
          <w:rFonts w:ascii="Cambria" w:eastAsia="Cambria" w:hAnsi="Cambria" w:cs="Cambria"/>
          <w:sz w:val="24"/>
          <w:szCs w:val="24"/>
          <w:lang w:eastAsia="en-US"/>
        </w:rPr>
      </w:pPr>
      <w:r w:rsidRPr="00AC76BA">
        <w:rPr>
          <w:rFonts w:ascii="Cambria" w:eastAsia="Cambria" w:hAnsi="Cambria" w:cs="Cambria"/>
          <w:sz w:val="24"/>
          <w:szCs w:val="24"/>
          <w:lang w:eastAsia="en-US"/>
        </w:rPr>
        <w:t>P</w:t>
      </w:r>
      <w:r w:rsidRPr="00AC76BA">
        <w:rPr>
          <w:rFonts w:ascii="Cambria" w:eastAsia="Cambria" w:hAnsi="Cambria" w:cs="Cambria"/>
          <w:i/>
          <w:sz w:val="24"/>
          <w:szCs w:val="24"/>
          <w:lang w:eastAsia="en-US"/>
        </w:rPr>
        <w:t>oznámka</w:t>
      </w:r>
      <w:r w:rsidRPr="00AC76BA">
        <w:rPr>
          <w:rFonts w:ascii="Cambria" w:eastAsia="Cambria" w:hAnsi="Cambria" w:cs="Cambria"/>
          <w:sz w:val="24"/>
          <w:szCs w:val="24"/>
          <w:lang w:eastAsia="en-US"/>
        </w:rPr>
        <w:t xml:space="preserve">: </w:t>
      </w:r>
    </w:p>
    <w:p w14:paraId="44FC5EF4" w14:textId="77777777" w:rsidR="00AC76BA" w:rsidRPr="00AC76BA" w:rsidRDefault="00AC76BA" w:rsidP="00AC76BA">
      <w:pPr>
        <w:shd w:val="clear" w:color="auto" w:fill="FFFFFF"/>
        <w:autoSpaceDE w:val="0"/>
        <w:autoSpaceDN w:val="0"/>
        <w:adjustRightInd w:val="0"/>
        <w:spacing w:after="0"/>
        <w:jc w:val="both"/>
        <w:rPr>
          <w:rFonts w:ascii="Cambria" w:eastAsia="Cambria" w:hAnsi="Cambria" w:cs="Cambria"/>
          <w:sz w:val="24"/>
          <w:szCs w:val="24"/>
          <w:lang w:eastAsia="en-US"/>
        </w:rPr>
      </w:pPr>
      <w:r w:rsidRPr="00AC76BA">
        <w:rPr>
          <w:rFonts w:ascii="Cambria" w:eastAsia="Cambria" w:hAnsi="Cambria" w:cs="Cambria"/>
          <w:sz w:val="24"/>
          <w:szCs w:val="24"/>
          <w:lang w:eastAsia="en-US"/>
        </w:rPr>
        <w:t xml:space="preserve">Kolektivní výuku lze realizovat ve formě souborové hry, </w:t>
      </w:r>
      <w:r w:rsidRPr="00AC76BA">
        <w:rPr>
          <w:rFonts w:ascii="Cambria" w:eastAsia="Cambria" w:hAnsi="Cambria" w:cs="Cambria"/>
          <w:bCs/>
          <w:sz w:val="24"/>
          <w:szCs w:val="24"/>
          <w:lang w:eastAsia="en-US"/>
        </w:rPr>
        <w:t>hry generálbasu a improvizace,</w:t>
      </w:r>
      <w:r w:rsidRPr="00AC76BA">
        <w:rPr>
          <w:rFonts w:ascii="Cambria" w:eastAsia="Cambria" w:hAnsi="Cambria" w:cs="Cambria"/>
          <w:sz w:val="24"/>
          <w:szCs w:val="24"/>
          <w:lang w:eastAsia="en-US"/>
        </w:rPr>
        <w:t xml:space="preserve"> čtyřruční hry, komorní hry, interpretační praxe, rytmiky nebo zpěvu ve sboru.</w:t>
      </w:r>
    </w:p>
    <w:p w14:paraId="296987C1" w14:textId="77777777" w:rsidR="00AC76BA" w:rsidRPr="00AC76BA" w:rsidRDefault="00AC76BA" w:rsidP="00AC76BA">
      <w:pPr>
        <w:shd w:val="clear" w:color="auto" w:fill="FFFFFF"/>
        <w:autoSpaceDE w:val="0"/>
        <w:autoSpaceDN w:val="0"/>
        <w:adjustRightInd w:val="0"/>
        <w:spacing w:after="0"/>
        <w:jc w:val="both"/>
        <w:rPr>
          <w:rFonts w:ascii="Cambria" w:eastAsia="Cambria" w:hAnsi="Cambria" w:cs="Cambria"/>
          <w:sz w:val="24"/>
          <w:szCs w:val="24"/>
          <w:lang w:eastAsia="en-US"/>
        </w:rPr>
      </w:pPr>
    </w:p>
    <w:p w14:paraId="5089B8AD" w14:textId="09312DF7" w:rsidR="00AC76BA" w:rsidRPr="003C26C8" w:rsidRDefault="00AC76BA" w:rsidP="00AC76BA">
      <w:pPr>
        <w:autoSpaceDE w:val="0"/>
        <w:autoSpaceDN w:val="0"/>
        <w:adjustRightInd w:val="0"/>
        <w:spacing w:after="0"/>
        <w:jc w:val="center"/>
        <w:rPr>
          <w:rFonts w:ascii="Cambria" w:eastAsia="Cambria" w:hAnsi="Cambria" w:cs="Cambria"/>
          <w:b/>
          <w:bCs/>
          <w:i/>
          <w:color w:val="FF0000"/>
          <w:sz w:val="24"/>
          <w:szCs w:val="24"/>
          <w:lang w:eastAsia="en-US"/>
        </w:rPr>
      </w:pPr>
      <w:r w:rsidRPr="00AC76BA">
        <w:rPr>
          <w:rFonts w:ascii="Cambria" w:eastAsia="Cambria" w:hAnsi="Cambria" w:cs="Cambria"/>
          <w:b/>
          <w:bCs/>
          <w:i/>
          <w:color w:val="FF0000"/>
          <w:sz w:val="24"/>
          <w:szCs w:val="24"/>
          <w:lang w:eastAsia="en-US"/>
        </w:rPr>
        <w:t>STUDIUM PRO DOSPĚLÉ (SPD)</w:t>
      </w:r>
    </w:p>
    <w:p w14:paraId="3EBD1141" w14:textId="77777777" w:rsidR="003C26C8" w:rsidRPr="00AC76BA" w:rsidRDefault="003C26C8" w:rsidP="00AC76BA">
      <w:pPr>
        <w:autoSpaceDE w:val="0"/>
        <w:autoSpaceDN w:val="0"/>
        <w:adjustRightInd w:val="0"/>
        <w:spacing w:after="0"/>
        <w:jc w:val="center"/>
        <w:rPr>
          <w:rFonts w:ascii="Cambria" w:eastAsia="Cambria" w:hAnsi="Cambria" w:cs="Cambria"/>
          <w:i/>
          <w:color w:val="FF0000"/>
          <w:sz w:val="24"/>
          <w:szCs w:val="24"/>
          <w:lang w:eastAsia="en-US"/>
        </w:rPr>
      </w:pPr>
    </w:p>
    <w:p w14:paraId="4E7E9C37" w14:textId="77777777" w:rsidR="00AC76BA" w:rsidRPr="00AC76BA" w:rsidRDefault="00AC76BA">
      <w:pPr>
        <w:numPr>
          <w:ilvl w:val="0"/>
          <w:numId w:val="499"/>
        </w:numPr>
        <w:autoSpaceDE w:val="0"/>
        <w:autoSpaceDN w:val="0"/>
        <w:adjustRightInd w:val="0"/>
        <w:spacing w:after="0" w:line="240" w:lineRule="auto"/>
        <w:contextualSpacing/>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Hodinová dotace a skladba vyučovacích předmětů se řídí učebním plánem základního studia II. stupně.</w:t>
      </w:r>
    </w:p>
    <w:p w14:paraId="6A3BBBE0"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p>
    <w:p w14:paraId="10A36EAC"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
          <w:sz w:val="24"/>
          <w:szCs w:val="24"/>
          <w:lang w:eastAsia="en-US"/>
        </w:rPr>
        <w:t>Poznámky k učebnímu plánu:</w:t>
      </w:r>
    </w:p>
    <w:p w14:paraId="68D97E58" w14:textId="77777777" w:rsidR="00AC76BA" w:rsidRPr="00AC76BA" w:rsidRDefault="00AC76BA">
      <w:pPr>
        <w:numPr>
          <w:ilvl w:val="0"/>
          <w:numId w:val="499"/>
        </w:numPr>
        <w:autoSpaceDE w:val="0"/>
        <w:autoSpaceDN w:val="0"/>
        <w:adjustRightInd w:val="0"/>
        <w:spacing w:after="0" w:line="240" w:lineRule="auto"/>
        <w:contextualSpacing/>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7AD0E935" w14:textId="77777777" w:rsidR="00AC76BA" w:rsidRPr="00AC76BA" w:rsidRDefault="00AC76BA">
      <w:pPr>
        <w:numPr>
          <w:ilvl w:val="0"/>
          <w:numId w:val="499"/>
        </w:numPr>
        <w:autoSpaceDE w:val="0"/>
        <w:autoSpaceDN w:val="0"/>
        <w:adjustRightInd w:val="0"/>
        <w:spacing w:after="0" w:line="240" w:lineRule="auto"/>
        <w:contextualSpacing/>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starší žáci I. stupně, kteří jsou zařazeni do 1. ročníku, mohou být na základě úspěšně absolvované komisionální zkoušky zařazeni do vyšších ročníků, úměrně jejich věku, pokud splňují výstupy daných ročníků;</w:t>
      </w:r>
    </w:p>
    <w:p w14:paraId="3B8F7E08" w14:textId="77777777" w:rsidR="00AC76BA" w:rsidRPr="00AC76BA" w:rsidRDefault="00AC76BA">
      <w:pPr>
        <w:numPr>
          <w:ilvl w:val="0"/>
          <w:numId w:val="499"/>
        </w:numPr>
        <w:autoSpaceDE w:val="0"/>
        <w:autoSpaceDN w:val="0"/>
        <w:adjustRightInd w:val="0"/>
        <w:spacing w:after="0" w:line="240" w:lineRule="auto"/>
        <w:contextualSpacing/>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starší žáci, kteří neodpovídají věkem 1. ročníku I. stupně, mají 14 let a začínají se hrou na cembalo, mohou být zařazeni do přípravného ročníku II. stupně;</w:t>
      </w:r>
    </w:p>
    <w:p w14:paraId="0AE2C26A" w14:textId="77777777" w:rsidR="00AC76BA" w:rsidRPr="00AC76BA" w:rsidRDefault="00AC76BA">
      <w:pPr>
        <w:numPr>
          <w:ilvl w:val="0"/>
          <w:numId w:val="499"/>
        </w:numPr>
        <w:autoSpaceDE w:val="0"/>
        <w:autoSpaceDN w:val="0"/>
        <w:adjustRightInd w:val="0"/>
        <w:spacing w:after="0" w:line="240" w:lineRule="auto"/>
        <w:contextualSpacing/>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studium pro dospělé je určeno žákům, kteří absolvovali II. stupeň základního studia, dosáhli věkové hranice 18 let a jsou žáky střední školy.</w:t>
      </w:r>
    </w:p>
    <w:p w14:paraId="38491741"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p>
    <w:p w14:paraId="670DDBAC" w14:textId="77777777" w:rsidR="00AC76BA" w:rsidRPr="00AC76BA" w:rsidRDefault="00AC76BA" w:rsidP="00AC76BA">
      <w:pPr>
        <w:autoSpaceDE w:val="0"/>
        <w:autoSpaceDN w:val="0"/>
        <w:adjustRightInd w:val="0"/>
        <w:spacing w:after="0"/>
        <w:jc w:val="both"/>
        <w:rPr>
          <w:rFonts w:ascii="Cambria" w:eastAsia="Cambria" w:hAnsi="Cambria" w:cs="Cambria"/>
          <w:b/>
          <w:sz w:val="24"/>
          <w:szCs w:val="24"/>
          <w:lang w:eastAsia="en-US"/>
        </w:rPr>
      </w:pPr>
      <w:r w:rsidRPr="00AC76BA">
        <w:rPr>
          <w:rFonts w:ascii="Cambria" w:eastAsia="Cambria" w:hAnsi="Cambria" w:cs="Cambria"/>
          <w:b/>
          <w:sz w:val="24"/>
          <w:szCs w:val="24"/>
          <w:lang w:eastAsia="en-US"/>
        </w:rPr>
        <w:t>Název a charakteristika vyučovacích předmětů:</w:t>
      </w:r>
    </w:p>
    <w:p w14:paraId="19B14521"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p>
    <w:p w14:paraId="40B5CF31" w14:textId="77777777" w:rsidR="00AC76BA" w:rsidRPr="00AC76BA" w:rsidRDefault="00AC76BA" w:rsidP="00AC76BA">
      <w:pPr>
        <w:autoSpaceDE w:val="0"/>
        <w:autoSpaceDN w:val="0"/>
        <w:adjustRightInd w:val="0"/>
        <w:spacing w:after="0"/>
        <w:jc w:val="both"/>
        <w:rPr>
          <w:rFonts w:ascii="Cambria" w:eastAsia="Cambria" w:hAnsi="Cambria" w:cs="Cambria"/>
          <w:b/>
          <w:sz w:val="24"/>
          <w:szCs w:val="24"/>
          <w:lang w:eastAsia="en-US"/>
        </w:rPr>
      </w:pPr>
      <w:r w:rsidRPr="00AC76BA">
        <w:rPr>
          <w:rFonts w:ascii="Cambria" w:eastAsia="Cambria" w:hAnsi="Cambria" w:cs="Cambria"/>
          <w:b/>
          <w:sz w:val="24"/>
          <w:szCs w:val="24"/>
          <w:lang w:eastAsia="en-US"/>
        </w:rPr>
        <w:t>Předmět – Hra na cembalo</w:t>
      </w:r>
    </w:p>
    <w:p w14:paraId="19DA5A3A"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p>
    <w:p w14:paraId="68C42B39"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P</w:t>
      </w:r>
      <w:r w:rsidRPr="00AC76BA">
        <w:rPr>
          <w:rFonts w:ascii="Cambria" w:eastAsia="Cambria" w:hAnsi="Cambria" w:cs="TimesNewRoman"/>
          <w:bCs/>
          <w:sz w:val="24"/>
          <w:szCs w:val="24"/>
          <w:lang w:eastAsia="en-US"/>
        </w:rPr>
        <w:t>ř</w:t>
      </w:r>
      <w:r w:rsidRPr="00AC76BA">
        <w:rPr>
          <w:rFonts w:ascii="Cambria" w:eastAsia="Cambria" w:hAnsi="Cambria" w:cs="Cambria"/>
          <w:bCs/>
          <w:sz w:val="24"/>
          <w:szCs w:val="24"/>
          <w:lang w:eastAsia="en-US"/>
        </w:rPr>
        <w:t>edm</w:t>
      </w:r>
      <w:r w:rsidRPr="00AC76BA">
        <w:rPr>
          <w:rFonts w:ascii="Cambria" w:eastAsia="Cambria" w:hAnsi="Cambria" w:cs="TimesNewRoman"/>
          <w:bCs/>
          <w:sz w:val="24"/>
          <w:szCs w:val="24"/>
          <w:lang w:eastAsia="en-US"/>
        </w:rPr>
        <w:t>ě</w:t>
      </w:r>
      <w:r w:rsidRPr="00AC76BA">
        <w:rPr>
          <w:rFonts w:ascii="Cambria" w:eastAsia="Cambria" w:hAnsi="Cambria" w:cs="Cambria"/>
          <w:bCs/>
          <w:sz w:val="24"/>
          <w:szCs w:val="24"/>
          <w:lang w:eastAsia="en-US"/>
        </w:rPr>
        <w:t>t hra na cembalo je ur</w:t>
      </w:r>
      <w:r w:rsidRPr="00AC76BA">
        <w:rPr>
          <w:rFonts w:ascii="Cambria" w:eastAsia="Cambria" w:hAnsi="Cambria" w:cs="TimesNewRoman"/>
          <w:bCs/>
          <w:sz w:val="24"/>
          <w:szCs w:val="24"/>
          <w:lang w:eastAsia="en-US"/>
        </w:rPr>
        <w:t>č</w:t>
      </w:r>
      <w:r w:rsidRPr="00AC76BA">
        <w:rPr>
          <w:rFonts w:ascii="Cambria" w:eastAsia="Cambria" w:hAnsi="Cambria" w:cs="Cambria"/>
          <w:bCs/>
          <w:sz w:val="24"/>
          <w:szCs w:val="24"/>
          <w:lang w:eastAsia="en-US"/>
        </w:rPr>
        <w:t>en žák</w:t>
      </w:r>
      <w:r w:rsidRPr="00AC76BA">
        <w:rPr>
          <w:rFonts w:ascii="Cambria" w:eastAsia="Cambria" w:hAnsi="Cambria" w:cs="TimesNewRoman"/>
          <w:bCs/>
          <w:sz w:val="24"/>
          <w:szCs w:val="24"/>
          <w:lang w:eastAsia="en-US"/>
        </w:rPr>
        <w:t>ů</w:t>
      </w:r>
      <w:r w:rsidRPr="00AC76BA">
        <w:rPr>
          <w:rFonts w:ascii="Cambria" w:eastAsia="Cambria" w:hAnsi="Cambria" w:cs="Cambria"/>
          <w:bCs/>
          <w:sz w:val="24"/>
          <w:szCs w:val="24"/>
          <w:lang w:eastAsia="en-US"/>
        </w:rPr>
        <w:t>m, kte</w:t>
      </w:r>
      <w:r w:rsidRPr="00AC76BA">
        <w:rPr>
          <w:rFonts w:ascii="Cambria" w:eastAsia="Cambria" w:hAnsi="Cambria" w:cs="TimesNewRoman"/>
          <w:bCs/>
          <w:sz w:val="24"/>
          <w:szCs w:val="24"/>
          <w:lang w:eastAsia="en-US"/>
        </w:rPr>
        <w:t>ř</w:t>
      </w:r>
      <w:r w:rsidRPr="00AC76BA">
        <w:rPr>
          <w:rFonts w:ascii="Cambria" w:eastAsia="Cambria" w:hAnsi="Cambria" w:cs="Cambria"/>
          <w:bCs/>
          <w:sz w:val="24"/>
          <w:szCs w:val="24"/>
          <w:lang w:eastAsia="en-US"/>
        </w:rPr>
        <w:t>í se zajímají o historicky pou</w:t>
      </w:r>
      <w:r w:rsidRPr="00AC76BA">
        <w:rPr>
          <w:rFonts w:ascii="Cambria" w:eastAsia="Cambria" w:hAnsi="Cambria" w:cs="TimesNewRoman"/>
          <w:bCs/>
          <w:sz w:val="24"/>
          <w:szCs w:val="24"/>
          <w:lang w:eastAsia="en-US"/>
        </w:rPr>
        <w:t>č</w:t>
      </w:r>
      <w:r w:rsidRPr="00AC76BA">
        <w:rPr>
          <w:rFonts w:ascii="Cambria" w:eastAsia="Cambria" w:hAnsi="Cambria" w:cs="Cambria"/>
          <w:bCs/>
          <w:sz w:val="24"/>
          <w:szCs w:val="24"/>
          <w:lang w:eastAsia="en-US"/>
        </w:rPr>
        <w:t>enou interpretaci klávesové hudby. Hra na cembalo má svá technická a výrazová specifika</w:t>
      </w:r>
      <w:r w:rsidRPr="00AC76BA">
        <w:rPr>
          <w:rFonts w:ascii="Cambria" w:eastAsia="Cambria" w:hAnsi="Cambria" w:cs="Cambria"/>
          <w:bCs/>
          <w:color w:val="000000"/>
          <w:sz w:val="24"/>
          <w:szCs w:val="24"/>
          <w:lang w:eastAsia="en-US"/>
        </w:rPr>
        <w:t xml:space="preserve">. Žáci klavírního oboru se při hře na cembalo seznamují s rozdílnými úhozovými technikami, tvorbou tónů, způsoby hry ozdob, historickými prstoklady i se specifiky vytváření dynamiky a prací s časem. </w:t>
      </w:r>
      <w:r w:rsidRPr="00AC76BA">
        <w:rPr>
          <w:rFonts w:ascii="Cambria" w:eastAsia="Cambria" w:hAnsi="Cambria" w:cs="Cambria"/>
          <w:bCs/>
          <w:sz w:val="24"/>
          <w:szCs w:val="24"/>
          <w:lang w:eastAsia="en-US"/>
        </w:rPr>
        <w:t xml:space="preserve">Stejnou metodou se učí i začínající adepti hry na cembalo, avšak předchozí zkušenost s klávesovým nástrojem je určitou výhodou. Při výuce hry na cembalo si žáci na vybraných skladbách (zvolených úměrně k jeho hudební vyzrálosti) osvojují technické základy hry na dvou-manuálovém nástroji a základy registrace. Poznávají jednotlivé hudební období, styly a jejich charakteristické znaky.  Cílem výuky hry na cembalo je provozování hry umělecky hodnotné hudby renesance, baroka, klasicizmu, ale i soudobé hudby, přiblížení se k stylové interpretaci, tříbení vkusu, harmonického a polyfonního myšlení, vnímání složitější faktury vícehlasu a utváření </w:t>
      </w:r>
      <w:r w:rsidRPr="00AC76BA">
        <w:rPr>
          <w:rFonts w:ascii="Cambria" w:eastAsia="Cambria" w:hAnsi="Cambria" w:cs="Cambria"/>
          <w:bCs/>
          <w:sz w:val="24"/>
          <w:szCs w:val="24"/>
          <w:lang w:eastAsia="en-US"/>
        </w:rPr>
        <w:lastRenderedPageBreak/>
        <w:t>názoru na rozdílné prvky hudebních období. Cembalo lze využít nejen jako sólového nástroje, ale i jako nástroje doprovodného v nejrůznějším komorních nebo souborových seskupeních. Pro tyto účely žáci získávají rovněž základy doprovázené hry generálbasu. Po absolvování studia mohou žáci své nabyté dovednosti uplatnit např. v různých hudebních tělesech. Talentovaní žáci jevící hlubší zájem o další vzdělávání ve zvoleném oboru mohou dále pokračovat ve studiu na konzervatoři nebo vysoké škole uměleckého zaměření.</w:t>
      </w:r>
    </w:p>
    <w:p w14:paraId="48BB26D6"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p>
    <w:p w14:paraId="4ECDC69E" w14:textId="77777777" w:rsidR="00AC76BA" w:rsidRPr="00AC76BA" w:rsidRDefault="00AC76BA" w:rsidP="00AC76BA">
      <w:pPr>
        <w:autoSpaceDE w:val="0"/>
        <w:autoSpaceDN w:val="0"/>
        <w:adjustRightInd w:val="0"/>
        <w:spacing w:after="0"/>
        <w:jc w:val="both"/>
        <w:rPr>
          <w:rFonts w:ascii="Cambria" w:eastAsia="Cambria" w:hAnsi="Cambria" w:cs="Cambria"/>
          <w:b/>
          <w:sz w:val="24"/>
          <w:szCs w:val="24"/>
          <w:lang w:eastAsia="en-US"/>
        </w:rPr>
      </w:pPr>
      <w:r w:rsidRPr="00AC76BA">
        <w:rPr>
          <w:rFonts w:ascii="Cambria" w:eastAsia="Cambria" w:hAnsi="Cambria" w:cs="Cambria"/>
          <w:b/>
          <w:sz w:val="24"/>
          <w:szCs w:val="24"/>
          <w:lang w:eastAsia="en-US"/>
        </w:rPr>
        <w:t>Předmět –</w:t>
      </w:r>
      <w:r w:rsidRPr="00AC76BA">
        <w:rPr>
          <w:rFonts w:ascii="Cambria" w:eastAsia="Cambria" w:hAnsi="Cambria" w:cs="Cambria"/>
          <w:bCs/>
          <w:sz w:val="24"/>
          <w:szCs w:val="24"/>
          <w:lang w:eastAsia="en-US"/>
        </w:rPr>
        <w:t xml:space="preserve"> </w:t>
      </w:r>
      <w:r w:rsidRPr="00AC76BA">
        <w:rPr>
          <w:rFonts w:ascii="Cambria" w:eastAsia="Cambria" w:hAnsi="Cambria" w:cs="Cambria"/>
          <w:b/>
          <w:sz w:val="24"/>
          <w:szCs w:val="24"/>
          <w:lang w:eastAsia="en-US"/>
        </w:rPr>
        <w:t>Generálbas a improvizace</w:t>
      </w:r>
    </w:p>
    <w:p w14:paraId="4749844C"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 xml:space="preserve">Skupinová interpretace je realizována v povinně-volitelném předmětu Generálbas a improvizace, která probíhá formou skupinové výuky 2 žáků. Ti získávají základy pro realizaci bassa continua v různých stylech na podkladě historicky poučené interpretace. Seznámí se s různými notačními zápisy skladeb. Improvizace je založena na improvizačních hudebních formách 16.-18. století, hře standartních ostinátních basů, variačních obměn a hry </w:t>
      </w:r>
      <w:proofErr w:type="spellStart"/>
      <w:r w:rsidRPr="00AC76BA">
        <w:rPr>
          <w:rFonts w:ascii="Cambria" w:eastAsia="Cambria" w:hAnsi="Cambria" w:cs="Cambria"/>
          <w:bCs/>
          <w:sz w:val="24"/>
          <w:szCs w:val="24"/>
          <w:lang w:eastAsia="en-US"/>
        </w:rPr>
        <w:t>partimento</w:t>
      </w:r>
      <w:proofErr w:type="spellEnd"/>
      <w:r w:rsidRPr="00AC76BA">
        <w:rPr>
          <w:rFonts w:ascii="Cambria" w:eastAsia="Cambria" w:hAnsi="Cambria" w:cs="Cambria"/>
          <w:bCs/>
          <w:sz w:val="24"/>
          <w:szCs w:val="24"/>
          <w:lang w:eastAsia="en-US"/>
        </w:rPr>
        <w:t>. Žáci si vyzkouší zharmonizovat basovou linku, vymýšlet k ní melodie, rytmicky a variačně je obměňovat, zdobit a reagovat na spoluhráče, čímž tříbí vkus, prohlubují harmonické cítění, spontaneitu, zrychlují pohotovost reakcí a flexibilitu při hře.</w:t>
      </w:r>
    </w:p>
    <w:p w14:paraId="6A653CD6"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p>
    <w:p w14:paraId="48DBC6CB" w14:textId="77777777" w:rsidR="00AC76BA" w:rsidRPr="00AC76BA" w:rsidRDefault="00AC76BA" w:rsidP="00AC76BA">
      <w:pPr>
        <w:autoSpaceDE w:val="0"/>
        <w:autoSpaceDN w:val="0"/>
        <w:adjustRightInd w:val="0"/>
        <w:spacing w:after="0"/>
        <w:jc w:val="both"/>
        <w:rPr>
          <w:rFonts w:ascii="Cambria" w:eastAsia="Cambria" w:hAnsi="Cambria" w:cs="Cambria"/>
          <w:b/>
          <w:sz w:val="24"/>
          <w:szCs w:val="24"/>
          <w:lang w:eastAsia="en-US"/>
        </w:rPr>
      </w:pPr>
      <w:r w:rsidRPr="00AC76BA">
        <w:rPr>
          <w:rFonts w:ascii="Cambria" w:eastAsia="Cambria" w:hAnsi="Cambria" w:cs="Cambria"/>
          <w:b/>
          <w:sz w:val="24"/>
          <w:szCs w:val="24"/>
          <w:lang w:eastAsia="en-US"/>
        </w:rPr>
        <w:t>Předmět – Komorní hra:</w:t>
      </w:r>
    </w:p>
    <w:p w14:paraId="3266268C"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Skupinová interpretace a tvorba je realizována v povinně-volitelném předmětu Komorní hra, jejíž součástí může být čtyřruční hra i cembalový doprovod.</w:t>
      </w:r>
    </w:p>
    <w:p w14:paraId="13E1A9AB" w14:textId="77777777" w:rsidR="00AC76BA" w:rsidRPr="00AC76BA" w:rsidRDefault="00AC76BA" w:rsidP="00AC76BA">
      <w:pPr>
        <w:autoSpaceDE w:val="0"/>
        <w:autoSpaceDN w:val="0"/>
        <w:adjustRightInd w:val="0"/>
        <w:spacing w:after="0"/>
        <w:jc w:val="both"/>
        <w:rPr>
          <w:rFonts w:ascii="Cambria" w:eastAsia="Cambria" w:hAnsi="Cambria" w:cs="Cambria"/>
          <w:b/>
          <w:sz w:val="24"/>
          <w:szCs w:val="24"/>
          <w:lang w:eastAsia="en-US"/>
        </w:rPr>
      </w:pPr>
    </w:p>
    <w:p w14:paraId="5336D2AC" w14:textId="77777777" w:rsidR="00AC76BA" w:rsidRPr="00AC76BA" w:rsidRDefault="00AC76BA" w:rsidP="00AC76BA">
      <w:pPr>
        <w:autoSpaceDE w:val="0"/>
        <w:autoSpaceDN w:val="0"/>
        <w:adjustRightInd w:val="0"/>
        <w:spacing w:after="0"/>
        <w:jc w:val="both"/>
        <w:rPr>
          <w:rFonts w:ascii="Cambria" w:eastAsia="Cambria" w:hAnsi="Cambria" w:cs="Cambria"/>
          <w:b/>
          <w:sz w:val="24"/>
          <w:szCs w:val="24"/>
          <w:lang w:eastAsia="en-US"/>
        </w:rPr>
      </w:pPr>
      <w:r w:rsidRPr="00AC76BA">
        <w:rPr>
          <w:rFonts w:ascii="Cambria" w:eastAsia="Cambria" w:hAnsi="Cambria" w:cs="Cambria"/>
          <w:b/>
          <w:sz w:val="24"/>
          <w:szCs w:val="24"/>
          <w:lang w:eastAsia="en-US"/>
        </w:rPr>
        <w:t>Předmět – Interpretační praxe:</w:t>
      </w:r>
    </w:p>
    <w:p w14:paraId="793CEA3F"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Skupinová interpretace a tvorba je realizována v povinně-volitelném předmětu Interpretační praxe, jehož náplní je skupinová hra, poslech, rozbor a diskuse nad předváděnými skladbami sólovými, čtyřručními i komorními. Dále je zde prostor pro projektovou činnost, tvorbu tematických programů, prezentaci netradičních žánrů a samostatnou profilaci žáků. Slouží k rozvoji sociálních i uměleckých vazeb, tříbení vkusu a názorů.</w:t>
      </w:r>
    </w:p>
    <w:p w14:paraId="30F363F4"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p>
    <w:p w14:paraId="044E653B"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r w:rsidRPr="00915059">
        <w:rPr>
          <w:rFonts w:ascii="Cambria" w:eastAsia="Cambria" w:hAnsi="Cambria" w:cs="Cambria"/>
          <w:b/>
          <w:sz w:val="24"/>
          <w:szCs w:val="24"/>
          <w:lang w:eastAsia="en-US"/>
        </w:rPr>
        <w:t>Žák</w:t>
      </w:r>
      <w:r w:rsidRPr="00AC76BA">
        <w:rPr>
          <w:rFonts w:ascii="Cambria" w:eastAsia="Cambria" w:hAnsi="Cambria" w:cs="Cambria"/>
          <w:bCs/>
          <w:sz w:val="24"/>
          <w:szCs w:val="24"/>
          <w:lang w:eastAsia="en-US"/>
        </w:rPr>
        <w:t>:</w:t>
      </w:r>
    </w:p>
    <w:p w14:paraId="4E8E36E3" w14:textId="106FA591" w:rsidR="00AC76BA" w:rsidRPr="00910FC3" w:rsidRDefault="000B521A" w:rsidP="00910FC3">
      <w:pPr>
        <w:pStyle w:val="Odstavecseseznamem"/>
        <w:numPr>
          <w:ilvl w:val="0"/>
          <w:numId w:val="726"/>
        </w:numPr>
        <w:tabs>
          <w:tab w:val="num" w:pos="720"/>
        </w:tabs>
        <w:autoSpaceDE w:val="0"/>
        <w:autoSpaceDN w:val="0"/>
        <w:adjustRightInd w:val="0"/>
        <w:spacing w:after="0"/>
        <w:jc w:val="both"/>
        <w:rPr>
          <w:rFonts w:ascii="Cambria" w:eastAsia="Cambria" w:hAnsi="Cambria" w:cs="Cambria"/>
          <w:bCs/>
          <w:sz w:val="24"/>
          <w:szCs w:val="24"/>
          <w:lang w:eastAsia="en-US"/>
        </w:rPr>
      </w:pPr>
      <w:r w:rsidRPr="00910FC3">
        <w:rPr>
          <w:rFonts w:ascii="Cambria" w:eastAsia="Cambria" w:hAnsi="Cambria" w:cs="Cambria"/>
          <w:bCs/>
          <w:sz w:val="24"/>
          <w:szCs w:val="24"/>
          <w:lang w:eastAsia="en-US"/>
        </w:rPr>
        <w:t xml:space="preserve">projeví </w:t>
      </w:r>
      <w:r w:rsidR="00AC76BA" w:rsidRPr="00910FC3">
        <w:rPr>
          <w:rFonts w:ascii="Cambria" w:eastAsia="Cambria" w:hAnsi="Cambria" w:cs="Cambria"/>
          <w:bCs/>
          <w:sz w:val="24"/>
          <w:szCs w:val="24"/>
          <w:lang w:eastAsia="en-US"/>
        </w:rPr>
        <w:t xml:space="preserve">rytmické cítění </w:t>
      </w:r>
    </w:p>
    <w:p w14:paraId="40DC93FB" w14:textId="1AA47927" w:rsidR="00AC76BA" w:rsidRPr="00910FC3" w:rsidRDefault="007745A9" w:rsidP="00910FC3">
      <w:pPr>
        <w:pStyle w:val="Odstavecseseznamem"/>
        <w:numPr>
          <w:ilvl w:val="0"/>
          <w:numId w:val="726"/>
        </w:numPr>
        <w:tabs>
          <w:tab w:val="num" w:pos="720"/>
        </w:tabs>
        <w:autoSpaceDE w:val="0"/>
        <w:autoSpaceDN w:val="0"/>
        <w:adjustRightInd w:val="0"/>
        <w:spacing w:after="0"/>
        <w:jc w:val="both"/>
        <w:rPr>
          <w:rFonts w:ascii="Cambria" w:eastAsia="Cambria" w:hAnsi="Cambria" w:cs="Cambria"/>
          <w:bCs/>
          <w:sz w:val="24"/>
          <w:szCs w:val="24"/>
          <w:lang w:eastAsia="en-US"/>
        </w:rPr>
      </w:pPr>
      <w:r w:rsidRPr="00910FC3">
        <w:rPr>
          <w:rFonts w:ascii="Cambria" w:eastAsia="Cambria" w:hAnsi="Cambria" w:cs="Cambria"/>
          <w:bCs/>
          <w:sz w:val="24"/>
          <w:szCs w:val="24"/>
          <w:lang w:eastAsia="en-US"/>
        </w:rPr>
        <w:t>za</w:t>
      </w:r>
      <w:r w:rsidR="00AC76BA" w:rsidRPr="00910FC3">
        <w:rPr>
          <w:rFonts w:ascii="Cambria" w:eastAsia="Cambria" w:hAnsi="Cambria" w:cs="Cambria"/>
          <w:bCs/>
          <w:sz w:val="24"/>
          <w:szCs w:val="24"/>
          <w:lang w:eastAsia="en-US"/>
        </w:rPr>
        <w:t>reaguje na pokyny dirigenta či vedoucího skupiny</w:t>
      </w:r>
    </w:p>
    <w:p w14:paraId="6925E523" w14:textId="7B3F2921" w:rsidR="00AC76BA" w:rsidRPr="00910FC3" w:rsidRDefault="00337173" w:rsidP="00910FC3">
      <w:pPr>
        <w:pStyle w:val="Odstavecseseznamem"/>
        <w:numPr>
          <w:ilvl w:val="0"/>
          <w:numId w:val="726"/>
        </w:numPr>
        <w:tabs>
          <w:tab w:val="num" w:pos="720"/>
        </w:tabs>
        <w:autoSpaceDE w:val="0"/>
        <w:autoSpaceDN w:val="0"/>
        <w:adjustRightInd w:val="0"/>
        <w:spacing w:after="0"/>
        <w:jc w:val="both"/>
        <w:rPr>
          <w:rFonts w:ascii="Cambria" w:eastAsia="Cambria" w:hAnsi="Cambria" w:cs="Cambria"/>
          <w:bCs/>
          <w:sz w:val="24"/>
          <w:szCs w:val="24"/>
          <w:lang w:eastAsia="en-US"/>
        </w:rPr>
      </w:pPr>
      <w:r w:rsidRPr="00910FC3">
        <w:rPr>
          <w:rFonts w:ascii="Cambria" w:eastAsia="Cambria" w:hAnsi="Cambria" w:cs="Cambria"/>
          <w:bCs/>
          <w:sz w:val="24"/>
          <w:szCs w:val="24"/>
          <w:lang w:eastAsia="en-US"/>
        </w:rPr>
        <w:t xml:space="preserve">naváže komunikaci </w:t>
      </w:r>
      <w:r w:rsidR="00AC76BA" w:rsidRPr="00910FC3">
        <w:rPr>
          <w:rFonts w:ascii="Cambria" w:eastAsia="Cambria" w:hAnsi="Cambria" w:cs="Cambria"/>
          <w:bCs/>
          <w:sz w:val="24"/>
          <w:szCs w:val="24"/>
          <w:lang w:eastAsia="en-US"/>
        </w:rPr>
        <w:t>s ostatními členy skupiny</w:t>
      </w:r>
    </w:p>
    <w:p w14:paraId="6DD47190" w14:textId="059C212A" w:rsidR="00AC76BA" w:rsidRPr="00910FC3" w:rsidRDefault="000B521A" w:rsidP="00910FC3">
      <w:pPr>
        <w:pStyle w:val="Odstavecseseznamem"/>
        <w:numPr>
          <w:ilvl w:val="0"/>
          <w:numId w:val="726"/>
        </w:numPr>
        <w:tabs>
          <w:tab w:val="num" w:pos="720"/>
        </w:tabs>
        <w:autoSpaceDE w:val="0"/>
        <w:autoSpaceDN w:val="0"/>
        <w:adjustRightInd w:val="0"/>
        <w:spacing w:after="0"/>
        <w:jc w:val="both"/>
        <w:rPr>
          <w:rFonts w:ascii="Cambria" w:eastAsia="Cambria" w:hAnsi="Cambria" w:cs="Cambria"/>
          <w:bCs/>
          <w:sz w:val="24"/>
          <w:szCs w:val="24"/>
          <w:lang w:eastAsia="en-US"/>
        </w:rPr>
      </w:pPr>
      <w:r w:rsidRPr="00910FC3">
        <w:rPr>
          <w:rFonts w:ascii="Cambria" w:eastAsia="Cambria" w:hAnsi="Cambria" w:cs="Cambria"/>
          <w:bCs/>
          <w:sz w:val="24"/>
          <w:szCs w:val="24"/>
          <w:lang w:eastAsia="en-US"/>
        </w:rPr>
        <w:t>zahraje</w:t>
      </w:r>
      <w:r w:rsidR="00AC76BA" w:rsidRPr="00910FC3">
        <w:rPr>
          <w:rFonts w:ascii="Cambria" w:eastAsia="Cambria" w:hAnsi="Cambria" w:cs="Cambria"/>
          <w:bCs/>
          <w:sz w:val="24"/>
          <w:szCs w:val="24"/>
          <w:lang w:eastAsia="en-US"/>
        </w:rPr>
        <w:t xml:space="preserve"> v dynamických a barevných odstínech</w:t>
      </w:r>
    </w:p>
    <w:p w14:paraId="0A159934" w14:textId="1AB10B12" w:rsidR="00AC76BA" w:rsidRPr="00910FC3" w:rsidRDefault="000B521A" w:rsidP="00910FC3">
      <w:pPr>
        <w:pStyle w:val="Odstavecseseznamem"/>
        <w:numPr>
          <w:ilvl w:val="0"/>
          <w:numId w:val="726"/>
        </w:numPr>
        <w:tabs>
          <w:tab w:val="num" w:pos="720"/>
        </w:tabs>
        <w:autoSpaceDE w:val="0"/>
        <w:autoSpaceDN w:val="0"/>
        <w:adjustRightInd w:val="0"/>
        <w:spacing w:after="0"/>
        <w:jc w:val="both"/>
        <w:rPr>
          <w:rFonts w:ascii="Cambria" w:eastAsia="Cambria" w:hAnsi="Cambria" w:cs="Cambria"/>
          <w:bCs/>
          <w:sz w:val="24"/>
          <w:szCs w:val="24"/>
          <w:lang w:eastAsia="en-US"/>
        </w:rPr>
      </w:pPr>
      <w:r w:rsidRPr="00910FC3">
        <w:rPr>
          <w:rFonts w:ascii="Cambria" w:eastAsia="Cambria" w:hAnsi="Cambria" w:cs="Cambria"/>
          <w:bCs/>
          <w:sz w:val="24"/>
          <w:szCs w:val="24"/>
          <w:lang w:eastAsia="en-US"/>
        </w:rPr>
        <w:t>si uvědomí zodpovědnost</w:t>
      </w:r>
      <w:r w:rsidR="00AC76BA" w:rsidRPr="00910FC3">
        <w:rPr>
          <w:rFonts w:ascii="Cambria" w:eastAsia="Cambria" w:hAnsi="Cambria" w:cs="Cambria"/>
          <w:bCs/>
          <w:sz w:val="24"/>
          <w:szCs w:val="24"/>
          <w:lang w:eastAsia="en-US"/>
        </w:rPr>
        <w:t xml:space="preserve"> vůči kolektivu</w:t>
      </w:r>
    </w:p>
    <w:p w14:paraId="79A304FA" w14:textId="1FDFBCD2" w:rsidR="00AC76BA" w:rsidRPr="00910FC3" w:rsidRDefault="00AC76BA" w:rsidP="00910FC3">
      <w:pPr>
        <w:pStyle w:val="Odstavecseseznamem"/>
        <w:numPr>
          <w:ilvl w:val="0"/>
          <w:numId w:val="726"/>
        </w:numPr>
        <w:tabs>
          <w:tab w:val="num" w:pos="720"/>
        </w:tabs>
        <w:autoSpaceDE w:val="0"/>
        <w:autoSpaceDN w:val="0"/>
        <w:adjustRightInd w:val="0"/>
        <w:spacing w:after="0"/>
        <w:jc w:val="both"/>
        <w:rPr>
          <w:rFonts w:ascii="Cambria" w:eastAsia="Cambria" w:hAnsi="Cambria" w:cs="Cambria"/>
          <w:bCs/>
          <w:sz w:val="24"/>
          <w:szCs w:val="24"/>
          <w:lang w:eastAsia="en-US"/>
        </w:rPr>
      </w:pPr>
      <w:r w:rsidRPr="00910FC3">
        <w:rPr>
          <w:rFonts w:ascii="Cambria" w:eastAsia="Cambria" w:hAnsi="Cambria" w:cs="Cambria"/>
          <w:bCs/>
          <w:sz w:val="24"/>
          <w:szCs w:val="24"/>
          <w:lang w:eastAsia="en-US"/>
        </w:rPr>
        <w:t>dotv</w:t>
      </w:r>
      <w:r w:rsidR="007745A9" w:rsidRPr="00910FC3">
        <w:rPr>
          <w:rFonts w:ascii="Cambria" w:eastAsia="Cambria" w:hAnsi="Cambria" w:cs="Cambria"/>
          <w:bCs/>
          <w:sz w:val="24"/>
          <w:szCs w:val="24"/>
          <w:lang w:eastAsia="en-US"/>
        </w:rPr>
        <w:t>o</w:t>
      </w:r>
      <w:r w:rsidRPr="00910FC3">
        <w:rPr>
          <w:rFonts w:ascii="Cambria" w:eastAsia="Cambria" w:hAnsi="Cambria" w:cs="Cambria"/>
          <w:bCs/>
          <w:sz w:val="24"/>
          <w:szCs w:val="24"/>
          <w:lang w:eastAsia="en-US"/>
        </w:rPr>
        <w:t>ří svůj part drobnými variacemi, diminucemi a ozdobami</w:t>
      </w:r>
    </w:p>
    <w:p w14:paraId="7E02E7A6" w14:textId="62868AB4" w:rsidR="00AC76BA" w:rsidRPr="00910FC3" w:rsidRDefault="00AC76BA" w:rsidP="00910FC3">
      <w:pPr>
        <w:pStyle w:val="Odstavecseseznamem"/>
        <w:numPr>
          <w:ilvl w:val="0"/>
          <w:numId w:val="726"/>
        </w:numPr>
        <w:tabs>
          <w:tab w:val="num" w:pos="720"/>
        </w:tabs>
        <w:autoSpaceDE w:val="0"/>
        <w:autoSpaceDN w:val="0"/>
        <w:adjustRightInd w:val="0"/>
        <w:spacing w:after="0"/>
        <w:jc w:val="both"/>
        <w:rPr>
          <w:rFonts w:ascii="Cambria" w:eastAsia="Cambria" w:hAnsi="Cambria" w:cs="Cambria"/>
          <w:bCs/>
          <w:sz w:val="24"/>
          <w:szCs w:val="24"/>
          <w:lang w:eastAsia="en-US"/>
        </w:rPr>
      </w:pPr>
      <w:r w:rsidRPr="00910FC3">
        <w:rPr>
          <w:rFonts w:ascii="Cambria" w:eastAsia="Cambria" w:hAnsi="Cambria" w:cs="Cambria"/>
          <w:bCs/>
          <w:sz w:val="24"/>
          <w:szCs w:val="24"/>
          <w:lang w:eastAsia="en-US"/>
        </w:rPr>
        <w:t xml:space="preserve">rozpozná různá stylová období a jejich interpretační odlišnosti </w:t>
      </w:r>
    </w:p>
    <w:p w14:paraId="507DBCD2" w14:textId="5C6A049A" w:rsidR="00AC76BA" w:rsidRPr="00910FC3" w:rsidRDefault="000B521A" w:rsidP="00910FC3">
      <w:pPr>
        <w:pStyle w:val="Odstavecseseznamem"/>
        <w:numPr>
          <w:ilvl w:val="0"/>
          <w:numId w:val="726"/>
        </w:numPr>
        <w:tabs>
          <w:tab w:val="num" w:pos="720"/>
        </w:tabs>
        <w:autoSpaceDE w:val="0"/>
        <w:autoSpaceDN w:val="0"/>
        <w:adjustRightInd w:val="0"/>
        <w:spacing w:after="0"/>
        <w:jc w:val="both"/>
        <w:rPr>
          <w:rFonts w:ascii="Cambria" w:eastAsia="Cambria" w:hAnsi="Cambria" w:cs="Cambria"/>
          <w:bCs/>
          <w:sz w:val="24"/>
          <w:szCs w:val="24"/>
          <w:lang w:eastAsia="en-US"/>
        </w:rPr>
      </w:pPr>
      <w:r w:rsidRPr="00910FC3">
        <w:rPr>
          <w:rFonts w:ascii="Cambria" w:eastAsia="Cambria" w:hAnsi="Cambria" w:cs="Cambria"/>
          <w:bCs/>
          <w:sz w:val="24"/>
          <w:szCs w:val="24"/>
          <w:lang w:eastAsia="en-US"/>
        </w:rPr>
        <w:t>zahraje</w:t>
      </w:r>
      <w:r w:rsidR="00AC76BA" w:rsidRPr="00910FC3">
        <w:rPr>
          <w:rFonts w:ascii="Cambria" w:eastAsia="Cambria" w:hAnsi="Cambria" w:cs="Cambria"/>
          <w:bCs/>
          <w:sz w:val="24"/>
          <w:szCs w:val="24"/>
          <w:lang w:eastAsia="en-US"/>
        </w:rPr>
        <w:t xml:space="preserve"> jednodušší party z</w:t>
      </w:r>
      <w:r w:rsidR="00910FC3">
        <w:rPr>
          <w:rFonts w:ascii="Cambria" w:eastAsia="Cambria" w:hAnsi="Cambria" w:cs="Cambria"/>
          <w:bCs/>
          <w:sz w:val="24"/>
          <w:szCs w:val="24"/>
          <w:lang w:eastAsia="en-US"/>
        </w:rPr>
        <w:t> </w:t>
      </w:r>
      <w:r w:rsidR="00AC76BA" w:rsidRPr="00910FC3">
        <w:rPr>
          <w:rFonts w:ascii="Cambria" w:eastAsia="Cambria" w:hAnsi="Cambria" w:cs="Cambria"/>
          <w:bCs/>
          <w:sz w:val="24"/>
          <w:szCs w:val="24"/>
          <w:lang w:eastAsia="en-US"/>
        </w:rPr>
        <w:t>listu</w:t>
      </w:r>
    </w:p>
    <w:p w14:paraId="02C1A553" w14:textId="293AE03E" w:rsidR="00AC76BA" w:rsidRPr="00910FC3" w:rsidRDefault="00AC76BA" w:rsidP="00910FC3">
      <w:pPr>
        <w:pStyle w:val="Odstavecseseznamem"/>
        <w:numPr>
          <w:ilvl w:val="0"/>
          <w:numId w:val="726"/>
        </w:numPr>
        <w:tabs>
          <w:tab w:val="num" w:pos="720"/>
        </w:tabs>
        <w:autoSpaceDE w:val="0"/>
        <w:autoSpaceDN w:val="0"/>
        <w:adjustRightInd w:val="0"/>
        <w:spacing w:after="0"/>
        <w:jc w:val="both"/>
        <w:rPr>
          <w:rFonts w:ascii="Cambria" w:eastAsia="Cambria" w:hAnsi="Cambria" w:cs="Cambria"/>
          <w:bCs/>
          <w:sz w:val="24"/>
          <w:szCs w:val="24"/>
          <w:lang w:eastAsia="en-US"/>
        </w:rPr>
      </w:pPr>
      <w:r w:rsidRPr="00910FC3">
        <w:rPr>
          <w:rFonts w:ascii="Cambria" w:eastAsia="Cambria" w:hAnsi="Cambria" w:cs="Cambria"/>
          <w:bCs/>
          <w:sz w:val="24"/>
          <w:szCs w:val="24"/>
          <w:lang w:eastAsia="en-US"/>
        </w:rPr>
        <w:t>obtížnější party nacvič</w:t>
      </w:r>
      <w:r w:rsidR="007745A9" w:rsidRPr="00910FC3">
        <w:rPr>
          <w:rFonts w:ascii="Cambria" w:eastAsia="Cambria" w:hAnsi="Cambria" w:cs="Cambria"/>
          <w:bCs/>
          <w:sz w:val="24"/>
          <w:szCs w:val="24"/>
          <w:lang w:eastAsia="en-US"/>
        </w:rPr>
        <w:t>í</w:t>
      </w:r>
      <w:r w:rsidRPr="00910FC3">
        <w:rPr>
          <w:rFonts w:ascii="Cambria" w:eastAsia="Cambria" w:hAnsi="Cambria" w:cs="Cambria"/>
          <w:bCs/>
          <w:sz w:val="24"/>
          <w:szCs w:val="24"/>
          <w:lang w:eastAsia="en-US"/>
        </w:rPr>
        <w:t xml:space="preserve"> individuálně</w:t>
      </w:r>
    </w:p>
    <w:p w14:paraId="6B9EC74A" w14:textId="77777777" w:rsidR="00AC76BA" w:rsidRPr="00AC76BA" w:rsidRDefault="00AC76BA" w:rsidP="00AC76BA">
      <w:pPr>
        <w:autoSpaceDE w:val="0"/>
        <w:autoSpaceDN w:val="0"/>
        <w:adjustRightInd w:val="0"/>
        <w:spacing w:after="0"/>
        <w:jc w:val="both"/>
        <w:rPr>
          <w:rFonts w:ascii="Cambria" w:eastAsia="Cambria" w:hAnsi="Cambria" w:cs="Cambria"/>
          <w:bCs/>
          <w:sz w:val="24"/>
          <w:szCs w:val="24"/>
          <w:lang w:eastAsia="en-US"/>
        </w:rPr>
      </w:pPr>
    </w:p>
    <w:p w14:paraId="1C01C3F9" w14:textId="77777777" w:rsidR="000219F7" w:rsidRDefault="000219F7" w:rsidP="00AC76BA">
      <w:pPr>
        <w:autoSpaceDE w:val="0"/>
        <w:autoSpaceDN w:val="0"/>
        <w:adjustRightInd w:val="0"/>
        <w:spacing w:after="0"/>
        <w:jc w:val="both"/>
        <w:rPr>
          <w:rFonts w:ascii="Cambria" w:eastAsia="Cambria" w:hAnsi="Cambria" w:cs="Cambria"/>
          <w:b/>
          <w:sz w:val="24"/>
          <w:szCs w:val="24"/>
          <w:lang w:eastAsia="en-US"/>
        </w:rPr>
      </w:pPr>
    </w:p>
    <w:p w14:paraId="455044B7" w14:textId="454FA88B" w:rsidR="00AC76BA" w:rsidRPr="00AC76BA" w:rsidRDefault="00AC76BA" w:rsidP="00AC76BA">
      <w:pPr>
        <w:autoSpaceDE w:val="0"/>
        <w:autoSpaceDN w:val="0"/>
        <w:adjustRightInd w:val="0"/>
        <w:spacing w:after="0"/>
        <w:jc w:val="both"/>
        <w:rPr>
          <w:rFonts w:ascii="Cambria" w:eastAsia="Cambria" w:hAnsi="Cambria" w:cs="Cambria"/>
          <w:b/>
          <w:sz w:val="24"/>
          <w:szCs w:val="24"/>
          <w:lang w:eastAsia="en-US"/>
        </w:rPr>
      </w:pPr>
      <w:r w:rsidRPr="00AC76BA">
        <w:rPr>
          <w:rFonts w:ascii="Cambria" w:eastAsia="Cambria" w:hAnsi="Cambria" w:cs="Cambria"/>
          <w:b/>
          <w:sz w:val="24"/>
          <w:szCs w:val="24"/>
          <w:lang w:eastAsia="en-US"/>
        </w:rPr>
        <w:lastRenderedPageBreak/>
        <w:t>Předmět – Kolektivní výuka</w:t>
      </w:r>
    </w:p>
    <w:p w14:paraId="3368EA70" w14:textId="77777777" w:rsidR="00AC76BA" w:rsidRPr="00AC76BA" w:rsidRDefault="00AC76BA" w:rsidP="00AC76BA">
      <w:pPr>
        <w:shd w:val="clear" w:color="auto" w:fill="FFFFFF"/>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Rytmická a polyfonní schopnost cembala jako doprovodného nástroje se v minulosti bohatě uplatnila v komorní, souborové i orchestrální hře bez dirigenta</w:t>
      </w:r>
      <w:r w:rsidRPr="00AC76BA">
        <w:rPr>
          <w:rFonts w:ascii="Cambria" w:eastAsia="Cambria" w:hAnsi="Cambria" w:cs="Cambria"/>
          <w:bCs/>
          <w:color w:val="000000"/>
          <w:sz w:val="24"/>
          <w:szCs w:val="24"/>
          <w:lang w:eastAsia="en-US"/>
        </w:rPr>
        <w:t xml:space="preserve">. V kolektivní výuce tak připravuje sólového cembalistu na roli doprovazeče i vedoucího hudebního tělesa. </w:t>
      </w:r>
      <w:r w:rsidRPr="00AC76BA">
        <w:rPr>
          <w:rFonts w:ascii="Cambria" w:eastAsia="Cambria" w:hAnsi="Cambria" w:cs="Cambria"/>
          <w:bCs/>
          <w:sz w:val="24"/>
          <w:szCs w:val="24"/>
          <w:lang w:eastAsia="en-US"/>
        </w:rPr>
        <w:t>Kolektivní výuka nabízí možnost společného uplatnění získaných dovedností dětí na společném díle, prohloubením harmonického vnímání, pohotovým čtení not a okamžitých reakcí na spoluhráče. Rovněž poskytuje prostor k seberealizaci, prožívání pocitu sounáležitosti, podněcuje smysl pro kolektivní zodpovědnost, vzájemnou nápomocnost a inspiraci, přispívá k jejich dalšímu uměleckému růstu.</w:t>
      </w:r>
    </w:p>
    <w:p w14:paraId="5AF688E0" w14:textId="77777777" w:rsidR="00AC76BA" w:rsidRPr="00AC76BA" w:rsidRDefault="00AC76BA" w:rsidP="00AC76BA">
      <w:pPr>
        <w:shd w:val="clear" w:color="auto" w:fill="FFFFFF"/>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i/>
          <w:sz w:val="24"/>
          <w:szCs w:val="24"/>
          <w:lang w:eastAsia="en-US"/>
        </w:rPr>
        <w:t xml:space="preserve">Předmět je možno realizovat formou těchto činností dle výběru žáka/pedagoga </w:t>
      </w:r>
      <w:r w:rsidRPr="00AC76BA">
        <w:rPr>
          <w:rFonts w:ascii="Cambria" w:eastAsia="Cambria" w:hAnsi="Cambria" w:cs="Cambria"/>
          <w:bCs/>
          <w:sz w:val="24"/>
          <w:szCs w:val="24"/>
          <w:lang w:eastAsia="en-US"/>
        </w:rPr>
        <w:t xml:space="preserve">(viz samostatná kapitola </w:t>
      </w:r>
      <w:r w:rsidRPr="00AC76BA">
        <w:rPr>
          <w:rFonts w:ascii="Cambria" w:eastAsia="Cambria" w:hAnsi="Cambria" w:cs="Cambria"/>
          <w:b/>
          <w:sz w:val="24"/>
          <w:szCs w:val="24"/>
          <w:lang w:eastAsia="en-US"/>
        </w:rPr>
        <w:t>Kolektivní výuka</w:t>
      </w:r>
      <w:r w:rsidRPr="00AC76BA">
        <w:rPr>
          <w:rFonts w:ascii="Cambria" w:eastAsia="Cambria" w:hAnsi="Cambria" w:cs="Cambria"/>
          <w:bCs/>
          <w:sz w:val="24"/>
          <w:szCs w:val="24"/>
          <w:lang w:eastAsia="en-US"/>
        </w:rPr>
        <w:t>):</w:t>
      </w:r>
    </w:p>
    <w:p w14:paraId="3EEDF070" w14:textId="77777777" w:rsidR="00AC76BA" w:rsidRPr="00AC76BA" w:rsidRDefault="00AC76BA" w:rsidP="00AC76BA">
      <w:pPr>
        <w:shd w:val="clear" w:color="auto" w:fill="FFFFFF"/>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
          <w:sz w:val="24"/>
          <w:szCs w:val="24"/>
          <w:lang w:eastAsia="en-US"/>
        </w:rPr>
        <w:t>komorní hra</w:t>
      </w:r>
      <w:r w:rsidRPr="00AC76BA">
        <w:rPr>
          <w:rFonts w:ascii="Cambria" w:eastAsia="Cambria" w:hAnsi="Cambria" w:cs="Cambria"/>
          <w:bCs/>
          <w:sz w:val="24"/>
          <w:szCs w:val="24"/>
          <w:lang w:eastAsia="en-US"/>
        </w:rPr>
        <w:tab/>
      </w:r>
      <w:r w:rsidRPr="00AC76BA">
        <w:rPr>
          <w:rFonts w:ascii="Cambria" w:eastAsia="Cambria" w:hAnsi="Cambria" w:cs="Cambria"/>
          <w:bCs/>
          <w:sz w:val="24"/>
          <w:szCs w:val="24"/>
          <w:lang w:eastAsia="en-US"/>
        </w:rPr>
        <w:tab/>
      </w:r>
      <w:r w:rsidRPr="00AC76BA">
        <w:rPr>
          <w:rFonts w:ascii="Cambria" w:eastAsia="Cambria" w:hAnsi="Cambria" w:cs="Cambria"/>
          <w:bCs/>
          <w:sz w:val="24"/>
          <w:szCs w:val="24"/>
          <w:lang w:eastAsia="en-US"/>
        </w:rPr>
        <w:tab/>
      </w:r>
      <w:r w:rsidRPr="00AC76BA">
        <w:rPr>
          <w:rFonts w:ascii="Cambria" w:eastAsia="Cambria" w:hAnsi="Cambria" w:cs="Cambria"/>
          <w:bCs/>
          <w:sz w:val="24"/>
          <w:szCs w:val="24"/>
          <w:lang w:eastAsia="en-US"/>
        </w:rPr>
        <w:tab/>
        <w:t>cembalový doprovod zpěvu a jiných nástrojů</w:t>
      </w:r>
    </w:p>
    <w:p w14:paraId="492DC437" w14:textId="77777777" w:rsidR="00AC76BA" w:rsidRPr="00AC76BA" w:rsidRDefault="00AC76BA" w:rsidP="00AC76BA">
      <w:pPr>
        <w:shd w:val="clear" w:color="auto" w:fill="FFFFFF"/>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
          <w:sz w:val="24"/>
          <w:szCs w:val="24"/>
          <w:lang w:eastAsia="en-US"/>
        </w:rPr>
        <w:t>čtyřruční hra</w:t>
      </w:r>
      <w:r w:rsidRPr="00AC76BA">
        <w:rPr>
          <w:rFonts w:ascii="Cambria" w:eastAsia="Cambria" w:hAnsi="Cambria" w:cs="Cambria"/>
          <w:b/>
          <w:sz w:val="24"/>
          <w:szCs w:val="24"/>
          <w:lang w:eastAsia="en-US"/>
        </w:rPr>
        <w:tab/>
      </w:r>
      <w:r w:rsidRPr="00AC76BA">
        <w:rPr>
          <w:rFonts w:ascii="Cambria" w:eastAsia="Cambria" w:hAnsi="Cambria" w:cs="Cambria"/>
          <w:bCs/>
          <w:sz w:val="24"/>
          <w:szCs w:val="24"/>
          <w:lang w:eastAsia="en-US"/>
        </w:rPr>
        <w:tab/>
      </w:r>
      <w:r w:rsidRPr="00AC76BA">
        <w:rPr>
          <w:rFonts w:ascii="Cambria" w:eastAsia="Cambria" w:hAnsi="Cambria" w:cs="Cambria"/>
          <w:bCs/>
          <w:sz w:val="24"/>
          <w:szCs w:val="24"/>
          <w:lang w:eastAsia="en-US"/>
        </w:rPr>
        <w:tab/>
        <w:t xml:space="preserve">2–4 žáci </w:t>
      </w:r>
    </w:p>
    <w:p w14:paraId="7BCD4F6A" w14:textId="29B96B44" w:rsidR="00AC76BA" w:rsidRPr="00AC76BA" w:rsidRDefault="00AC76BA" w:rsidP="00AC76BA">
      <w:pPr>
        <w:shd w:val="clear" w:color="auto" w:fill="FFFFFF"/>
        <w:autoSpaceDE w:val="0"/>
        <w:autoSpaceDN w:val="0"/>
        <w:adjustRightInd w:val="0"/>
        <w:spacing w:after="0"/>
        <w:ind w:left="2832" w:hanging="2832"/>
        <w:jc w:val="both"/>
        <w:rPr>
          <w:rFonts w:ascii="Cambria" w:eastAsia="Cambria" w:hAnsi="Cambria" w:cs="Cambria"/>
          <w:bCs/>
          <w:sz w:val="24"/>
          <w:szCs w:val="24"/>
          <w:lang w:eastAsia="en-US"/>
        </w:rPr>
      </w:pPr>
      <w:r w:rsidRPr="00AC76BA">
        <w:rPr>
          <w:rFonts w:ascii="Cambria" w:eastAsia="Cambria" w:hAnsi="Cambria" w:cs="Cambria"/>
          <w:b/>
          <w:sz w:val="24"/>
          <w:szCs w:val="24"/>
          <w:lang w:eastAsia="en-US"/>
        </w:rPr>
        <w:t>souborová hra</w:t>
      </w:r>
      <w:r w:rsidRPr="00AC76BA">
        <w:rPr>
          <w:rFonts w:ascii="Cambria" w:eastAsia="Cambria" w:hAnsi="Cambria" w:cs="Cambria"/>
          <w:bCs/>
          <w:sz w:val="24"/>
          <w:szCs w:val="24"/>
          <w:lang w:eastAsia="en-US"/>
        </w:rPr>
        <w:tab/>
      </w:r>
      <w:r w:rsidRPr="00AC76BA">
        <w:rPr>
          <w:rFonts w:ascii="Cambria" w:eastAsia="Cambria" w:hAnsi="Cambria" w:cs="Cambria"/>
          <w:bCs/>
          <w:sz w:val="24"/>
          <w:szCs w:val="24"/>
          <w:lang w:eastAsia="en-US"/>
        </w:rPr>
        <w:tab/>
      </w:r>
      <w:r w:rsidR="002D749D">
        <w:rPr>
          <w:rFonts w:ascii="Cambria" w:eastAsia="Cambria" w:hAnsi="Cambria" w:cs="Cambria"/>
          <w:bCs/>
          <w:sz w:val="24"/>
          <w:szCs w:val="24"/>
          <w:lang w:eastAsia="en-US"/>
        </w:rPr>
        <w:tab/>
      </w:r>
      <w:proofErr w:type="spellStart"/>
      <w:r w:rsidRPr="00AC76BA">
        <w:rPr>
          <w:rFonts w:ascii="Cambria" w:eastAsia="Cambria" w:hAnsi="Cambria" w:cs="Cambria"/>
          <w:bCs/>
          <w:sz w:val="24"/>
          <w:szCs w:val="24"/>
          <w:lang w:eastAsia="en-US"/>
        </w:rPr>
        <w:t>hra</w:t>
      </w:r>
      <w:proofErr w:type="spellEnd"/>
      <w:r w:rsidRPr="00AC76BA">
        <w:rPr>
          <w:rFonts w:ascii="Cambria" w:eastAsia="Cambria" w:hAnsi="Cambria" w:cs="Cambria"/>
          <w:bCs/>
          <w:sz w:val="24"/>
          <w:szCs w:val="24"/>
          <w:lang w:eastAsia="en-US"/>
        </w:rPr>
        <w:t xml:space="preserve"> v souborech</w:t>
      </w:r>
    </w:p>
    <w:p w14:paraId="0E6C82C2" w14:textId="494B4C58" w:rsidR="00AC76BA" w:rsidRPr="00AC76BA" w:rsidRDefault="00AC76BA" w:rsidP="00AC76BA">
      <w:pPr>
        <w:shd w:val="clear" w:color="auto" w:fill="FFFFFF"/>
        <w:autoSpaceDE w:val="0"/>
        <w:autoSpaceDN w:val="0"/>
        <w:adjustRightInd w:val="0"/>
        <w:spacing w:after="0"/>
        <w:ind w:left="2832" w:hanging="2832"/>
        <w:jc w:val="both"/>
        <w:rPr>
          <w:rFonts w:ascii="Cambria" w:eastAsia="Cambria" w:hAnsi="Cambria" w:cs="Cambria"/>
          <w:bCs/>
          <w:sz w:val="24"/>
          <w:szCs w:val="24"/>
          <w:lang w:eastAsia="en-US"/>
        </w:rPr>
      </w:pPr>
      <w:r w:rsidRPr="00AC76BA">
        <w:rPr>
          <w:rFonts w:ascii="Cambria" w:eastAsia="Cambria" w:hAnsi="Cambria" w:cs="Cambria"/>
          <w:b/>
          <w:sz w:val="24"/>
          <w:szCs w:val="24"/>
          <w:lang w:eastAsia="en-US"/>
        </w:rPr>
        <w:t>interpretační praxe</w:t>
      </w:r>
      <w:r w:rsidRPr="00AC76BA">
        <w:rPr>
          <w:rFonts w:ascii="Cambria" w:eastAsia="Cambria" w:hAnsi="Cambria" w:cs="Cambria"/>
          <w:b/>
          <w:sz w:val="24"/>
          <w:szCs w:val="24"/>
          <w:lang w:eastAsia="en-US"/>
        </w:rPr>
        <w:tab/>
      </w:r>
      <w:r w:rsidRPr="00AC76BA">
        <w:rPr>
          <w:rFonts w:ascii="Cambria" w:eastAsia="Cambria" w:hAnsi="Cambria" w:cs="Cambria"/>
          <w:bCs/>
          <w:sz w:val="24"/>
          <w:szCs w:val="24"/>
          <w:lang w:eastAsia="en-US"/>
        </w:rPr>
        <w:tab/>
      </w:r>
      <w:r w:rsidR="006F78C4">
        <w:rPr>
          <w:rFonts w:ascii="Cambria" w:eastAsia="Cambria" w:hAnsi="Cambria" w:cs="Cambria"/>
          <w:bCs/>
          <w:sz w:val="24"/>
          <w:szCs w:val="24"/>
          <w:lang w:eastAsia="en-US"/>
        </w:rPr>
        <w:tab/>
      </w:r>
      <w:r w:rsidRPr="00AC76BA">
        <w:rPr>
          <w:rFonts w:ascii="Cambria" w:eastAsia="Cambria" w:hAnsi="Cambria" w:cs="Cambria"/>
          <w:bCs/>
          <w:sz w:val="24"/>
          <w:szCs w:val="24"/>
          <w:lang w:eastAsia="en-US"/>
        </w:rPr>
        <w:t>skupinová interpretace</w:t>
      </w:r>
    </w:p>
    <w:p w14:paraId="18D6902E" w14:textId="65055515" w:rsidR="00AC76BA" w:rsidRPr="00AC76BA" w:rsidRDefault="00AC76BA" w:rsidP="006F78C4">
      <w:pPr>
        <w:shd w:val="clear" w:color="auto" w:fill="FFFFFF"/>
        <w:autoSpaceDE w:val="0"/>
        <w:autoSpaceDN w:val="0"/>
        <w:adjustRightInd w:val="0"/>
        <w:spacing w:after="0"/>
        <w:ind w:left="3600" w:hanging="3600"/>
        <w:jc w:val="both"/>
        <w:rPr>
          <w:rFonts w:ascii="Cambria" w:eastAsia="Cambria" w:hAnsi="Cambria" w:cs="Cambria"/>
          <w:bCs/>
          <w:sz w:val="24"/>
          <w:szCs w:val="24"/>
          <w:lang w:eastAsia="en-US"/>
        </w:rPr>
      </w:pPr>
      <w:r w:rsidRPr="00AC76BA">
        <w:rPr>
          <w:rFonts w:ascii="Cambria" w:eastAsia="Cambria" w:hAnsi="Cambria" w:cs="Cambria"/>
          <w:b/>
          <w:sz w:val="24"/>
          <w:szCs w:val="24"/>
          <w:lang w:eastAsia="en-US"/>
        </w:rPr>
        <w:t>generálbas a improvizace</w:t>
      </w:r>
      <w:r w:rsidRPr="00AC76BA">
        <w:rPr>
          <w:rFonts w:ascii="Cambria" w:eastAsia="Cambria" w:hAnsi="Cambria" w:cs="Cambria"/>
          <w:bCs/>
          <w:sz w:val="24"/>
          <w:szCs w:val="24"/>
          <w:lang w:eastAsia="en-US"/>
        </w:rPr>
        <w:tab/>
      </w:r>
      <w:r w:rsidR="006F78C4">
        <w:rPr>
          <w:rFonts w:ascii="Cambria" w:eastAsia="Cambria" w:hAnsi="Cambria" w:cs="Cambria"/>
          <w:bCs/>
          <w:sz w:val="24"/>
          <w:szCs w:val="24"/>
          <w:lang w:eastAsia="en-US"/>
        </w:rPr>
        <w:t xml:space="preserve"> </w:t>
      </w:r>
      <w:r w:rsidRPr="00AC76BA">
        <w:rPr>
          <w:rFonts w:ascii="Cambria" w:eastAsia="Cambria" w:hAnsi="Cambria" w:cs="Cambria"/>
          <w:bCs/>
          <w:sz w:val="24"/>
          <w:szCs w:val="24"/>
          <w:lang w:eastAsia="en-US"/>
        </w:rPr>
        <w:t>2 žáci, realizace doprovodů bassa continua a improvizace na předepsaný bas a tvorba kadencí</w:t>
      </w:r>
    </w:p>
    <w:p w14:paraId="7A65E8C8" w14:textId="5745E58D" w:rsidR="00AC76BA" w:rsidRPr="00AC76BA" w:rsidRDefault="00AC76BA" w:rsidP="00AC76BA">
      <w:pPr>
        <w:shd w:val="clear" w:color="auto" w:fill="FFFFFF"/>
        <w:autoSpaceDE w:val="0"/>
        <w:autoSpaceDN w:val="0"/>
        <w:adjustRightInd w:val="0"/>
        <w:spacing w:after="0"/>
        <w:ind w:left="2832" w:hanging="2832"/>
        <w:jc w:val="both"/>
        <w:rPr>
          <w:rFonts w:ascii="Cambria" w:eastAsia="Cambria" w:hAnsi="Cambria" w:cs="Cambria"/>
          <w:bCs/>
          <w:sz w:val="24"/>
          <w:szCs w:val="24"/>
          <w:lang w:eastAsia="en-US"/>
        </w:rPr>
      </w:pPr>
      <w:r w:rsidRPr="00AC76BA">
        <w:rPr>
          <w:rFonts w:ascii="Cambria" w:eastAsia="Cambria" w:hAnsi="Cambria" w:cs="Cambria"/>
          <w:b/>
          <w:sz w:val="24"/>
          <w:szCs w:val="24"/>
          <w:lang w:eastAsia="en-US"/>
        </w:rPr>
        <w:t>zpěv ve sboru</w:t>
      </w:r>
      <w:r w:rsidRPr="00AC76BA">
        <w:rPr>
          <w:rFonts w:ascii="Cambria" w:eastAsia="Cambria" w:hAnsi="Cambria" w:cs="Cambria"/>
          <w:bCs/>
          <w:sz w:val="24"/>
          <w:szCs w:val="24"/>
          <w:lang w:eastAsia="en-US"/>
        </w:rPr>
        <w:tab/>
      </w:r>
      <w:r w:rsidRPr="00AC76BA">
        <w:rPr>
          <w:rFonts w:ascii="Cambria" w:eastAsia="Cambria" w:hAnsi="Cambria" w:cs="Cambria"/>
          <w:bCs/>
          <w:sz w:val="24"/>
          <w:szCs w:val="24"/>
          <w:lang w:eastAsia="en-US"/>
        </w:rPr>
        <w:tab/>
      </w:r>
      <w:r w:rsidR="002D749D">
        <w:rPr>
          <w:rFonts w:ascii="Cambria" w:eastAsia="Cambria" w:hAnsi="Cambria" w:cs="Cambria"/>
          <w:bCs/>
          <w:sz w:val="24"/>
          <w:szCs w:val="24"/>
          <w:lang w:eastAsia="en-US"/>
        </w:rPr>
        <w:tab/>
      </w:r>
      <w:r w:rsidRPr="00AC76BA">
        <w:rPr>
          <w:rFonts w:ascii="Cambria" w:eastAsia="Cambria" w:hAnsi="Cambria" w:cs="Cambria"/>
          <w:bCs/>
          <w:sz w:val="24"/>
          <w:szCs w:val="24"/>
          <w:lang w:eastAsia="en-US"/>
        </w:rPr>
        <w:t>zpěv písní ve sboru</w:t>
      </w:r>
    </w:p>
    <w:p w14:paraId="32A04A13" w14:textId="2F842851" w:rsidR="00AC76BA" w:rsidRPr="00AC76BA" w:rsidRDefault="00AC76BA" w:rsidP="00AC76BA">
      <w:pPr>
        <w:shd w:val="clear" w:color="auto" w:fill="FFFFFF"/>
        <w:autoSpaceDE w:val="0"/>
        <w:autoSpaceDN w:val="0"/>
        <w:adjustRightInd w:val="0"/>
        <w:spacing w:after="0"/>
        <w:ind w:left="2832" w:hanging="2832"/>
        <w:jc w:val="both"/>
        <w:rPr>
          <w:rFonts w:ascii="Cambria" w:eastAsia="Cambria" w:hAnsi="Cambria" w:cs="Cambria"/>
          <w:bCs/>
          <w:sz w:val="24"/>
          <w:szCs w:val="24"/>
          <w:lang w:eastAsia="en-US"/>
        </w:rPr>
      </w:pPr>
      <w:r w:rsidRPr="00AC76BA">
        <w:rPr>
          <w:rFonts w:ascii="Cambria" w:eastAsia="Cambria" w:hAnsi="Cambria" w:cs="Cambria"/>
          <w:b/>
          <w:sz w:val="24"/>
          <w:szCs w:val="24"/>
          <w:lang w:eastAsia="en-US"/>
        </w:rPr>
        <w:t>rytmika</w:t>
      </w:r>
      <w:r w:rsidRPr="00AC76BA">
        <w:rPr>
          <w:rFonts w:ascii="Cambria" w:eastAsia="Cambria" w:hAnsi="Cambria" w:cs="Cambria"/>
          <w:bCs/>
          <w:sz w:val="24"/>
          <w:szCs w:val="24"/>
          <w:lang w:eastAsia="en-US"/>
        </w:rPr>
        <w:tab/>
      </w:r>
      <w:r w:rsidRPr="00AC76BA">
        <w:rPr>
          <w:rFonts w:ascii="Cambria" w:eastAsia="Cambria" w:hAnsi="Cambria" w:cs="Cambria"/>
          <w:bCs/>
          <w:sz w:val="24"/>
          <w:szCs w:val="24"/>
          <w:lang w:eastAsia="en-US"/>
        </w:rPr>
        <w:tab/>
      </w:r>
      <w:r w:rsidR="002D749D">
        <w:rPr>
          <w:rFonts w:ascii="Cambria" w:eastAsia="Cambria" w:hAnsi="Cambria" w:cs="Cambria"/>
          <w:bCs/>
          <w:sz w:val="24"/>
          <w:szCs w:val="24"/>
          <w:lang w:eastAsia="en-US"/>
        </w:rPr>
        <w:tab/>
      </w:r>
      <w:r w:rsidRPr="00AC76BA">
        <w:rPr>
          <w:rFonts w:ascii="Cambria" w:eastAsia="Cambria" w:hAnsi="Cambria" w:cs="Cambria"/>
          <w:bCs/>
          <w:sz w:val="24"/>
          <w:szCs w:val="24"/>
          <w:lang w:eastAsia="en-US"/>
        </w:rPr>
        <w:t>rytmická improvizace písní</w:t>
      </w:r>
    </w:p>
    <w:p w14:paraId="4A4699D6" w14:textId="77777777" w:rsidR="00AC76BA" w:rsidRPr="00AC76BA" w:rsidRDefault="00AC76BA" w:rsidP="00AC76BA">
      <w:pPr>
        <w:shd w:val="clear" w:color="auto" w:fill="FFFFFF"/>
        <w:autoSpaceDE w:val="0"/>
        <w:autoSpaceDN w:val="0"/>
        <w:adjustRightInd w:val="0"/>
        <w:spacing w:after="0"/>
        <w:ind w:left="2832" w:hanging="2832"/>
        <w:jc w:val="both"/>
        <w:rPr>
          <w:rFonts w:ascii="Cambria" w:eastAsia="Cambria" w:hAnsi="Cambria" w:cs="Cambria"/>
          <w:bCs/>
          <w:sz w:val="24"/>
          <w:szCs w:val="24"/>
          <w:lang w:eastAsia="en-US"/>
        </w:rPr>
      </w:pPr>
    </w:p>
    <w:p w14:paraId="118885E7" w14:textId="77777777" w:rsidR="00AC76BA" w:rsidRPr="00AC76BA" w:rsidRDefault="00AC76BA" w:rsidP="00AC76BA">
      <w:pPr>
        <w:shd w:val="clear" w:color="auto" w:fill="FFFFFF"/>
        <w:autoSpaceDE w:val="0"/>
        <w:autoSpaceDN w:val="0"/>
        <w:adjustRightInd w:val="0"/>
        <w:spacing w:after="0"/>
        <w:ind w:left="2832" w:hanging="2832"/>
        <w:jc w:val="both"/>
        <w:rPr>
          <w:rFonts w:ascii="Cambria" w:eastAsia="Cambria" w:hAnsi="Cambria" w:cs="Cambria"/>
          <w:b/>
          <w:sz w:val="24"/>
          <w:szCs w:val="24"/>
          <w:lang w:eastAsia="en-US"/>
        </w:rPr>
      </w:pPr>
      <w:r w:rsidRPr="00AC76BA">
        <w:rPr>
          <w:rFonts w:ascii="Cambria" w:eastAsia="Cambria" w:hAnsi="Cambria" w:cs="Cambria"/>
          <w:b/>
          <w:sz w:val="24"/>
          <w:szCs w:val="24"/>
          <w:lang w:eastAsia="en-US"/>
        </w:rPr>
        <w:t>Předmět – Hudební nauka</w:t>
      </w:r>
    </w:p>
    <w:p w14:paraId="3D85BC9E" w14:textId="77777777" w:rsidR="00AC76BA" w:rsidRPr="00AC76BA" w:rsidRDefault="00AC76BA" w:rsidP="00AC76BA">
      <w:pPr>
        <w:shd w:val="clear" w:color="auto" w:fill="FFFFFF"/>
        <w:autoSpaceDE w:val="0"/>
        <w:autoSpaceDN w:val="0"/>
        <w:adjustRightInd w:val="0"/>
        <w:spacing w:after="0"/>
        <w:jc w:val="both"/>
        <w:rPr>
          <w:rFonts w:ascii="Cambria" w:eastAsia="Cambria" w:hAnsi="Cambria" w:cs="Cambria"/>
          <w:bCs/>
          <w:sz w:val="24"/>
          <w:szCs w:val="24"/>
          <w:lang w:eastAsia="en-US"/>
        </w:rPr>
      </w:pPr>
    </w:p>
    <w:p w14:paraId="4EA1E119" w14:textId="77777777" w:rsidR="00AC76BA" w:rsidRPr="00AC76BA" w:rsidRDefault="00AC76BA" w:rsidP="00AC76BA">
      <w:pPr>
        <w:shd w:val="clear" w:color="auto" w:fill="FFFFFF"/>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Předmět Hudební nauka (charakteristika, vzdělávací obsah) viz Vzdělávací oblast Recepce a reflexe hudby.</w:t>
      </w:r>
    </w:p>
    <w:p w14:paraId="334564E8" w14:textId="77777777" w:rsidR="00AC76BA" w:rsidRPr="00AC76BA" w:rsidRDefault="00AC76BA" w:rsidP="00AC76BA">
      <w:pPr>
        <w:shd w:val="clear" w:color="auto" w:fill="FFFFFF"/>
        <w:autoSpaceDE w:val="0"/>
        <w:autoSpaceDN w:val="0"/>
        <w:adjustRightInd w:val="0"/>
        <w:spacing w:after="0"/>
        <w:jc w:val="both"/>
        <w:rPr>
          <w:rFonts w:ascii="Cambria" w:eastAsia="Cambria" w:hAnsi="Cambria" w:cs="Cambria"/>
          <w:bCs/>
          <w:sz w:val="24"/>
          <w:szCs w:val="24"/>
          <w:lang w:eastAsia="en-US"/>
        </w:rPr>
      </w:pPr>
    </w:p>
    <w:p w14:paraId="083CF68B" w14:textId="77777777" w:rsidR="00AC76BA" w:rsidRPr="00AC76BA" w:rsidRDefault="00AC76BA" w:rsidP="00AC76BA">
      <w:pPr>
        <w:pBdr>
          <w:top w:val="nil"/>
          <w:left w:val="nil"/>
          <w:bottom w:val="nil"/>
          <w:right w:val="nil"/>
          <w:between w:val="nil"/>
        </w:pBdr>
        <w:autoSpaceDE w:val="0"/>
        <w:autoSpaceDN w:val="0"/>
        <w:adjustRightInd w:val="0"/>
        <w:spacing w:after="0"/>
        <w:jc w:val="both"/>
        <w:rPr>
          <w:rFonts w:ascii="Cambria" w:eastAsia="Cambria" w:hAnsi="Cambria" w:cs="Cambria"/>
          <w:b/>
          <w:color w:val="000000"/>
          <w:sz w:val="24"/>
          <w:szCs w:val="24"/>
          <w:lang w:eastAsia="en-US"/>
        </w:rPr>
      </w:pPr>
      <w:r w:rsidRPr="00AC76BA">
        <w:rPr>
          <w:rFonts w:ascii="Cambria" w:eastAsia="Cambria" w:hAnsi="Cambria" w:cs="Cambria"/>
          <w:b/>
          <w:color w:val="000000"/>
          <w:sz w:val="24"/>
          <w:szCs w:val="24"/>
          <w:lang w:eastAsia="en-US"/>
        </w:rPr>
        <w:t>Vzdělávací obsah – předmět Hra na cembalo</w:t>
      </w:r>
    </w:p>
    <w:p w14:paraId="25CAF94E" w14:textId="77777777" w:rsidR="00AC76BA" w:rsidRPr="00AC76BA" w:rsidRDefault="00AC76BA" w:rsidP="00AC76BA">
      <w:pPr>
        <w:pBdr>
          <w:top w:val="nil"/>
          <w:left w:val="nil"/>
          <w:bottom w:val="nil"/>
          <w:right w:val="nil"/>
          <w:between w:val="nil"/>
        </w:pBdr>
        <w:autoSpaceDE w:val="0"/>
        <w:autoSpaceDN w:val="0"/>
        <w:adjustRightInd w:val="0"/>
        <w:spacing w:after="0"/>
        <w:jc w:val="both"/>
        <w:rPr>
          <w:rFonts w:ascii="Cambria" w:eastAsia="Cambria" w:hAnsi="Cambria" w:cs="Cambria"/>
          <w:b/>
          <w:color w:val="000000"/>
          <w:sz w:val="24"/>
          <w:szCs w:val="24"/>
          <w:lang w:eastAsia="en-US"/>
        </w:rPr>
      </w:pPr>
    </w:p>
    <w:p w14:paraId="76CAF1C3" w14:textId="05F7F4DD" w:rsidR="00AC76BA" w:rsidRDefault="00AC76BA" w:rsidP="00AC76BA">
      <w:pPr>
        <w:autoSpaceDE w:val="0"/>
        <w:autoSpaceDN w:val="0"/>
        <w:adjustRightInd w:val="0"/>
        <w:spacing w:after="0"/>
        <w:jc w:val="center"/>
        <w:rPr>
          <w:rFonts w:ascii="Cambria" w:eastAsia="Cambria" w:hAnsi="Cambria" w:cs="Cambria"/>
          <w:b/>
          <w:sz w:val="36"/>
          <w:szCs w:val="36"/>
          <w:lang w:eastAsia="en-US"/>
        </w:rPr>
      </w:pPr>
      <w:r w:rsidRPr="00915059">
        <w:rPr>
          <w:rFonts w:ascii="Cambria" w:eastAsia="Cambria" w:hAnsi="Cambria" w:cs="Cambria"/>
          <w:b/>
          <w:sz w:val="36"/>
          <w:szCs w:val="36"/>
          <w:lang w:eastAsia="en-US"/>
        </w:rPr>
        <w:t xml:space="preserve">Přípravné studium </w:t>
      </w:r>
    </w:p>
    <w:p w14:paraId="14797FCE" w14:textId="77777777" w:rsidR="00915059" w:rsidRPr="00C121CE" w:rsidRDefault="00915059" w:rsidP="00AC76BA">
      <w:pPr>
        <w:autoSpaceDE w:val="0"/>
        <w:autoSpaceDN w:val="0"/>
        <w:adjustRightInd w:val="0"/>
        <w:spacing w:after="0"/>
        <w:jc w:val="center"/>
        <w:rPr>
          <w:rFonts w:ascii="Cambria" w:eastAsia="Cambria" w:hAnsi="Cambria" w:cs="Cambria"/>
          <w:sz w:val="24"/>
          <w:szCs w:val="24"/>
          <w:lang w:eastAsia="en-US"/>
        </w:rPr>
      </w:pPr>
    </w:p>
    <w:p w14:paraId="62A9AA2B" w14:textId="77777777" w:rsidR="00AC76BA" w:rsidRPr="00C121CE" w:rsidRDefault="00AC76BA" w:rsidP="00AC76BA">
      <w:pPr>
        <w:autoSpaceDE w:val="0"/>
        <w:autoSpaceDN w:val="0"/>
        <w:adjustRightInd w:val="0"/>
        <w:spacing w:after="0"/>
        <w:jc w:val="center"/>
        <w:rPr>
          <w:rFonts w:ascii="Cambria" w:eastAsia="Cambria" w:hAnsi="Cambria" w:cs="Cambria"/>
          <w:sz w:val="24"/>
          <w:szCs w:val="24"/>
          <w:lang w:eastAsia="en-US"/>
        </w:rPr>
      </w:pPr>
      <w:r w:rsidRPr="00C121CE">
        <w:rPr>
          <w:rFonts w:ascii="Cambria" w:eastAsia="Cambria" w:hAnsi="Cambria" w:cs="Cambria"/>
          <w:b/>
          <w:sz w:val="24"/>
          <w:szCs w:val="24"/>
          <w:lang w:eastAsia="en-US"/>
        </w:rPr>
        <w:t>1. ročník</w:t>
      </w:r>
    </w:p>
    <w:p w14:paraId="21F215DB" w14:textId="77777777" w:rsidR="00AC76BA" w:rsidRPr="00AC76BA" w:rsidRDefault="00AC76BA" w:rsidP="00AC76BA">
      <w:pPr>
        <w:autoSpaceDE w:val="0"/>
        <w:autoSpaceDN w:val="0"/>
        <w:adjustRightInd w:val="0"/>
        <w:spacing w:after="0"/>
        <w:jc w:val="both"/>
        <w:rPr>
          <w:rFonts w:ascii="Cambria" w:eastAsia="Cambria" w:hAnsi="Cambria" w:cs="Cambria"/>
          <w:sz w:val="24"/>
          <w:szCs w:val="24"/>
          <w:lang w:eastAsia="en-US"/>
        </w:rPr>
      </w:pPr>
      <w:r w:rsidRPr="00AC76BA">
        <w:rPr>
          <w:rFonts w:ascii="Cambria" w:eastAsia="Cambria" w:hAnsi="Cambria" w:cs="Cambria"/>
          <w:b/>
          <w:sz w:val="24"/>
          <w:szCs w:val="24"/>
          <w:lang w:eastAsia="en-US"/>
        </w:rPr>
        <w:t>Žák:</w:t>
      </w:r>
    </w:p>
    <w:p w14:paraId="5F3D2B0E" w14:textId="5C4E1AE7" w:rsidR="00AC76BA" w:rsidRPr="00AC76BA" w:rsidRDefault="00AC76BA">
      <w:pPr>
        <w:numPr>
          <w:ilvl w:val="0"/>
          <w:numId w:val="51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zvlád</w:t>
      </w:r>
      <w:r w:rsidR="00FD1144">
        <w:rPr>
          <w:rFonts w:ascii="Cambria" w:eastAsia="Cambria" w:hAnsi="Cambria" w:cs="Cambria"/>
          <w:bCs/>
          <w:color w:val="000000"/>
          <w:sz w:val="24"/>
          <w:szCs w:val="24"/>
          <w:lang w:eastAsia="en-US"/>
        </w:rPr>
        <w:t>ne</w:t>
      </w:r>
      <w:r w:rsidRPr="00AC76BA">
        <w:rPr>
          <w:rFonts w:ascii="Cambria" w:eastAsia="Cambria" w:hAnsi="Cambria" w:cs="Cambria"/>
          <w:bCs/>
          <w:color w:val="000000"/>
          <w:sz w:val="24"/>
          <w:szCs w:val="24"/>
          <w:lang w:eastAsia="en-US"/>
        </w:rPr>
        <w:t xml:space="preserve"> základní návyky a dovednosti – správně </w:t>
      </w:r>
      <w:r w:rsidR="003146EE">
        <w:rPr>
          <w:rFonts w:ascii="Cambria" w:eastAsia="Cambria" w:hAnsi="Cambria" w:cs="Cambria"/>
          <w:bCs/>
          <w:color w:val="000000"/>
          <w:sz w:val="24"/>
          <w:szCs w:val="24"/>
          <w:lang w:eastAsia="en-US"/>
        </w:rPr>
        <w:t xml:space="preserve">si </w:t>
      </w:r>
      <w:r w:rsidRPr="00AC76BA">
        <w:rPr>
          <w:rFonts w:ascii="Cambria" w:eastAsia="Cambria" w:hAnsi="Cambria" w:cs="Cambria"/>
          <w:bCs/>
          <w:color w:val="000000"/>
          <w:sz w:val="24"/>
          <w:szCs w:val="24"/>
          <w:lang w:eastAsia="en-US"/>
        </w:rPr>
        <w:t>sedn</w:t>
      </w:r>
      <w:r w:rsidR="003146EE">
        <w:rPr>
          <w:rFonts w:ascii="Cambria" w:eastAsia="Cambria" w:hAnsi="Cambria" w:cs="Cambria"/>
          <w:bCs/>
          <w:color w:val="000000"/>
          <w:sz w:val="24"/>
          <w:szCs w:val="24"/>
          <w:lang w:eastAsia="en-US"/>
        </w:rPr>
        <w:t>e</w:t>
      </w:r>
      <w:r w:rsidRPr="00AC76BA">
        <w:rPr>
          <w:rFonts w:ascii="Cambria" w:eastAsia="Cambria" w:hAnsi="Cambria" w:cs="Cambria"/>
          <w:bCs/>
          <w:color w:val="000000"/>
          <w:sz w:val="24"/>
          <w:szCs w:val="24"/>
          <w:lang w:eastAsia="en-US"/>
        </w:rPr>
        <w:t>, uvoln</w:t>
      </w:r>
      <w:r w:rsidR="003146EE">
        <w:rPr>
          <w:rFonts w:ascii="Cambria" w:eastAsia="Cambria" w:hAnsi="Cambria" w:cs="Cambria"/>
          <w:bCs/>
          <w:color w:val="000000"/>
          <w:sz w:val="24"/>
          <w:szCs w:val="24"/>
          <w:lang w:eastAsia="en-US"/>
        </w:rPr>
        <w:t>í</w:t>
      </w:r>
      <w:r w:rsidRPr="00AC76BA">
        <w:rPr>
          <w:rFonts w:ascii="Cambria" w:eastAsia="Cambria" w:hAnsi="Cambria" w:cs="Cambria"/>
          <w:bCs/>
          <w:color w:val="000000"/>
          <w:sz w:val="24"/>
          <w:szCs w:val="24"/>
          <w:lang w:eastAsia="en-US"/>
        </w:rPr>
        <w:t xml:space="preserve"> celé tělo</w:t>
      </w:r>
      <w:r w:rsidRPr="00AC76BA">
        <w:rPr>
          <w:rFonts w:ascii="Cambria" w:eastAsia="Cambria" w:hAnsi="Cambria" w:cs="Cambria"/>
          <w:bCs/>
          <w:color w:val="000000"/>
          <w:sz w:val="24"/>
          <w:szCs w:val="24"/>
          <w:lang w:eastAsia="en-US"/>
        </w:rPr>
        <w:br/>
        <w:t>a postav</w:t>
      </w:r>
      <w:r w:rsidR="003146EE">
        <w:rPr>
          <w:rFonts w:ascii="Cambria" w:eastAsia="Cambria" w:hAnsi="Cambria" w:cs="Cambria"/>
          <w:bCs/>
          <w:color w:val="000000"/>
          <w:sz w:val="24"/>
          <w:szCs w:val="24"/>
          <w:lang w:eastAsia="en-US"/>
        </w:rPr>
        <w:t>í</w:t>
      </w:r>
      <w:r w:rsidRPr="00AC76BA">
        <w:rPr>
          <w:rFonts w:ascii="Cambria" w:eastAsia="Cambria" w:hAnsi="Cambria" w:cs="Cambria"/>
          <w:bCs/>
          <w:color w:val="000000"/>
          <w:sz w:val="24"/>
          <w:szCs w:val="24"/>
          <w:lang w:eastAsia="en-US"/>
        </w:rPr>
        <w:t xml:space="preserve"> správně ruku</w:t>
      </w:r>
    </w:p>
    <w:p w14:paraId="48A99047" w14:textId="77777777" w:rsidR="00AC76BA" w:rsidRPr="00AC76BA" w:rsidRDefault="00AC76BA">
      <w:pPr>
        <w:numPr>
          <w:ilvl w:val="0"/>
          <w:numId w:val="51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rozezná hluboké, střední a vysoké tóny</w:t>
      </w:r>
    </w:p>
    <w:p w14:paraId="2C10C59E" w14:textId="64320044" w:rsidR="00AC76BA" w:rsidRPr="00AC76BA" w:rsidRDefault="003146EE">
      <w:pPr>
        <w:numPr>
          <w:ilvl w:val="0"/>
          <w:numId w:val="510"/>
        </w:numPr>
        <w:pBdr>
          <w:top w:val="nil"/>
          <w:left w:val="nil"/>
          <w:bottom w:val="nil"/>
          <w:right w:val="nil"/>
          <w:between w:val="nil"/>
        </w:pBdr>
        <w:shd w:val="clear" w:color="auto" w:fill="FFFFFF"/>
        <w:autoSpaceDE w:val="0"/>
        <w:autoSpaceDN w:val="0"/>
        <w:adjustRightInd w:val="0"/>
        <w:spacing w:after="0"/>
        <w:jc w:val="both"/>
        <w:rPr>
          <w:rFonts w:ascii="Cambria" w:eastAsia="Cambria" w:hAnsi="Cambria" w:cs="Cambria"/>
          <w:bCs/>
          <w:color w:val="000000"/>
          <w:sz w:val="24"/>
          <w:szCs w:val="24"/>
          <w:lang w:eastAsia="en-US"/>
        </w:rPr>
      </w:pPr>
      <w:r>
        <w:rPr>
          <w:rFonts w:ascii="Cambria" w:eastAsia="Cambria" w:hAnsi="Cambria" w:cs="Cambria"/>
          <w:bCs/>
          <w:color w:val="000000"/>
          <w:sz w:val="24"/>
          <w:szCs w:val="24"/>
          <w:lang w:eastAsia="en-US"/>
        </w:rPr>
        <w:t>z</w:t>
      </w:r>
      <w:r w:rsidR="00AC76BA" w:rsidRPr="00AC76BA">
        <w:rPr>
          <w:rFonts w:ascii="Cambria" w:eastAsia="Cambria" w:hAnsi="Cambria" w:cs="Cambria"/>
          <w:bCs/>
          <w:color w:val="000000"/>
          <w:sz w:val="24"/>
          <w:szCs w:val="24"/>
          <w:lang w:eastAsia="en-US"/>
        </w:rPr>
        <w:t>orientuje se na klávesnici v pěti-prstové poloze</w:t>
      </w:r>
    </w:p>
    <w:p w14:paraId="1A79FF5D" w14:textId="77777777" w:rsidR="00AC76BA" w:rsidRPr="00AC76BA" w:rsidRDefault="00AC76BA">
      <w:pPr>
        <w:numPr>
          <w:ilvl w:val="0"/>
          <w:numId w:val="51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při hře využije hry non legato</w:t>
      </w:r>
    </w:p>
    <w:p w14:paraId="554658C4" w14:textId="77777777" w:rsidR="00AC76BA" w:rsidRPr="00AC76BA" w:rsidRDefault="00AC76BA">
      <w:pPr>
        <w:numPr>
          <w:ilvl w:val="0"/>
          <w:numId w:val="51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zahraje podle sluchu správně rytmicky melodické nápěvky a jednoduché písně</w:t>
      </w:r>
    </w:p>
    <w:p w14:paraId="06C84A12" w14:textId="77AAD536" w:rsidR="00AC76BA" w:rsidRPr="00AC76BA" w:rsidRDefault="003146EE">
      <w:pPr>
        <w:numPr>
          <w:ilvl w:val="0"/>
          <w:numId w:val="51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Pr>
          <w:rFonts w:ascii="Cambria" w:eastAsia="Cambria" w:hAnsi="Cambria" w:cs="Cambria"/>
          <w:bCs/>
          <w:sz w:val="24"/>
          <w:szCs w:val="24"/>
          <w:lang w:eastAsia="en-US"/>
        </w:rPr>
        <w:t>za</w:t>
      </w:r>
      <w:r w:rsidR="00AC76BA" w:rsidRPr="00AC76BA">
        <w:rPr>
          <w:rFonts w:ascii="Cambria" w:eastAsia="Cambria" w:hAnsi="Cambria" w:cs="Cambria"/>
          <w:bCs/>
          <w:sz w:val="24"/>
          <w:szCs w:val="24"/>
          <w:lang w:eastAsia="en-US"/>
        </w:rPr>
        <w:t>hraje na jednom 8´ rejstříku</w:t>
      </w:r>
    </w:p>
    <w:p w14:paraId="4CCE5979" w14:textId="77777777" w:rsidR="00AC76BA" w:rsidRPr="00AC76BA" w:rsidRDefault="00AC76BA" w:rsidP="002F37C0">
      <w:pPr>
        <w:pBdr>
          <w:top w:val="nil"/>
          <w:left w:val="nil"/>
          <w:bottom w:val="nil"/>
          <w:right w:val="nil"/>
          <w:between w:val="nil"/>
        </w:pBdr>
        <w:autoSpaceDE w:val="0"/>
        <w:autoSpaceDN w:val="0"/>
        <w:adjustRightInd w:val="0"/>
        <w:spacing w:after="0"/>
        <w:ind w:left="644"/>
        <w:jc w:val="both"/>
        <w:rPr>
          <w:rFonts w:ascii="Cambria" w:eastAsia="Cambria" w:hAnsi="Cambria" w:cs="Cambria"/>
          <w:b/>
          <w:color w:val="000000"/>
          <w:sz w:val="24"/>
          <w:szCs w:val="24"/>
          <w:lang w:eastAsia="en-US"/>
        </w:rPr>
      </w:pPr>
    </w:p>
    <w:p w14:paraId="234B54FE" w14:textId="77777777" w:rsidR="00AC76BA" w:rsidRPr="00AC76BA" w:rsidRDefault="00AC76BA" w:rsidP="002F37C0">
      <w:pPr>
        <w:autoSpaceDE w:val="0"/>
        <w:autoSpaceDN w:val="0"/>
        <w:adjustRightInd w:val="0"/>
        <w:spacing w:after="0"/>
        <w:jc w:val="both"/>
        <w:rPr>
          <w:rFonts w:ascii="Cambria" w:eastAsia="Cambria" w:hAnsi="Cambria" w:cs="Cambria"/>
          <w:sz w:val="24"/>
          <w:szCs w:val="24"/>
          <w:lang w:eastAsia="en-US"/>
        </w:rPr>
      </w:pPr>
      <w:r w:rsidRPr="00AC76BA">
        <w:rPr>
          <w:rFonts w:ascii="Cambria" w:eastAsia="Cambria" w:hAnsi="Cambria" w:cs="Cambria"/>
          <w:b/>
          <w:sz w:val="24"/>
          <w:szCs w:val="24"/>
          <w:u w:val="single"/>
          <w:lang w:eastAsia="en-US"/>
        </w:rPr>
        <w:t>Postupová zkouška</w:t>
      </w:r>
      <w:r w:rsidRPr="00AC76BA">
        <w:rPr>
          <w:rFonts w:ascii="Cambria" w:eastAsia="Cambria" w:hAnsi="Cambria" w:cs="Cambria"/>
          <w:b/>
          <w:sz w:val="24"/>
          <w:szCs w:val="24"/>
          <w:lang w:eastAsia="en-US"/>
        </w:rPr>
        <w:t>:</w:t>
      </w:r>
    </w:p>
    <w:p w14:paraId="1C086C8B" w14:textId="77777777" w:rsidR="00AC76BA" w:rsidRPr="00AC76BA" w:rsidRDefault="00AC76BA">
      <w:pPr>
        <w:numPr>
          <w:ilvl w:val="0"/>
          <w:numId w:val="487"/>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2 písně nebo skladby (různého charakteru) zpaměti</w:t>
      </w:r>
    </w:p>
    <w:p w14:paraId="797B6753" w14:textId="77777777" w:rsidR="00915059" w:rsidRPr="00AC76BA" w:rsidRDefault="00915059" w:rsidP="002F37C0">
      <w:pPr>
        <w:pBdr>
          <w:top w:val="nil"/>
          <w:left w:val="nil"/>
          <w:bottom w:val="nil"/>
          <w:right w:val="nil"/>
          <w:between w:val="nil"/>
        </w:pBdr>
        <w:autoSpaceDE w:val="0"/>
        <w:autoSpaceDN w:val="0"/>
        <w:adjustRightInd w:val="0"/>
        <w:spacing w:after="0"/>
        <w:jc w:val="both"/>
        <w:rPr>
          <w:rFonts w:ascii="Cambria" w:eastAsia="Cambria" w:hAnsi="Cambria" w:cs="Cambria"/>
          <w:color w:val="000000"/>
          <w:sz w:val="24"/>
          <w:szCs w:val="24"/>
          <w:lang w:eastAsia="en-US"/>
        </w:rPr>
      </w:pPr>
    </w:p>
    <w:p w14:paraId="3E9ABAF1" w14:textId="65E3BC8F" w:rsidR="00AC76BA" w:rsidRDefault="00AC76BA" w:rsidP="002335BB">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lastRenderedPageBreak/>
        <w:t>2. ročník</w:t>
      </w:r>
    </w:p>
    <w:p w14:paraId="6CC5AA7D" w14:textId="77777777" w:rsidR="00C121CE" w:rsidRPr="00AC76BA" w:rsidRDefault="00C121CE" w:rsidP="002F37C0">
      <w:pPr>
        <w:autoSpaceDE w:val="0"/>
        <w:autoSpaceDN w:val="0"/>
        <w:adjustRightInd w:val="0"/>
        <w:spacing w:after="0"/>
        <w:jc w:val="both"/>
        <w:rPr>
          <w:rFonts w:ascii="Cambria" w:eastAsia="Cambria" w:hAnsi="Cambria" w:cs="Cambria"/>
          <w:sz w:val="24"/>
          <w:szCs w:val="24"/>
          <w:lang w:eastAsia="en-US"/>
        </w:rPr>
      </w:pPr>
    </w:p>
    <w:p w14:paraId="510275E8" w14:textId="48D37A77" w:rsidR="00AC76BA" w:rsidRPr="00AC76BA" w:rsidRDefault="00AC76BA">
      <w:pPr>
        <w:numPr>
          <w:ilvl w:val="0"/>
          <w:numId w:val="51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dodrž</w:t>
      </w:r>
      <w:r w:rsidR="00337173">
        <w:rPr>
          <w:rFonts w:ascii="Cambria" w:eastAsia="Cambria" w:hAnsi="Cambria" w:cs="Cambria"/>
          <w:bCs/>
          <w:sz w:val="24"/>
          <w:szCs w:val="24"/>
          <w:lang w:eastAsia="en-US"/>
        </w:rPr>
        <w:t>í</w:t>
      </w:r>
      <w:r w:rsidRPr="00AC76BA">
        <w:rPr>
          <w:rFonts w:ascii="Cambria" w:eastAsia="Cambria" w:hAnsi="Cambria" w:cs="Cambria"/>
          <w:bCs/>
          <w:sz w:val="24"/>
          <w:szCs w:val="24"/>
          <w:lang w:eastAsia="en-US"/>
        </w:rPr>
        <w:t xml:space="preserve"> zásady správného sezení u cembala, postavení a uvolněnosti hracího aparátu </w:t>
      </w:r>
    </w:p>
    <w:p w14:paraId="6672349F" w14:textId="303ECA9C" w:rsidR="00AC76BA" w:rsidRPr="00AC76BA" w:rsidRDefault="00337173">
      <w:pPr>
        <w:numPr>
          <w:ilvl w:val="0"/>
          <w:numId w:val="51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Pr>
          <w:rFonts w:ascii="Cambria" w:eastAsia="Cambria" w:hAnsi="Cambria" w:cs="Cambria"/>
          <w:bCs/>
          <w:color w:val="000000"/>
          <w:sz w:val="24"/>
          <w:szCs w:val="24"/>
          <w:lang w:eastAsia="en-US"/>
        </w:rPr>
        <w:t>roze</w:t>
      </w:r>
      <w:r w:rsidR="00AC76BA" w:rsidRPr="00AC76BA">
        <w:rPr>
          <w:rFonts w:ascii="Cambria" w:eastAsia="Cambria" w:hAnsi="Cambria" w:cs="Cambria"/>
          <w:bCs/>
          <w:color w:val="000000"/>
          <w:sz w:val="24"/>
          <w:szCs w:val="24"/>
          <w:lang w:eastAsia="en-US"/>
        </w:rPr>
        <w:t>zná houslový a basový klíč a noty v notové osnově ve hraných skladbách</w:t>
      </w:r>
    </w:p>
    <w:p w14:paraId="4659B4D1" w14:textId="77777777" w:rsidR="00AC76BA" w:rsidRPr="00AC76BA" w:rsidRDefault="00AC76BA">
      <w:pPr>
        <w:numPr>
          <w:ilvl w:val="0"/>
          <w:numId w:val="51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určí pohyb melodie</w:t>
      </w:r>
    </w:p>
    <w:p w14:paraId="7A7A95D5" w14:textId="77777777" w:rsidR="00AC76BA" w:rsidRPr="00AC76BA" w:rsidRDefault="00AC76BA">
      <w:pPr>
        <w:numPr>
          <w:ilvl w:val="0"/>
          <w:numId w:val="51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při hře využije úhozy non legato i legato</w:t>
      </w:r>
    </w:p>
    <w:p w14:paraId="4BD2F966" w14:textId="77777777" w:rsidR="00AC76BA" w:rsidRPr="00AC76BA" w:rsidRDefault="00AC76BA">
      <w:pPr>
        <w:numPr>
          <w:ilvl w:val="0"/>
          <w:numId w:val="51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zahraje podle sluchu správně rytmicky melodické nápěvky a jednoduché písně</w:t>
      </w:r>
    </w:p>
    <w:p w14:paraId="77B6A2FB" w14:textId="47FE3A29" w:rsidR="00AC76BA" w:rsidRPr="00AC76BA" w:rsidRDefault="00337173">
      <w:pPr>
        <w:numPr>
          <w:ilvl w:val="0"/>
          <w:numId w:val="51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Pr>
          <w:rFonts w:ascii="Cambria" w:eastAsia="Cambria" w:hAnsi="Cambria" w:cs="Cambria"/>
          <w:bCs/>
          <w:sz w:val="24"/>
          <w:szCs w:val="24"/>
          <w:lang w:eastAsia="en-US"/>
        </w:rPr>
        <w:t>za</w:t>
      </w:r>
      <w:r w:rsidR="00AC76BA" w:rsidRPr="00AC76BA">
        <w:rPr>
          <w:rFonts w:ascii="Cambria" w:eastAsia="Cambria" w:hAnsi="Cambria" w:cs="Cambria"/>
          <w:bCs/>
          <w:sz w:val="24"/>
          <w:szCs w:val="24"/>
          <w:lang w:eastAsia="en-US"/>
        </w:rPr>
        <w:t>hraje na jednom 8´ rejstříku</w:t>
      </w:r>
    </w:p>
    <w:p w14:paraId="34976AB9" w14:textId="77777777" w:rsidR="00AC76BA" w:rsidRPr="00AC76BA" w:rsidRDefault="00AC76BA" w:rsidP="002F37C0">
      <w:pPr>
        <w:pBdr>
          <w:top w:val="nil"/>
          <w:left w:val="nil"/>
          <w:bottom w:val="nil"/>
          <w:right w:val="nil"/>
          <w:between w:val="nil"/>
        </w:pBdr>
        <w:autoSpaceDE w:val="0"/>
        <w:autoSpaceDN w:val="0"/>
        <w:adjustRightInd w:val="0"/>
        <w:spacing w:after="0"/>
        <w:ind w:left="644"/>
        <w:jc w:val="both"/>
        <w:rPr>
          <w:rFonts w:ascii="Cambria" w:eastAsia="Cambria" w:hAnsi="Cambria" w:cs="Cambria"/>
          <w:b/>
          <w:color w:val="000000"/>
          <w:sz w:val="24"/>
          <w:szCs w:val="24"/>
          <w:lang w:eastAsia="en-US"/>
        </w:rPr>
      </w:pPr>
    </w:p>
    <w:p w14:paraId="2FE618A5" w14:textId="77777777" w:rsidR="00AC76BA" w:rsidRPr="00AC76BA" w:rsidRDefault="00AC76BA" w:rsidP="002F37C0">
      <w:pPr>
        <w:autoSpaceDE w:val="0"/>
        <w:autoSpaceDN w:val="0"/>
        <w:adjustRightInd w:val="0"/>
        <w:spacing w:after="0"/>
        <w:jc w:val="both"/>
        <w:rPr>
          <w:rFonts w:ascii="Cambria" w:eastAsia="Cambria" w:hAnsi="Cambria" w:cs="Cambria"/>
          <w:sz w:val="24"/>
          <w:szCs w:val="24"/>
          <w:lang w:eastAsia="en-US"/>
        </w:rPr>
      </w:pPr>
      <w:r w:rsidRPr="00AC76BA">
        <w:rPr>
          <w:rFonts w:ascii="Cambria" w:eastAsia="Cambria" w:hAnsi="Cambria" w:cs="Cambria"/>
          <w:b/>
          <w:sz w:val="24"/>
          <w:szCs w:val="24"/>
          <w:u w:val="single"/>
          <w:lang w:eastAsia="en-US"/>
        </w:rPr>
        <w:t>Postupová zkouška</w:t>
      </w:r>
      <w:r w:rsidRPr="00AC76BA">
        <w:rPr>
          <w:rFonts w:ascii="Cambria" w:eastAsia="Cambria" w:hAnsi="Cambria" w:cs="Cambria"/>
          <w:b/>
          <w:sz w:val="24"/>
          <w:szCs w:val="24"/>
          <w:lang w:eastAsia="en-US"/>
        </w:rPr>
        <w:t>:</w:t>
      </w:r>
    </w:p>
    <w:p w14:paraId="294C38D3" w14:textId="77777777" w:rsidR="00AC76BA" w:rsidRPr="00AC76BA" w:rsidRDefault="00AC76BA">
      <w:pPr>
        <w:numPr>
          <w:ilvl w:val="0"/>
          <w:numId w:val="487"/>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2 písně nebo skladby (různého charakteru) zpaměti</w:t>
      </w:r>
    </w:p>
    <w:p w14:paraId="6C2CCA0C" w14:textId="77777777" w:rsidR="00AC76BA" w:rsidRPr="00AC76BA" w:rsidRDefault="00AC76BA" w:rsidP="002F37C0">
      <w:pPr>
        <w:pBdr>
          <w:top w:val="nil"/>
          <w:left w:val="nil"/>
          <w:bottom w:val="nil"/>
          <w:right w:val="nil"/>
          <w:between w:val="nil"/>
        </w:pBdr>
        <w:spacing w:after="0"/>
        <w:ind w:left="720"/>
        <w:jc w:val="both"/>
        <w:rPr>
          <w:rFonts w:ascii="Cambria" w:eastAsia="Cambria" w:hAnsi="Cambria" w:cs="Cambria"/>
          <w:bCs/>
          <w:color w:val="000000"/>
          <w:sz w:val="24"/>
          <w:szCs w:val="24"/>
          <w:lang w:eastAsia="en-US"/>
        </w:rPr>
      </w:pPr>
    </w:p>
    <w:p w14:paraId="0D500E92" w14:textId="77777777" w:rsidR="00AC76BA" w:rsidRPr="00915059" w:rsidRDefault="00AC76BA" w:rsidP="00126412">
      <w:pPr>
        <w:autoSpaceDE w:val="0"/>
        <w:autoSpaceDN w:val="0"/>
        <w:adjustRightInd w:val="0"/>
        <w:spacing w:after="0"/>
        <w:jc w:val="center"/>
        <w:rPr>
          <w:rFonts w:ascii="Cambria" w:eastAsia="Cambria" w:hAnsi="Cambria" w:cs="Cambria"/>
          <w:sz w:val="36"/>
          <w:szCs w:val="36"/>
          <w:lang w:eastAsia="en-US"/>
        </w:rPr>
      </w:pPr>
      <w:r w:rsidRPr="00915059">
        <w:rPr>
          <w:rFonts w:ascii="Cambria" w:eastAsia="Cambria" w:hAnsi="Cambria" w:cs="Cambria"/>
          <w:b/>
          <w:sz w:val="36"/>
          <w:szCs w:val="36"/>
          <w:lang w:eastAsia="en-US"/>
        </w:rPr>
        <w:t>Základní studium I. stupně</w:t>
      </w:r>
    </w:p>
    <w:p w14:paraId="257A3395" w14:textId="77777777" w:rsidR="00915059" w:rsidRDefault="00915059" w:rsidP="002F37C0">
      <w:pPr>
        <w:shd w:val="clear" w:color="auto" w:fill="FFFFFF"/>
        <w:autoSpaceDE w:val="0"/>
        <w:autoSpaceDN w:val="0"/>
        <w:adjustRightInd w:val="0"/>
        <w:spacing w:after="0"/>
        <w:jc w:val="both"/>
        <w:rPr>
          <w:rFonts w:ascii="Cambria" w:eastAsia="Cambria" w:hAnsi="Cambria" w:cs="Cambria"/>
          <w:b/>
          <w:sz w:val="24"/>
          <w:szCs w:val="24"/>
          <w:lang w:eastAsia="en-US"/>
        </w:rPr>
      </w:pPr>
    </w:p>
    <w:p w14:paraId="534BB335" w14:textId="708B2793" w:rsidR="00AC76BA" w:rsidRPr="00AC76BA" w:rsidRDefault="00AC76BA" w:rsidP="002335BB">
      <w:pPr>
        <w:shd w:val="clear" w:color="auto" w:fill="FFFFFF"/>
        <w:autoSpaceDE w:val="0"/>
        <w:autoSpaceDN w:val="0"/>
        <w:adjustRightInd w:val="0"/>
        <w:spacing w:after="0"/>
        <w:jc w:val="center"/>
        <w:rPr>
          <w:rFonts w:ascii="Cambria" w:eastAsia="Cambria" w:hAnsi="Cambria" w:cs="Cambria"/>
          <w:sz w:val="24"/>
          <w:szCs w:val="24"/>
          <w:lang w:eastAsia="en-US"/>
        </w:rPr>
      </w:pPr>
      <w:r w:rsidRPr="00AC76BA">
        <w:rPr>
          <w:rFonts w:ascii="Cambria" w:eastAsia="Cambria" w:hAnsi="Cambria" w:cs="Cambria"/>
          <w:b/>
          <w:sz w:val="24"/>
          <w:szCs w:val="24"/>
          <w:lang w:eastAsia="en-US"/>
        </w:rPr>
        <w:t>1. ročník</w:t>
      </w:r>
    </w:p>
    <w:p w14:paraId="1A26CCA0" w14:textId="77777777" w:rsidR="00AC76BA" w:rsidRPr="00AC76BA" w:rsidRDefault="00AC76BA" w:rsidP="002F37C0">
      <w:pPr>
        <w:shd w:val="clear" w:color="auto" w:fill="FFFFFF"/>
        <w:autoSpaceDE w:val="0"/>
        <w:autoSpaceDN w:val="0"/>
        <w:adjustRightInd w:val="0"/>
        <w:spacing w:after="0"/>
        <w:jc w:val="both"/>
        <w:rPr>
          <w:rFonts w:ascii="Cambria" w:eastAsia="Cambria" w:hAnsi="Cambria" w:cs="Cambria"/>
          <w:sz w:val="24"/>
          <w:szCs w:val="24"/>
          <w:lang w:eastAsia="en-US"/>
        </w:rPr>
      </w:pPr>
      <w:r w:rsidRPr="00AC76BA">
        <w:rPr>
          <w:rFonts w:ascii="Cambria" w:eastAsia="Cambria" w:hAnsi="Cambria" w:cs="Cambria"/>
          <w:b/>
          <w:sz w:val="24"/>
          <w:szCs w:val="24"/>
          <w:lang w:eastAsia="en-US"/>
        </w:rPr>
        <w:t>Žák:</w:t>
      </w:r>
    </w:p>
    <w:p w14:paraId="5D84DDD4" w14:textId="582619AB" w:rsidR="00AC76BA" w:rsidRPr="00AC76BA" w:rsidRDefault="000861BB" w:rsidP="002F37C0">
      <w:pPr>
        <w:numPr>
          <w:ilvl w:val="0"/>
          <w:numId w:val="67"/>
        </w:numPr>
        <w:pBdr>
          <w:top w:val="nil"/>
          <w:left w:val="nil"/>
          <w:bottom w:val="nil"/>
          <w:right w:val="nil"/>
          <w:between w:val="nil"/>
        </w:pBdr>
        <w:shd w:val="clear" w:color="auto" w:fill="FFFFFF"/>
        <w:autoSpaceDE w:val="0"/>
        <w:autoSpaceDN w:val="0"/>
        <w:adjustRightInd w:val="0"/>
        <w:spacing w:after="0"/>
        <w:ind w:left="714" w:hanging="357"/>
        <w:jc w:val="both"/>
        <w:rPr>
          <w:rFonts w:ascii="Cambria" w:eastAsia="Cambria" w:hAnsi="Cambria" w:cs="Cambria"/>
          <w:bCs/>
          <w:color w:val="000000"/>
          <w:sz w:val="24"/>
          <w:szCs w:val="24"/>
          <w:lang w:eastAsia="en-US"/>
        </w:rPr>
      </w:pPr>
      <w:r>
        <w:rPr>
          <w:rFonts w:ascii="Cambria" w:eastAsia="Cambria" w:hAnsi="Cambria" w:cs="Cambria"/>
          <w:bCs/>
          <w:sz w:val="24"/>
          <w:szCs w:val="24"/>
          <w:lang w:eastAsia="en-US"/>
        </w:rPr>
        <w:t>si osvojí</w:t>
      </w:r>
      <w:r w:rsidR="00AC76BA" w:rsidRPr="00AC76BA">
        <w:rPr>
          <w:rFonts w:ascii="Cambria" w:eastAsia="Cambria" w:hAnsi="Cambria" w:cs="Cambria"/>
          <w:bCs/>
          <w:sz w:val="24"/>
          <w:szCs w:val="24"/>
          <w:lang w:eastAsia="en-US"/>
        </w:rPr>
        <w:t xml:space="preserve"> způsob vzniku cembalového tónu (trsací mechanika), základní části nástroje</w:t>
      </w:r>
    </w:p>
    <w:p w14:paraId="4D3F07B3" w14:textId="065A9179" w:rsidR="00AC76BA" w:rsidRPr="00AC76BA" w:rsidRDefault="00037628" w:rsidP="002F37C0">
      <w:pPr>
        <w:numPr>
          <w:ilvl w:val="0"/>
          <w:numId w:val="67"/>
        </w:numPr>
        <w:pBdr>
          <w:top w:val="nil"/>
          <w:left w:val="nil"/>
          <w:bottom w:val="nil"/>
          <w:right w:val="nil"/>
          <w:between w:val="nil"/>
        </w:pBdr>
        <w:shd w:val="clear" w:color="auto" w:fill="FFFFFF"/>
        <w:autoSpaceDE w:val="0"/>
        <w:autoSpaceDN w:val="0"/>
        <w:adjustRightInd w:val="0"/>
        <w:spacing w:after="0"/>
        <w:ind w:left="714" w:hanging="357"/>
        <w:jc w:val="both"/>
        <w:rPr>
          <w:rFonts w:ascii="Cambria" w:eastAsia="Cambria" w:hAnsi="Cambria" w:cs="Cambria"/>
          <w:bCs/>
          <w:color w:val="000000"/>
          <w:sz w:val="24"/>
          <w:szCs w:val="24"/>
          <w:lang w:eastAsia="en-US"/>
        </w:rPr>
      </w:pPr>
      <w:r>
        <w:rPr>
          <w:rFonts w:ascii="Cambria" w:hAnsi="Cambria" w:cs="Times New Roman"/>
          <w:color w:val="000000"/>
          <w:sz w:val="24"/>
          <w:szCs w:val="24"/>
          <w:lang w:eastAsia="en-US"/>
        </w:rPr>
        <w:t>do</w:t>
      </w:r>
      <w:r w:rsidR="00AC76BA" w:rsidRPr="00AC76BA">
        <w:rPr>
          <w:rFonts w:ascii="Cambria" w:hAnsi="Cambria" w:cs="Times New Roman"/>
          <w:color w:val="000000"/>
          <w:sz w:val="24"/>
          <w:szCs w:val="24"/>
          <w:lang w:eastAsia="en-US"/>
        </w:rPr>
        <w:t>drž</w:t>
      </w:r>
      <w:r>
        <w:rPr>
          <w:rFonts w:ascii="Cambria" w:hAnsi="Cambria" w:cs="Times New Roman"/>
          <w:color w:val="000000"/>
          <w:sz w:val="24"/>
          <w:szCs w:val="24"/>
          <w:lang w:eastAsia="en-US"/>
        </w:rPr>
        <w:t>í</w:t>
      </w:r>
      <w:r w:rsidR="00AC76BA" w:rsidRPr="00AC76BA">
        <w:rPr>
          <w:rFonts w:ascii="Cambria" w:hAnsi="Cambria" w:cs="Times New Roman"/>
          <w:color w:val="000000"/>
          <w:sz w:val="24"/>
          <w:szCs w:val="24"/>
          <w:lang w:eastAsia="en-US"/>
        </w:rPr>
        <w:t xml:space="preserve"> návyky správného sezení, dýchání a volnost hracího aparátu,</w:t>
      </w:r>
      <w:r w:rsidR="00AC76BA" w:rsidRPr="00AC76BA">
        <w:rPr>
          <w:rFonts w:ascii="Cambria" w:eastAsia="Cambria" w:hAnsi="Cambria" w:cs="Cambria"/>
          <w:bCs/>
          <w:sz w:val="24"/>
          <w:szCs w:val="24"/>
          <w:lang w:eastAsia="en-US"/>
        </w:rPr>
        <w:t xml:space="preserve"> </w:t>
      </w:r>
      <w:r w:rsidR="00AC76BA" w:rsidRPr="00AC76BA">
        <w:rPr>
          <w:rFonts w:ascii="Cambria" w:hAnsi="Cambria" w:cs="Times New Roman"/>
          <w:color w:val="000000"/>
          <w:sz w:val="24"/>
          <w:szCs w:val="24"/>
          <w:lang w:eastAsia="en-US"/>
        </w:rPr>
        <w:t>postavení rukou na nástroji</w:t>
      </w:r>
    </w:p>
    <w:p w14:paraId="06173745" w14:textId="5C38CAD4" w:rsidR="00AC76BA" w:rsidRPr="00AC76BA" w:rsidRDefault="00AC76BA" w:rsidP="002F37C0">
      <w:pPr>
        <w:numPr>
          <w:ilvl w:val="0"/>
          <w:numId w:val="67"/>
        </w:numPr>
        <w:pBdr>
          <w:top w:val="nil"/>
          <w:left w:val="nil"/>
          <w:bottom w:val="nil"/>
          <w:right w:val="nil"/>
          <w:between w:val="nil"/>
        </w:pBdr>
        <w:shd w:val="clear" w:color="auto" w:fill="FFFFFF"/>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rozezná a aplikuje základní druhy úhozu (non legato, legato, portamento, staccato, odtah)</w:t>
      </w:r>
      <w:r w:rsidR="00610F91">
        <w:rPr>
          <w:rFonts w:ascii="Cambria" w:eastAsia="Cambria" w:hAnsi="Cambria" w:cs="Cambria"/>
          <w:bCs/>
          <w:sz w:val="24"/>
          <w:szCs w:val="24"/>
          <w:lang w:eastAsia="en-US"/>
        </w:rPr>
        <w:t>,</w:t>
      </w:r>
      <w:r w:rsidRPr="00AC76BA">
        <w:rPr>
          <w:rFonts w:ascii="Cambria" w:eastAsia="Cambria" w:hAnsi="Cambria" w:cs="Cambria"/>
          <w:b/>
          <w:sz w:val="24"/>
          <w:szCs w:val="24"/>
          <w:lang w:eastAsia="en-US"/>
        </w:rPr>
        <w:t xml:space="preserve"> </w:t>
      </w:r>
      <w:r w:rsidRPr="00AC76BA">
        <w:rPr>
          <w:rFonts w:ascii="Cambria" w:eastAsia="Cambria" w:hAnsi="Cambria" w:cs="Cambria"/>
          <w:bCs/>
          <w:color w:val="000000"/>
          <w:sz w:val="24"/>
          <w:szCs w:val="24"/>
          <w:lang w:eastAsia="en-US"/>
        </w:rPr>
        <w:t>použije hru non legato, legato i staccato</w:t>
      </w:r>
    </w:p>
    <w:p w14:paraId="43B0125B" w14:textId="77777777" w:rsidR="00AC76BA" w:rsidRPr="00AC76BA" w:rsidRDefault="00AC76BA" w:rsidP="002F37C0">
      <w:pPr>
        <w:numPr>
          <w:ilvl w:val="0"/>
          <w:numId w:val="67"/>
        </w:numPr>
        <w:pBdr>
          <w:top w:val="nil"/>
          <w:left w:val="nil"/>
          <w:bottom w:val="nil"/>
          <w:right w:val="nil"/>
          <w:between w:val="nil"/>
        </w:pBdr>
        <w:shd w:val="clear" w:color="auto" w:fill="FFFFFF"/>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rozpozná rytmické hodnoty not</w:t>
      </w:r>
    </w:p>
    <w:p w14:paraId="54BD010D" w14:textId="77777777" w:rsidR="00AC76BA" w:rsidRPr="00AC76BA" w:rsidRDefault="00AC76BA" w:rsidP="002F37C0">
      <w:pPr>
        <w:numPr>
          <w:ilvl w:val="0"/>
          <w:numId w:val="67"/>
        </w:numPr>
        <w:pBdr>
          <w:top w:val="nil"/>
          <w:left w:val="nil"/>
          <w:bottom w:val="nil"/>
          <w:right w:val="nil"/>
          <w:between w:val="nil"/>
        </w:pBdr>
        <w:shd w:val="clear" w:color="auto" w:fill="FFFFFF"/>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využije jednoduchý notový zápis při hře na nástroj</w:t>
      </w:r>
    </w:p>
    <w:p w14:paraId="71DE4150" w14:textId="77777777" w:rsidR="00AC76BA" w:rsidRPr="00AC76BA" w:rsidRDefault="00AC76BA" w:rsidP="002F37C0">
      <w:pPr>
        <w:numPr>
          <w:ilvl w:val="0"/>
          <w:numId w:val="67"/>
        </w:numPr>
        <w:pBdr>
          <w:top w:val="nil"/>
          <w:left w:val="nil"/>
          <w:bottom w:val="nil"/>
          <w:right w:val="nil"/>
          <w:between w:val="nil"/>
        </w:pBdr>
        <w:shd w:val="clear" w:color="auto" w:fill="FFFFFF"/>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zahraje jednoduchou píseň</w:t>
      </w:r>
    </w:p>
    <w:p w14:paraId="767C81FC" w14:textId="77777777" w:rsidR="00AC76BA" w:rsidRPr="00AC76BA" w:rsidRDefault="00AC76BA" w:rsidP="002F37C0">
      <w:pPr>
        <w:numPr>
          <w:ilvl w:val="0"/>
          <w:numId w:val="67"/>
        </w:numPr>
        <w:autoSpaceDE w:val="0"/>
        <w:autoSpaceDN w:val="0"/>
        <w:adjustRightInd w:val="0"/>
        <w:spacing w:after="0"/>
        <w:ind w:left="714" w:hanging="357"/>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prokáže pohotovost hry na klaviatuře (menší rozsah, jiná menzura kláves, odlišná barva a materiál kláves)</w:t>
      </w:r>
    </w:p>
    <w:p w14:paraId="21939E5B" w14:textId="76BC859A" w:rsidR="00AC76BA" w:rsidRPr="00AC76BA" w:rsidRDefault="00AC76BA" w:rsidP="002F37C0">
      <w:pPr>
        <w:numPr>
          <w:ilvl w:val="0"/>
          <w:numId w:val="67"/>
        </w:numPr>
        <w:autoSpaceDE w:val="0"/>
        <w:autoSpaceDN w:val="0"/>
        <w:adjustRightInd w:val="0"/>
        <w:spacing w:after="0"/>
        <w:ind w:left="714" w:hanging="357"/>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pozná půltóny a celé tóny, sezn</w:t>
      </w:r>
      <w:r w:rsidR="0044407F">
        <w:rPr>
          <w:rFonts w:ascii="Cambria" w:hAnsi="Cambria" w:cs="Times New Roman"/>
          <w:color w:val="000000"/>
          <w:sz w:val="24"/>
          <w:szCs w:val="24"/>
          <w:lang w:eastAsia="en-US"/>
        </w:rPr>
        <w:t>ámí</w:t>
      </w:r>
      <w:r w:rsidRPr="00AC76BA">
        <w:rPr>
          <w:rFonts w:ascii="Cambria" w:hAnsi="Cambria" w:cs="Times New Roman"/>
          <w:color w:val="000000"/>
          <w:sz w:val="24"/>
          <w:szCs w:val="24"/>
          <w:lang w:eastAsia="en-US"/>
        </w:rPr>
        <w:t xml:space="preserve"> se se stavbou durových stupnic</w:t>
      </w:r>
    </w:p>
    <w:p w14:paraId="372EBBA3" w14:textId="5EFF575F" w:rsidR="00AC76BA" w:rsidRPr="00AC76BA" w:rsidRDefault="00AC76BA" w:rsidP="002F37C0">
      <w:pPr>
        <w:numPr>
          <w:ilvl w:val="0"/>
          <w:numId w:val="67"/>
        </w:numPr>
        <w:autoSpaceDE w:val="0"/>
        <w:autoSpaceDN w:val="0"/>
        <w:adjustRightInd w:val="0"/>
        <w:spacing w:after="0"/>
        <w:ind w:left="714" w:hanging="357"/>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zahraje podle sluchu lidové písně nebo jednoduché nápěvy a doprov</w:t>
      </w:r>
      <w:r w:rsidR="0044407F">
        <w:rPr>
          <w:rFonts w:ascii="Cambria" w:hAnsi="Cambria" w:cs="Times New Roman"/>
          <w:color w:val="000000"/>
          <w:sz w:val="24"/>
          <w:szCs w:val="24"/>
          <w:lang w:eastAsia="en-US"/>
        </w:rPr>
        <w:t>odí</w:t>
      </w:r>
      <w:r w:rsidRPr="00AC76BA">
        <w:rPr>
          <w:rFonts w:ascii="Cambria" w:hAnsi="Cambria" w:cs="Times New Roman"/>
          <w:color w:val="000000"/>
          <w:sz w:val="24"/>
          <w:szCs w:val="24"/>
          <w:lang w:eastAsia="en-US"/>
        </w:rPr>
        <w:t xml:space="preserve"> je jednoduchým doprovodem (dudáckou kvintou, základními tóny T, D, popřípadě S) a transponuje je, dvojhmaty </w:t>
      </w:r>
      <w:r w:rsidR="0044407F">
        <w:rPr>
          <w:rFonts w:ascii="Cambria" w:hAnsi="Cambria" w:cs="Times New Roman"/>
          <w:color w:val="000000"/>
          <w:sz w:val="24"/>
          <w:szCs w:val="24"/>
          <w:lang w:eastAsia="en-US"/>
        </w:rPr>
        <w:t>za</w:t>
      </w:r>
      <w:r w:rsidRPr="00AC76BA">
        <w:rPr>
          <w:rFonts w:ascii="Cambria" w:hAnsi="Cambria" w:cs="Times New Roman"/>
          <w:color w:val="000000"/>
          <w:sz w:val="24"/>
          <w:szCs w:val="24"/>
          <w:lang w:eastAsia="en-US"/>
        </w:rPr>
        <w:t>hraje v arpeggiích</w:t>
      </w:r>
    </w:p>
    <w:p w14:paraId="16E126FF" w14:textId="77777777" w:rsidR="00AC76BA" w:rsidRPr="00AC76BA" w:rsidRDefault="00AC76BA" w:rsidP="002F37C0">
      <w:pPr>
        <w:numPr>
          <w:ilvl w:val="0"/>
          <w:numId w:val="67"/>
        </w:numPr>
        <w:autoSpaceDE w:val="0"/>
        <w:autoSpaceDN w:val="0"/>
        <w:adjustRightInd w:val="0"/>
        <w:spacing w:after="0"/>
        <w:ind w:left="714" w:hanging="357"/>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s pomocí učitele vyjádří charakter skladby</w:t>
      </w:r>
    </w:p>
    <w:p w14:paraId="56A1C2C0" w14:textId="6900D801" w:rsidR="00AC76BA" w:rsidRPr="00AC76BA" w:rsidRDefault="0095745B" w:rsidP="002F37C0">
      <w:pPr>
        <w:numPr>
          <w:ilvl w:val="0"/>
          <w:numId w:val="67"/>
        </w:numPr>
        <w:autoSpaceDE w:val="0"/>
        <w:autoSpaceDN w:val="0"/>
        <w:adjustRightInd w:val="0"/>
        <w:spacing w:after="0"/>
        <w:ind w:left="714" w:hanging="357"/>
        <w:jc w:val="both"/>
        <w:rPr>
          <w:rFonts w:ascii="Cambria" w:hAnsi="Cambria" w:cs="Times New Roman"/>
          <w:color w:val="000000"/>
          <w:sz w:val="24"/>
          <w:szCs w:val="24"/>
          <w:lang w:eastAsia="en-US"/>
        </w:rPr>
      </w:pPr>
      <w:r>
        <w:rPr>
          <w:rFonts w:ascii="Cambria" w:hAnsi="Cambria" w:cs="Times New Roman"/>
          <w:color w:val="000000"/>
          <w:sz w:val="24"/>
          <w:szCs w:val="24"/>
          <w:lang w:eastAsia="en-US"/>
        </w:rPr>
        <w:t>využije</w:t>
      </w:r>
      <w:r w:rsidR="00AC76BA" w:rsidRPr="00AC76BA">
        <w:rPr>
          <w:rFonts w:ascii="Cambria" w:hAnsi="Cambria" w:cs="Times New Roman"/>
          <w:color w:val="000000"/>
          <w:sz w:val="24"/>
          <w:szCs w:val="24"/>
          <w:lang w:eastAsia="en-US"/>
        </w:rPr>
        <w:t xml:space="preserve"> sluchov</w:t>
      </w:r>
      <w:r>
        <w:rPr>
          <w:rFonts w:ascii="Cambria" w:hAnsi="Cambria" w:cs="Times New Roman"/>
          <w:color w:val="000000"/>
          <w:sz w:val="24"/>
          <w:szCs w:val="24"/>
          <w:lang w:eastAsia="en-US"/>
        </w:rPr>
        <w:t>é</w:t>
      </w:r>
      <w:r w:rsidR="00AC76BA" w:rsidRPr="00AC76BA">
        <w:rPr>
          <w:rFonts w:ascii="Cambria" w:hAnsi="Cambria" w:cs="Times New Roman"/>
          <w:color w:val="000000"/>
          <w:sz w:val="24"/>
          <w:szCs w:val="24"/>
          <w:lang w:eastAsia="en-US"/>
        </w:rPr>
        <w:t xml:space="preserve"> kontrol</w:t>
      </w:r>
      <w:r>
        <w:rPr>
          <w:rFonts w:ascii="Cambria" w:hAnsi="Cambria" w:cs="Times New Roman"/>
          <w:color w:val="000000"/>
          <w:sz w:val="24"/>
          <w:szCs w:val="24"/>
          <w:lang w:eastAsia="en-US"/>
        </w:rPr>
        <w:t>y</w:t>
      </w:r>
      <w:r w:rsidR="00AC76BA" w:rsidRPr="00AC76BA">
        <w:rPr>
          <w:rFonts w:ascii="Cambria" w:hAnsi="Cambria" w:cs="Times New Roman"/>
          <w:color w:val="000000"/>
          <w:sz w:val="24"/>
          <w:szCs w:val="24"/>
          <w:lang w:eastAsia="en-US"/>
        </w:rPr>
        <w:t xml:space="preserve"> a smysl</w:t>
      </w:r>
      <w:r>
        <w:rPr>
          <w:rFonts w:ascii="Cambria" w:hAnsi="Cambria" w:cs="Times New Roman"/>
          <w:color w:val="000000"/>
          <w:sz w:val="24"/>
          <w:szCs w:val="24"/>
          <w:lang w:eastAsia="en-US"/>
        </w:rPr>
        <w:t>u</w:t>
      </w:r>
      <w:r w:rsidR="00AC76BA" w:rsidRPr="00AC76BA">
        <w:rPr>
          <w:rFonts w:ascii="Cambria" w:hAnsi="Cambria" w:cs="Times New Roman"/>
          <w:color w:val="000000"/>
          <w:sz w:val="24"/>
          <w:szCs w:val="24"/>
          <w:lang w:eastAsia="en-US"/>
        </w:rPr>
        <w:t xml:space="preserve"> pro přesnou reprodukci skladby (základní rytmické hodnoty, prstoklad, artikulace, frázování)</w:t>
      </w:r>
    </w:p>
    <w:p w14:paraId="16B92FD8" w14:textId="4A68B88C" w:rsidR="00AC76BA" w:rsidRPr="00AC76BA" w:rsidRDefault="00BD7989" w:rsidP="002F37C0">
      <w:pPr>
        <w:numPr>
          <w:ilvl w:val="0"/>
          <w:numId w:val="67"/>
        </w:numPr>
        <w:autoSpaceDE w:val="0"/>
        <w:autoSpaceDN w:val="0"/>
        <w:adjustRightInd w:val="0"/>
        <w:spacing w:after="0"/>
        <w:ind w:left="714" w:hanging="357"/>
        <w:jc w:val="both"/>
        <w:rPr>
          <w:rFonts w:ascii="Cambria" w:hAnsi="Cambria" w:cs="Times New Roman"/>
          <w:color w:val="000000"/>
          <w:sz w:val="24"/>
          <w:szCs w:val="24"/>
          <w:lang w:eastAsia="en-US"/>
        </w:rPr>
      </w:pPr>
      <w:r>
        <w:rPr>
          <w:rFonts w:ascii="Cambria" w:hAnsi="Cambria" w:cs="Times New Roman"/>
          <w:color w:val="000000"/>
          <w:sz w:val="24"/>
          <w:szCs w:val="24"/>
          <w:lang w:eastAsia="en-US"/>
        </w:rPr>
        <w:t>za</w:t>
      </w:r>
      <w:r w:rsidR="00AC76BA" w:rsidRPr="00AC76BA">
        <w:rPr>
          <w:rFonts w:ascii="Cambria" w:hAnsi="Cambria" w:cs="Times New Roman"/>
          <w:color w:val="000000"/>
          <w:sz w:val="24"/>
          <w:szCs w:val="24"/>
          <w:lang w:eastAsia="en-US"/>
        </w:rPr>
        <w:t>hraje na jednom 8´ rejstříku</w:t>
      </w:r>
    </w:p>
    <w:p w14:paraId="4F67F8F5" w14:textId="77777777" w:rsidR="00AC76BA" w:rsidRPr="00AC76BA" w:rsidRDefault="00AC76BA" w:rsidP="002F37C0">
      <w:pPr>
        <w:pBdr>
          <w:top w:val="nil"/>
          <w:left w:val="nil"/>
          <w:bottom w:val="nil"/>
          <w:right w:val="nil"/>
          <w:between w:val="nil"/>
        </w:pBdr>
        <w:shd w:val="clear" w:color="auto" w:fill="FFFFFF"/>
        <w:autoSpaceDE w:val="0"/>
        <w:autoSpaceDN w:val="0"/>
        <w:adjustRightInd w:val="0"/>
        <w:spacing w:after="0"/>
        <w:jc w:val="both"/>
        <w:rPr>
          <w:rFonts w:ascii="Cambria" w:eastAsia="Cambria" w:hAnsi="Cambria" w:cs="Cambria"/>
          <w:b/>
          <w:color w:val="000000"/>
          <w:sz w:val="24"/>
          <w:szCs w:val="24"/>
          <w:lang w:eastAsia="en-US"/>
        </w:rPr>
      </w:pPr>
    </w:p>
    <w:p w14:paraId="62C6BFC5" w14:textId="77777777" w:rsidR="00AC76BA" w:rsidRPr="00AC76BA" w:rsidRDefault="00AC76BA" w:rsidP="002F37C0">
      <w:pPr>
        <w:shd w:val="clear" w:color="auto" w:fill="FFFFFF"/>
        <w:autoSpaceDE w:val="0"/>
        <w:autoSpaceDN w:val="0"/>
        <w:adjustRightInd w:val="0"/>
        <w:spacing w:after="0"/>
        <w:jc w:val="both"/>
        <w:rPr>
          <w:rFonts w:ascii="Cambria" w:eastAsia="Cambria" w:hAnsi="Cambria" w:cs="Cambria"/>
          <w:sz w:val="24"/>
          <w:szCs w:val="24"/>
          <w:lang w:eastAsia="en-US"/>
        </w:rPr>
      </w:pPr>
      <w:r w:rsidRPr="00AC76BA">
        <w:rPr>
          <w:rFonts w:ascii="Cambria" w:eastAsia="Cambria" w:hAnsi="Cambria" w:cs="Cambria"/>
          <w:b/>
          <w:sz w:val="24"/>
          <w:szCs w:val="24"/>
          <w:u w:val="single"/>
          <w:lang w:eastAsia="en-US"/>
        </w:rPr>
        <w:t>Postupová zkouška</w:t>
      </w:r>
      <w:r w:rsidRPr="00AC76BA">
        <w:rPr>
          <w:rFonts w:ascii="Cambria" w:eastAsia="Cambria" w:hAnsi="Cambria" w:cs="Cambria"/>
          <w:b/>
          <w:sz w:val="24"/>
          <w:szCs w:val="24"/>
          <w:lang w:eastAsia="en-US"/>
        </w:rPr>
        <w:t>:</w:t>
      </w:r>
    </w:p>
    <w:p w14:paraId="7DB7D090" w14:textId="77777777" w:rsidR="00AC76BA" w:rsidRPr="00AC76BA" w:rsidRDefault="00AC76BA">
      <w:pPr>
        <w:numPr>
          <w:ilvl w:val="0"/>
          <w:numId w:val="494"/>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3 skladby nebo písně, jedna z nich zpaměti, z toho může být jedna s vlastním doprovodem, popřípadě čtyřruční skladba</w:t>
      </w:r>
    </w:p>
    <w:p w14:paraId="0FC92904" w14:textId="20224AB7" w:rsidR="00AC76BA" w:rsidRDefault="00AC76BA" w:rsidP="002F37C0">
      <w:pPr>
        <w:autoSpaceDE w:val="0"/>
        <w:autoSpaceDN w:val="0"/>
        <w:adjustRightInd w:val="0"/>
        <w:spacing w:after="0"/>
        <w:ind w:left="714" w:hanging="357"/>
        <w:jc w:val="both"/>
        <w:rPr>
          <w:rFonts w:ascii="Cambria" w:eastAsia="Cambria" w:hAnsi="Cambria" w:cs="Cambria"/>
          <w:bCs/>
          <w:sz w:val="24"/>
          <w:szCs w:val="24"/>
          <w:lang w:eastAsia="en-US"/>
        </w:rPr>
      </w:pPr>
    </w:p>
    <w:p w14:paraId="2CB4204D" w14:textId="77777777" w:rsidR="00040252" w:rsidRPr="00AC76BA" w:rsidRDefault="00040252" w:rsidP="003B5649">
      <w:pPr>
        <w:autoSpaceDE w:val="0"/>
        <w:autoSpaceDN w:val="0"/>
        <w:adjustRightInd w:val="0"/>
        <w:spacing w:after="0"/>
        <w:jc w:val="both"/>
        <w:rPr>
          <w:rFonts w:ascii="Cambria" w:eastAsia="Cambria" w:hAnsi="Cambria" w:cs="Cambria"/>
          <w:bCs/>
          <w:sz w:val="24"/>
          <w:szCs w:val="24"/>
          <w:lang w:eastAsia="en-US"/>
        </w:rPr>
      </w:pPr>
    </w:p>
    <w:p w14:paraId="333725F1" w14:textId="77777777" w:rsidR="00AC76BA" w:rsidRPr="00AC76BA" w:rsidRDefault="00AC76BA" w:rsidP="002335BB">
      <w:pPr>
        <w:pBdr>
          <w:top w:val="nil"/>
          <w:left w:val="nil"/>
          <w:bottom w:val="nil"/>
          <w:right w:val="nil"/>
          <w:between w:val="nil"/>
        </w:pBdr>
        <w:autoSpaceDE w:val="0"/>
        <w:autoSpaceDN w:val="0"/>
        <w:adjustRightInd w:val="0"/>
        <w:spacing w:after="0"/>
        <w:ind w:left="360"/>
        <w:jc w:val="center"/>
        <w:rPr>
          <w:rFonts w:ascii="Cambria" w:eastAsia="Cambria" w:hAnsi="Cambria" w:cs="Cambria"/>
          <w:color w:val="000000"/>
          <w:sz w:val="24"/>
          <w:szCs w:val="24"/>
          <w:lang w:eastAsia="en-US"/>
        </w:rPr>
      </w:pPr>
      <w:r w:rsidRPr="00AC76BA">
        <w:rPr>
          <w:rFonts w:ascii="Cambria" w:eastAsia="Cambria" w:hAnsi="Cambria" w:cs="Cambria"/>
          <w:b/>
          <w:color w:val="000000"/>
          <w:sz w:val="24"/>
          <w:szCs w:val="24"/>
          <w:lang w:eastAsia="en-US"/>
        </w:rPr>
        <w:lastRenderedPageBreak/>
        <w:t>2. ročník</w:t>
      </w:r>
    </w:p>
    <w:p w14:paraId="65B75DD3" w14:textId="77777777" w:rsidR="00AC76BA" w:rsidRPr="00AC76BA" w:rsidRDefault="00AC76BA" w:rsidP="002F37C0">
      <w:pPr>
        <w:autoSpaceDE w:val="0"/>
        <w:autoSpaceDN w:val="0"/>
        <w:adjustRightInd w:val="0"/>
        <w:spacing w:after="0"/>
        <w:jc w:val="both"/>
        <w:rPr>
          <w:rFonts w:ascii="Cambria" w:eastAsia="Cambria" w:hAnsi="Cambria" w:cs="Cambria"/>
          <w:bCs/>
          <w:sz w:val="24"/>
          <w:szCs w:val="24"/>
          <w:lang w:eastAsia="en-US"/>
        </w:rPr>
      </w:pPr>
      <w:r w:rsidRPr="00C121CE">
        <w:rPr>
          <w:rFonts w:ascii="Cambria" w:eastAsia="Cambria" w:hAnsi="Cambria" w:cs="Cambria"/>
          <w:b/>
          <w:sz w:val="24"/>
          <w:szCs w:val="24"/>
          <w:lang w:eastAsia="en-US"/>
        </w:rPr>
        <w:t>Žák</w:t>
      </w:r>
      <w:r w:rsidRPr="00AC76BA">
        <w:rPr>
          <w:rFonts w:ascii="Cambria" w:eastAsia="Cambria" w:hAnsi="Cambria" w:cs="Cambria"/>
          <w:bCs/>
          <w:sz w:val="24"/>
          <w:szCs w:val="24"/>
          <w:lang w:eastAsia="en-US"/>
        </w:rPr>
        <w:t>:</w:t>
      </w:r>
    </w:p>
    <w:p w14:paraId="4697483C" w14:textId="50F75C27" w:rsidR="00AC76BA" w:rsidRPr="00AC76BA" w:rsidRDefault="00AC76BA" w:rsidP="002F37C0">
      <w:pPr>
        <w:numPr>
          <w:ilvl w:val="0"/>
          <w:numId w:val="67"/>
        </w:numPr>
        <w:pBdr>
          <w:top w:val="nil"/>
          <w:left w:val="nil"/>
          <w:bottom w:val="nil"/>
          <w:right w:val="nil"/>
          <w:between w:val="nil"/>
        </w:pBdr>
        <w:shd w:val="clear" w:color="auto" w:fill="FFFFFF"/>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d</w:t>
      </w:r>
      <w:r w:rsidR="001E08CF">
        <w:rPr>
          <w:rFonts w:ascii="Cambria" w:eastAsia="Cambria" w:hAnsi="Cambria" w:cs="Cambria"/>
          <w:bCs/>
          <w:color w:val="000000"/>
          <w:sz w:val="24"/>
          <w:szCs w:val="24"/>
          <w:lang w:eastAsia="en-US"/>
        </w:rPr>
        <w:t>održí</w:t>
      </w:r>
      <w:r w:rsidRPr="00AC76BA">
        <w:rPr>
          <w:rFonts w:ascii="Cambria" w:eastAsia="Cambria" w:hAnsi="Cambria" w:cs="Cambria"/>
          <w:bCs/>
          <w:color w:val="000000"/>
          <w:sz w:val="24"/>
          <w:szCs w:val="24"/>
          <w:lang w:eastAsia="en-US"/>
        </w:rPr>
        <w:t xml:space="preserve"> správn</w:t>
      </w:r>
      <w:r w:rsidR="001E08CF">
        <w:rPr>
          <w:rFonts w:ascii="Cambria" w:eastAsia="Cambria" w:hAnsi="Cambria" w:cs="Cambria"/>
          <w:bCs/>
          <w:color w:val="000000"/>
          <w:sz w:val="24"/>
          <w:szCs w:val="24"/>
          <w:lang w:eastAsia="en-US"/>
        </w:rPr>
        <w:t>é</w:t>
      </w:r>
      <w:r w:rsidRPr="00AC76BA">
        <w:rPr>
          <w:rFonts w:ascii="Cambria" w:eastAsia="Cambria" w:hAnsi="Cambria" w:cs="Cambria"/>
          <w:bCs/>
          <w:color w:val="000000"/>
          <w:sz w:val="24"/>
          <w:szCs w:val="24"/>
          <w:lang w:eastAsia="en-US"/>
        </w:rPr>
        <w:t xml:space="preserve"> návyk</w:t>
      </w:r>
      <w:r w:rsidR="001E08CF">
        <w:rPr>
          <w:rFonts w:ascii="Cambria" w:eastAsia="Cambria" w:hAnsi="Cambria" w:cs="Cambria"/>
          <w:bCs/>
          <w:color w:val="000000"/>
          <w:sz w:val="24"/>
          <w:szCs w:val="24"/>
          <w:lang w:eastAsia="en-US"/>
        </w:rPr>
        <w:t>y</w:t>
      </w:r>
      <w:r w:rsidRPr="00AC76BA">
        <w:rPr>
          <w:rFonts w:ascii="Cambria" w:eastAsia="Cambria" w:hAnsi="Cambria" w:cs="Cambria"/>
          <w:bCs/>
          <w:color w:val="000000"/>
          <w:sz w:val="24"/>
          <w:szCs w:val="24"/>
          <w:lang w:eastAsia="en-US"/>
        </w:rPr>
        <w:t xml:space="preserve"> při hře na nástroj, </w:t>
      </w:r>
      <w:r w:rsidRPr="00AC76BA">
        <w:rPr>
          <w:rFonts w:ascii="Cambria" w:hAnsi="Cambria" w:cs="Times New Roman"/>
          <w:color w:val="000000"/>
          <w:sz w:val="24"/>
          <w:szCs w:val="24"/>
          <w:lang w:eastAsia="en-US"/>
        </w:rPr>
        <w:t>obohatí drobnou prstovou techniku, propojí pohotovost a vyrovnanost prstů při hře</w:t>
      </w:r>
    </w:p>
    <w:p w14:paraId="34BB04CF" w14:textId="6A020118" w:rsidR="00AC76BA" w:rsidRPr="00AC76BA" w:rsidRDefault="00AC76BA" w:rsidP="002F37C0">
      <w:pPr>
        <w:numPr>
          <w:ilvl w:val="0"/>
          <w:numId w:val="67"/>
        </w:numPr>
        <w:pBdr>
          <w:top w:val="nil"/>
          <w:left w:val="nil"/>
          <w:bottom w:val="nil"/>
          <w:right w:val="nil"/>
          <w:between w:val="nil"/>
        </w:pBdr>
        <w:shd w:val="clear" w:color="auto" w:fill="FFFFFF"/>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hAnsi="Cambria" w:cs="Times New Roman"/>
          <w:color w:val="000000"/>
          <w:sz w:val="24"/>
          <w:szCs w:val="24"/>
          <w:lang w:eastAsia="en-US"/>
        </w:rPr>
        <w:t xml:space="preserve">pojmenuje a </w:t>
      </w:r>
      <w:r w:rsidR="008F18B1">
        <w:rPr>
          <w:rFonts w:ascii="Cambria" w:hAnsi="Cambria" w:cs="Times New Roman"/>
          <w:color w:val="000000"/>
          <w:sz w:val="24"/>
          <w:szCs w:val="24"/>
          <w:lang w:eastAsia="en-US"/>
        </w:rPr>
        <w:t>za</w:t>
      </w:r>
      <w:r w:rsidRPr="00AC76BA">
        <w:rPr>
          <w:rFonts w:ascii="Cambria" w:hAnsi="Cambria" w:cs="Times New Roman"/>
          <w:color w:val="000000"/>
          <w:sz w:val="24"/>
          <w:szCs w:val="24"/>
          <w:lang w:eastAsia="en-US"/>
        </w:rPr>
        <w:t xml:space="preserve">hraje stupnice od vybraných spodních kláves každou rukou zvlášť, stupnici přes oktávu starým prstokladem, moderním prstokladem přes dvě oktávy zvlášť a k nim tříhlasý kvintakord s obraty zvlášť jako základ pro arpeggio </w:t>
      </w:r>
    </w:p>
    <w:p w14:paraId="05B438F8" w14:textId="0EF2047A" w:rsidR="00AC76BA" w:rsidRPr="00AC76BA" w:rsidRDefault="00AC76BA" w:rsidP="002F37C0">
      <w:pPr>
        <w:numPr>
          <w:ilvl w:val="0"/>
          <w:numId w:val="67"/>
        </w:numPr>
        <w:pBdr>
          <w:top w:val="nil"/>
          <w:left w:val="nil"/>
          <w:bottom w:val="nil"/>
          <w:right w:val="nil"/>
          <w:between w:val="nil"/>
        </w:pBdr>
        <w:shd w:val="clear" w:color="auto" w:fill="FFFFFF"/>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hAnsi="Cambria" w:cs="Times New Roman"/>
          <w:color w:val="000000"/>
          <w:sz w:val="24"/>
          <w:szCs w:val="24"/>
          <w:lang w:eastAsia="en-US"/>
        </w:rPr>
        <w:t>zvlád</w:t>
      </w:r>
      <w:r w:rsidR="008F18B1">
        <w:rPr>
          <w:rFonts w:ascii="Cambria" w:hAnsi="Cambria" w:cs="Times New Roman"/>
          <w:color w:val="000000"/>
          <w:sz w:val="24"/>
          <w:szCs w:val="24"/>
          <w:lang w:eastAsia="en-US"/>
        </w:rPr>
        <w:t>ne</w:t>
      </w:r>
      <w:r w:rsidRPr="00AC76BA">
        <w:rPr>
          <w:rFonts w:ascii="Cambria" w:hAnsi="Cambria" w:cs="Times New Roman"/>
          <w:color w:val="000000"/>
          <w:sz w:val="24"/>
          <w:szCs w:val="24"/>
          <w:lang w:eastAsia="en-US"/>
        </w:rPr>
        <w:t xml:space="preserve"> hru oběma rukama dohromady, jednoduchého vícehlasu (dvojhlas), akordy hraje v arpeggiích</w:t>
      </w:r>
    </w:p>
    <w:p w14:paraId="6DFA254F" w14:textId="2D62E5A4" w:rsidR="00AC76BA" w:rsidRPr="00AC76BA" w:rsidRDefault="008F18B1" w:rsidP="002F37C0">
      <w:pPr>
        <w:numPr>
          <w:ilvl w:val="0"/>
          <w:numId w:val="67"/>
        </w:numPr>
        <w:pBdr>
          <w:top w:val="nil"/>
          <w:left w:val="nil"/>
          <w:bottom w:val="nil"/>
          <w:right w:val="nil"/>
          <w:between w:val="nil"/>
        </w:pBdr>
        <w:shd w:val="clear" w:color="auto" w:fill="FFFFFF"/>
        <w:autoSpaceDE w:val="0"/>
        <w:autoSpaceDN w:val="0"/>
        <w:adjustRightInd w:val="0"/>
        <w:spacing w:after="0"/>
        <w:jc w:val="both"/>
        <w:rPr>
          <w:rFonts w:ascii="Cambria" w:eastAsia="Cambria" w:hAnsi="Cambria" w:cs="Cambria"/>
          <w:bCs/>
          <w:color w:val="000000"/>
          <w:sz w:val="24"/>
          <w:szCs w:val="24"/>
          <w:lang w:eastAsia="en-US"/>
        </w:rPr>
      </w:pPr>
      <w:r>
        <w:rPr>
          <w:rFonts w:ascii="Cambria" w:hAnsi="Cambria" w:cs="Times New Roman"/>
          <w:color w:val="000000"/>
          <w:sz w:val="24"/>
          <w:szCs w:val="24"/>
          <w:lang w:eastAsia="en-US"/>
        </w:rPr>
        <w:t>roz</w:t>
      </w:r>
      <w:r w:rsidR="00AC76BA" w:rsidRPr="00AC76BA">
        <w:rPr>
          <w:rFonts w:ascii="Cambria" w:hAnsi="Cambria" w:cs="Times New Roman"/>
          <w:color w:val="000000"/>
          <w:sz w:val="24"/>
          <w:szCs w:val="24"/>
          <w:lang w:eastAsia="en-US"/>
        </w:rPr>
        <w:t>pozná legatissimo-tzv. prstový pedál a základní ornamenty</w:t>
      </w:r>
    </w:p>
    <w:p w14:paraId="30762FC7" w14:textId="08C1A114" w:rsidR="00AC76BA" w:rsidRPr="00AC76BA" w:rsidRDefault="00AC76BA" w:rsidP="002F37C0">
      <w:pPr>
        <w:numPr>
          <w:ilvl w:val="0"/>
          <w:numId w:val="67"/>
        </w:numPr>
        <w:pBdr>
          <w:top w:val="nil"/>
          <w:left w:val="nil"/>
          <w:bottom w:val="nil"/>
          <w:right w:val="nil"/>
          <w:between w:val="nil"/>
        </w:pBdr>
        <w:shd w:val="clear" w:color="auto" w:fill="FFFFFF"/>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hAnsi="Cambria" w:cs="Times New Roman"/>
          <w:color w:val="000000"/>
          <w:sz w:val="24"/>
          <w:szCs w:val="24"/>
          <w:lang w:eastAsia="en-US"/>
        </w:rPr>
        <w:t xml:space="preserve">se </w:t>
      </w:r>
      <w:r w:rsidR="008F18B1">
        <w:rPr>
          <w:rFonts w:ascii="Cambria" w:hAnsi="Cambria" w:cs="Times New Roman"/>
          <w:color w:val="000000"/>
          <w:sz w:val="24"/>
          <w:szCs w:val="24"/>
          <w:lang w:eastAsia="en-US"/>
        </w:rPr>
        <w:t>z</w:t>
      </w:r>
      <w:r w:rsidRPr="00AC76BA">
        <w:rPr>
          <w:rFonts w:ascii="Cambria" w:hAnsi="Cambria" w:cs="Times New Roman"/>
          <w:color w:val="000000"/>
          <w:sz w:val="24"/>
          <w:szCs w:val="24"/>
          <w:lang w:eastAsia="en-US"/>
        </w:rPr>
        <w:t>orientuje na nástroji – ovlád</w:t>
      </w:r>
      <w:r w:rsidR="008F18B1">
        <w:rPr>
          <w:rFonts w:ascii="Cambria" w:hAnsi="Cambria" w:cs="Times New Roman"/>
          <w:color w:val="000000"/>
          <w:sz w:val="24"/>
          <w:szCs w:val="24"/>
          <w:lang w:eastAsia="en-US"/>
        </w:rPr>
        <w:t>ne</w:t>
      </w:r>
      <w:r w:rsidRPr="00AC76BA">
        <w:rPr>
          <w:rFonts w:ascii="Cambria" w:hAnsi="Cambria" w:cs="Times New Roman"/>
          <w:color w:val="000000"/>
          <w:sz w:val="24"/>
          <w:szCs w:val="24"/>
          <w:lang w:eastAsia="en-US"/>
        </w:rPr>
        <w:t xml:space="preserve"> změnu rejstříků</w:t>
      </w:r>
    </w:p>
    <w:p w14:paraId="4113A44F" w14:textId="20ABCBBC" w:rsidR="00AC76BA" w:rsidRPr="00AC76BA" w:rsidRDefault="00AC76BA" w:rsidP="002F37C0">
      <w:pPr>
        <w:numPr>
          <w:ilvl w:val="0"/>
          <w:numId w:val="67"/>
        </w:numPr>
        <w:pBdr>
          <w:top w:val="nil"/>
          <w:left w:val="nil"/>
          <w:bottom w:val="nil"/>
          <w:right w:val="nil"/>
          <w:between w:val="nil"/>
        </w:pBdr>
        <w:shd w:val="clear" w:color="auto" w:fill="FFFFFF"/>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hAnsi="Cambria" w:cs="Times New Roman"/>
          <w:color w:val="000000"/>
          <w:sz w:val="24"/>
          <w:szCs w:val="24"/>
          <w:lang w:eastAsia="en-US"/>
        </w:rPr>
        <w:t>pozná délky not, takty, základní dynamická znaménka a tempová označení, odliš</w:t>
      </w:r>
      <w:r w:rsidR="008F18B1">
        <w:rPr>
          <w:rFonts w:ascii="Cambria" w:hAnsi="Cambria" w:cs="Times New Roman"/>
          <w:color w:val="000000"/>
          <w:sz w:val="24"/>
          <w:szCs w:val="24"/>
          <w:lang w:eastAsia="en-US"/>
        </w:rPr>
        <w:t>í</w:t>
      </w:r>
      <w:r w:rsidRPr="00AC76BA">
        <w:rPr>
          <w:rFonts w:ascii="Cambria" w:hAnsi="Cambria" w:cs="Times New Roman"/>
          <w:color w:val="000000"/>
          <w:sz w:val="24"/>
          <w:szCs w:val="24"/>
          <w:lang w:eastAsia="en-US"/>
        </w:rPr>
        <w:t xml:space="preserve"> těžké a lehké doby, uplatní základní analýzu hraných skladeb</w:t>
      </w:r>
    </w:p>
    <w:p w14:paraId="29933B53" w14:textId="45618E48" w:rsidR="00AC76BA" w:rsidRPr="00AC76BA" w:rsidRDefault="00AC76BA" w:rsidP="002F37C0">
      <w:pPr>
        <w:numPr>
          <w:ilvl w:val="0"/>
          <w:numId w:val="67"/>
        </w:numPr>
        <w:pBdr>
          <w:top w:val="nil"/>
          <w:left w:val="nil"/>
          <w:bottom w:val="nil"/>
          <w:right w:val="nil"/>
          <w:between w:val="nil"/>
        </w:pBdr>
        <w:shd w:val="clear" w:color="auto" w:fill="FFFFFF"/>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hAnsi="Cambria" w:cs="Times New Roman"/>
          <w:color w:val="000000"/>
          <w:sz w:val="24"/>
          <w:szCs w:val="24"/>
          <w:lang w:eastAsia="en-US"/>
        </w:rPr>
        <w:t>přednese snadné skladby z not i zpaměti, vyj</w:t>
      </w:r>
      <w:r w:rsidR="00A86D4E">
        <w:rPr>
          <w:rFonts w:ascii="Cambria" w:hAnsi="Cambria" w:cs="Times New Roman"/>
          <w:color w:val="000000"/>
          <w:sz w:val="24"/>
          <w:szCs w:val="24"/>
          <w:lang w:eastAsia="en-US"/>
        </w:rPr>
        <w:t>ádří</w:t>
      </w:r>
      <w:r w:rsidRPr="00AC76BA">
        <w:rPr>
          <w:rFonts w:ascii="Cambria" w:hAnsi="Cambria" w:cs="Times New Roman"/>
          <w:color w:val="000000"/>
          <w:sz w:val="24"/>
          <w:szCs w:val="24"/>
          <w:lang w:eastAsia="en-US"/>
        </w:rPr>
        <w:t xml:space="preserve"> charakter a náladu studovaných skladeb vhodnými výrazovými prostředky, využ</w:t>
      </w:r>
      <w:r w:rsidR="00A86D4E">
        <w:rPr>
          <w:rFonts w:ascii="Cambria" w:hAnsi="Cambria" w:cs="Times New Roman"/>
          <w:color w:val="000000"/>
          <w:sz w:val="24"/>
          <w:szCs w:val="24"/>
          <w:lang w:eastAsia="en-US"/>
        </w:rPr>
        <w:t>ije</w:t>
      </w:r>
      <w:r w:rsidRPr="00AC76BA">
        <w:rPr>
          <w:rFonts w:ascii="Cambria" w:hAnsi="Cambria" w:cs="Times New Roman"/>
          <w:color w:val="000000"/>
          <w:sz w:val="24"/>
          <w:szCs w:val="24"/>
          <w:lang w:eastAsia="en-US"/>
        </w:rPr>
        <w:t xml:space="preserve"> hru na obou manuálech</w:t>
      </w:r>
    </w:p>
    <w:p w14:paraId="1057A3B7" w14:textId="2F586FB0" w:rsidR="00AC76BA" w:rsidRPr="00AC76BA" w:rsidRDefault="00AC76BA">
      <w:pPr>
        <w:numPr>
          <w:ilvl w:val="0"/>
          <w:numId w:val="513"/>
        </w:numPr>
        <w:pBdr>
          <w:top w:val="nil"/>
          <w:left w:val="nil"/>
          <w:bottom w:val="nil"/>
          <w:right w:val="nil"/>
          <w:between w:val="nil"/>
        </w:pBdr>
        <w:autoSpaceDE w:val="0"/>
        <w:autoSpaceDN w:val="0"/>
        <w:adjustRightInd w:val="0"/>
        <w:spacing w:after="0"/>
        <w:ind w:left="720" w:hanging="360"/>
        <w:jc w:val="both"/>
        <w:rPr>
          <w:rFonts w:ascii="Cambria" w:eastAsia="Cambria" w:hAnsi="Cambria" w:cs="Cambria"/>
          <w:bCs/>
          <w:color w:val="000000"/>
          <w:sz w:val="24"/>
          <w:szCs w:val="24"/>
          <w:lang w:eastAsia="en-US"/>
        </w:rPr>
      </w:pPr>
      <w:r w:rsidRPr="00AC76BA">
        <w:rPr>
          <w:rFonts w:ascii="Cambria" w:hAnsi="Cambria"/>
          <w:color w:val="000000"/>
          <w:sz w:val="24"/>
          <w:szCs w:val="24"/>
          <w:lang w:eastAsia="en-US"/>
        </w:rPr>
        <w:t>doprov</w:t>
      </w:r>
      <w:r w:rsidR="00A12B0E">
        <w:rPr>
          <w:rFonts w:ascii="Cambria" w:hAnsi="Cambria"/>
          <w:color w:val="000000"/>
          <w:sz w:val="24"/>
          <w:szCs w:val="24"/>
          <w:lang w:eastAsia="en-US"/>
        </w:rPr>
        <w:t>odí</w:t>
      </w:r>
      <w:r w:rsidRPr="00AC76BA">
        <w:rPr>
          <w:rFonts w:ascii="Cambria" w:hAnsi="Cambria"/>
          <w:color w:val="000000"/>
          <w:sz w:val="24"/>
          <w:szCs w:val="24"/>
          <w:lang w:eastAsia="en-US"/>
        </w:rPr>
        <w:t xml:space="preserve"> známé písně pomocí základních harmonických funkcí a transponuje je, </w:t>
      </w:r>
      <w:r w:rsidR="008C2EE3">
        <w:rPr>
          <w:rFonts w:ascii="Cambria" w:hAnsi="Cambria"/>
          <w:color w:val="000000"/>
          <w:sz w:val="24"/>
          <w:szCs w:val="24"/>
          <w:lang w:eastAsia="en-US"/>
        </w:rPr>
        <w:t>za</w:t>
      </w:r>
      <w:r w:rsidRPr="00AC76BA">
        <w:rPr>
          <w:rFonts w:ascii="Cambria" w:eastAsia="Cambria" w:hAnsi="Cambria" w:cs="Cambria"/>
          <w:bCs/>
          <w:color w:val="000000"/>
          <w:sz w:val="24"/>
          <w:szCs w:val="24"/>
          <w:lang w:eastAsia="en-US"/>
        </w:rPr>
        <w:t xml:space="preserve">hraje </w:t>
      </w:r>
      <w:r w:rsidRPr="00AC76BA">
        <w:rPr>
          <w:rFonts w:ascii="Cambria" w:hAnsi="Cambria" w:cs="Times New Roman"/>
          <w:sz w:val="24"/>
          <w:szCs w:val="24"/>
          <w:lang w:eastAsia="en-US"/>
        </w:rPr>
        <w:t>s pedagogem skladby v malé písňové formě pro tři až čtyři ruce.</w:t>
      </w:r>
    </w:p>
    <w:p w14:paraId="13ACD95C" w14:textId="77777777" w:rsidR="00AC76BA" w:rsidRPr="00AC76BA" w:rsidRDefault="00AC76BA" w:rsidP="002F37C0">
      <w:p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p>
    <w:p w14:paraId="691B4EF9" w14:textId="77777777" w:rsidR="00AC76BA" w:rsidRPr="00AC76BA" w:rsidRDefault="00AC76BA" w:rsidP="002F37C0">
      <w:pPr>
        <w:autoSpaceDE w:val="0"/>
        <w:autoSpaceDN w:val="0"/>
        <w:adjustRightInd w:val="0"/>
        <w:spacing w:after="0"/>
        <w:jc w:val="both"/>
        <w:rPr>
          <w:rFonts w:ascii="Cambria" w:eastAsia="Cambria" w:hAnsi="Cambria" w:cs="Cambria"/>
          <w:b/>
          <w:sz w:val="24"/>
          <w:szCs w:val="24"/>
          <w:u w:val="single"/>
          <w:lang w:eastAsia="en-US"/>
        </w:rPr>
      </w:pPr>
      <w:r w:rsidRPr="00AC76BA">
        <w:rPr>
          <w:rFonts w:ascii="Cambria" w:eastAsia="Cambria" w:hAnsi="Cambria" w:cs="Cambria"/>
          <w:b/>
          <w:sz w:val="24"/>
          <w:szCs w:val="24"/>
          <w:u w:val="single"/>
          <w:lang w:eastAsia="en-US"/>
        </w:rPr>
        <w:t>Postupová zkouška:</w:t>
      </w:r>
    </w:p>
    <w:p w14:paraId="57B19B45" w14:textId="77777777" w:rsidR="00AC76BA" w:rsidRPr="00AC76BA" w:rsidRDefault="00AC76BA">
      <w:pPr>
        <w:numPr>
          <w:ilvl w:val="0"/>
          <w:numId w:val="459"/>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1 etuda nebo jiné technické cvičení zpaměti</w:t>
      </w:r>
    </w:p>
    <w:p w14:paraId="539E86B9" w14:textId="77777777" w:rsidR="00AC76BA" w:rsidRPr="00AC76BA" w:rsidRDefault="00AC76BA">
      <w:pPr>
        <w:numPr>
          <w:ilvl w:val="0"/>
          <w:numId w:val="459"/>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2 přednesové skladby rozdílného charakteru (1 z nich může být nahrazena písní s vlastním doprovodem, popř. čtyřruční skladbou)</w:t>
      </w:r>
    </w:p>
    <w:p w14:paraId="448B7D95" w14:textId="77777777" w:rsidR="00AC76BA" w:rsidRPr="00AC76BA" w:rsidRDefault="00AC76BA" w:rsidP="002F37C0">
      <w:pPr>
        <w:pBdr>
          <w:top w:val="nil"/>
          <w:left w:val="nil"/>
          <w:bottom w:val="nil"/>
          <w:right w:val="nil"/>
          <w:between w:val="nil"/>
        </w:pBdr>
        <w:spacing w:after="0"/>
        <w:jc w:val="both"/>
        <w:rPr>
          <w:rFonts w:ascii="Cambria" w:eastAsia="Cambria" w:hAnsi="Cambria" w:cs="Cambria"/>
          <w:bCs/>
          <w:color w:val="000000"/>
          <w:sz w:val="24"/>
          <w:szCs w:val="24"/>
          <w:lang w:eastAsia="en-US"/>
        </w:rPr>
      </w:pPr>
    </w:p>
    <w:p w14:paraId="365DA1AF" w14:textId="013D796D" w:rsidR="00AC76BA" w:rsidRDefault="00AC76BA" w:rsidP="002335BB">
      <w:pPr>
        <w:pBdr>
          <w:top w:val="nil"/>
          <w:left w:val="nil"/>
          <w:bottom w:val="nil"/>
          <w:right w:val="nil"/>
          <w:between w:val="nil"/>
        </w:pBdr>
        <w:autoSpaceDE w:val="0"/>
        <w:autoSpaceDN w:val="0"/>
        <w:adjustRightInd w:val="0"/>
        <w:spacing w:after="0"/>
        <w:ind w:left="360"/>
        <w:jc w:val="center"/>
        <w:rPr>
          <w:rFonts w:ascii="Cambria" w:eastAsia="Cambria" w:hAnsi="Cambria" w:cs="Cambria"/>
          <w:b/>
          <w:color w:val="000000"/>
          <w:sz w:val="24"/>
          <w:szCs w:val="24"/>
          <w:lang w:eastAsia="en-US"/>
        </w:rPr>
      </w:pPr>
      <w:r w:rsidRPr="00AC76BA">
        <w:rPr>
          <w:rFonts w:ascii="Cambria" w:eastAsia="Cambria" w:hAnsi="Cambria" w:cs="Cambria"/>
          <w:b/>
          <w:color w:val="000000"/>
          <w:sz w:val="24"/>
          <w:szCs w:val="24"/>
          <w:lang w:eastAsia="en-US"/>
        </w:rPr>
        <w:t>3. ročník</w:t>
      </w:r>
    </w:p>
    <w:p w14:paraId="2E67EBCB" w14:textId="77777777" w:rsidR="00444C22" w:rsidRPr="00AC76BA" w:rsidRDefault="00444C22" w:rsidP="002F37C0">
      <w:pPr>
        <w:pBdr>
          <w:top w:val="nil"/>
          <w:left w:val="nil"/>
          <w:bottom w:val="nil"/>
          <w:right w:val="nil"/>
          <w:between w:val="nil"/>
        </w:pBdr>
        <w:autoSpaceDE w:val="0"/>
        <w:autoSpaceDN w:val="0"/>
        <w:adjustRightInd w:val="0"/>
        <w:spacing w:after="0"/>
        <w:ind w:left="360"/>
        <w:jc w:val="both"/>
        <w:rPr>
          <w:rFonts w:ascii="Cambria" w:eastAsia="Cambria" w:hAnsi="Cambria" w:cs="Cambria"/>
          <w:color w:val="000000"/>
          <w:sz w:val="24"/>
          <w:szCs w:val="24"/>
          <w:lang w:eastAsia="en-US"/>
        </w:rPr>
      </w:pPr>
    </w:p>
    <w:p w14:paraId="41108746" w14:textId="77777777" w:rsidR="00AC76BA" w:rsidRPr="00AC76BA" w:rsidRDefault="00AC76BA" w:rsidP="002F37C0">
      <w:pPr>
        <w:autoSpaceDE w:val="0"/>
        <w:autoSpaceDN w:val="0"/>
        <w:adjustRightInd w:val="0"/>
        <w:spacing w:after="0"/>
        <w:jc w:val="both"/>
        <w:rPr>
          <w:rFonts w:ascii="Cambria" w:eastAsia="Cambria" w:hAnsi="Cambria" w:cs="Cambria"/>
          <w:bCs/>
          <w:sz w:val="24"/>
          <w:szCs w:val="24"/>
          <w:lang w:eastAsia="en-US"/>
        </w:rPr>
      </w:pPr>
      <w:r w:rsidRPr="00C121CE">
        <w:rPr>
          <w:rFonts w:ascii="Cambria" w:eastAsia="Cambria" w:hAnsi="Cambria" w:cs="Cambria"/>
          <w:b/>
          <w:sz w:val="24"/>
          <w:szCs w:val="24"/>
          <w:lang w:eastAsia="en-US"/>
        </w:rPr>
        <w:t>Žák</w:t>
      </w:r>
      <w:r w:rsidRPr="00AC76BA">
        <w:rPr>
          <w:rFonts w:ascii="Cambria" w:eastAsia="Cambria" w:hAnsi="Cambria" w:cs="Cambria"/>
          <w:bCs/>
          <w:sz w:val="24"/>
          <w:szCs w:val="24"/>
          <w:lang w:eastAsia="en-US"/>
        </w:rPr>
        <w:t>:</w:t>
      </w:r>
    </w:p>
    <w:p w14:paraId="322253F5" w14:textId="470B1810" w:rsidR="00AC76BA" w:rsidRPr="00AC76BA" w:rsidRDefault="008C2EE3">
      <w:pPr>
        <w:numPr>
          <w:ilvl w:val="0"/>
          <w:numId w:val="524"/>
        </w:numPr>
        <w:autoSpaceDE w:val="0"/>
        <w:autoSpaceDN w:val="0"/>
        <w:adjustRightInd w:val="0"/>
        <w:spacing w:after="0"/>
        <w:ind w:left="714" w:hanging="357"/>
        <w:jc w:val="both"/>
        <w:rPr>
          <w:rFonts w:ascii="Cambria" w:hAnsi="Cambria" w:cs="Times New Roman"/>
          <w:color w:val="000000"/>
          <w:sz w:val="24"/>
          <w:szCs w:val="24"/>
          <w:lang w:eastAsia="en-US"/>
        </w:rPr>
      </w:pPr>
      <w:r>
        <w:rPr>
          <w:rFonts w:ascii="Cambria" w:hAnsi="Cambria" w:cs="Times New Roman"/>
          <w:color w:val="000000"/>
          <w:sz w:val="24"/>
          <w:szCs w:val="24"/>
          <w:lang w:eastAsia="en-US"/>
        </w:rPr>
        <w:t>si osvojí</w:t>
      </w:r>
      <w:r w:rsidR="00AC76BA" w:rsidRPr="00AC76BA">
        <w:rPr>
          <w:rFonts w:ascii="Cambria" w:hAnsi="Cambria" w:cs="Times New Roman"/>
          <w:color w:val="000000"/>
          <w:sz w:val="24"/>
          <w:szCs w:val="24"/>
          <w:lang w:eastAsia="en-US"/>
        </w:rPr>
        <w:t xml:space="preserve"> základní dovednost</w:t>
      </w:r>
      <w:r>
        <w:rPr>
          <w:rFonts w:ascii="Cambria" w:hAnsi="Cambria" w:cs="Times New Roman"/>
          <w:color w:val="000000"/>
          <w:sz w:val="24"/>
          <w:szCs w:val="24"/>
          <w:lang w:eastAsia="en-US"/>
        </w:rPr>
        <w:t>i</w:t>
      </w:r>
      <w:r w:rsidR="00AC76BA" w:rsidRPr="00AC76BA">
        <w:rPr>
          <w:rFonts w:ascii="Cambria" w:hAnsi="Cambria" w:cs="Times New Roman"/>
          <w:color w:val="000000"/>
          <w:sz w:val="24"/>
          <w:szCs w:val="24"/>
          <w:lang w:eastAsia="en-US"/>
        </w:rPr>
        <w:t xml:space="preserve"> ve hře stupnic, od spodních kláves starým prstokladem zvlášť v rychlejším tempu, moderním prstokladem hraje stupnice durové do čtyř křížků a čtyř bé dohromady v protipohybu v rozsahu 2 oktáv</w:t>
      </w:r>
    </w:p>
    <w:p w14:paraId="69FBBB70" w14:textId="77777777" w:rsidR="00AC76BA" w:rsidRPr="00AC76BA" w:rsidRDefault="00AC76BA">
      <w:pPr>
        <w:numPr>
          <w:ilvl w:val="0"/>
          <w:numId w:val="524"/>
        </w:numPr>
        <w:autoSpaceDE w:val="0"/>
        <w:autoSpaceDN w:val="0"/>
        <w:adjustRightInd w:val="0"/>
        <w:spacing w:after="0"/>
        <w:ind w:left="714" w:hanging="357"/>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zrealizuje oběma rukama dohromady tónický kvintakord s obraty v různých rytmických a úhozových variantách s následnou sluchovou kontrolou</w:t>
      </w:r>
    </w:p>
    <w:p w14:paraId="7952A4EE" w14:textId="105301CA" w:rsidR="00AC76BA" w:rsidRPr="00AC76BA" w:rsidRDefault="00AC76BA">
      <w:pPr>
        <w:numPr>
          <w:ilvl w:val="0"/>
          <w:numId w:val="524"/>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samostatně ovlád</w:t>
      </w:r>
      <w:r w:rsidR="008C2EE3">
        <w:rPr>
          <w:rFonts w:ascii="Cambria" w:eastAsia="Cambria" w:hAnsi="Cambria" w:cs="Cambria"/>
          <w:bCs/>
          <w:sz w:val="24"/>
          <w:szCs w:val="24"/>
          <w:lang w:eastAsia="en-US"/>
        </w:rPr>
        <w:t>ne</w:t>
      </w:r>
      <w:r w:rsidRPr="00AC76BA">
        <w:rPr>
          <w:rFonts w:ascii="Cambria" w:eastAsia="Cambria" w:hAnsi="Cambria" w:cs="Cambria"/>
          <w:bCs/>
          <w:sz w:val="24"/>
          <w:szCs w:val="24"/>
          <w:lang w:eastAsia="en-US"/>
        </w:rPr>
        <w:t xml:space="preserve"> přípravu nástroje ke hře, hraje na 8´ rejstříku i na spojených 8´ + 8´</w:t>
      </w:r>
    </w:p>
    <w:p w14:paraId="728E3837" w14:textId="77777777" w:rsidR="00AC76BA" w:rsidRPr="00AC76BA" w:rsidRDefault="00AC76BA">
      <w:pPr>
        <w:numPr>
          <w:ilvl w:val="0"/>
          <w:numId w:val="524"/>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prokáže znalost svých cembalistických návyků a dovednosti interpretací skladeb různých stylových období se zvláštním důrazem na interpretaci barokní a klasicistní hudby</w:t>
      </w:r>
    </w:p>
    <w:p w14:paraId="550F9CA0" w14:textId="77777777" w:rsidR="00AC76BA" w:rsidRPr="00AC76BA" w:rsidRDefault="00AC76BA">
      <w:pPr>
        <w:numPr>
          <w:ilvl w:val="0"/>
          <w:numId w:val="524"/>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prokáže schopnost vázání dvojhmatů a akordů i repetované tóny</w:t>
      </w:r>
    </w:p>
    <w:p w14:paraId="52F88FB3" w14:textId="5B785E2D" w:rsidR="00AC76BA" w:rsidRPr="00AC76BA" w:rsidRDefault="008C2EE3">
      <w:pPr>
        <w:numPr>
          <w:ilvl w:val="0"/>
          <w:numId w:val="524"/>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bCs/>
          <w:color w:val="000000"/>
          <w:sz w:val="24"/>
          <w:szCs w:val="24"/>
          <w:lang w:eastAsia="en-US"/>
        </w:rPr>
      </w:pPr>
      <w:r>
        <w:rPr>
          <w:rFonts w:ascii="Cambria" w:eastAsia="Cambria" w:hAnsi="Cambria" w:cs="Cambria"/>
          <w:bCs/>
          <w:sz w:val="24"/>
          <w:szCs w:val="24"/>
          <w:lang w:eastAsia="en-US"/>
        </w:rPr>
        <w:t>z</w:t>
      </w:r>
      <w:r w:rsidR="00AC76BA" w:rsidRPr="00AC76BA">
        <w:rPr>
          <w:rFonts w:ascii="Cambria" w:eastAsia="Cambria" w:hAnsi="Cambria" w:cs="Cambria"/>
          <w:bCs/>
          <w:sz w:val="24"/>
          <w:szCs w:val="24"/>
          <w:lang w:eastAsia="en-US"/>
        </w:rPr>
        <w:t>orientuje se v notovém zápisu v rámci studovaných skladeb a zahraje přiměřeně obtížné skladby z listu</w:t>
      </w:r>
    </w:p>
    <w:p w14:paraId="24AD9D3F" w14:textId="4D975AE4" w:rsidR="00AC76BA" w:rsidRPr="00AC76BA" w:rsidRDefault="00AC76BA">
      <w:pPr>
        <w:numPr>
          <w:ilvl w:val="0"/>
          <w:numId w:val="524"/>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color w:val="000000"/>
          <w:sz w:val="24"/>
          <w:szCs w:val="24"/>
          <w:lang w:eastAsia="en-US"/>
        </w:rPr>
      </w:pPr>
      <w:r w:rsidRPr="00AC76BA">
        <w:rPr>
          <w:rFonts w:ascii="Cambria" w:hAnsi="Cambria"/>
          <w:color w:val="000000"/>
          <w:sz w:val="24"/>
          <w:szCs w:val="24"/>
          <w:lang w:eastAsia="en-US"/>
        </w:rPr>
        <w:t xml:space="preserve">odliší výrazovými prostředky melodii a doprovod interpretovaných skladeb </w:t>
      </w:r>
      <w:r w:rsidRPr="00AC76BA">
        <w:rPr>
          <w:rFonts w:ascii="Cambria" w:eastAsia="Cambria" w:hAnsi="Cambria" w:cs="Cambria"/>
          <w:sz w:val="24"/>
          <w:szCs w:val="24"/>
          <w:lang w:eastAsia="en-US"/>
        </w:rPr>
        <w:t>ve dvouhlasých polyfonních skladbách elementární úrovně ztvár</w:t>
      </w:r>
      <w:r w:rsidR="00F92DBA">
        <w:rPr>
          <w:rFonts w:ascii="Cambria" w:eastAsia="Cambria" w:hAnsi="Cambria" w:cs="Cambria"/>
          <w:sz w:val="24"/>
          <w:szCs w:val="24"/>
          <w:lang w:eastAsia="en-US"/>
        </w:rPr>
        <w:t>ní</w:t>
      </w:r>
      <w:r w:rsidRPr="00AC76BA">
        <w:rPr>
          <w:rFonts w:ascii="Cambria" w:eastAsia="Cambria" w:hAnsi="Cambria" w:cs="Cambria"/>
          <w:sz w:val="24"/>
          <w:szCs w:val="24"/>
          <w:lang w:eastAsia="en-US"/>
        </w:rPr>
        <w:t xml:space="preserve"> plasticky jednotlivé hlasy</w:t>
      </w:r>
    </w:p>
    <w:p w14:paraId="33763DD9" w14:textId="77777777" w:rsidR="00AC76BA" w:rsidRPr="00AC76BA" w:rsidRDefault="00AC76BA">
      <w:pPr>
        <w:numPr>
          <w:ilvl w:val="0"/>
          <w:numId w:val="524"/>
        </w:numPr>
        <w:autoSpaceDE w:val="0"/>
        <w:autoSpaceDN w:val="0"/>
        <w:adjustRightInd w:val="0"/>
        <w:spacing w:after="0"/>
        <w:ind w:left="714" w:hanging="357"/>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lastRenderedPageBreak/>
        <w:t xml:space="preserve">vystihne odpovídající dynamiku, rytmiku, agogiku a různé druhy úhozů k vyjádření charakteru skladeb, využije sluchovou představu získanou poslechem </w:t>
      </w:r>
    </w:p>
    <w:p w14:paraId="5A2F7E01" w14:textId="77777777" w:rsidR="00AC76BA" w:rsidRPr="00AC76BA" w:rsidRDefault="00AC76BA">
      <w:pPr>
        <w:numPr>
          <w:ilvl w:val="0"/>
          <w:numId w:val="524"/>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hAnsi="Cambria" w:cs="Times New Roman"/>
          <w:color w:val="000000"/>
          <w:sz w:val="24"/>
          <w:szCs w:val="24"/>
          <w:lang w:eastAsia="en-US"/>
        </w:rPr>
        <w:t>využije své technické dovednosti, výrazové schopnosti, hudební představivost i metro-rytmické cítění k interpretaci skladeb</w:t>
      </w:r>
    </w:p>
    <w:p w14:paraId="6B01D3D6" w14:textId="59C56315" w:rsidR="00AC76BA" w:rsidRPr="00AC76BA" w:rsidRDefault="00AC76BA">
      <w:pPr>
        <w:numPr>
          <w:ilvl w:val="0"/>
          <w:numId w:val="524"/>
        </w:numPr>
        <w:autoSpaceDE w:val="0"/>
        <w:autoSpaceDN w:val="0"/>
        <w:adjustRightInd w:val="0"/>
        <w:spacing w:after="0"/>
        <w:ind w:left="714" w:hanging="357"/>
        <w:jc w:val="both"/>
        <w:rPr>
          <w:rFonts w:ascii="Cambria" w:hAnsi="Cambria" w:cs="Times New Roman"/>
          <w:sz w:val="24"/>
          <w:szCs w:val="24"/>
          <w:lang w:eastAsia="en-US"/>
        </w:rPr>
      </w:pPr>
      <w:r w:rsidRPr="00AC76BA">
        <w:rPr>
          <w:rFonts w:ascii="Cambria" w:hAnsi="Cambria" w:cs="Times New Roman"/>
          <w:sz w:val="24"/>
          <w:szCs w:val="24"/>
          <w:lang w:eastAsia="en-US"/>
        </w:rPr>
        <w:t xml:space="preserve">odstíní ve čtyřruční hře hlavní melodii a doprovod, udrží tempo, </w:t>
      </w:r>
      <w:r w:rsidR="00ED1C20">
        <w:rPr>
          <w:rFonts w:ascii="Cambria" w:hAnsi="Cambria" w:cs="Times New Roman"/>
          <w:sz w:val="24"/>
          <w:szCs w:val="24"/>
          <w:lang w:eastAsia="en-US"/>
        </w:rPr>
        <w:t>rozpozná</w:t>
      </w:r>
      <w:r w:rsidRPr="00AC76BA">
        <w:rPr>
          <w:rFonts w:ascii="Cambria" w:hAnsi="Cambria" w:cs="Times New Roman"/>
          <w:sz w:val="24"/>
          <w:szCs w:val="24"/>
          <w:lang w:eastAsia="en-US"/>
        </w:rPr>
        <w:t xml:space="preserve"> soulad těžkých a lehkých dob</w:t>
      </w:r>
    </w:p>
    <w:p w14:paraId="4028B307" w14:textId="2AA77FCC" w:rsidR="00AC76BA" w:rsidRPr="00AC76BA" w:rsidRDefault="00AC76BA">
      <w:pPr>
        <w:numPr>
          <w:ilvl w:val="0"/>
          <w:numId w:val="524"/>
        </w:numPr>
        <w:autoSpaceDE w:val="0"/>
        <w:autoSpaceDN w:val="0"/>
        <w:adjustRightInd w:val="0"/>
        <w:spacing w:after="0"/>
        <w:ind w:left="714" w:hanging="357"/>
        <w:jc w:val="both"/>
        <w:rPr>
          <w:rFonts w:ascii="Cambria" w:hAnsi="Cambria" w:cs="Times New Roman"/>
          <w:sz w:val="24"/>
          <w:szCs w:val="24"/>
          <w:lang w:eastAsia="en-US"/>
        </w:rPr>
      </w:pPr>
      <w:r w:rsidRPr="00AC76BA">
        <w:rPr>
          <w:rFonts w:ascii="Cambria" w:hAnsi="Cambria" w:cs="Times New Roman"/>
          <w:sz w:val="24"/>
          <w:szCs w:val="24"/>
          <w:lang w:eastAsia="en-US"/>
        </w:rPr>
        <w:t>doprov</w:t>
      </w:r>
      <w:r w:rsidR="00C42C3D">
        <w:rPr>
          <w:rFonts w:ascii="Cambria" w:hAnsi="Cambria" w:cs="Times New Roman"/>
          <w:sz w:val="24"/>
          <w:szCs w:val="24"/>
          <w:lang w:eastAsia="en-US"/>
        </w:rPr>
        <w:t>odí</w:t>
      </w:r>
      <w:r w:rsidRPr="00AC76BA">
        <w:rPr>
          <w:rFonts w:ascii="Cambria" w:hAnsi="Cambria" w:cs="Times New Roman"/>
          <w:sz w:val="24"/>
          <w:szCs w:val="24"/>
          <w:lang w:eastAsia="en-US"/>
        </w:rPr>
        <w:t xml:space="preserve"> píseň základními harmonickými funkcemi T, S, D, D7 a jednoduše obmě</w:t>
      </w:r>
      <w:r w:rsidR="003C000A">
        <w:rPr>
          <w:rFonts w:ascii="Cambria" w:hAnsi="Cambria" w:cs="Times New Roman"/>
          <w:sz w:val="24"/>
          <w:szCs w:val="24"/>
          <w:lang w:eastAsia="en-US"/>
        </w:rPr>
        <w:t>ní</w:t>
      </w:r>
      <w:r w:rsidRPr="00AC76BA">
        <w:rPr>
          <w:rFonts w:ascii="Cambria" w:hAnsi="Cambria" w:cs="Times New Roman"/>
          <w:sz w:val="24"/>
          <w:szCs w:val="24"/>
          <w:lang w:eastAsia="en-US"/>
        </w:rPr>
        <w:t xml:space="preserve"> melodii na podkladě těchto harmonických spojů</w:t>
      </w:r>
    </w:p>
    <w:p w14:paraId="7468D7CD" w14:textId="36F5C2EE" w:rsidR="00AC76BA" w:rsidRPr="00AC76BA" w:rsidRDefault="00AC76BA">
      <w:pPr>
        <w:numPr>
          <w:ilvl w:val="0"/>
          <w:numId w:val="524"/>
        </w:numPr>
        <w:autoSpaceDE w:val="0"/>
        <w:autoSpaceDN w:val="0"/>
        <w:adjustRightInd w:val="0"/>
        <w:spacing w:after="0"/>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se sezn</w:t>
      </w:r>
      <w:r w:rsidR="003C000A">
        <w:rPr>
          <w:rFonts w:ascii="Cambria" w:hAnsi="Cambria" w:cs="Times New Roman"/>
          <w:color w:val="000000"/>
          <w:sz w:val="24"/>
          <w:szCs w:val="24"/>
          <w:lang w:eastAsia="en-US"/>
        </w:rPr>
        <w:t>ámí</w:t>
      </w:r>
      <w:r w:rsidRPr="00AC76BA">
        <w:rPr>
          <w:rFonts w:ascii="Cambria" w:hAnsi="Cambria" w:cs="Times New Roman"/>
          <w:color w:val="000000"/>
          <w:sz w:val="24"/>
          <w:szCs w:val="24"/>
          <w:lang w:eastAsia="en-US"/>
        </w:rPr>
        <w:t xml:space="preserve"> se základy generálbasu, </w:t>
      </w:r>
      <w:r w:rsidRPr="00AC76BA">
        <w:rPr>
          <w:rFonts w:ascii="Cambria" w:hAnsi="Cambria" w:cs="Times New Roman"/>
          <w:sz w:val="24"/>
          <w:szCs w:val="24"/>
          <w:lang w:eastAsia="en-US"/>
        </w:rPr>
        <w:t>zahraje kadence v kvintové poloze v transpozicích</w:t>
      </w:r>
    </w:p>
    <w:p w14:paraId="2A5F2876" w14:textId="77777777" w:rsidR="00AC76BA" w:rsidRPr="00AC76BA" w:rsidRDefault="00AC76BA" w:rsidP="002F37C0">
      <w:pPr>
        <w:pBdr>
          <w:top w:val="nil"/>
          <w:left w:val="nil"/>
          <w:bottom w:val="nil"/>
          <w:right w:val="nil"/>
          <w:between w:val="nil"/>
        </w:pBdr>
        <w:autoSpaceDE w:val="0"/>
        <w:autoSpaceDN w:val="0"/>
        <w:adjustRightInd w:val="0"/>
        <w:spacing w:after="0"/>
        <w:jc w:val="both"/>
        <w:rPr>
          <w:rFonts w:ascii="Cambria" w:eastAsia="Cambria" w:hAnsi="Cambria" w:cs="Cambria"/>
          <w:b/>
          <w:color w:val="000000"/>
          <w:sz w:val="24"/>
          <w:szCs w:val="24"/>
          <w:lang w:eastAsia="en-US"/>
        </w:rPr>
      </w:pPr>
    </w:p>
    <w:p w14:paraId="1F9FF3F0" w14:textId="77777777" w:rsidR="00AC76BA" w:rsidRPr="00AC76BA" w:rsidRDefault="00AC76BA" w:rsidP="002F37C0">
      <w:pPr>
        <w:autoSpaceDE w:val="0"/>
        <w:autoSpaceDN w:val="0"/>
        <w:adjustRightInd w:val="0"/>
        <w:spacing w:after="0"/>
        <w:jc w:val="both"/>
        <w:rPr>
          <w:rFonts w:ascii="Cambria" w:eastAsia="Cambria" w:hAnsi="Cambria" w:cs="Cambria"/>
          <w:sz w:val="24"/>
          <w:szCs w:val="24"/>
          <w:u w:val="single"/>
          <w:lang w:eastAsia="en-US"/>
        </w:rPr>
      </w:pPr>
      <w:r w:rsidRPr="00AC76BA">
        <w:rPr>
          <w:rFonts w:ascii="Cambria" w:eastAsia="Cambria" w:hAnsi="Cambria" w:cs="Cambria"/>
          <w:b/>
          <w:sz w:val="24"/>
          <w:szCs w:val="24"/>
          <w:u w:val="single"/>
          <w:lang w:eastAsia="en-US"/>
        </w:rPr>
        <w:t>Postupová zkouška:</w:t>
      </w:r>
    </w:p>
    <w:p w14:paraId="565DF316" w14:textId="77777777" w:rsidR="00AC76BA" w:rsidRPr="00AC76BA" w:rsidRDefault="00AC76BA">
      <w:pPr>
        <w:numPr>
          <w:ilvl w:val="0"/>
          <w:numId w:val="459"/>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1 etuda nebo jiné technické cvičení zpaměti</w:t>
      </w:r>
    </w:p>
    <w:p w14:paraId="6D4375F8" w14:textId="77777777" w:rsidR="00AC76BA" w:rsidRPr="00AC76BA" w:rsidRDefault="00AC76BA">
      <w:pPr>
        <w:numPr>
          <w:ilvl w:val="0"/>
          <w:numId w:val="454"/>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 xml:space="preserve">2 přednesové skladby odlišného charakteru  </w:t>
      </w:r>
    </w:p>
    <w:p w14:paraId="5011A946" w14:textId="77777777" w:rsidR="00AC76BA" w:rsidRPr="00AC76BA" w:rsidRDefault="00AC76BA" w:rsidP="002F37C0">
      <w:pPr>
        <w:pBdr>
          <w:top w:val="nil"/>
          <w:left w:val="nil"/>
          <w:bottom w:val="nil"/>
          <w:right w:val="nil"/>
          <w:between w:val="nil"/>
        </w:pBdr>
        <w:spacing w:after="0"/>
        <w:ind w:left="360"/>
        <w:jc w:val="both"/>
        <w:rPr>
          <w:rFonts w:ascii="Cambria" w:eastAsia="Cambria" w:hAnsi="Cambria" w:cs="Cambria"/>
          <w:bCs/>
          <w:color w:val="000000"/>
          <w:sz w:val="24"/>
          <w:szCs w:val="24"/>
          <w:lang w:eastAsia="en-US"/>
        </w:rPr>
      </w:pPr>
    </w:p>
    <w:p w14:paraId="5097B7C6" w14:textId="77777777" w:rsidR="00AC76BA" w:rsidRPr="00AC76BA" w:rsidRDefault="00AC76BA" w:rsidP="002335BB">
      <w:pPr>
        <w:autoSpaceDE w:val="0"/>
        <w:autoSpaceDN w:val="0"/>
        <w:adjustRightInd w:val="0"/>
        <w:spacing w:after="0"/>
        <w:ind w:left="720"/>
        <w:contextualSpacing/>
        <w:jc w:val="center"/>
        <w:rPr>
          <w:rFonts w:ascii="Cambria" w:eastAsia="Cambria" w:hAnsi="Cambria" w:cs="Cambria"/>
          <w:sz w:val="24"/>
          <w:szCs w:val="24"/>
          <w:lang w:eastAsia="en-US"/>
        </w:rPr>
      </w:pPr>
      <w:r w:rsidRPr="00AC76BA">
        <w:rPr>
          <w:rFonts w:ascii="Cambria" w:eastAsia="Cambria" w:hAnsi="Cambria" w:cs="Cambria"/>
          <w:b/>
          <w:sz w:val="24"/>
          <w:szCs w:val="24"/>
          <w:lang w:eastAsia="en-US"/>
        </w:rPr>
        <w:t>4. ročník</w:t>
      </w:r>
    </w:p>
    <w:p w14:paraId="6771FC7F" w14:textId="77777777" w:rsidR="00AC76BA" w:rsidRPr="00AC76BA" w:rsidRDefault="00AC76BA" w:rsidP="002F37C0">
      <w:pPr>
        <w:autoSpaceDE w:val="0"/>
        <w:autoSpaceDN w:val="0"/>
        <w:adjustRightInd w:val="0"/>
        <w:spacing w:after="0"/>
        <w:jc w:val="both"/>
        <w:rPr>
          <w:rFonts w:ascii="Cambria" w:eastAsia="Cambria" w:hAnsi="Cambria" w:cs="Cambria"/>
          <w:b/>
          <w:sz w:val="24"/>
          <w:szCs w:val="24"/>
          <w:lang w:eastAsia="en-US"/>
        </w:rPr>
      </w:pPr>
    </w:p>
    <w:p w14:paraId="1AF07E9D" w14:textId="77777777" w:rsidR="00AC76BA" w:rsidRPr="00AC76BA" w:rsidRDefault="00AC76BA" w:rsidP="002F37C0">
      <w:pPr>
        <w:autoSpaceDE w:val="0"/>
        <w:autoSpaceDN w:val="0"/>
        <w:adjustRightInd w:val="0"/>
        <w:spacing w:after="0"/>
        <w:jc w:val="both"/>
        <w:rPr>
          <w:rFonts w:ascii="Cambria" w:eastAsia="Cambria" w:hAnsi="Cambria" w:cs="Cambria"/>
          <w:bCs/>
          <w:sz w:val="24"/>
          <w:szCs w:val="24"/>
          <w:lang w:eastAsia="en-US"/>
        </w:rPr>
      </w:pPr>
      <w:r w:rsidRPr="00C121CE">
        <w:rPr>
          <w:rFonts w:ascii="Cambria" w:eastAsia="Cambria" w:hAnsi="Cambria" w:cs="Cambria"/>
          <w:b/>
          <w:sz w:val="24"/>
          <w:szCs w:val="24"/>
          <w:lang w:eastAsia="en-US"/>
        </w:rPr>
        <w:t>Žák</w:t>
      </w:r>
      <w:r w:rsidRPr="00AC76BA">
        <w:rPr>
          <w:rFonts w:ascii="Cambria" w:eastAsia="Cambria" w:hAnsi="Cambria" w:cs="Cambria"/>
          <w:bCs/>
          <w:sz w:val="24"/>
          <w:szCs w:val="24"/>
          <w:lang w:eastAsia="en-US"/>
        </w:rPr>
        <w:t>:</w:t>
      </w:r>
    </w:p>
    <w:p w14:paraId="173604C9" w14:textId="4C861FFF" w:rsidR="00AC76BA" w:rsidRPr="00AC76BA" w:rsidRDefault="00AC76BA">
      <w:pPr>
        <w:numPr>
          <w:ilvl w:val="0"/>
          <w:numId w:val="521"/>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rozv</w:t>
      </w:r>
      <w:r w:rsidR="00D84982">
        <w:rPr>
          <w:rFonts w:ascii="Cambria" w:eastAsia="Cambria" w:hAnsi="Cambria" w:cs="Cambria"/>
          <w:bCs/>
          <w:sz w:val="24"/>
          <w:szCs w:val="24"/>
          <w:lang w:eastAsia="en-US"/>
        </w:rPr>
        <w:t>ine</w:t>
      </w:r>
      <w:r w:rsidRPr="00AC76BA">
        <w:rPr>
          <w:rFonts w:ascii="Cambria" w:eastAsia="Cambria" w:hAnsi="Cambria" w:cs="Cambria"/>
          <w:bCs/>
          <w:sz w:val="24"/>
          <w:szCs w:val="24"/>
          <w:lang w:eastAsia="en-US"/>
        </w:rPr>
        <w:t xml:space="preserve"> dovednosti získané v předchozích ročnících, zdokonalí hru ozdob, d</w:t>
      </w:r>
      <w:r w:rsidR="00D84982">
        <w:rPr>
          <w:rFonts w:ascii="Cambria" w:eastAsia="Cambria" w:hAnsi="Cambria" w:cs="Cambria"/>
          <w:bCs/>
          <w:sz w:val="24"/>
          <w:szCs w:val="24"/>
          <w:lang w:eastAsia="en-US"/>
        </w:rPr>
        <w:t>održí</w:t>
      </w:r>
      <w:r w:rsidRPr="00AC76BA">
        <w:rPr>
          <w:rFonts w:ascii="Cambria" w:eastAsia="Cambria" w:hAnsi="Cambria" w:cs="Cambria"/>
          <w:bCs/>
          <w:sz w:val="24"/>
          <w:szCs w:val="24"/>
          <w:lang w:eastAsia="en-US"/>
        </w:rPr>
        <w:t xml:space="preserve"> plasticitu polyfonní hry a uplatní zvukovou sebekontrolu, </w:t>
      </w:r>
      <w:r w:rsidRPr="00AC76BA">
        <w:rPr>
          <w:rFonts w:ascii="Cambria" w:eastAsia="Cambria" w:hAnsi="Cambria" w:cs="Cambria"/>
          <w:bCs/>
          <w:color w:val="000000"/>
          <w:sz w:val="24"/>
          <w:szCs w:val="24"/>
          <w:lang w:eastAsia="en-US"/>
        </w:rPr>
        <w:t>uvědoměle rozliš</w:t>
      </w:r>
      <w:r w:rsidR="00D84982">
        <w:rPr>
          <w:rFonts w:ascii="Cambria" w:eastAsia="Cambria" w:hAnsi="Cambria" w:cs="Cambria"/>
          <w:bCs/>
          <w:color w:val="000000"/>
          <w:sz w:val="24"/>
          <w:szCs w:val="24"/>
          <w:lang w:eastAsia="en-US"/>
        </w:rPr>
        <w:t xml:space="preserve">í </w:t>
      </w:r>
      <w:r w:rsidRPr="00AC76BA">
        <w:rPr>
          <w:rFonts w:ascii="Cambria" w:eastAsia="Cambria" w:hAnsi="Cambria" w:cs="Cambria"/>
          <w:bCs/>
          <w:color w:val="000000"/>
          <w:sz w:val="24"/>
          <w:szCs w:val="24"/>
          <w:lang w:eastAsia="en-US"/>
        </w:rPr>
        <w:t>vedení hlasu (melodie, doprovod)</w:t>
      </w:r>
    </w:p>
    <w:p w14:paraId="0E624BE5" w14:textId="7E4ADEC5" w:rsidR="00AC76BA" w:rsidRPr="00AC76BA" w:rsidRDefault="00D84982">
      <w:pPr>
        <w:numPr>
          <w:ilvl w:val="0"/>
          <w:numId w:val="521"/>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Pr>
          <w:rFonts w:ascii="Cambria" w:eastAsia="Cambria" w:hAnsi="Cambria" w:cs="Cambria"/>
          <w:bCs/>
          <w:sz w:val="24"/>
          <w:szCs w:val="24"/>
          <w:lang w:eastAsia="en-US"/>
        </w:rPr>
        <w:t>zahraje</w:t>
      </w:r>
      <w:r w:rsidR="00AC76BA" w:rsidRPr="00AC76BA">
        <w:rPr>
          <w:rFonts w:ascii="Cambria" w:eastAsia="Cambria" w:hAnsi="Cambria" w:cs="Cambria"/>
          <w:bCs/>
          <w:sz w:val="24"/>
          <w:szCs w:val="24"/>
          <w:lang w:eastAsia="en-US"/>
        </w:rPr>
        <w:t xml:space="preserve"> jednoduché skladby</w:t>
      </w:r>
      <w:r w:rsidR="00AC76BA" w:rsidRPr="00AC76BA">
        <w:rPr>
          <w:rFonts w:ascii="Cambria" w:eastAsia="Cambria" w:hAnsi="Cambria" w:cs="Cambria"/>
          <w:bCs/>
          <w:color w:val="000000"/>
          <w:sz w:val="24"/>
          <w:szCs w:val="24"/>
          <w:lang w:eastAsia="en-US"/>
        </w:rPr>
        <w:t xml:space="preserve"> z období </w:t>
      </w:r>
      <w:r w:rsidR="00AC76BA" w:rsidRPr="00AC76BA">
        <w:rPr>
          <w:rFonts w:ascii="Cambria" w:eastAsia="Cambria" w:hAnsi="Cambria" w:cs="Cambria"/>
          <w:bCs/>
          <w:sz w:val="24"/>
          <w:szCs w:val="24"/>
          <w:lang w:eastAsia="en-US"/>
        </w:rPr>
        <w:t>od konce 16. století po současnost</w:t>
      </w:r>
      <w:r w:rsidR="00AC76BA" w:rsidRPr="00AC76BA">
        <w:rPr>
          <w:rFonts w:ascii="Cambria" w:eastAsia="Cambria" w:hAnsi="Cambria" w:cs="Cambria"/>
          <w:bCs/>
          <w:color w:val="000000"/>
          <w:sz w:val="24"/>
          <w:szCs w:val="24"/>
          <w:lang w:eastAsia="en-US"/>
        </w:rPr>
        <w:t xml:space="preserve"> </w:t>
      </w:r>
      <w:r w:rsidR="00AC76BA" w:rsidRPr="00AC76BA">
        <w:rPr>
          <w:rFonts w:ascii="Cambria" w:eastAsia="Cambria" w:hAnsi="Cambria" w:cs="Cambria"/>
          <w:bCs/>
          <w:sz w:val="24"/>
          <w:szCs w:val="24"/>
          <w:lang w:eastAsia="en-US"/>
        </w:rPr>
        <w:t>s využitím osvojených technických a výrazových prostředků,</w:t>
      </w:r>
      <w:r w:rsidR="00AC76BA" w:rsidRPr="00AC76BA">
        <w:rPr>
          <w:rFonts w:ascii="Cambria" w:eastAsia="Cambria" w:hAnsi="Cambria" w:cs="Cambria"/>
          <w:b/>
          <w:sz w:val="24"/>
          <w:szCs w:val="24"/>
          <w:lang w:eastAsia="en-US"/>
        </w:rPr>
        <w:t xml:space="preserve"> </w:t>
      </w:r>
      <w:r w:rsidR="00AC76BA" w:rsidRPr="00AC76BA">
        <w:rPr>
          <w:rFonts w:ascii="Cambria" w:hAnsi="Cambria" w:cs="Times New Roman"/>
          <w:sz w:val="24"/>
          <w:szCs w:val="24"/>
          <w:lang w:eastAsia="en-US"/>
        </w:rPr>
        <w:t>využ</w:t>
      </w:r>
      <w:r>
        <w:rPr>
          <w:rFonts w:ascii="Cambria" w:hAnsi="Cambria" w:cs="Times New Roman"/>
          <w:sz w:val="24"/>
          <w:szCs w:val="24"/>
          <w:lang w:eastAsia="en-US"/>
        </w:rPr>
        <w:t>ije</w:t>
      </w:r>
      <w:r w:rsidR="00AC76BA" w:rsidRPr="00AC76BA">
        <w:rPr>
          <w:rFonts w:ascii="Cambria" w:hAnsi="Cambria" w:cs="Times New Roman"/>
          <w:sz w:val="24"/>
          <w:szCs w:val="24"/>
          <w:lang w:eastAsia="en-US"/>
        </w:rPr>
        <w:t xml:space="preserve"> přitom specifický dobový prstoklad dle typu skladeb</w:t>
      </w:r>
    </w:p>
    <w:p w14:paraId="6C063E7F" w14:textId="77777777" w:rsidR="00AC76BA" w:rsidRPr="00AC76BA" w:rsidRDefault="00AC76BA">
      <w:pPr>
        <w:numPr>
          <w:ilvl w:val="0"/>
          <w:numId w:val="521"/>
        </w:numPr>
        <w:autoSpaceDE w:val="0"/>
        <w:autoSpaceDN w:val="0"/>
        <w:adjustRightInd w:val="0"/>
        <w:spacing w:after="0"/>
        <w:ind w:left="646"/>
        <w:jc w:val="both"/>
        <w:rPr>
          <w:rFonts w:ascii="Cambria" w:hAnsi="Cambria" w:cs="Times New Roman"/>
          <w:color w:val="000000"/>
          <w:sz w:val="24"/>
          <w:szCs w:val="24"/>
          <w:lang w:eastAsia="en-US"/>
        </w:rPr>
      </w:pPr>
      <w:r w:rsidRPr="00AC76BA">
        <w:rPr>
          <w:rFonts w:ascii="Cambria" w:hAnsi="Cambria" w:cs="Times New Roman"/>
          <w:bCs/>
          <w:color w:val="000000"/>
          <w:sz w:val="24"/>
          <w:szCs w:val="24"/>
          <w:lang w:eastAsia="en-US"/>
        </w:rPr>
        <w:t>zahraje stupnice mollové do čtyř křížků nebo čtyř bé v rovném pohybu nebo protipohybem oběma rukama dohromady, chromatickou stupnici zvlášť, rovněž</w:t>
      </w:r>
      <w:r w:rsidRPr="00AC76BA">
        <w:rPr>
          <w:rFonts w:ascii="Cambria" w:hAnsi="Cambria" w:cs="Times New Roman"/>
          <w:color w:val="000000"/>
          <w:sz w:val="24"/>
          <w:szCs w:val="24"/>
          <w:lang w:eastAsia="en-US"/>
        </w:rPr>
        <w:t xml:space="preserve"> oběma rukama dohromady tónický kvintakord s obraty </w:t>
      </w:r>
      <w:r w:rsidRPr="00AC76BA">
        <w:rPr>
          <w:rFonts w:ascii="Cambria" w:hAnsi="Cambria" w:cs="Times New Roman"/>
          <w:bCs/>
          <w:color w:val="000000"/>
          <w:sz w:val="24"/>
          <w:szCs w:val="24"/>
          <w:lang w:eastAsia="en-US"/>
        </w:rPr>
        <w:t xml:space="preserve">protipohybem nebo v rovném pohybu </w:t>
      </w:r>
      <w:r w:rsidRPr="00AC76BA">
        <w:rPr>
          <w:rFonts w:ascii="Cambria" w:hAnsi="Cambria" w:cs="Times New Roman"/>
          <w:color w:val="000000"/>
          <w:sz w:val="24"/>
          <w:szCs w:val="24"/>
          <w:lang w:eastAsia="en-US"/>
        </w:rPr>
        <w:t>v různých rytmických a úhozových variantách s následnou sluchovou kontrolou</w:t>
      </w:r>
    </w:p>
    <w:p w14:paraId="469871B7" w14:textId="66E92329" w:rsidR="00AC76BA" w:rsidRPr="00AC76BA" w:rsidRDefault="00030767">
      <w:pPr>
        <w:numPr>
          <w:ilvl w:val="0"/>
          <w:numId w:val="521"/>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Pr>
          <w:rFonts w:ascii="Cambria" w:eastAsia="Cambria" w:hAnsi="Cambria" w:cs="Cambria"/>
          <w:bCs/>
          <w:sz w:val="24"/>
          <w:szCs w:val="24"/>
          <w:lang w:eastAsia="en-US"/>
        </w:rPr>
        <w:t>za</w:t>
      </w:r>
      <w:r w:rsidR="00AC76BA" w:rsidRPr="00AC76BA">
        <w:rPr>
          <w:rFonts w:ascii="Cambria" w:eastAsia="Cambria" w:hAnsi="Cambria" w:cs="Cambria"/>
          <w:bCs/>
          <w:sz w:val="24"/>
          <w:szCs w:val="24"/>
          <w:lang w:eastAsia="en-US"/>
        </w:rPr>
        <w:t>hraje skladby nebo cvičení obsahující hru rozložených akordů, harmonickou hru dvojhmatů a akordů</w:t>
      </w:r>
    </w:p>
    <w:p w14:paraId="614F62C1" w14:textId="18F6CF10" w:rsidR="00AC76BA" w:rsidRPr="00AC76BA" w:rsidRDefault="00030767">
      <w:pPr>
        <w:numPr>
          <w:ilvl w:val="0"/>
          <w:numId w:val="521"/>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o</w:t>
      </w:r>
      <w:r w:rsidR="00AC76BA" w:rsidRPr="00AC76BA">
        <w:rPr>
          <w:rFonts w:ascii="Cambria" w:hAnsi="Cambria" w:cs="Times New Roman"/>
          <w:color w:val="000000"/>
          <w:sz w:val="24"/>
          <w:szCs w:val="24"/>
          <w:lang w:eastAsia="en-US"/>
        </w:rPr>
        <w:t>zdobí melodickou linii v sopránu nebo v basu základními melodickými ozdobami v podobě značek</w:t>
      </w:r>
    </w:p>
    <w:p w14:paraId="3D8C67D2" w14:textId="3D9C5870" w:rsidR="00AC76BA" w:rsidRPr="00AC76BA" w:rsidRDefault="00AC76BA">
      <w:pPr>
        <w:numPr>
          <w:ilvl w:val="0"/>
          <w:numId w:val="521"/>
        </w:numPr>
        <w:autoSpaceDE w:val="0"/>
        <w:autoSpaceDN w:val="0"/>
        <w:adjustRightInd w:val="0"/>
        <w:spacing w:after="0"/>
        <w:ind w:left="646"/>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 xml:space="preserve">během skladby v důležitých předělech </w:t>
      </w:r>
      <w:r w:rsidR="00030767">
        <w:rPr>
          <w:rFonts w:ascii="Cambria" w:hAnsi="Cambria" w:cs="Times New Roman"/>
          <w:color w:val="000000"/>
          <w:sz w:val="24"/>
          <w:szCs w:val="24"/>
          <w:lang w:eastAsia="en-US"/>
        </w:rPr>
        <w:t>vy</w:t>
      </w:r>
      <w:r w:rsidRPr="00AC76BA">
        <w:rPr>
          <w:rFonts w:ascii="Cambria" w:hAnsi="Cambria" w:cs="Times New Roman"/>
          <w:color w:val="000000"/>
          <w:sz w:val="24"/>
          <w:szCs w:val="24"/>
          <w:lang w:eastAsia="en-US"/>
        </w:rPr>
        <w:t>stříd</w:t>
      </w:r>
      <w:r w:rsidR="00030767">
        <w:rPr>
          <w:rFonts w:ascii="Cambria" w:hAnsi="Cambria" w:cs="Times New Roman"/>
          <w:color w:val="000000"/>
          <w:sz w:val="24"/>
          <w:szCs w:val="24"/>
          <w:lang w:eastAsia="en-US"/>
        </w:rPr>
        <w:t>á</w:t>
      </w:r>
      <w:r w:rsidRPr="00AC76BA">
        <w:rPr>
          <w:rFonts w:ascii="Cambria" w:hAnsi="Cambria" w:cs="Times New Roman"/>
          <w:color w:val="000000"/>
          <w:sz w:val="24"/>
          <w:szCs w:val="24"/>
          <w:lang w:eastAsia="en-US"/>
        </w:rPr>
        <w:t xml:space="preserve"> manuály oběma rukama</w:t>
      </w:r>
    </w:p>
    <w:p w14:paraId="4E77B7BC" w14:textId="1D6FADEA" w:rsidR="00AC76BA" w:rsidRPr="00AC76BA" w:rsidRDefault="00030767">
      <w:pPr>
        <w:numPr>
          <w:ilvl w:val="0"/>
          <w:numId w:val="521"/>
        </w:numPr>
        <w:autoSpaceDE w:val="0"/>
        <w:autoSpaceDN w:val="0"/>
        <w:adjustRightInd w:val="0"/>
        <w:spacing w:after="0"/>
        <w:ind w:left="646" w:hanging="357"/>
        <w:jc w:val="both"/>
        <w:rPr>
          <w:rFonts w:ascii="Cambria" w:hAnsi="Cambria" w:cs="Times New Roman"/>
          <w:color w:val="000000"/>
          <w:sz w:val="24"/>
          <w:szCs w:val="24"/>
          <w:lang w:eastAsia="en-US"/>
        </w:rPr>
      </w:pPr>
      <w:r>
        <w:rPr>
          <w:rFonts w:ascii="Cambria" w:hAnsi="Cambria" w:cs="Times New Roman"/>
          <w:color w:val="000000"/>
          <w:sz w:val="24"/>
          <w:szCs w:val="24"/>
          <w:lang w:eastAsia="en-US"/>
        </w:rPr>
        <w:t>roze</w:t>
      </w:r>
      <w:r w:rsidR="00AC76BA" w:rsidRPr="00AC76BA">
        <w:rPr>
          <w:rFonts w:ascii="Cambria" w:hAnsi="Cambria" w:cs="Times New Roman"/>
          <w:color w:val="000000"/>
          <w:sz w:val="24"/>
          <w:szCs w:val="24"/>
          <w:lang w:eastAsia="en-US"/>
        </w:rPr>
        <w:t xml:space="preserve">zná základní formy specifické pro cembalovou literaturu, </w:t>
      </w:r>
      <w:r>
        <w:rPr>
          <w:rFonts w:ascii="Cambria" w:hAnsi="Cambria" w:cs="Times New Roman"/>
          <w:color w:val="000000"/>
          <w:sz w:val="24"/>
          <w:szCs w:val="24"/>
          <w:lang w:eastAsia="en-US"/>
        </w:rPr>
        <w:t>jednoduše</w:t>
      </w:r>
      <w:r w:rsidR="00AC76BA" w:rsidRPr="00AC76BA">
        <w:rPr>
          <w:rFonts w:ascii="Cambria" w:hAnsi="Cambria" w:cs="Times New Roman"/>
          <w:color w:val="000000"/>
          <w:sz w:val="24"/>
          <w:szCs w:val="24"/>
          <w:lang w:eastAsia="en-US"/>
        </w:rPr>
        <w:t xml:space="preserve"> </w:t>
      </w:r>
      <w:r>
        <w:rPr>
          <w:rFonts w:ascii="Cambria" w:hAnsi="Cambria" w:cs="Times New Roman"/>
          <w:color w:val="000000"/>
          <w:sz w:val="24"/>
          <w:szCs w:val="24"/>
          <w:lang w:eastAsia="en-US"/>
        </w:rPr>
        <w:t>z</w:t>
      </w:r>
      <w:r w:rsidR="00AC76BA" w:rsidRPr="00AC76BA">
        <w:rPr>
          <w:rFonts w:ascii="Cambria" w:hAnsi="Cambria" w:cs="Times New Roman"/>
          <w:color w:val="000000"/>
          <w:sz w:val="24"/>
          <w:szCs w:val="24"/>
          <w:lang w:eastAsia="en-US"/>
        </w:rPr>
        <w:t>anal</w:t>
      </w:r>
      <w:r>
        <w:rPr>
          <w:rFonts w:ascii="Cambria" w:hAnsi="Cambria" w:cs="Times New Roman"/>
          <w:color w:val="000000"/>
          <w:sz w:val="24"/>
          <w:szCs w:val="24"/>
          <w:lang w:eastAsia="en-US"/>
        </w:rPr>
        <w:t>y</w:t>
      </w:r>
      <w:r w:rsidR="00AC76BA" w:rsidRPr="00AC76BA">
        <w:rPr>
          <w:rFonts w:ascii="Cambria" w:hAnsi="Cambria" w:cs="Times New Roman"/>
          <w:color w:val="000000"/>
          <w:sz w:val="24"/>
          <w:szCs w:val="24"/>
          <w:lang w:eastAsia="en-US"/>
        </w:rPr>
        <w:t>zu</w:t>
      </w:r>
      <w:r>
        <w:rPr>
          <w:rFonts w:ascii="Cambria" w:hAnsi="Cambria" w:cs="Times New Roman"/>
          <w:color w:val="000000"/>
          <w:sz w:val="24"/>
          <w:szCs w:val="24"/>
          <w:lang w:eastAsia="en-US"/>
        </w:rPr>
        <w:t>je</w:t>
      </w:r>
      <w:r w:rsidR="00AC76BA" w:rsidRPr="00AC76BA">
        <w:rPr>
          <w:rFonts w:ascii="Cambria" w:hAnsi="Cambria" w:cs="Times New Roman"/>
          <w:color w:val="000000"/>
          <w:sz w:val="24"/>
          <w:szCs w:val="24"/>
          <w:lang w:eastAsia="en-US"/>
        </w:rPr>
        <w:t xml:space="preserve"> hran</w:t>
      </w:r>
      <w:r>
        <w:rPr>
          <w:rFonts w:ascii="Cambria" w:hAnsi="Cambria" w:cs="Times New Roman"/>
          <w:color w:val="000000"/>
          <w:sz w:val="24"/>
          <w:szCs w:val="24"/>
          <w:lang w:eastAsia="en-US"/>
        </w:rPr>
        <w:t>é</w:t>
      </w:r>
      <w:r w:rsidR="00AC76BA" w:rsidRPr="00AC76BA">
        <w:rPr>
          <w:rFonts w:ascii="Cambria" w:hAnsi="Cambria" w:cs="Times New Roman"/>
          <w:color w:val="000000"/>
          <w:sz w:val="24"/>
          <w:szCs w:val="24"/>
          <w:lang w:eastAsia="en-US"/>
        </w:rPr>
        <w:t xml:space="preserve"> skladb</w:t>
      </w:r>
      <w:r>
        <w:rPr>
          <w:rFonts w:ascii="Cambria" w:hAnsi="Cambria" w:cs="Times New Roman"/>
          <w:color w:val="000000"/>
          <w:sz w:val="24"/>
          <w:szCs w:val="24"/>
          <w:lang w:eastAsia="en-US"/>
        </w:rPr>
        <w:t>y</w:t>
      </w:r>
      <w:r w:rsidR="00AC76BA" w:rsidRPr="00AC76BA">
        <w:rPr>
          <w:rFonts w:ascii="Cambria" w:hAnsi="Cambria" w:cs="Times New Roman"/>
          <w:color w:val="000000"/>
          <w:sz w:val="24"/>
          <w:szCs w:val="24"/>
          <w:lang w:eastAsia="en-US"/>
        </w:rPr>
        <w:t xml:space="preserve"> (forma, téma, motiv, základní harmonické funkce)</w:t>
      </w:r>
    </w:p>
    <w:p w14:paraId="61D075F8" w14:textId="11E8FF62" w:rsidR="00AC76BA" w:rsidRPr="00AC76BA" w:rsidRDefault="00151199">
      <w:pPr>
        <w:numPr>
          <w:ilvl w:val="0"/>
          <w:numId w:val="521"/>
        </w:numPr>
        <w:autoSpaceDE w:val="0"/>
        <w:autoSpaceDN w:val="0"/>
        <w:adjustRightInd w:val="0"/>
        <w:spacing w:after="0"/>
        <w:ind w:hanging="357"/>
        <w:jc w:val="both"/>
        <w:rPr>
          <w:rFonts w:ascii="Cambria" w:hAnsi="Cambria" w:cs="Times New Roman"/>
          <w:color w:val="000000"/>
          <w:sz w:val="24"/>
          <w:szCs w:val="24"/>
          <w:lang w:eastAsia="en-US"/>
        </w:rPr>
      </w:pPr>
      <w:r>
        <w:rPr>
          <w:rFonts w:ascii="Cambria" w:hAnsi="Cambria" w:cs="Times New Roman"/>
          <w:color w:val="000000"/>
          <w:sz w:val="24"/>
          <w:szCs w:val="24"/>
          <w:lang w:eastAsia="en-US"/>
        </w:rPr>
        <w:t>za</w:t>
      </w:r>
      <w:r w:rsidR="00AC76BA" w:rsidRPr="00AC76BA">
        <w:rPr>
          <w:rFonts w:ascii="Cambria" w:hAnsi="Cambria" w:cs="Times New Roman"/>
          <w:color w:val="000000"/>
          <w:sz w:val="24"/>
          <w:szCs w:val="24"/>
          <w:lang w:eastAsia="en-US"/>
        </w:rPr>
        <w:t xml:space="preserve">hraje snadná generálbasová cvičení, kadence v oktávové poloze </w:t>
      </w:r>
    </w:p>
    <w:p w14:paraId="154AA0A9" w14:textId="6FE950C0" w:rsidR="00AC76BA" w:rsidRPr="00AC76BA" w:rsidRDefault="00AC76BA">
      <w:pPr>
        <w:numPr>
          <w:ilvl w:val="0"/>
          <w:numId w:val="521"/>
        </w:numPr>
        <w:autoSpaceDE w:val="0"/>
        <w:autoSpaceDN w:val="0"/>
        <w:adjustRightInd w:val="0"/>
        <w:spacing w:after="0"/>
        <w:ind w:left="646" w:hanging="357"/>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doprov</w:t>
      </w:r>
      <w:r w:rsidR="00151199">
        <w:rPr>
          <w:rFonts w:ascii="Cambria" w:hAnsi="Cambria" w:cs="Times New Roman"/>
          <w:color w:val="000000"/>
          <w:sz w:val="24"/>
          <w:szCs w:val="24"/>
          <w:lang w:eastAsia="en-US"/>
        </w:rPr>
        <w:t>odí</w:t>
      </w:r>
      <w:r w:rsidRPr="00AC76BA">
        <w:rPr>
          <w:rFonts w:ascii="Cambria" w:hAnsi="Cambria" w:cs="Times New Roman"/>
          <w:color w:val="000000"/>
          <w:sz w:val="24"/>
          <w:szCs w:val="24"/>
          <w:lang w:eastAsia="en-US"/>
        </w:rPr>
        <w:t xml:space="preserve"> píseň s užitím jednoduchých figurací, transponuje je do blízkých tónin</w:t>
      </w:r>
    </w:p>
    <w:p w14:paraId="6B0226A5" w14:textId="75E393FA" w:rsidR="00AC76BA" w:rsidRPr="00AC76BA" w:rsidRDefault="00AC76BA">
      <w:pPr>
        <w:numPr>
          <w:ilvl w:val="0"/>
          <w:numId w:val="521"/>
        </w:numPr>
        <w:autoSpaceDE w:val="0"/>
        <w:autoSpaceDN w:val="0"/>
        <w:adjustRightInd w:val="0"/>
        <w:spacing w:after="0"/>
        <w:ind w:left="646"/>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 xml:space="preserve">se zapojí do </w:t>
      </w:r>
      <w:r w:rsidRPr="00AC76BA">
        <w:rPr>
          <w:rFonts w:ascii="Cambria" w:eastAsia="Cambria" w:hAnsi="Cambria" w:cs="Cambria"/>
          <w:color w:val="000000"/>
          <w:sz w:val="24"/>
          <w:szCs w:val="24"/>
          <w:lang w:eastAsia="en-US"/>
        </w:rPr>
        <w:t xml:space="preserve">čtyřruční hry, </w:t>
      </w:r>
      <w:r w:rsidRPr="00AC76BA">
        <w:rPr>
          <w:rFonts w:ascii="Cambria" w:hAnsi="Cambria" w:cs="Times New Roman"/>
          <w:color w:val="000000"/>
          <w:sz w:val="24"/>
          <w:szCs w:val="24"/>
          <w:lang w:eastAsia="en-US"/>
        </w:rPr>
        <w:t xml:space="preserve">komorní hry, </w:t>
      </w:r>
      <w:r w:rsidRPr="00AC76BA">
        <w:rPr>
          <w:rFonts w:ascii="Cambria" w:eastAsia="Cambria" w:hAnsi="Cambria" w:cs="Cambria"/>
          <w:color w:val="000000"/>
          <w:sz w:val="24"/>
          <w:szCs w:val="24"/>
          <w:lang w:eastAsia="en-US"/>
        </w:rPr>
        <w:t>popřípadě se zapoj</w:t>
      </w:r>
      <w:r w:rsidR="00D80FF7">
        <w:rPr>
          <w:rFonts w:ascii="Cambria" w:eastAsia="Cambria" w:hAnsi="Cambria" w:cs="Cambria"/>
          <w:color w:val="000000"/>
          <w:sz w:val="24"/>
          <w:szCs w:val="24"/>
          <w:lang w:eastAsia="en-US"/>
        </w:rPr>
        <w:t>í</w:t>
      </w:r>
      <w:r w:rsidRPr="00AC76BA">
        <w:rPr>
          <w:rFonts w:ascii="Cambria" w:eastAsia="Cambria" w:hAnsi="Cambria" w:cs="Cambria"/>
          <w:color w:val="000000"/>
          <w:sz w:val="24"/>
          <w:szCs w:val="24"/>
          <w:lang w:eastAsia="en-US"/>
        </w:rPr>
        <w:t xml:space="preserve"> do souborové hry </w:t>
      </w:r>
      <w:r w:rsidRPr="00AC76BA">
        <w:rPr>
          <w:rFonts w:ascii="Cambria" w:hAnsi="Cambria" w:cs="Times New Roman"/>
          <w:color w:val="000000"/>
          <w:sz w:val="24"/>
          <w:szCs w:val="24"/>
          <w:lang w:eastAsia="en-US"/>
        </w:rPr>
        <w:t xml:space="preserve">zahraje pod dohledem učitele jednoduchý cembalový doprovod </w:t>
      </w:r>
    </w:p>
    <w:p w14:paraId="4C916B12" w14:textId="77777777" w:rsidR="00AC76BA" w:rsidRPr="00AC76BA" w:rsidRDefault="00AC76BA">
      <w:pPr>
        <w:numPr>
          <w:ilvl w:val="0"/>
          <w:numId w:val="521"/>
        </w:numPr>
        <w:pBdr>
          <w:top w:val="nil"/>
          <w:left w:val="nil"/>
          <w:bottom w:val="nil"/>
          <w:right w:val="nil"/>
          <w:between w:val="nil"/>
        </w:pBdr>
        <w:autoSpaceDE w:val="0"/>
        <w:autoSpaceDN w:val="0"/>
        <w:adjustRightInd w:val="0"/>
        <w:spacing w:after="0"/>
        <w:ind w:left="646"/>
        <w:jc w:val="both"/>
        <w:rPr>
          <w:rFonts w:ascii="Cambria" w:hAnsi="Cambria" w:cs="Times New Roman"/>
          <w:bCs/>
          <w:color w:val="000000"/>
          <w:sz w:val="24"/>
          <w:szCs w:val="24"/>
          <w:lang w:eastAsia="en-US"/>
        </w:rPr>
      </w:pPr>
      <w:r w:rsidRPr="00AC76BA">
        <w:rPr>
          <w:rFonts w:ascii="Cambria" w:hAnsi="Cambria" w:cs="Times New Roman"/>
          <w:color w:val="000000"/>
          <w:sz w:val="24"/>
          <w:szCs w:val="24"/>
          <w:lang w:eastAsia="en-US"/>
        </w:rPr>
        <w:t xml:space="preserve">zahraje z listu </w:t>
      </w:r>
      <w:r w:rsidRPr="00AC76BA">
        <w:rPr>
          <w:rFonts w:ascii="Cambria" w:eastAsia="Cambria" w:hAnsi="Cambria" w:cs="Cambria"/>
          <w:color w:val="000000"/>
          <w:sz w:val="24"/>
          <w:szCs w:val="24"/>
          <w:lang w:eastAsia="en-US"/>
        </w:rPr>
        <w:t>jednoduchou hudební periodu v pěti-prstové poloze</w:t>
      </w:r>
    </w:p>
    <w:p w14:paraId="01C5775F" w14:textId="4ED5C7E1" w:rsidR="00AC76BA" w:rsidRPr="00AC76BA" w:rsidRDefault="00AC76BA">
      <w:pPr>
        <w:numPr>
          <w:ilvl w:val="0"/>
          <w:numId w:val="521"/>
        </w:numPr>
        <w:pBdr>
          <w:top w:val="nil"/>
          <w:left w:val="nil"/>
          <w:bottom w:val="nil"/>
          <w:right w:val="nil"/>
          <w:between w:val="nil"/>
        </w:pBdr>
        <w:autoSpaceDE w:val="0"/>
        <w:autoSpaceDN w:val="0"/>
        <w:adjustRightInd w:val="0"/>
        <w:spacing w:after="0"/>
        <w:ind w:left="646"/>
        <w:jc w:val="both"/>
        <w:rPr>
          <w:rFonts w:ascii="Cambria" w:hAnsi="Cambria" w:cs="Times New Roman"/>
          <w:bCs/>
          <w:color w:val="000000"/>
          <w:sz w:val="24"/>
          <w:szCs w:val="24"/>
          <w:lang w:eastAsia="en-US"/>
        </w:rPr>
      </w:pPr>
      <w:r w:rsidRPr="00AC76BA">
        <w:rPr>
          <w:rFonts w:ascii="Cambria" w:hAnsi="Cambria" w:cs="Times New Roman"/>
          <w:color w:val="000000"/>
          <w:sz w:val="24"/>
          <w:szCs w:val="24"/>
          <w:lang w:eastAsia="en-US"/>
        </w:rPr>
        <w:t xml:space="preserve">zvládne </w:t>
      </w:r>
      <w:r w:rsidR="00415AE4">
        <w:rPr>
          <w:rFonts w:ascii="Cambria" w:hAnsi="Cambria" w:cs="Times New Roman"/>
          <w:color w:val="000000"/>
          <w:sz w:val="24"/>
          <w:szCs w:val="24"/>
          <w:lang w:eastAsia="en-US"/>
        </w:rPr>
        <w:t>elementární</w:t>
      </w:r>
      <w:r w:rsidRPr="00AC76BA">
        <w:rPr>
          <w:rFonts w:ascii="Cambria" w:hAnsi="Cambria" w:cs="Times New Roman"/>
          <w:color w:val="000000"/>
          <w:sz w:val="24"/>
          <w:szCs w:val="24"/>
          <w:lang w:eastAsia="en-US"/>
        </w:rPr>
        <w:t xml:space="preserve"> hodnocení svého výkonu</w:t>
      </w:r>
    </w:p>
    <w:p w14:paraId="687DA78A" w14:textId="77777777" w:rsidR="00AC76BA" w:rsidRPr="00AC76BA" w:rsidRDefault="00AC76BA" w:rsidP="002F37C0">
      <w:p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p>
    <w:p w14:paraId="379153F1" w14:textId="77777777" w:rsidR="00AC76BA" w:rsidRPr="00AC76BA" w:rsidRDefault="00AC76BA" w:rsidP="002F37C0">
      <w:pPr>
        <w:autoSpaceDE w:val="0"/>
        <w:autoSpaceDN w:val="0"/>
        <w:adjustRightInd w:val="0"/>
        <w:spacing w:after="0"/>
        <w:jc w:val="both"/>
        <w:rPr>
          <w:rFonts w:ascii="Cambria" w:eastAsia="Cambria" w:hAnsi="Cambria" w:cs="Cambria"/>
          <w:sz w:val="24"/>
          <w:szCs w:val="24"/>
          <w:u w:val="single"/>
          <w:lang w:eastAsia="en-US"/>
        </w:rPr>
      </w:pPr>
      <w:r w:rsidRPr="00AC76BA">
        <w:rPr>
          <w:rFonts w:ascii="Cambria" w:eastAsia="Cambria" w:hAnsi="Cambria" w:cs="Cambria"/>
          <w:b/>
          <w:sz w:val="24"/>
          <w:szCs w:val="24"/>
          <w:u w:val="single"/>
          <w:lang w:eastAsia="en-US"/>
        </w:rPr>
        <w:lastRenderedPageBreak/>
        <w:t>Postupová zkouška:</w:t>
      </w:r>
    </w:p>
    <w:p w14:paraId="5D4E1339" w14:textId="77777777" w:rsidR="00AC76BA" w:rsidRPr="00AC76BA" w:rsidRDefault="00AC76BA">
      <w:pPr>
        <w:numPr>
          <w:ilvl w:val="0"/>
          <w:numId w:val="459"/>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1 delší etuda nebo 2 technická cvičení zpaměti</w:t>
      </w:r>
    </w:p>
    <w:p w14:paraId="17446746" w14:textId="77777777" w:rsidR="00AC76BA" w:rsidRPr="00AC76BA" w:rsidRDefault="00AC76BA">
      <w:pPr>
        <w:numPr>
          <w:ilvl w:val="0"/>
          <w:numId w:val="454"/>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2 přednesové skladby odlišného charakteru nebo skladba komorní</w:t>
      </w:r>
    </w:p>
    <w:p w14:paraId="363A9BAE" w14:textId="77777777" w:rsidR="00AC76BA" w:rsidRPr="00AC76BA" w:rsidRDefault="00AC76BA" w:rsidP="002F37C0">
      <w:pPr>
        <w:pBdr>
          <w:top w:val="nil"/>
          <w:left w:val="nil"/>
          <w:bottom w:val="nil"/>
          <w:right w:val="nil"/>
          <w:between w:val="nil"/>
        </w:pBdr>
        <w:spacing w:after="0"/>
        <w:ind w:left="714"/>
        <w:jc w:val="both"/>
        <w:rPr>
          <w:rFonts w:ascii="Cambria" w:eastAsia="Cambria" w:hAnsi="Cambria" w:cs="Cambria"/>
          <w:bCs/>
          <w:color w:val="000000"/>
          <w:sz w:val="24"/>
          <w:szCs w:val="24"/>
          <w:lang w:eastAsia="en-US"/>
        </w:rPr>
      </w:pPr>
    </w:p>
    <w:p w14:paraId="01734558" w14:textId="77777777" w:rsidR="00AC76BA" w:rsidRPr="00AC76BA" w:rsidRDefault="00AC76BA" w:rsidP="002335BB">
      <w:pPr>
        <w:autoSpaceDE w:val="0"/>
        <w:autoSpaceDN w:val="0"/>
        <w:adjustRightInd w:val="0"/>
        <w:spacing w:after="0"/>
        <w:jc w:val="center"/>
        <w:rPr>
          <w:rFonts w:ascii="Cambria" w:eastAsia="Cambria" w:hAnsi="Cambria" w:cs="Cambria"/>
          <w:sz w:val="24"/>
          <w:szCs w:val="24"/>
          <w:lang w:eastAsia="en-US"/>
        </w:rPr>
      </w:pPr>
      <w:r w:rsidRPr="00AC76BA">
        <w:rPr>
          <w:rFonts w:ascii="Cambria" w:eastAsia="Cambria" w:hAnsi="Cambria" w:cs="Cambria"/>
          <w:b/>
          <w:sz w:val="24"/>
          <w:szCs w:val="24"/>
          <w:lang w:eastAsia="en-US"/>
        </w:rPr>
        <w:t>5. ročník</w:t>
      </w:r>
    </w:p>
    <w:p w14:paraId="3E38005C" w14:textId="77777777" w:rsidR="00AC76BA" w:rsidRPr="00AC76BA" w:rsidRDefault="00AC76BA" w:rsidP="002F37C0">
      <w:pPr>
        <w:autoSpaceDE w:val="0"/>
        <w:autoSpaceDN w:val="0"/>
        <w:adjustRightInd w:val="0"/>
        <w:spacing w:after="0"/>
        <w:jc w:val="both"/>
        <w:rPr>
          <w:rFonts w:ascii="Cambria" w:eastAsia="Cambria" w:hAnsi="Cambria" w:cs="Cambria"/>
          <w:bCs/>
          <w:sz w:val="24"/>
          <w:szCs w:val="24"/>
          <w:lang w:eastAsia="en-US"/>
        </w:rPr>
      </w:pPr>
      <w:r w:rsidRPr="00C121CE">
        <w:rPr>
          <w:rFonts w:ascii="Cambria" w:eastAsia="Cambria" w:hAnsi="Cambria" w:cs="Cambria"/>
          <w:b/>
          <w:sz w:val="24"/>
          <w:szCs w:val="24"/>
          <w:lang w:eastAsia="en-US"/>
        </w:rPr>
        <w:t>Žák</w:t>
      </w:r>
      <w:r w:rsidRPr="00AC76BA">
        <w:rPr>
          <w:rFonts w:ascii="Cambria" w:eastAsia="Cambria" w:hAnsi="Cambria" w:cs="Cambria"/>
          <w:bCs/>
          <w:sz w:val="24"/>
          <w:szCs w:val="24"/>
          <w:lang w:eastAsia="en-US"/>
        </w:rPr>
        <w:t>:</w:t>
      </w:r>
    </w:p>
    <w:p w14:paraId="05729687" w14:textId="77777777" w:rsidR="00AC76BA" w:rsidRPr="00AC76BA" w:rsidRDefault="00AC76BA">
      <w:pPr>
        <w:numPr>
          <w:ilvl w:val="0"/>
          <w:numId w:val="651"/>
        </w:numPr>
        <w:autoSpaceDE w:val="0"/>
        <w:autoSpaceDN w:val="0"/>
        <w:adjustRightInd w:val="0"/>
        <w:spacing w:after="0"/>
        <w:ind w:left="646"/>
        <w:jc w:val="both"/>
        <w:rPr>
          <w:rFonts w:ascii="Cambria" w:hAnsi="Cambria" w:cs="Times New Roman"/>
          <w:sz w:val="24"/>
          <w:szCs w:val="24"/>
          <w:lang w:eastAsia="en-US"/>
        </w:rPr>
      </w:pPr>
      <w:r w:rsidRPr="00AC76BA">
        <w:rPr>
          <w:rFonts w:ascii="Cambria" w:hAnsi="Cambria" w:cs="Times New Roman"/>
          <w:color w:val="000000"/>
          <w:sz w:val="24"/>
          <w:szCs w:val="24"/>
          <w:lang w:eastAsia="en-US"/>
        </w:rPr>
        <w:t>předvede vybrané durové a mollové stupnice v rovném pohybu v rychlejším tempu, chromatické stupnice dohromady v protipohybu, čtyřhlasý akord malý zvlášť</w:t>
      </w:r>
    </w:p>
    <w:p w14:paraId="18057477" w14:textId="1D2EB165" w:rsidR="00AC76BA" w:rsidRPr="00AC76BA" w:rsidRDefault="00AC76BA">
      <w:pPr>
        <w:numPr>
          <w:ilvl w:val="0"/>
          <w:numId w:val="651"/>
        </w:numPr>
        <w:autoSpaceDE w:val="0"/>
        <w:autoSpaceDN w:val="0"/>
        <w:adjustRightInd w:val="0"/>
        <w:spacing w:after="0"/>
        <w:ind w:left="646"/>
        <w:jc w:val="both"/>
        <w:rPr>
          <w:rFonts w:ascii="Cambria" w:hAnsi="Cambria" w:cs="Times New Roman"/>
          <w:sz w:val="24"/>
          <w:szCs w:val="24"/>
          <w:lang w:eastAsia="en-US"/>
        </w:rPr>
      </w:pPr>
      <w:r w:rsidRPr="00AC76BA">
        <w:rPr>
          <w:rFonts w:ascii="Cambria" w:hAnsi="Cambria" w:cs="Times New Roman"/>
          <w:sz w:val="24"/>
          <w:szCs w:val="24"/>
          <w:lang w:eastAsia="en-US"/>
        </w:rPr>
        <w:t xml:space="preserve">rozvine technické dovednosti o další prvky, </w:t>
      </w:r>
      <w:r w:rsidR="0085648B">
        <w:rPr>
          <w:rFonts w:ascii="Cambria" w:hAnsi="Cambria" w:cs="Times New Roman"/>
          <w:sz w:val="24"/>
          <w:szCs w:val="24"/>
          <w:lang w:eastAsia="en-US"/>
        </w:rPr>
        <w:t>obmění</w:t>
      </w:r>
      <w:r w:rsidRPr="00AC76BA">
        <w:rPr>
          <w:rFonts w:ascii="Cambria" w:hAnsi="Cambria" w:cs="Times New Roman"/>
          <w:sz w:val="24"/>
          <w:szCs w:val="24"/>
          <w:lang w:eastAsia="en-US"/>
        </w:rPr>
        <w:t xml:space="preserve"> své výrazové schopnosti při stavbě frází, prací s časem, registrací</w:t>
      </w:r>
    </w:p>
    <w:p w14:paraId="2451AE48" w14:textId="08219099" w:rsidR="00AC76BA" w:rsidRPr="00AC76BA" w:rsidRDefault="00AC76BA">
      <w:pPr>
        <w:numPr>
          <w:ilvl w:val="0"/>
          <w:numId w:val="651"/>
        </w:numPr>
        <w:autoSpaceDE w:val="0"/>
        <w:autoSpaceDN w:val="0"/>
        <w:adjustRightInd w:val="0"/>
        <w:spacing w:after="0"/>
        <w:ind w:left="646"/>
        <w:jc w:val="both"/>
        <w:rPr>
          <w:rFonts w:ascii="Cambria" w:hAnsi="Cambria" w:cs="Times New Roman"/>
          <w:sz w:val="24"/>
          <w:szCs w:val="24"/>
          <w:lang w:eastAsia="en-US"/>
        </w:rPr>
      </w:pPr>
      <w:r w:rsidRPr="00AC76BA">
        <w:rPr>
          <w:rFonts w:ascii="Cambria" w:hAnsi="Cambria" w:cs="Times New Roman"/>
          <w:sz w:val="24"/>
          <w:szCs w:val="24"/>
          <w:lang w:eastAsia="en-US"/>
        </w:rPr>
        <w:t xml:space="preserve">rozšíří své znalosti v oblasti historie vývoje klávesových nástrojů, </w:t>
      </w:r>
      <w:r w:rsidR="0085648B">
        <w:rPr>
          <w:rFonts w:ascii="Cambria" w:hAnsi="Cambria" w:cs="Times New Roman"/>
          <w:sz w:val="24"/>
          <w:szCs w:val="24"/>
          <w:lang w:eastAsia="en-US"/>
        </w:rPr>
        <w:t>po</w:t>
      </w:r>
      <w:r w:rsidRPr="00AC76BA">
        <w:rPr>
          <w:rFonts w:ascii="Cambria" w:hAnsi="Cambria" w:cs="Times New Roman"/>
          <w:sz w:val="24"/>
          <w:szCs w:val="24"/>
          <w:lang w:eastAsia="en-US"/>
        </w:rPr>
        <w:t>zná základní stavbu nástroje, různé typy cembal a možnosti registrace</w:t>
      </w:r>
    </w:p>
    <w:p w14:paraId="6C97CAB5" w14:textId="7F8E3BC5" w:rsidR="00AC76BA" w:rsidRPr="00AC76BA" w:rsidRDefault="00AC76BA">
      <w:pPr>
        <w:numPr>
          <w:ilvl w:val="0"/>
          <w:numId w:val="651"/>
        </w:numPr>
        <w:autoSpaceDE w:val="0"/>
        <w:autoSpaceDN w:val="0"/>
        <w:adjustRightInd w:val="0"/>
        <w:spacing w:after="0"/>
        <w:ind w:left="646"/>
        <w:jc w:val="both"/>
        <w:rPr>
          <w:rFonts w:ascii="Cambria" w:hAnsi="Cambria" w:cs="Times New Roman"/>
          <w:sz w:val="24"/>
          <w:szCs w:val="24"/>
          <w:lang w:eastAsia="en-US"/>
        </w:rPr>
      </w:pPr>
      <w:r w:rsidRPr="00AC76BA">
        <w:rPr>
          <w:rFonts w:ascii="Cambria" w:hAnsi="Cambria" w:cs="Times New Roman"/>
          <w:sz w:val="24"/>
          <w:szCs w:val="24"/>
          <w:lang w:eastAsia="en-US"/>
        </w:rPr>
        <w:t>prohl</w:t>
      </w:r>
      <w:r w:rsidR="0085648B">
        <w:rPr>
          <w:rFonts w:ascii="Cambria" w:hAnsi="Cambria" w:cs="Times New Roman"/>
          <w:sz w:val="24"/>
          <w:szCs w:val="24"/>
          <w:lang w:eastAsia="en-US"/>
        </w:rPr>
        <w:t>oubí</w:t>
      </w:r>
      <w:r w:rsidRPr="00AC76BA">
        <w:rPr>
          <w:rFonts w:ascii="Cambria" w:hAnsi="Cambria" w:cs="Times New Roman"/>
          <w:sz w:val="24"/>
          <w:szCs w:val="24"/>
          <w:lang w:eastAsia="en-US"/>
        </w:rPr>
        <w:t xml:space="preserve"> poznatky o dobově poučené interpretaci skladeb období renesance, baroka a klasicismu, </w:t>
      </w:r>
      <w:r w:rsidR="0085648B">
        <w:rPr>
          <w:rFonts w:ascii="Cambria" w:hAnsi="Cambria" w:cs="Times New Roman"/>
          <w:sz w:val="24"/>
          <w:szCs w:val="24"/>
          <w:lang w:eastAsia="en-US"/>
        </w:rPr>
        <w:t>po</w:t>
      </w:r>
      <w:r w:rsidRPr="00AC76BA">
        <w:rPr>
          <w:rFonts w:ascii="Cambria" w:hAnsi="Cambria" w:cs="Times New Roman"/>
          <w:color w:val="000000"/>
          <w:sz w:val="24"/>
          <w:szCs w:val="24"/>
          <w:lang w:eastAsia="en-US"/>
        </w:rPr>
        <w:t>zná základní estetické a kulturní představy těchto stylových období</w:t>
      </w:r>
    </w:p>
    <w:p w14:paraId="164877B2" w14:textId="576EA08C" w:rsidR="00AC76BA" w:rsidRPr="00AC76BA" w:rsidRDefault="00AC76BA">
      <w:pPr>
        <w:numPr>
          <w:ilvl w:val="0"/>
          <w:numId w:val="651"/>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rozv</w:t>
      </w:r>
      <w:r w:rsidR="0085648B">
        <w:rPr>
          <w:rFonts w:ascii="Cambria" w:eastAsia="Cambria" w:hAnsi="Cambria" w:cs="Cambria"/>
          <w:bCs/>
          <w:sz w:val="24"/>
          <w:szCs w:val="24"/>
          <w:lang w:eastAsia="en-US"/>
        </w:rPr>
        <w:t>ine</w:t>
      </w:r>
      <w:r w:rsidRPr="00AC76BA">
        <w:rPr>
          <w:rFonts w:ascii="Cambria" w:eastAsia="Cambria" w:hAnsi="Cambria" w:cs="Cambria"/>
          <w:bCs/>
          <w:sz w:val="24"/>
          <w:szCs w:val="24"/>
          <w:lang w:eastAsia="en-US"/>
        </w:rPr>
        <w:t xml:space="preserve"> své znalosti a dovednosti ve hře generálbasu a dle svých schopností zapojí </w:t>
      </w:r>
      <w:r w:rsidRPr="00AC76BA">
        <w:rPr>
          <w:rFonts w:ascii="Cambria" w:hAnsi="Cambria" w:cs="Times New Roman"/>
          <w:bCs/>
          <w:sz w:val="24"/>
          <w:szCs w:val="24"/>
          <w:lang w:eastAsia="en-US"/>
        </w:rPr>
        <w:t>hru generálbasu</w:t>
      </w:r>
      <w:r w:rsidRPr="00AC76BA">
        <w:rPr>
          <w:rFonts w:ascii="Cambria" w:eastAsia="Cambria" w:hAnsi="Cambria" w:cs="Cambria"/>
          <w:bCs/>
          <w:sz w:val="24"/>
          <w:szCs w:val="24"/>
          <w:lang w:eastAsia="en-US"/>
        </w:rPr>
        <w:t xml:space="preserve"> v komorní hře, zahraje kadenci v terciové poloze a transponuje ji do různých tónin</w:t>
      </w:r>
    </w:p>
    <w:p w14:paraId="7524978A" w14:textId="77777777" w:rsidR="00AC76BA" w:rsidRPr="00AC76BA" w:rsidRDefault="00AC76BA">
      <w:pPr>
        <w:numPr>
          <w:ilvl w:val="0"/>
          <w:numId w:val="651"/>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využije znalostí z hudební teorie zejména při aktivní improvizaci a také pohotové hře z listu na úrovni skladeb 1. ročníku</w:t>
      </w:r>
    </w:p>
    <w:p w14:paraId="17D68BF6" w14:textId="77777777" w:rsidR="00AC76BA" w:rsidRPr="00AC76BA" w:rsidRDefault="00AC76BA">
      <w:pPr>
        <w:numPr>
          <w:ilvl w:val="0"/>
          <w:numId w:val="651"/>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zahraje lidovou a umělou píseň s doprovodem podle akordových značek</w:t>
      </w:r>
    </w:p>
    <w:p w14:paraId="1CC4158A" w14:textId="77777777" w:rsidR="00AC76BA" w:rsidRDefault="00AC76BA">
      <w:pPr>
        <w:numPr>
          <w:ilvl w:val="0"/>
          <w:numId w:val="651"/>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zvládne sebehodnocení a posouzení svého výkonu</w:t>
      </w:r>
    </w:p>
    <w:p w14:paraId="437FAF9B" w14:textId="77777777" w:rsidR="00B02D74" w:rsidRPr="00AC76BA" w:rsidRDefault="00B02D74" w:rsidP="00B02D74">
      <w:p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p>
    <w:p w14:paraId="297B1950" w14:textId="77777777" w:rsidR="00AC76BA" w:rsidRPr="00AC76BA" w:rsidRDefault="00AC76BA" w:rsidP="002F37C0">
      <w:pPr>
        <w:autoSpaceDE w:val="0"/>
        <w:autoSpaceDN w:val="0"/>
        <w:adjustRightInd w:val="0"/>
        <w:spacing w:after="0"/>
        <w:jc w:val="both"/>
        <w:rPr>
          <w:rFonts w:ascii="Cambria" w:eastAsia="Cambria" w:hAnsi="Cambria" w:cs="Cambria"/>
          <w:sz w:val="24"/>
          <w:szCs w:val="24"/>
          <w:u w:val="single"/>
          <w:lang w:eastAsia="en-US"/>
        </w:rPr>
      </w:pPr>
      <w:r w:rsidRPr="00AC76BA">
        <w:rPr>
          <w:rFonts w:ascii="Cambria" w:eastAsia="Cambria" w:hAnsi="Cambria" w:cs="Cambria"/>
          <w:b/>
          <w:sz w:val="24"/>
          <w:szCs w:val="24"/>
          <w:u w:val="single"/>
          <w:lang w:eastAsia="en-US"/>
        </w:rPr>
        <w:t>Postupová zkouška:</w:t>
      </w:r>
    </w:p>
    <w:p w14:paraId="7286E528" w14:textId="77777777" w:rsidR="00AC76BA" w:rsidRPr="00AC76BA" w:rsidRDefault="00AC76BA">
      <w:pPr>
        <w:numPr>
          <w:ilvl w:val="0"/>
          <w:numId w:val="459"/>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1 delší etuda nebo 2 technická cvičení zpaměti</w:t>
      </w:r>
    </w:p>
    <w:p w14:paraId="3C121A3B" w14:textId="77777777" w:rsidR="00AC76BA" w:rsidRPr="00AC76BA" w:rsidRDefault="00AC76BA">
      <w:pPr>
        <w:numPr>
          <w:ilvl w:val="0"/>
          <w:numId w:val="454"/>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2 přednesové skladby odlišného charakteru nebo skladba komorní</w:t>
      </w:r>
    </w:p>
    <w:p w14:paraId="15AD1CDE" w14:textId="77777777" w:rsidR="00AC76BA" w:rsidRPr="00AC76BA" w:rsidRDefault="00AC76BA" w:rsidP="002F37C0">
      <w:pPr>
        <w:pBdr>
          <w:top w:val="nil"/>
          <w:left w:val="nil"/>
          <w:bottom w:val="nil"/>
          <w:right w:val="nil"/>
          <w:between w:val="nil"/>
        </w:pBdr>
        <w:spacing w:after="0"/>
        <w:ind w:left="646"/>
        <w:jc w:val="both"/>
        <w:rPr>
          <w:rFonts w:ascii="Cambria" w:eastAsia="Cambria" w:hAnsi="Cambria" w:cs="Cambria"/>
          <w:bCs/>
          <w:color w:val="000000"/>
          <w:sz w:val="24"/>
          <w:szCs w:val="24"/>
          <w:lang w:eastAsia="en-US"/>
        </w:rPr>
      </w:pPr>
    </w:p>
    <w:p w14:paraId="2D392014" w14:textId="77777777" w:rsidR="00AC76BA" w:rsidRPr="00AC76BA" w:rsidRDefault="00AC76BA" w:rsidP="002335BB">
      <w:pPr>
        <w:autoSpaceDE w:val="0"/>
        <w:autoSpaceDN w:val="0"/>
        <w:adjustRightInd w:val="0"/>
        <w:spacing w:after="0"/>
        <w:jc w:val="center"/>
        <w:rPr>
          <w:rFonts w:ascii="Cambria" w:eastAsia="Cambria" w:hAnsi="Cambria" w:cs="Cambria"/>
          <w:sz w:val="24"/>
          <w:szCs w:val="24"/>
          <w:lang w:eastAsia="en-US"/>
        </w:rPr>
      </w:pPr>
      <w:r w:rsidRPr="00AC76BA">
        <w:rPr>
          <w:rFonts w:ascii="Cambria" w:eastAsia="Cambria" w:hAnsi="Cambria" w:cs="Cambria"/>
          <w:b/>
          <w:sz w:val="24"/>
          <w:szCs w:val="24"/>
          <w:lang w:eastAsia="en-US"/>
        </w:rPr>
        <w:t>6. ročník</w:t>
      </w:r>
    </w:p>
    <w:p w14:paraId="03907849" w14:textId="77777777" w:rsidR="00AC76BA" w:rsidRPr="00AC76BA" w:rsidRDefault="00AC76BA" w:rsidP="002F37C0">
      <w:pPr>
        <w:autoSpaceDE w:val="0"/>
        <w:autoSpaceDN w:val="0"/>
        <w:adjustRightInd w:val="0"/>
        <w:spacing w:after="0"/>
        <w:jc w:val="both"/>
        <w:rPr>
          <w:rFonts w:ascii="Cambria" w:eastAsia="Cambria" w:hAnsi="Cambria" w:cs="Cambria"/>
          <w:sz w:val="24"/>
          <w:szCs w:val="24"/>
          <w:lang w:eastAsia="en-US"/>
        </w:rPr>
      </w:pPr>
      <w:r w:rsidRPr="00AC76BA">
        <w:rPr>
          <w:rFonts w:ascii="Cambria" w:eastAsia="Cambria" w:hAnsi="Cambria" w:cs="Cambria"/>
          <w:b/>
          <w:sz w:val="24"/>
          <w:szCs w:val="24"/>
          <w:lang w:eastAsia="en-US"/>
        </w:rPr>
        <w:t>Žák:</w:t>
      </w:r>
    </w:p>
    <w:p w14:paraId="586333E7" w14:textId="77777777" w:rsidR="00AC76BA" w:rsidRPr="00AC76BA" w:rsidRDefault="00AC76BA">
      <w:pPr>
        <w:numPr>
          <w:ilvl w:val="0"/>
          <w:numId w:val="588"/>
        </w:numPr>
        <w:autoSpaceDE w:val="0"/>
        <w:autoSpaceDN w:val="0"/>
        <w:adjustRightInd w:val="0"/>
        <w:spacing w:after="0"/>
        <w:ind w:left="646"/>
        <w:contextualSpacing/>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na stupnicích se starým prstokladem prokáže vyrovnanost pasážové techniky v rychlejších tempech</w:t>
      </w:r>
      <w:r w:rsidRPr="00AC76BA">
        <w:rPr>
          <w:rFonts w:ascii="Cambria" w:eastAsia="Cambria" w:hAnsi="Cambria" w:cs="Cambria"/>
          <w:bCs/>
          <w:color w:val="000000"/>
          <w:sz w:val="24"/>
          <w:szCs w:val="24"/>
          <w:lang w:eastAsia="en-US"/>
        </w:rPr>
        <w:t xml:space="preserve"> podle individuálních možností</w:t>
      </w:r>
      <w:r w:rsidRPr="00AC76BA">
        <w:rPr>
          <w:rFonts w:ascii="Cambria" w:hAnsi="Cambria" w:cs="Times New Roman"/>
          <w:color w:val="000000"/>
          <w:sz w:val="24"/>
          <w:szCs w:val="24"/>
          <w:lang w:eastAsia="en-US"/>
        </w:rPr>
        <w:t xml:space="preserve">, předvede vybrané durové a mollové stupnice kombinovaném pohybu s podkladem palce </w:t>
      </w:r>
      <w:r w:rsidRPr="00AC76BA">
        <w:rPr>
          <w:rFonts w:ascii="Cambria" w:eastAsia="Cambria" w:hAnsi="Cambria" w:cs="Cambria"/>
          <w:bCs/>
          <w:color w:val="000000"/>
          <w:sz w:val="24"/>
          <w:szCs w:val="24"/>
          <w:lang w:eastAsia="en-US"/>
        </w:rPr>
        <w:t>alespoň přes 2 oktávy</w:t>
      </w:r>
      <w:r w:rsidRPr="00AC76BA">
        <w:rPr>
          <w:rFonts w:ascii="Cambria" w:hAnsi="Cambria" w:cs="Times New Roman"/>
          <w:color w:val="000000"/>
          <w:sz w:val="24"/>
          <w:szCs w:val="24"/>
          <w:lang w:eastAsia="en-US"/>
        </w:rPr>
        <w:t xml:space="preserve"> tak, aby dosahoval vyrovnané hry v rychlejších tempech, malý čtyřhlasý akord dohromady, </w:t>
      </w:r>
      <w:r w:rsidRPr="00AC76BA">
        <w:rPr>
          <w:rFonts w:ascii="Cambria" w:eastAsia="Cambria" w:hAnsi="Cambria" w:cs="Cambria"/>
          <w:bCs/>
          <w:color w:val="000000"/>
          <w:sz w:val="24"/>
          <w:szCs w:val="24"/>
          <w:lang w:eastAsia="en-US"/>
        </w:rPr>
        <w:t xml:space="preserve">velký kvintakord s obraty v rovném pohybu </w:t>
      </w:r>
      <w:r w:rsidRPr="00AC76BA">
        <w:rPr>
          <w:rFonts w:ascii="Cambria" w:hAnsi="Cambria" w:cs="Times New Roman"/>
          <w:color w:val="000000"/>
          <w:sz w:val="24"/>
          <w:szCs w:val="24"/>
          <w:lang w:eastAsia="en-US"/>
        </w:rPr>
        <w:t>zvlášť</w:t>
      </w:r>
    </w:p>
    <w:p w14:paraId="70CB0546" w14:textId="1321707A" w:rsidR="00AC76BA" w:rsidRPr="00AC76BA" w:rsidRDefault="00AC76BA">
      <w:pPr>
        <w:numPr>
          <w:ilvl w:val="0"/>
          <w:numId w:val="588"/>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sidRPr="00AC76BA">
        <w:rPr>
          <w:rFonts w:ascii="Cambria" w:hAnsi="Cambria" w:cs="Times New Roman"/>
          <w:color w:val="000000"/>
          <w:sz w:val="24"/>
          <w:szCs w:val="24"/>
          <w:lang w:eastAsia="en-US"/>
        </w:rPr>
        <w:t>rozvine svoji technickou a hudební vyspělost pro spontánní hru při studiu vybraných skladeb</w:t>
      </w:r>
      <w:r w:rsidRPr="00AC76BA">
        <w:rPr>
          <w:rFonts w:ascii="Cambria" w:eastAsia="Cambria" w:hAnsi="Cambria" w:cs="Cambria"/>
          <w:bCs/>
          <w:color w:val="000000"/>
          <w:sz w:val="24"/>
          <w:szCs w:val="24"/>
          <w:lang w:eastAsia="en-US"/>
        </w:rPr>
        <w:t xml:space="preserve">, </w:t>
      </w:r>
      <w:r w:rsidRPr="00AC76BA">
        <w:rPr>
          <w:rFonts w:ascii="Cambria" w:hAnsi="Cambria" w:cs="Times New Roman"/>
          <w:color w:val="000000"/>
          <w:sz w:val="24"/>
          <w:szCs w:val="24"/>
          <w:lang w:eastAsia="en-US"/>
        </w:rPr>
        <w:t>roz</w:t>
      </w:r>
      <w:r w:rsidR="0085648B">
        <w:rPr>
          <w:rFonts w:ascii="Cambria" w:hAnsi="Cambria" w:cs="Times New Roman"/>
          <w:color w:val="000000"/>
          <w:sz w:val="24"/>
          <w:szCs w:val="24"/>
          <w:lang w:eastAsia="en-US"/>
        </w:rPr>
        <w:t>vine</w:t>
      </w:r>
      <w:r w:rsidRPr="00AC76BA">
        <w:rPr>
          <w:rFonts w:ascii="Cambria" w:hAnsi="Cambria" w:cs="Times New Roman"/>
          <w:color w:val="000000"/>
          <w:sz w:val="24"/>
          <w:szCs w:val="24"/>
          <w:lang w:eastAsia="en-US"/>
        </w:rPr>
        <w:t xml:space="preserve"> své technické dovednosti o skoky, překlad rukou, pohotově </w:t>
      </w:r>
      <w:r w:rsidR="0085648B">
        <w:rPr>
          <w:rFonts w:ascii="Cambria" w:hAnsi="Cambria" w:cs="Times New Roman"/>
          <w:color w:val="000000"/>
          <w:sz w:val="24"/>
          <w:szCs w:val="24"/>
          <w:lang w:eastAsia="en-US"/>
        </w:rPr>
        <w:t>za</w:t>
      </w:r>
      <w:r w:rsidRPr="00AC76BA">
        <w:rPr>
          <w:rFonts w:ascii="Cambria" w:hAnsi="Cambria" w:cs="Times New Roman"/>
          <w:color w:val="000000"/>
          <w:sz w:val="24"/>
          <w:szCs w:val="24"/>
          <w:lang w:eastAsia="en-US"/>
        </w:rPr>
        <w:t xml:space="preserve">hraje více způsobů arpeggia, </w:t>
      </w:r>
      <w:r w:rsidR="0085648B">
        <w:rPr>
          <w:rFonts w:ascii="Cambria" w:hAnsi="Cambria" w:cs="Times New Roman"/>
          <w:color w:val="000000"/>
          <w:sz w:val="24"/>
          <w:szCs w:val="24"/>
          <w:lang w:eastAsia="en-US"/>
        </w:rPr>
        <w:t>vy</w:t>
      </w:r>
      <w:r w:rsidRPr="00AC76BA">
        <w:rPr>
          <w:rFonts w:ascii="Cambria" w:hAnsi="Cambria" w:cs="Times New Roman"/>
          <w:color w:val="000000"/>
          <w:sz w:val="24"/>
          <w:szCs w:val="24"/>
          <w:lang w:eastAsia="en-US"/>
        </w:rPr>
        <w:t>stříd</w:t>
      </w:r>
      <w:r w:rsidR="0085648B">
        <w:rPr>
          <w:rFonts w:ascii="Cambria" w:hAnsi="Cambria" w:cs="Times New Roman"/>
          <w:color w:val="000000"/>
          <w:sz w:val="24"/>
          <w:szCs w:val="24"/>
          <w:lang w:eastAsia="en-US"/>
        </w:rPr>
        <w:t>á</w:t>
      </w:r>
      <w:r w:rsidRPr="00AC76BA">
        <w:rPr>
          <w:rFonts w:ascii="Cambria" w:hAnsi="Cambria" w:cs="Times New Roman"/>
          <w:color w:val="000000"/>
          <w:sz w:val="24"/>
          <w:szCs w:val="24"/>
          <w:lang w:eastAsia="en-US"/>
        </w:rPr>
        <w:t xml:space="preserve"> manuály během skladeb</w:t>
      </w:r>
    </w:p>
    <w:p w14:paraId="37963EE6" w14:textId="2F8A9E1D" w:rsidR="00AC76BA" w:rsidRPr="00AC76BA" w:rsidRDefault="0085648B">
      <w:pPr>
        <w:numPr>
          <w:ilvl w:val="0"/>
          <w:numId w:val="588"/>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Pr>
          <w:rFonts w:ascii="Cambria" w:hAnsi="Cambria" w:cs="Times New Roman"/>
          <w:sz w:val="24"/>
          <w:szCs w:val="24"/>
          <w:lang w:eastAsia="en-US"/>
        </w:rPr>
        <w:t>z</w:t>
      </w:r>
      <w:r w:rsidR="00AC76BA" w:rsidRPr="00AC76BA">
        <w:rPr>
          <w:rFonts w:ascii="Cambria" w:hAnsi="Cambria" w:cs="Times New Roman"/>
          <w:sz w:val="24"/>
          <w:szCs w:val="24"/>
          <w:lang w:eastAsia="en-US"/>
        </w:rPr>
        <w:t>realizuje své hudební představy a navrhne postup práce na přiměřeně volených skladbách</w:t>
      </w:r>
      <w:r w:rsidR="00AC76BA" w:rsidRPr="00AC76BA">
        <w:rPr>
          <w:rFonts w:ascii="Cambria" w:eastAsia="Cambria" w:hAnsi="Cambria" w:cs="Cambria"/>
          <w:bCs/>
          <w:color w:val="000000"/>
          <w:sz w:val="24"/>
          <w:szCs w:val="24"/>
          <w:lang w:eastAsia="en-US"/>
        </w:rPr>
        <w:t xml:space="preserve">, které </w:t>
      </w:r>
      <w:r w:rsidR="00AC76BA" w:rsidRPr="00AC76BA">
        <w:rPr>
          <w:rFonts w:ascii="Cambria" w:hAnsi="Cambria" w:cs="Times New Roman"/>
          <w:sz w:val="24"/>
          <w:szCs w:val="24"/>
          <w:lang w:eastAsia="en-US"/>
        </w:rPr>
        <w:t xml:space="preserve">samostatně </w:t>
      </w:r>
      <w:r w:rsidR="00AC76BA" w:rsidRPr="00AC76BA">
        <w:rPr>
          <w:rFonts w:ascii="Cambria" w:eastAsia="Cambria" w:hAnsi="Cambria" w:cs="Cambria"/>
          <w:bCs/>
          <w:color w:val="000000"/>
          <w:sz w:val="24"/>
          <w:szCs w:val="24"/>
          <w:lang w:eastAsia="en-US"/>
        </w:rPr>
        <w:t xml:space="preserve">nastuduje, rovněž </w:t>
      </w:r>
      <w:r>
        <w:rPr>
          <w:rFonts w:ascii="Cambria" w:eastAsia="Cambria" w:hAnsi="Cambria" w:cs="Cambria"/>
          <w:bCs/>
          <w:color w:val="000000"/>
          <w:sz w:val="24"/>
          <w:szCs w:val="24"/>
          <w:lang w:eastAsia="en-US"/>
        </w:rPr>
        <w:t>za</w:t>
      </w:r>
      <w:r w:rsidR="00AC76BA" w:rsidRPr="00AC76BA">
        <w:rPr>
          <w:rFonts w:ascii="Cambria" w:eastAsia="Cambria" w:hAnsi="Cambria" w:cs="Cambria"/>
          <w:bCs/>
          <w:color w:val="000000"/>
          <w:sz w:val="24"/>
          <w:szCs w:val="24"/>
          <w:lang w:eastAsia="en-US"/>
        </w:rPr>
        <w:t>reaguje na připomínky učitele</w:t>
      </w:r>
    </w:p>
    <w:p w14:paraId="19F7C9C2" w14:textId="6076D9A1" w:rsidR="00AC76BA" w:rsidRPr="00AC76BA" w:rsidRDefault="00AC76BA">
      <w:pPr>
        <w:numPr>
          <w:ilvl w:val="0"/>
          <w:numId w:val="588"/>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sidRPr="00AC76BA">
        <w:rPr>
          <w:rFonts w:ascii="Cambria" w:hAnsi="Cambria" w:cs="Times New Roman"/>
          <w:color w:val="000000"/>
          <w:sz w:val="24"/>
          <w:szCs w:val="24"/>
          <w:lang w:eastAsia="en-US"/>
        </w:rPr>
        <w:t>vědomě rozv</w:t>
      </w:r>
      <w:r w:rsidR="0085648B">
        <w:rPr>
          <w:rFonts w:ascii="Cambria" w:hAnsi="Cambria" w:cs="Times New Roman"/>
          <w:color w:val="000000"/>
          <w:sz w:val="24"/>
          <w:szCs w:val="24"/>
          <w:lang w:eastAsia="en-US"/>
        </w:rPr>
        <w:t>ine</w:t>
      </w:r>
      <w:r w:rsidRPr="00AC76BA">
        <w:rPr>
          <w:rFonts w:ascii="Cambria" w:hAnsi="Cambria" w:cs="Times New Roman"/>
          <w:color w:val="000000"/>
          <w:sz w:val="24"/>
          <w:szCs w:val="24"/>
          <w:lang w:eastAsia="en-US"/>
        </w:rPr>
        <w:t xml:space="preserve"> kultivovanost své hry a úhozu, cítění hudební fráze a vedení hlasů, zdokonalí své metro-rytmické cítění</w:t>
      </w:r>
      <w:r w:rsidRPr="00AC76BA">
        <w:rPr>
          <w:rFonts w:ascii="Cambria" w:eastAsia="Cambria" w:hAnsi="Cambria" w:cs="Cambria"/>
          <w:bCs/>
          <w:color w:val="000000"/>
          <w:sz w:val="24"/>
          <w:szCs w:val="24"/>
          <w:lang w:eastAsia="en-US"/>
        </w:rPr>
        <w:t xml:space="preserve"> s následnou sluchovou sebekontrolou</w:t>
      </w:r>
    </w:p>
    <w:p w14:paraId="5203E6E6" w14:textId="0661F7D8" w:rsidR="00AC76BA" w:rsidRPr="00AC76BA" w:rsidRDefault="0085648B">
      <w:pPr>
        <w:numPr>
          <w:ilvl w:val="0"/>
          <w:numId w:val="588"/>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Pr>
          <w:rFonts w:ascii="Cambria" w:hAnsi="Cambria" w:cs="Times New Roman"/>
          <w:color w:val="000000"/>
          <w:sz w:val="24"/>
          <w:szCs w:val="24"/>
          <w:lang w:eastAsia="en-US"/>
        </w:rPr>
        <w:t>ovládne</w:t>
      </w:r>
      <w:r w:rsidR="00AC76BA" w:rsidRPr="00AC76BA">
        <w:rPr>
          <w:rFonts w:ascii="Cambria" w:hAnsi="Cambria" w:cs="Times New Roman"/>
          <w:color w:val="000000"/>
          <w:sz w:val="24"/>
          <w:szCs w:val="24"/>
          <w:lang w:eastAsia="en-US"/>
        </w:rPr>
        <w:t xml:space="preserve"> znalosti v oblasti ornamentiky v hudbě, samostatně využije melodické ozdoby k vyjádření nálady skladby</w:t>
      </w:r>
    </w:p>
    <w:p w14:paraId="7ABDF412" w14:textId="77777777" w:rsidR="00AC76BA" w:rsidRPr="00AC76BA" w:rsidRDefault="00AC76BA">
      <w:pPr>
        <w:numPr>
          <w:ilvl w:val="0"/>
          <w:numId w:val="588"/>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sidRPr="00AC76BA">
        <w:rPr>
          <w:rFonts w:ascii="Cambria" w:hAnsi="Cambria" w:cs="Times New Roman"/>
          <w:sz w:val="24"/>
          <w:szCs w:val="24"/>
          <w:lang w:eastAsia="en-US"/>
        </w:rPr>
        <w:lastRenderedPageBreak/>
        <w:t>vypracuje základní registraci s ohledem na dynamiku</w:t>
      </w:r>
    </w:p>
    <w:p w14:paraId="644953AB" w14:textId="4A3C9302" w:rsidR="00AC76BA" w:rsidRPr="00AC76BA" w:rsidRDefault="0085648B">
      <w:pPr>
        <w:numPr>
          <w:ilvl w:val="0"/>
          <w:numId w:val="588"/>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Pr>
          <w:rFonts w:ascii="Cambria" w:hAnsi="Cambria" w:cs="Times New Roman"/>
          <w:sz w:val="24"/>
          <w:szCs w:val="24"/>
          <w:lang w:eastAsia="en-US"/>
        </w:rPr>
        <w:t>za</w:t>
      </w:r>
      <w:r w:rsidR="00AC76BA" w:rsidRPr="00AC76BA">
        <w:rPr>
          <w:rFonts w:ascii="Cambria" w:hAnsi="Cambria" w:cs="Times New Roman"/>
          <w:sz w:val="24"/>
          <w:szCs w:val="24"/>
          <w:lang w:eastAsia="en-US"/>
        </w:rPr>
        <w:t>hraje skladby 20. a 21. století</w:t>
      </w:r>
    </w:p>
    <w:p w14:paraId="6C1BAE25" w14:textId="51EA8002" w:rsidR="00AC76BA" w:rsidRPr="00AC76BA" w:rsidRDefault="00AC76BA">
      <w:pPr>
        <w:numPr>
          <w:ilvl w:val="0"/>
          <w:numId w:val="588"/>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sidRPr="00AC76BA">
        <w:rPr>
          <w:rFonts w:ascii="Cambria" w:hAnsi="Cambria" w:cs="Times New Roman"/>
          <w:sz w:val="24"/>
          <w:szCs w:val="24"/>
          <w:lang w:eastAsia="en-US"/>
        </w:rPr>
        <w:t>v komorní hře zapoj</w:t>
      </w:r>
      <w:r w:rsidR="0085648B">
        <w:rPr>
          <w:rFonts w:ascii="Cambria" w:hAnsi="Cambria" w:cs="Times New Roman"/>
          <w:sz w:val="24"/>
          <w:szCs w:val="24"/>
          <w:lang w:eastAsia="en-US"/>
        </w:rPr>
        <w:t>í</w:t>
      </w:r>
      <w:r w:rsidRPr="00AC76BA">
        <w:rPr>
          <w:rFonts w:ascii="Cambria" w:hAnsi="Cambria" w:cs="Times New Roman"/>
          <w:sz w:val="24"/>
          <w:szCs w:val="24"/>
          <w:lang w:eastAsia="en-US"/>
        </w:rPr>
        <w:t xml:space="preserve"> hru generálbasu, </w:t>
      </w:r>
      <w:r w:rsidR="0085648B">
        <w:rPr>
          <w:rFonts w:ascii="Cambria" w:hAnsi="Cambria" w:cs="Times New Roman"/>
          <w:sz w:val="24"/>
          <w:szCs w:val="24"/>
          <w:lang w:eastAsia="en-US"/>
        </w:rPr>
        <w:t>za</w:t>
      </w:r>
      <w:r w:rsidRPr="00AC76BA">
        <w:rPr>
          <w:rFonts w:ascii="Cambria" w:hAnsi="Cambria" w:cs="Times New Roman"/>
          <w:sz w:val="24"/>
          <w:szCs w:val="24"/>
          <w:lang w:eastAsia="en-US"/>
        </w:rPr>
        <w:t>hraje kadence ve všech polohách (kvintová, oktávová, terciová), zdokonalí svůj cit pro souhru a přirozenou muzikálnost</w:t>
      </w:r>
    </w:p>
    <w:p w14:paraId="7CF4B846" w14:textId="2C3DB900" w:rsidR="00AC76BA" w:rsidRPr="00AC76BA" w:rsidRDefault="00AC76BA">
      <w:pPr>
        <w:numPr>
          <w:ilvl w:val="0"/>
          <w:numId w:val="588"/>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sidRPr="00AC76BA">
        <w:rPr>
          <w:rFonts w:ascii="Cambria" w:hAnsi="Cambria" w:cs="Times New Roman"/>
          <w:sz w:val="24"/>
          <w:szCs w:val="24"/>
          <w:lang w:eastAsia="en-US"/>
        </w:rPr>
        <w:t xml:space="preserve">samostatně </w:t>
      </w:r>
      <w:r w:rsidR="0085648B">
        <w:rPr>
          <w:rFonts w:ascii="Cambria" w:hAnsi="Cambria" w:cs="Times New Roman"/>
          <w:sz w:val="24"/>
          <w:szCs w:val="24"/>
          <w:lang w:eastAsia="en-US"/>
        </w:rPr>
        <w:t>o</w:t>
      </w:r>
      <w:r w:rsidRPr="00AC76BA">
        <w:rPr>
          <w:rFonts w:ascii="Cambria" w:hAnsi="Cambria" w:cs="Times New Roman"/>
          <w:sz w:val="24"/>
          <w:szCs w:val="24"/>
          <w:lang w:eastAsia="en-US"/>
        </w:rPr>
        <w:t>hodnotí svůj výkon i výkon ostatních</w:t>
      </w:r>
    </w:p>
    <w:p w14:paraId="534E58EE" w14:textId="290E22D4" w:rsidR="00AC76BA" w:rsidRPr="00AC76BA" w:rsidRDefault="0085648B">
      <w:pPr>
        <w:numPr>
          <w:ilvl w:val="0"/>
          <w:numId w:val="588"/>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Pr>
          <w:rFonts w:ascii="Cambria" w:hAnsi="Cambria" w:cs="Times New Roman"/>
          <w:sz w:val="24"/>
          <w:szCs w:val="24"/>
          <w:lang w:eastAsia="en-US"/>
        </w:rPr>
        <w:t>za</w:t>
      </w:r>
      <w:r w:rsidR="00AC76BA" w:rsidRPr="00AC76BA">
        <w:rPr>
          <w:rFonts w:ascii="Cambria" w:hAnsi="Cambria" w:cs="Times New Roman"/>
          <w:sz w:val="24"/>
          <w:szCs w:val="24"/>
          <w:lang w:eastAsia="en-US"/>
        </w:rPr>
        <w:t>hraje z listu skladby na úrovni 1. a 2. ročníku, použije různé způsoby jednoduchých doprovodů u písní a skladeb s ohledem na jejich charakter</w:t>
      </w:r>
    </w:p>
    <w:p w14:paraId="15897622" w14:textId="77777777" w:rsidR="00AC76BA" w:rsidRPr="00AC76BA" w:rsidRDefault="00AC76BA" w:rsidP="002F37C0">
      <w:p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p>
    <w:p w14:paraId="5585AABA" w14:textId="77777777" w:rsidR="00AC76BA" w:rsidRPr="00AC76BA" w:rsidRDefault="00AC76BA" w:rsidP="002F37C0">
      <w:pPr>
        <w:autoSpaceDE w:val="0"/>
        <w:autoSpaceDN w:val="0"/>
        <w:adjustRightInd w:val="0"/>
        <w:spacing w:after="0"/>
        <w:jc w:val="both"/>
        <w:rPr>
          <w:rFonts w:ascii="Cambria" w:eastAsia="Cambria" w:hAnsi="Cambria" w:cs="Cambria"/>
          <w:sz w:val="24"/>
          <w:szCs w:val="24"/>
          <w:u w:val="single"/>
          <w:lang w:eastAsia="en-US"/>
        </w:rPr>
      </w:pPr>
      <w:r w:rsidRPr="00AC76BA">
        <w:rPr>
          <w:rFonts w:ascii="Cambria" w:eastAsia="Cambria" w:hAnsi="Cambria" w:cs="Cambria"/>
          <w:b/>
          <w:sz w:val="24"/>
          <w:szCs w:val="24"/>
          <w:u w:val="single"/>
          <w:lang w:eastAsia="en-US"/>
        </w:rPr>
        <w:t>Postupová zkouška:</w:t>
      </w:r>
    </w:p>
    <w:p w14:paraId="03F37A24" w14:textId="77777777" w:rsidR="00AC76BA" w:rsidRPr="00AC76BA" w:rsidRDefault="00AC76BA">
      <w:pPr>
        <w:numPr>
          <w:ilvl w:val="0"/>
          <w:numId w:val="459"/>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1 delší etuda nebo 2 technická cvičení zpaměti</w:t>
      </w:r>
    </w:p>
    <w:p w14:paraId="2EA15F04" w14:textId="77777777" w:rsidR="00AC76BA" w:rsidRPr="00AC76BA" w:rsidRDefault="00AC76BA">
      <w:pPr>
        <w:numPr>
          <w:ilvl w:val="0"/>
          <w:numId w:val="454"/>
        </w:numPr>
        <w:pBdr>
          <w:top w:val="nil"/>
          <w:left w:val="nil"/>
          <w:bottom w:val="nil"/>
          <w:right w:val="nil"/>
          <w:between w:val="nil"/>
        </w:pBdr>
        <w:autoSpaceDE w:val="0"/>
        <w:autoSpaceDN w:val="0"/>
        <w:adjustRightInd w:val="0"/>
        <w:spacing w:after="0"/>
        <w:ind w:left="714" w:hanging="357"/>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2 přednesové skladby odlišného charakteru nebo skladba komorní</w:t>
      </w:r>
    </w:p>
    <w:p w14:paraId="7FC6EF2C" w14:textId="77777777" w:rsidR="00AC76BA" w:rsidRPr="00AC76BA" w:rsidRDefault="00AC76BA" w:rsidP="002F37C0">
      <w:pPr>
        <w:pBdr>
          <w:top w:val="nil"/>
          <w:left w:val="nil"/>
          <w:bottom w:val="nil"/>
          <w:right w:val="nil"/>
          <w:between w:val="nil"/>
        </w:pBdr>
        <w:spacing w:after="0"/>
        <w:ind w:left="646"/>
        <w:jc w:val="both"/>
        <w:rPr>
          <w:rFonts w:ascii="Cambria" w:eastAsia="Cambria" w:hAnsi="Cambria" w:cs="Cambria"/>
          <w:bCs/>
          <w:color w:val="000000"/>
          <w:sz w:val="24"/>
          <w:szCs w:val="24"/>
          <w:lang w:eastAsia="en-US"/>
        </w:rPr>
      </w:pPr>
    </w:p>
    <w:p w14:paraId="0DD25935" w14:textId="77777777" w:rsidR="00AC76BA" w:rsidRPr="00AC76BA" w:rsidRDefault="00AC76BA" w:rsidP="002335BB">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7. ročník</w:t>
      </w:r>
    </w:p>
    <w:p w14:paraId="59B50139" w14:textId="77777777" w:rsidR="00AC76BA" w:rsidRPr="00AC76BA" w:rsidRDefault="00AC76BA" w:rsidP="002F37C0">
      <w:pPr>
        <w:autoSpaceDE w:val="0"/>
        <w:autoSpaceDN w:val="0"/>
        <w:adjustRightInd w:val="0"/>
        <w:spacing w:after="0"/>
        <w:jc w:val="both"/>
        <w:rPr>
          <w:rFonts w:ascii="Cambria" w:eastAsia="Cambria" w:hAnsi="Cambria" w:cs="Cambria"/>
          <w:bCs/>
          <w:sz w:val="24"/>
          <w:szCs w:val="24"/>
          <w:lang w:eastAsia="en-US"/>
        </w:rPr>
      </w:pPr>
      <w:r w:rsidRPr="00444C22">
        <w:rPr>
          <w:rFonts w:ascii="Cambria" w:eastAsia="Cambria" w:hAnsi="Cambria" w:cs="Cambria"/>
          <w:b/>
          <w:sz w:val="24"/>
          <w:szCs w:val="24"/>
          <w:lang w:eastAsia="en-US"/>
        </w:rPr>
        <w:t>Žák</w:t>
      </w:r>
      <w:r w:rsidRPr="00AC76BA">
        <w:rPr>
          <w:rFonts w:ascii="Cambria" w:eastAsia="Cambria" w:hAnsi="Cambria" w:cs="Cambria"/>
          <w:bCs/>
          <w:sz w:val="24"/>
          <w:szCs w:val="24"/>
          <w:lang w:eastAsia="en-US"/>
        </w:rPr>
        <w:t>:</w:t>
      </w:r>
    </w:p>
    <w:p w14:paraId="0FFCBFAD" w14:textId="6108FC7E" w:rsidR="00AC76BA" w:rsidRPr="00AC76BA" w:rsidRDefault="00AC76BA">
      <w:pPr>
        <w:numPr>
          <w:ilvl w:val="0"/>
          <w:numId w:val="619"/>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se aktivně zapojí do výběru vhodného repertoáru pro své vystoupení, při reprodukci skladeb na cembalo dodrž</w:t>
      </w:r>
      <w:r w:rsidR="00F758DB">
        <w:rPr>
          <w:rFonts w:ascii="Cambria" w:eastAsia="Cambria" w:hAnsi="Cambria" w:cs="Cambria"/>
          <w:bCs/>
          <w:sz w:val="24"/>
          <w:szCs w:val="24"/>
          <w:lang w:eastAsia="en-US"/>
        </w:rPr>
        <w:t>í</w:t>
      </w:r>
      <w:r w:rsidRPr="00AC76BA">
        <w:rPr>
          <w:rFonts w:ascii="Cambria" w:eastAsia="Cambria" w:hAnsi="Cambria" w:cs="Cambria"/>
          <w:bCs/>
          <w:sz w:val="24"/>
          <w:szCs w:val="24"/>
          <w:lang w:eastAsia="en-US"/>
        </w:rPr>
        <w:t xml:space="preserve"> zásady a stylové odlišnosti interpretace, propojí veškeré získané technické i výrazové dovednosti,</w:t>
      </w:r>
      <w:r w:rsidRPr="00AC76BA">
        <w:rPr>
          <w:rFonts w:ascii="Cambria" w:eastAsia="Cambria" w:hAnsi="Cambria" w:cs="Cambria"/>
          <w:bCs/>
          <w:color w:val="000000"/>
          <w:sz w:val="24"/>
          <w:szCs w:val="24"/>
          <w:lang w:eastAsia="en-US"/>
        </w:rPr>
        <w:t xml:space="preserve"> </w:t>
      </w:r>
      <w:r w:rsidRPr="00AC76BA">
        <w:rPr>
          <w:rFonts w:ascii="Cambria" w:eastAsia="Cambria" w:hAnsi="Cambria" w:cs="Cambria"/>
          <w:bCs/>
          <w:sz w:val="24"/>
          <w:szCs w:val="24"/>
          <w:lang w:eastAsia="en-US"/>
        </w:rPr>
        <w:t>použije při hře sluchovou sebekontrolu podle stupně své vyspělosti</w:t>
      </w:r>
      <w:r w:rsidRPr="00AC76BA">
        <w:rPr>
          <w:rFonts w:ascii="Cambria" w:eastAsia="Cambria" w:hAnsi="Cambria" w:cs="Cambria"/>
          <w:bCs/>
          <w:color w:val="000000"/>
          <w:sz w:val="24"/>
          <w:szCs w:val="24"/>
          <w:lang w:eastAsia="en-US"/>
        </w:rPr>
        <w:t xml:space="preserve"> </w:t>
      </w:r>
    </w:p>
    <w:p w14:paraId="6E520CC3" w14:textId="04A08004" w:rsidR="00AC76BA" w:rsidRPr="00AC76BA" w:rsidRDefault="00F758DB">
      <w:pPr>
        <w:numPr>
          <w:ilvl w:val="0"/>
          <w:numId w:val="619"/>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Pr>
          <w:rFonts w:ascii="Cambria" w:eastAsia="Cambria" w:hAnsi="Cambria" w:cs="Cambria"/>
          <w:bCs/>
          <w:color w:val="000000"/>
          <w:sz w:val="24"/>
          <w:szCs w:val="24"/>
          <w:lang w:eastAsia="en-US"/>
        </w:rPr>
        <w:t>za</w:t>
      </w:r>
      <w:r w:rsidR="00AC76BA" w:rsidRPr="00AC76BA">
        <w:rPr>
          <w:rFonts w:ascii="Cambria" w:eastAsia="Cambria" w:hAnsi="Cambria" w:cs="Cambria"/>
          <w:bCs/>
          <w:color w:val="000000"/>
          <w:sz w:val="24"/>
          <w:szCs w:val="24"/>
          <w:lang w:eastAsia="en-US"/>
        </w:rPr>
        <w:t>reaguje na připomínky vyučujícího</w:t>
      </w:r>
    </w:p>
    <w:p w14:paraId="5CC08887" w14:textId="77777777" w:rsidR="00AC76BA" w:rsidRPr="00AC76BA" w:rsidRDefault="00AC76BA">
      <w:pPr>
        <w:numPr>
          <w:ilvl w:val="0"/>
          <w:numId w:val="619"/>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rozezná hudbu barokní, klasickou, romantickou, soudobou a populární</w:t>
      </w:r>
    </w:p>
    <w:p w14:paraId="61428E43" w14:textId="761CEF0F" w:rsidR="00AC76BA" w:rsidRPr="00AC76BA" w:rsidRDefault="00F758DB">
      <w:pPr>
        <w:numPr>
          <w:ilvl w:val="0"/>
          <w:numId w:val="619"/>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Pr>
          <w:rFonts w:ascii="Cambria" w:eastAsia="Cambria" w:hAnsi="Cambria" w:cs="Cambria"/>
          <w:bCs/>
          <w:color w:val="000000"/>
          <w:sz w:val="24"/>
          <w:szCs w:val="24"/>
          <w:lang w:eastAsia="en-US"/>
        </w:rPr>
        <w:t>z</w:t>
      </w:r>
      <w:r w:rsidR="00AC76BA" w:rsidRPr="00AC76BA">
        <w:rPr>
          <w:rFonts w:ascii="Cambria" w:eastAsia="Cambria" w:hAnsi="Cambria" w:cs="Cambria"/>
          <w:bCs/>
          <w:color w:val="000000"/>
          <w:sz w:val="24"/>
          <w:szCs w:val="24"/>
          <w:lang w:eastAsia="en-US"/>
        </w:rPr>
        <w:t>a</w:t>
      </w:r>
      <w:r w:rsidR="00AC76BA" w:rsidRPr="00AC76BA">
        <w:rPr>
          <w:rFonts w:ascii="Cambria" w:eastAsia="Cambria" w:hAnsi="Cambria" w:cs="Cambria"/>
          <w:bCs/>
          <w:sz w:val="24"/>
          <w:szCs w:val="24"/>
          <w:lang w:eastAsia="en-US"/>
        </w:rPr>
        <w:t>nalyzuje základní formální a harmonické prvky hrané skladby i nahrávky různých skladeb a interpretů,</w:t>
      </w:r>
      <w:r>
        <w:rPr>
          <w:rFonts w:ascii="Cambria" w:eastAsia="Cambria" w:hAnsi="Cambria" w:cs="Cambria"/>
          <w:bCs/>
          <w:sz w:val="24"/>
          <w:szCs w:val="24"/>
          <w:lang w:eastAsia="en-US"/>
        </w:rPr>
        <w:t xml:space="preserve"> o</w:t>
      </w:r>
      <w:r w:rsidR="00AC76BA" w:rsidRPr="00AC76BA">
        <w:rPr>
          <w:rFonts w:ascii="Cambria" w:eastAsia="Cambria" w:hAnsi="Cambria" w:cs="Cambria"/>
          <w:bCs/>
          <w:sz w:val="24"/>
          <w:szCs w:val="24"/>
          <w:lang w:eastAsia="en-US"/>
        </w:rPr>
        <w:t>hodnotí je</w:t>
      </w:r>
      <w:r>
        <w:rPr>
          <w:rFonts w:ascii="Cambria" w:eastAsia="Cambria" w:hAnsi="Cambria" w:cs="Cambria"/>
          <w:bCs/>
          <w:sz w:val="24"/>
          <w:szCs w:val="24"/>
          <w:lang w:eastAsia="en-US"/>
        </w:rPr>
        <w:t>,</w:t>
      </w:r>
      <w:r w:rsidR="00AC76BA" w:rsidRPr="00AC76BA">
        <w:rPr>
          <w:rFonts w:ascii="Cambria" w:eastAsia="Cambria" w:hAnsi="Cambria" w:cs="Cambria"/>
          <w:bCs/>
          <w:sz w:val="24"/>
          <w:szCs w:val="24"/>
          <w:lang w:eastAsia="en-US"/>
        </w:rPr>
        <w:t xml:space="preserve"> a na základě zkušenosti z poslechu navrhne vlastní interpretaci</w:t>
      </w:r>
    </w:p>
    <w:p w14:paraId="51589DC5" w14:textId="22DBD853" w:rsidR="00AC76BA" w:rsidRPr="00AC76BA" w:rsidRDefault="00AC76BA">
      <w:pPr>
        <w:numPr>
          <w:ilvl w:val="0"/>
          <w:numId w:val="619"/>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využ</w:t>
      </w:r>
      <w:r w:rsidR="00F758DB">
        <w:rPr>
          <w:rFonts w:ascii="Cambria" w:eastAsia="Cambria" w:hAnsi="Cambria" w:cs="Cambria"/>
          <w:bCs/>
          <w:sz w:val="24"/>
          <w:szCs w:val="24"/>
          <w:lang w:eastAsia="en-US"/>
        </w:rPr>
        <w:t>ije</w:t>
      </w:r>
      <w:r w:rsidRPr="00AC76BA">
        <w:rPr>
          <w:rFonts w:ascii="Cambria" w:eastAsia="Cambria" w:hAnsi="Cambria" w:cs="Cambria"/>
          <w:bCs/>
          <w:sz w:val="24"/>
          <w:szCs w:val="24"/>
          <w:lang w:eastAsia="en-US"/>
        </w:rPr>
        <w:t xml:space="preserve"> sebehodnoceni pro svůj vlastní výkon, zhodnotí i výkon spoluhráčů</w:t>
      </w:r>
      <w:r w:rsidRPr="00AC76BA">
        <w:rPr>
          <w:rFonts w:ascii="Cambria" w:eastAsia="Cambria" w:hAnsi="Cambria" w:cs="Cambria"/>
          <w:b/>
          <w:sz w:val="24"/>
          <w:szCs w:val="24"/>
          <w:lang w:eastAsia="en-US"/>
        </w:rPr>
        <w:t xml:space="preserve"> </w:t>
      </w:r>
      <w:r w:rsidRPr="00AC76BA">
        <w:rPr>
          <w:rFonts w:ascii="Cambria" w:eastAsia="Cambria" w:hAnsi="Cambria" w:cs="Cambria"/>
          <w:bCs/>
          <w:sz w:val="24"/>
          <w:szCs w:val="24"/>
          <w:lang w:eastAsia="en-US"/>
        </w:rPr>
        <w:t>na podkladě získaných znalostí a dovedností</w:t>
      </w:r>
    </w:p>
    <w:p w14:paraId="4FA96AF4" w14:textId="5DB77103" w:rsidR="00AC76BA" w:rsidRPr="00AC76BA" w:rsidRDefault="00951181">
      <w:pPr>
        <w:numPr>
          <w:ilvl w:val="0"/>
          <w:numId w:val="619"/>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Pr>
          <w:rFonts w:ascii="Cambria" w:eastAsia="Cambria" w:hAnsi="Cambria" w:cs="Cambria"/>
          <w:bCs/>
          <w:sz w:val="24"/>
          <w:szCs w:val="24"/>
          <w:lang w:eastAsia="en-US"/>
        </w:rPr>
        <w:t>předvede</w:t>
      </w:r>
      <w:r w:rsidR="00AC76BA" w:rsidRPr="00AC76BA">
        <w:rPr>
          <w:rFonts w:ascii="Cambria" w:eastAsia="Cambria" w:hAnsi="Cambria" w:cs="Cambria"/>
          <w:bCs/>
          <w:sz w:val="24"/>
          <w:szCs w:val="24"/>
          <w:lang w:eastAsia="en-US"/>
        </w:rPr>
        <w:t xml:space="preserve"> spolupr</w:t>
      </w:r>
      <w:r>
        <w:rPr>
          <w:rFonts w:ascii="Cambria" w:eastAsia="Cambria" w:hAnsi="Cambria" w:cs="Cambria"/>
          <w:bCs/>
          <w:sz w:val="24"/>
          <w:szCs w:val="24"/>
          <w:lang w:eastAsia="en-US"/>
        </w:rPr>
        <w:t>á</w:t>
      </w:r>
      <w:r w:rsidR="00AC76BA" w:rsidRPr="00AC76BA">
        <w:rPr>
          <w:rFonts w:ascii="Cambria" w:eastAsia="Cambria" w:hAnsi="Cambria" w:cs="Cambria"/>
          <w:bCs/>
          <w:sz w:val="24"/>
          <w:szCs w:val="24"/>
          <w:lang w:eastAsia="en-US"/>
        </w:rPr>
        <w:t>c</w:t>
      </w:r>
      <w:r>
        <w:rPr>
          <w:rFonts w:ascii="Cambria" w:eastAsia="Cambria" w:hAnsi="Cambria" w:cs="Cambria"/>
          <w:bCs/>
          <w:sz w:val="24"/>
          <w:szCs w:val="24"/>
          <w:lang w:eastAsia="en-US"/>
        </w:rPr>
        <w:t>i</w:t>
      </w:r>
      <w:r w:rsidR="00AC76BA" w:rsidRPr="00AC76BA">
        <w:rPr>
          <w:rFonts w:ascii="Cambria" w:eastAsia="Cambria" w:hAnsi="Cambria" w:cs="Cambria"/>
          <w:bCs/>
          <w:sz w:val="24"/>
          <w:szCs w:val="24"/>
          <w:lang w:eastAsia="en-US"/>
        </w:rPr>
        <w:t xml:space="preserve"> v komorní hře a doprovodu, uplatní hru generálbasu, pohotově </w:t>
      </w:r>
      <w:r w:rsidR="00330946">
        <w:rPr>
          <w:rFonts w:ascii="Cambria" w:eastAsia="Cambria" w:hAnsi="Cambria" w:cs="Cambria"/>
          <w:bCs/>
          <w:sz w:val="24"/>
          <w:szCs w:val="24"/>
          <w:lang w:eastAsia="en-US"/>
        </w:rPr>
        <w:t>za</w:t>
      </w:r>
      <w:r w:rsidR="00AC76BA" w:rsidRPr="00AC76BA">
        <w:rPr>
          <w:rFonts w:ascii="Cambria" w:eastAsia="Cambria" w:hAnsi="Cambria" w:cs="Cambria"/>
          <w:bCs/>
          <w:sz w:val="24"/>
          <w:szCs w:val="24"/>
          <w:lang w:eastAsia="en-US"/>
        </w:rPr>
        <w:t>reaguje na události během hry, přizpůsobí svou hru významu partu, udrží tempo, vytvoří společně s hráčem potřebnou souhru a podřídí se kolektivnímu výsledku</w:t>
      </w:r>
      <w:r w:rsidR="00AC76BA" w:rsidRPr="00AC76BA">
        <w:rPr>
          <w:rFonts w:ascii="Cambria" w:eastAsia="Cambria" w:hAnsi="Cambria" w:cs="Cambria"/>
          <w:b/>
          <w:sz w:val="24"/>
          <w:szCs w:val="24"/>
          <w:lang w:eastAsia="en-US"/>
        </w:rPr>
        <w:t xml:space="preserve"> </w:t>
      </w:r>
    </w:p>
    <w:p w14:paraId="3178EB0F" w14:textId="77777777" w:rsidR="00AC76BA" w:rsidRPr="00AC76BA" w:rsidRDefault="00AC76BA">
      <w:pPr>
        <w:numPr>
          <w:ilvl w:val="0"/>
          <w:numId w:val="619"/>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prakticky uplatní získané dovednosti při hře přiměřeně obtížných skladeb z listu (na technické úrovni 2. ročníku) a improvizaci (zharmonizování a stylizace doprovodu k písním, hra dle akordových značek, transpozici, kadenci, polyfonie apod.)</w:t>
      </w:r>
    </w:p>
    <w:p w14:paraId="06DE5ED1" w14:textId="77777777" w:rsidR="00AC76BA" w:rsidRPr="00AC76BA" w:rsidRDefault="00AC76BA" w:rsidP="002F37C0">
      <w:pPr>
        <w:pBdr>
          <w:top w:val="nil"/>
          <w:left w:val="nil"/>
          <w:bottom w:val="nil"/>
          <w:right w:val="nil"/>
          <w:between w:val="nil"/>
        </w:pBdr>
        <w:spacing w:after="0"/>
        <w:ind w:left="644"/>
        <w:jc w:val="both"/>
        <w:rPr>
          <w:rFonts w:ascii="Cambria" w:eastAsia="Cambria" w:hAnsi="Cambria" w:cs="Cambria"/>
          <w:bCs/>
          <w:color w:val="000000"/>
          <w:sz w:val="24"/>
          <w:szCs w:val="24"/>
          <w:lang w:eastAsia="en-US"/>
        </w:rPr>
      </w:pPr>
    </w:p>
    <w:p w14:paraId="1BE82C87" w14:textId="77777777" w:rsidR="00AC76BA" w:rsidRPr="00AC76BA" w:rsidRDefault="00AC76BA" w:rsidP="002F37C0">
      <w:p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 xml:space="preserve">Žák ukončí Základní studium I. stupně vystoupením na veřejném absolventském koncertě nebo závěrečné zkoušce. </w:t>
      </w:r>
    </w:p>
    <w:p w14:paraId="3500FE27" w14:textId="77777777" w:rsidR="00AC76BA" w:rsidRPr="00AC76BA" w:rsidRDefault="00AC76BA" w:rsidP="002F37C0">
      <w:pPr>
        <w:autoSpaceDE w:val="0"/>
        <w:autoSpaceDN w:val="0"/>
        <w:adjustRightInd w:val="0"/>
        <w:spacing w:after="0"/>
        <w:jc w:val="both"/>
        <w:rPr>
          <w:rFonts w:ascii="Cambria" w:eastAsia="Cambria" w:hAnsi="Cambria" w:cs="Cambria"/>
          <w:bCs/>
          <w:sz w:val="24"/>
          <w:szCs w:val="24"/>
          <w:u w:val="single"/>
          <w:lang w:eastAsia="en-US"/>
        </w:rPr>
      </w:pPr>
    </w:p>
    <w:p w14:paraId="0222E01C" w14:textId="77777777" w:rsidR="00AC76BA" w:rsidRPr="00AC76BA" w:rsidRDefault="00AC76BA" w:rsidP="002F37C0">
      <w:pPr>
        <w:autoSpaceDE w:val="0"/>
        <w:autoSpaceDN w:val="0"/>
        <w:adjustRightInd w:val="0"/>
        <w:spacing w:after="0"/>
        <w:jc w:val="both"/>
        <w:rPr>
          <w:rFonts w:ascii="Cambria" w:eastAsia="Cambria" w:hAnsi="Cambria" w:cs="Cambria"/>
          <w:sz w:val="24"/>
          <w:szCs w:val="24"/>
          <w:u w:val="single"/>
          <w:lang w:eastAsia="en-US"/>
        </w:rPr>
      </w:pPr>
      <w:r w:rsidRPr="00AC76BA">
        <w:rPr>
          <w:rFonts w:ascii="Cambria" w:eastAsia="Cambria" w:hAnsi="Cambria" w:cs="Cambria"/>
          <w:b/>
          <w:sz w:val="24"/>
          <w:szCs w:val="24"/>
          <w:u w:val="single"/>
          <w:lang w:eastAsia="en-US"/>
        </w:rPr>
        <w:t>Závěrečná zkouška:</w:t>
      </w:r>
    </w:p>
    <w:p w14:paraId="0EFC3FA8" w14:textId="77777777" w:rsidR="00AC76BA" w:rsidRPr="00AC76BA" w:rsidRDefault="00AC76BA">
      <w:pPr>
        <w:numPr>
          <w:ilvl w:val="0"/>
          <w:numId w:val="464"/>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minimálně 2 skladby odlišného charakteru</w:t>
      </w:r>
    </w:p>
    <w:p w14:paraId="7E22CD52" w14:textId="77777777" w:rsidR="00AC76BA" w:rsidRPr="00AC76BA" w:rsidRDefault="00AC76BA" w:rsidP="002F37C0">
      <w:pPr>
        <w:autoSpaceDE w:val="0"/>
        <w:autoSpaceDN w:val="0"/>
        <w:adjustRightInd w:val="0"/>
        <w:spacing w:after="0"/>
        <w:jc w:val="both"/>
        <w:rPr>
          <w:rFonts w:ascii="Cambria" w:eastAsia="Cambria" w:hAnsi="Cambria" w:cs="Cambria"/>
          <w:sz w:val="24"/>
          <w:szCs w:val="24"/>
          <w:lang w:eastAsia="en-US"/>
        </w:rPr>
      </w:pPr>
    </w:p>
    <w:p w14:paraId="182BC9F6" w14:textId="77777777" w:rsidR="00AC76BA" w:rsidRPr="00AC76BA" w:rsidRDefault="00AC76BA" w:rsidP="002F37C0">
      <w:pPr>
        <w:autoSpaceDE w:val="0"/>
        <w:autoSpaceDN w:val="0"/>
        <w:adjustRightInd w:val="0"/>
        <w:spacing w:after="0"/>
        <w:jc w:val="both"/>
        <w:rPr>
          <w:rFonts w:ascii="Cambria" w:eastAsia="Cambria" w:hAnsi="Cambria" w:cs="Cambria"/>
          <w:sz w:val="24"/>
          <w:szCs w:val="24"/>
          <w:u w:val="single"/>
          <w:lang w:eastAsia="en-US"/>
        </w:rPr>
      </w:pPr>
      <w:r w:rsidRPr="00AC76BA">
        <w:rPr>
          <w:rFonts w:ascii="Cambria" w:eastAsia="Cambria" w:hAnsi="Cambria" w:cs="Cambria"/>
          <w:b/>
          <w:sz w:val="24"/>
          <w:szCs w:val="24"/>
          <w:u w:val="single"/>
          <w:lang w:eastAsia="en-US"/>
        </w:rPr>
        <w:t>Absolventský koncert:</w:t>
      </w:r>
    </w:p>
    <w:p w14:paraId="203CA423" w14:textId="50C22A50" w:rsidR="00AC76BA" w:rsidRPr="00651CEC" w:rsidRDefault="00AC76BA">
      <w:pPr>
        <w:numPr>
          <w:ilvl w:val="0"/>
          <w:numId w:val="697"/>
        </w:numPr>
        <w:pBdr>
          <w:top w:val="nil"/>
          <w:left w:val="nil"/>
          <w:bottom w:val="nil"/>
          <w:right w:val="nil"/>
          <w:between w:val="nil"/>
        </w:pBdr>
        <w:autoSpaceDE w:val="0"/>
        <w:autoSpaceDN w:val="0"/>
        <w:adjustRightInd w:val="0"/>
        <w:spacing w:after="0"/>
        <w:ind w:left="646"/>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minimálně 2 přednesové skladby nebo účinkování v komorní hře</w:t>
      </w:r>
    </w:p>
    <w:p w14:paraId="51719D6B" w14:textId="77777777" w:rsidR="00AC76BA" w:rsidRPr="00444C22" w:rsidRDefault="00AC76BA" w:rsidP="00990E6C">
      <w:pPr>
        <w:pBdr>
          <w:top w:val="nil"/>
          <w:left w:val="nil"/>
          <w:bottom w:val="nil"/>
          <w:right w:val="nil"/>
          <w:between w:val="nil"/>
        </w:pBdr>
        <w:autoSpaceDE w:val="0"/>
        <w:autoSpaceDN w:val="0"/>
        <w:adjustRightInd w:val="0"/>
        <w:spacing w:after="0"/>
        <w:ind w:left="720"/>
        <w:jc w:val="center"/>
        <w:rPr>
          <w:rFonts w:ascii="Cambria" w:eastAsia="Cambria" w:hAnsi="Cambria" w:cs="Cambria"/>
          <w:b/>
          <w:color w:val="000000"/>
          <w:sz w:val="36"/>
          <w:szCs w:val="36"/>
          <w:lang w:eastAsia="en-US"/>
        </w:rPr>
      </w:pPr>
      <w:r w:rsidRPr="00444C22">
        <w:rPr>
          <w:rFonts w:ascii="Cambria" w:eastAsia="Cambria" w:hAnsi="Cambria" w:cs="Cambria"/>
          <w:b/>
          <w:color w:val="000000"/>
          <w:sz w:val="36"/>
          <w:szCs w:val="36"/>
          <w:lang w:eastAsia="en-US"/>
        </w:rPr>
        <w:lastRenderedPageBreak/>
        <w:t>Základní studium II. stupně</w:t>
      </w:r>
    </w:p>
    <w:p w14:paraId="0EB0EF63" w14:textId="77777777" w:rsidR="00AC76BA" w:rsidRPr="00AC76BA" w:rsidRDefault="00AC76BA" w:rsidP="002F37C0">
      <w:pPr>
        <w:autoSpaceDE w:val="0"/>
        <w:autoSpaceDN w:val="0"/>
        <w:adjustRightInd w:val="0"/>
        <w:spacing w:after="0"/>
        <w:jc w:val="both"/>
        <w:rPr>
          <w:rFonts w:ascii="Cambria" w:eastAsia="Cambria" w:hAnsi="Cambria" w:cs="Cambria"/>
          <w:b/>
          <w:sz w:val="24"/>
          <w:szCs w:val="24"/>
          <w:lang w:eastAsia="en-US"/>
        </w:rPr>
      </w:pPr>
    </w:p>
    <w:p w14:paraId="34DC5074" w14:textId="77777777" w:rsidR="00AC76BA" w:rsidRPr="00AC76BA" w:rsidRDefault="00AC76BA" w:rsidP="00990E6C">
      <w:pPr>
        <w:autoSpaceDE w:val="0"/>
        <w:autoSpaceDN w:val="0"/>
        <w:adjustRightInd w:val="0"/>
        <w:spacing w:after="0"/>
        <w:jc w:val="center"/>
        <w:rPr>
          <w:rFonts w:ascii="Cambria" w:eastAsia="Cambria" w:hAnsi="Cambria" w:cs="Cambria"/>
          <w:sz w:val="24"/>
          <w:szCs w:val="24"/>
          <w:lang w:eastAsia="en-US"/>
        </w:rPr>
      </w:pPr>
      <w:r w:rsidRPr="00AC76BA">
        <w:rPr>
          <w:rFonts w:ascii="Cambria" w:eastAsia="Cambria" w:hAnsi="Cambria" w:cs="Cambria"/>
          <w:b/>
          <w:sz w:val="24"/>
          <w:szCs w:val="24"/>
          <w:lang w:eastAsia="en-US"/>
        </w:rPr>
        <w:t>1. ročník</w:t>
      </w:r>
    </w:p>
    <w:p w14:paraId="0307416B" w14:textId="77777777" w:rsidR="00AC76BA" w:rsidRPr="00AC76BA" w:rsidRDefault="00AC76BA" w:rsidP="002F37C0">
      <w:pPr>
        <w:autoSpaceDE w:val="0"/>
        <w:autoSpaceDN w:val="0"/>
        <w:adjustRightInd w:val="0"/>
        <w:spacing w:after="0"/>
        <w:jc w:val="both"/>
        <w:rPr>
          <w:rFonts w:ascii="Cambria" w:eastAsia="Cambria" w:hAnsi="Cambria" w:cs="Cambria"/>
          <w:bCs/>
          <w:sz w:val="24"/>
          <w:szCs w:val="24"/>
          <w:lang w:eastAsia="en-US"/>
        </w:rPr>
      </w:pPr>
      <w:r w:rsidRPr="00444C22">
        <w:rPr>
          <w:rFonts w:ascii="Cambria" w:eastAsia="Cambria" w:hAnsi="Cambria" w:cs="Cambria"/>
          <w:b/>
          <w:sz w:val="24"/>
          <w:szCs w:val="24"/>
          <w:lang w:eastAsia="en-US"/>
        </w:rPr>
        <w:t>Žák</w:t>
      </w:r>
      <w:r w:rsidRPr="00AC76BA">
        <w:rPr>
          <w:rFonts w:ascii="Cambria" w:eastAsia="Cambria" w:hAnsi="Cambria" w:cs="Cambria"/>
          <w:bCs/>
          <w:sz w:val="24"/>
          <w:szCs w:val="24"/>
          <w:lang w:eastAsia="en-US"/>
        </w:rPr>
        <w:t>:</w:t>
      </w:r>
    </w:p>
    <w:p w14:paraId="48656017" w14:textId="77777777" w:rsidR="00AC76BA" w:rsidRPr="00AC76BA" w:rsidRDefault="00AC76BA">
      <w:pPr>
        <w:numPr>
          <w:ilvl w:val="0"/>
          <w:numId w:val="590"/>
        </w:num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upevní si technické i výrazové schopnosti a dovednosti ze studia prvního stupně ZUŠ</w:t>
      </w:r>
    </w:p>
    <w:p w14:paraId="7424315D" w14:textId="5B643B3B" w:rsidR="00AC76BA" w:rsidRPr="00AC76BA" w:rsidRDefault="00AC76BA">
      <w:pPr>
        <w:numPr>
          <w:ilvl w:val="0"/>
          <w:numId w:val="590"/>
        </w:numPr>
        <w:autoSpaceDE w:val="0"/>
        <w:autoSpaceDN w:val="0"/>
        <w:adjustRightInd w:val="0"/>
        <w:spacing w:after="0"/>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využije všechny dosud získané</w:t>
      </w:r>
      <w:r w:rsidRPr="00AC76BA">
        <w:rPr>
          <w:rFonts w:ascii="Cambria" w:hAnsi="Cambria" w:cs="Times New Roman"/>
          <w:b/>
          <w:bCs/>
          <w:color w:val="000000"/>
          <w:sz w:val="24"/>
          <w:szCs w:val="24"/>
          <w:lang w:eastAsia="en-US"/>
        </w:rPr>
        <w:t xml:space="preserve"> </w:t>
      </w:r>
      <w:r w:rsidRPr="00AC76BA">
        <w:rPr>
          <w:rFonts w:ascii="Cambria" w:hAnsi="Cambria" w:cs="Times New Roman"/>
          <w:color w:val="000000"/>
          <w:sz w:val="24"/>
          <w:szCs w:val="24"/>
          <w:lang w:eastAsia="en-US"/>
        </w:rPr>
        <w:t>cembalistické návyky a technickou zběhlost, včetně úhozové a artikulační kultury, použ</w:t>
      </w:r>
      <w:r w:rsidR="002F37C0">
        <w:rPr>
          <w:rFonts w:ascii="Cambria" w:hAnsi="Cambria" w:cs="Times New Roman"/>
          <w:color w:val="000000"/>
          <w:sz w:val="24"/>
          <w:szCs w:val="24"/>
          <w:lang w:eastAsia="en-US"/>
        </w:rPr>
        <w:t>ije</w:t>
      </w:r>
      <w:r w:rsidRPr="00AC76BA">
        <w:rPr>
          <w:rFonts w:ascii="Cambria" w:hAnsi="Cambria" w:cs="Times New Roman"/>
          <w:color w:val="000000"/>
          <w:sz w:val="24"/>
          <w:szCs w:val="24"/>
          <w:lang w:eastAsia="en-US"/>
        </w:rPr>
        <w:t xml:space="preserve"> historického i moderního prstokladu pro různé typy frázování při studiu skladeb všech stylových období s ohledem na historicky poučenou interpretaci</w:t>
      </w:r>
    </w:p>
    <w:p w14:paraId="2B86B9EB" w14:textId="465DCB61" w:rsidR="00AC76BA" w:rsidRPr="00AC76BA" w:rsidRDefault="00AC76BA">
      <w:pPr>
        <w:numPr>
          <w:ilvl w:val="0"/>
          <w:numId w:val="590"/>
        </w:num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t>použije při hře vnitřní představu i naslouchání</w:t>
      </w:r>
    </w:p>
    <w:p w14:paraId="6A972D08" w14:textId="080AA5C1" w:rsidR="00AC76BA" w:rsidRPr="00AC76BA" w:rsidRDefault="00AC76BA">
      <w:pPr>
        <w:numPr>
          <w:ilvl w:val="0"/>
          <w:numId w:val="590"/>
        </w:numPr>
        <w:autoSpaceDE w:val="0"/>
        <w:autoSpaceDN w:val="0"/>
        <w:adjustRightInd w:val="0"/>
        <w:spacing w:after="0"/>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vědomě už</w:t>
      </w:r>
      <w:r w:rsidR="0028736B">
        <w:rPr>
          <w:rFonts w:ascii="Cambria" w:hAnsi="Cambria" w:cs="Times New Roman"/>
          <w:color w:val="000000"/>
          <w:sz w:val="24"/>
          <w:szCs w:val="24"/>
          <w:lang w:eastAsia="en-US"/>
        </w:rPr>
        <w:t>ije</w:t>
      </w:r>
      <w:r w:rsidRPr="00AC76BA">
        <w:rPr>
          <w:rFonts w:ascii="Cambria" w:hAnsi="Cambria" w:cs="Times New Roman"/>
          <w:color w:val="000000"/>
          <w:sz w:val="24"/>
          <w:szCs w:val="24"/>
          <w:lang w:eastAsia="en-US"/>
        </w:rPr>
        <w:t xml:space="preserve"> dispozic nástroje k rejstříkování skladeb, </w:t>
      </w:r>
    </w:p>
    <w:p w14:paraId="44A782BE" w14:textId="28D4CE7D" w:rsidR="00AC76BA" w:rsidRPr="00AC76BA" w:rsidRDefault="0028736B">
      <w:pPr>
        <w:numPr>
          <w:ilvl w:val="0"/>
          <w:numId w:val="590"/>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po</w:t>
      </w:r>
      <w:r w:rsidR="00AC76BA" w:rsidRPr="00AC76BA">
        <w:rPr>
          <w:rFonts w:ascii="Cambria" w:hAnsi="Cambria" w:cs="Times New Roman"/>
          <w:color w:val="000000"/>
          <w:sz w:val="24"/>
          <w:szCs w:val="24"/>
          <w:lang w:eastAsia="en-US"/>
        </w:rPr>
        <w:t>zná základní rysy barokních tanců, rozliš</w:t>
      </w:r>
      <w:r>
        <w:rPr>
          <w:rFonts w:ascii="Cambria" w:hAnsi="Cambria" w:cs="Times New Roman"/>
          <w:color w:val="000000"/>
          <w:sz w:val="24"/>
          <w:szCs w:val="24"/>
          <w:lang w:eastAsia="en-US"/>
        </w:rPr>
        <w:t>í</w:t>
      </w:r>
      <w:r w:rsidR="00AC76BA" w:rsidRPr="00AC76BA">
        <w:rPr>
          <w:rFonts w:ascii="Cambria" w:hAnsi="Cambria" w:cs="Times New Roman"/>
          <w:color w:val="000000"/>
          <w:sz w:val="24"/>
          <w:szCs w:val="24"/>
          <w:lang w:eastAsia="en-US"/>
        </w:rPr>
        <w:t xml:space="preserve"> základní rysy francouzského, německého, italského a anglického stylu, vyjádří charakter daného tance </w:t>
      </w:r>
    </w:p>
    <w:p w14:paraId="694F9002" w14:textId="18B31558" w:rsidR="00AC76BA" w:rsidRPr="00AC76BA" w:rsidRDefault="00F371D4">
      <w:pPr>
        <w:numPr>
          <w:ilvl w:val="0"/>
          <w:numId w:val="590"/>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z</w:t>
      </w:r>
      <w:r w:rsidR="00AC76BA" w:rsidRPr="00AC76BA">
        <w:rPr>
          <w:rFonts w:ascii="Cambria" w:hAnsi="Cambria" w:cs="Times New Roman"/>
          <w:color w:val="000000"/>
          <w:sz w:val="24"/>
          <w:szCs w:val="24"/>
          <w:lang w:eastAsia="en-US"/>
        </w:rPr>
        <w:t>analyzuje skladbu a určí druh interpretace</w:t>
      </w:r>
    </w:p>
    <w:p w14:paraId="2C548687" w14:textId="148FB5D8" w:rsidR="00AC76BA" w:rsidRPr="00AC76BA" w:rsidRDefault="00F371D4">
      <w:pPr>
        <w:numPr>
          <w:ilvl w:val="0"/>
          <w:numId w:val="590"/>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za</w:t>
      </w:r>
      <w:r w:rsidR="00AC76BA" w:rsidRPr="00AC76BA">
        <w:rPr>
          <w:rFonts w:ascii="Cambria" w:hAnsi="Cambria" w:cs="Times New Roman"/>
          <w:color w:val="000000"/>
          <w:sz w:val="24"/>
          <w:szCs w:val="24"/>
          <w:lang w:eastAsia="en-US"/>
        </w:rPr>
        <w:t>hraje snadné skladby z listu na úrovni 2. ročníku prvního stupně</w:t>
      </w:r>
    </w:p>
    <w:p w14:paraId="41B9AECD" w14:textId="7468CCB6" w:rsidR="00AC76BA" w:rsidRPr="00AC76BA" w:rsidRDefault="00F371D4">
      <w:pPr>
        <w:numPr>
          <w:ilvl w:val="0"/>
          <w:numId w:val="590"/>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dodrží</w:t>
      </w:r>
      <w:r w:rsidR="00AC76BA" w:rsidRPr="00AC76BA">
        <w:rPr>
          <w:rFonts w:ascii="Cambria" w:hAnsi="Cambria" w:cs="Times New Roman"/>
          <w:color w:val="000000"/>
          <w:sz w:val="24"/>
          <w:szCs w:val="24"/>
          <w:lang w:eastAsia="en-US"/>
        </w:rPr>
        <w:t xml:space="preserve"> společný výraz i přesnost souhry v komorní hře</w:t>
      </w:r>
    </w:p>
    <w:p w14:paraId="0B73CC70" w14:textId="73D71C38" w:rsidR="00AC76BA" w:rsidRPr="00AC76BA" w:rsidRDefault="00F371D4">
      <w:pPr>
        <w:numPr>
          <w:ilvl w:val="0"/>
          <w:numId w:val="590"/>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za</w:t>
      </w:r>
      <w:r w:rsidR="00AC76BA" w:rsidRPr="00AC76BA">
        <w:rPr>
          <w:rFonts w:ascii="Cambria" w:hAnsi="Cambria" w:cs="Times New Roman"/>
          <w:color w:val="000000"/>
          <w:sz w:val="24"/>
          <w:szCs w:val="24"/>
          <w:lang w:eastAsia="en-US"/>
        </w:rPr>
        <w:t xml:space="preserve">hraje generálbasová cvičení (francouzský generálbas) </w:t>
      </w:r>
    </w:p>
    <w:p w14:paraId="41996DA8" w14:textId="77777777" w:rsidR="00444C22" w:rsidRPr="00AC76BA" w:rsidRDefault="00444C22" w:rsidP="002F37C0">
      <w:pPr>
        <w:autoSpaceDE w:val="0"/>
        <w:autoSpaceDN w:val="0"/>
        <w:adjustRightInd w:val="0"/>
        <w:spacing w:after="0"/>
        <w:jc w:val="both"/>
        <w:rPr>
          <w:rFonts w:ascii="Cambria" w:eastAsia="Cambria" w:hAnsi="Cambria" w:cs="Cambria"/>
          <w:sz w:val="24"/>
          <w:szCs w:val="24"/>
          <w:lang w:eastAsia="en-US"/>
        </w:rPr>
      </w:pPr>
    </w:p>
    <w:p w14:paraId="0370A3AD" w14:textId="77777777" w:rsidR="00AC76BA" w:rsidRPr="00AC76BA" w:rsidRDefault="00AC76BA" w:rsidP="002F37C0">
      <w:pPr>
        <w:autoSpaceDE w:val="0"/>
        <w:autoSpaceDN w:val="0"/>
        <w:adjustRightInd w:val="0"/>
        <w:spacing w:after="0"/>
        <w:jc w:val="both"/>
        <w:rPr>
          <w:rFonts w:ascii="Cambria" w:eastAsia="Cambria" w:hAnsi="Cambria" w:cs="Cambria"/>
          <w:sz w:val="24"/>
          <w:szCs w:val="24"/>
          <w:u w:val="single"/>
          <w:lang w:eastAsia="en-US"/>
        </w:rPr>
      </w:pPr>
      <w:r w:rsidRPr="00AC76BA">
        <w:rPr>
          <w:rFonts w:ascii="Cambria" w:eastAsia="Cambria" w:hAnsi="Cambria" w:cs="Cambria"/>
          <w:b/>
          <w:sz w:val="24"/>
          <w:szCs w:val="24"/>
          <w:u w:val="single"/>
          <w:lang w:eastAsia="en-US"/>
        </w:rPr>
        <w:t>Postupová zkouška:</w:t>
      </w:r>
    </w:p>
    <w:p w14:paraId="1343E051" w14:textId="77777777" w:rsidR="00AC76BA" w:rsidRPr="00AC76BA" w:rsidRDefault="00AC76BA">
      <w:pPr>
        <w:numPr>
          <w:ilvl w:val="0"/>
          <w:numId w:val="606"/>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2 skladby volného výběru (1 z nich může být skladba komorní)</w:t>
      </w:r>
    </w:p>
    <w:p w14:paraId="2E014D4E" w14:textId="77777777" w:rsidR="00AC76BA" w:rsidRPr="00AC76BA" w:rsidRDefault="00AC76BA" w:rsidP="002F37C0">
      <w:pPr>
        <w:pBdr>
          <w:top w:val="nil"/>
          <w:left w:val="nil"/>
          <w:bottom w:val="nil"/>
          <w:right w:val="nil"/>
          <w:between w:val="nil"/>
        </w:pBdr>
        <w:spacing w:after="0"/>
        <w:jc w:val="both"/>
        <w:rPr>
          <w:rFonts w:ascii="Cambria" w:eastAsia="Cambria" w:hAnsi="Cambria" w:cs="Cambria"/>
          <w:bCs/>
          <w:color w:val="000000"/>
          <w:sz w:val="24"/>
          <w:szCs w:val="24"/>
          <w:lang w:eastAsia="en-US"/>
        </w:rPr>
      </w:pPr>
    </w:p>
    <w:p w14:paraId="02FF86ED" w14:textId="77777777" w:rsidR="00AC76BA" w:rsidRPr="00AC76BA" w:rsidRDefault="00AC76BA" w:rsidP="00F371D4">
      <w:pPr>
        <w:autoSpaceDE w:val="0"/>
        <w:autoSpaceDN w:val="0"/>
        <w:adjustRightInd w:val="0"/>
        <w:spacing w:after="0"/>
        <w:jc w:val="center"/>
        <w:rPr>
          <w:rFonts w:ascii="Cambria" w:eastAsia="Cambria" w:hAnsi="Cambria" w:cs="Cambria"/>
          <w:sz w:val="24"/>
          <w:szCs w:val="24"/>
          <w:lang w:eastAsia="en-US"/>
        </w:rPr>
      </w:pPr>
      <w:r w:rsidRPr="00AC76BA">
        <w:rPr>
          <w:rFonts w:ascii="Cambria" w:eastAsia="Cambria" w:hAnsi="Cambria" w:cs="Cambria"/>
          <w:b/>
          <w:sz w:val="24"/>
          <w:szCs w:val="24"/>
          <w:lang w:eastAsia="en-US"/>
        </w:rPr>
        <w:t>2. ročník</w:t>
      </w:r>
    </w:p>
    <w:p w14:paraId="1FE7E08E" w14:textId="77777777" w:rsidR="00AC76BA" w:rsidRPr="00AC76BA" w:rsidRDefault="00AC76BA" w:rsidP="002F37C0">
      <w:pPr>
        <w:autoSpaceDE w:val="0"/>
        <w:autoSpaceDN w:val="0"/>
        <w:adjustRightInd w:val="0"/>
        <w:spacing w:after="0"/>
        <w:jc w:val="both"/>
        <w:rPr>
          <w:rFonts w:ascii="Cambria" w:eastAsia="Cambria" w:hAnsi="Cambria" w:cs="Cambria"/>
          <w:bCs/>
          <w:sz w:val="24"/>
          <w:szCs w:val="24"/>
          <w:lang w:eastAsia="en-US"/>
        </w:rPr>
      </w:pPr>
      <w:r w:rsidRPr="00AB6936">
        <w:rPr>
          <w:rFonts w:ascii="Cambria" w:eastAsia="Cambria" w:hAnsi="Cambria" w:cs="Cambria"/>
          <w:b/>
          <w:sz w:val="24"/>
          <w:szCs w:val="24"/>
          <w:lang w:eastAsia="en-US"/>
        </w:rPr>
        <w:t>Žák</w:t>
      </w:r>
      <w:r w:rsidRPr="00AC76BA">
        <w:rPr>
          <w:rFonts w:ascii="Cambria" w:eastAsia="Cambria" w:hAnsi="Cambria" w:cs="Cambria"/>
          <w:bCs/>
          <w:sz w:val="24"/>
          <w:szCs w:val="24"/>
          <w:lang w:eastAsia="en-US"/>
        </w:rPr>
        <w:t>:</w:t>
      </w:r>
    </w:p>
    <w:p w14:paraId="1D9E72BE" w14:textId="59CDAE0B" w:rsidR="00AC76BA" w:rsidRPr="00AC76BA" w:rsidRDefault="00AC76BA">
      <w:pPr>
        <w:numPr>
          <w:ilvl w:val="0"/>
          <w:numId w:val="600"/>
        </w:numPr>
        <w:autoSpaceDE w:val="0"/>
        <w:autoSpaceDN w:val="0"/>
        <w:adjustRightInd w:val="0"/>
        <w:spacing w:after="0"/>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uvědom</w:t>
      </w:r>
      <w:r w:rsidR="00F371D4">
        <w:rPr>
          <w:rFonts w:ascii="Cambria" w:hAnsi="Cambria" w:cs="Times New Roman"/>
          <w:color w:val="000000"/>
          <w:sz w:val="24"/>
          <w:szCs w:val="24"/>
          <w:lang w:eastAsia="en-US"/>
        </w:rPr>
        <w:t>í</w:t>
      </w:r>
      <w:r w:rsidRPr="00AC76BA">
        <w:rPr>
          <w:rFonts w:ascii="Cambria" w:hAnsi="Cambria" w:cs="Times New Roman"/>
          <w:color w:val="000000"/>
          <w:sz w:val="24"/>
          <w:szCs w:val="24"/>
          <w:lang w:eastAsia="en-US"/>
        </w:rPr>
        <w:t xml:space="preserve"> si vlastní přístup ke skladbám, možným variantám jejich nácviku, práci s časem v hudbě, frázování, dynamiku, artikulaci, zdobení</w:t>
      </w:r>
    </w:p>
    <w:p w14:paraId="62A4B49E" w14:textId="3F38FA2B" w:rsidR="00AC76BA" w:rsidRPr="00AC76BA" w:rsidRDefault="00AC76BA">
      <w:pPr>
        <w:numPr>
          <w:ilvl w:val="0"/>
          <w:numId w:val="600"/>
        </w:numPr>
        <w:autoSpaceDE w:val="0"/>
        <w:autoSpaceDN w:val="0"/>
        <w:adjustRightInd w:val="0"/>
        <w:spacing w:after="0"/>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prokáže polyfonní myšlení, použije a rozv</w:t>
      </w:r>
      <w:r w:rsidR="00F371D4">
        <w:rPr>
          <w:rFonts w:ascii="Cambria" w:hAnsi="Cambria" w:cs="Times New Roman"/>
          <w:color w:val="000000"/>
          <w:sz w:val="24"/>
          <w:szCs w:val="24"/>
          <w:lang w:eastAsia="en-US"/>
        </w:rPr>
        <w:t>ine</w:t>
      </w:r>
      <w:r w:rsidRPr="00AC76BA">
        <w:rPr>
          <w:rFonts w:ascii="Cambria" w:hAnsi="Cambria" w:cs="Times New Roman"/>
          <w:color w:val="000000"/>
          <w:sz w:val="24"/>
          <w:szCs w:val="24"/>
          <w:lang w:eastAsia="en-US"/>
        </w:rPr>
        <w:t xml:space="preserve"> sluchovou kontrolu při hře</w:t>
      </w:r>
    </w:p>
    <w:p w14:paraId="63B20A2E" w14:textId="77777777" w:rsidR="00AC76BA" w:rsidRPr="00AC76BA" w:rsidRDefault="00AC76BA">
      <w:pPr>
        <w:numPr>
          <w:ilvl w:val="0"/>
          <w:numId w:val="60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využije svých dosavadních interpretačních zkušeností k vyjádření charakteru skladby</w:t>
      </w:r>
    </w:p>
    <w:p w14:paraId="403D7F6C" w14:textId="6CBB1848" w:rsidR="00AC76BA" w:rsidRPr="00AC76BA" w:rsidRDefault="00F371D4">
      <w:pPr>
        <w:numPr>
          <w:ilvl w:val="0"/>
          <w:numId w:val="600"/>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z</w:t>
      </w:r>
      <w:r w:rsidR="00AC76BA" w:rsidRPr="00AC76BA">
        <w:rPr>
          <w:rFonts w:ascii="Cambria" w:hAnsi="Cambria" w:cs="Times New Roman"/>
          <w:color w:val="000000"/>
          <w:sz w:val="24"/>
          <w:szCs w:val="24"/>
          <w:lang w:eastAsia="en-US"/>
        </w:rPr>
        <w:t xml:space="preserve">analyzuje skladby, určí stylové období a rámcový způsob stylové interpretace, </w:t>
      </w:r>
      <w:r w:rsidR="001E1535">
        <w:rPr>
          <w:rFonts w:ascii="Cambria" w:hAnsi="Cambria" w:cs="Times New Roman"/>
          <w:color w:val="000000"/>
          <w:sz w:val="24"/>
          <w:szCs w:val="24"/>
          <w:lang w:eastAsia="en-US"/>
        </w:rPr>
        <w:t>vy</w:t>
      </w:r>
      <w:r w:rsidR="00AC76BA" w:rsidRPr="00AC76BA">
        <w:rPr>
          <w:rFonts w:ascii="Cambria" w:hAnsi="Cambria" w:cs="Times New Roman"/>
          <w:color w:val="000000"/>
          <w:sz w:val="24"/>
          <w:szCs w:val="24"/>
          <w:lang w:eastAsia="en-US"/>
        </w:rPr>
        <w:t>profiluje se podle svých schopností a preferencí, vytvoří si vlastní úsudek a kriticky postoj ke skladbě</w:t>
      </w:r>
    </w:p>
    <w:p w14:paraId="124E1D9E" w14:textId="1FCFF8A9" w:rsidR="00AC76BA" w:rsidRPr="00AC76BA" w:rsidRDefault="001E1535">
      <w:pPr>
        <w:numPr>
          <w:ilvl w:val="0"/>
          <w:numId w:val="60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Pr>
          <w:rFonts w:ascii="Cambria" w:eastAsia="Cambria" w:hAnsi="Cambria" w:cs="Cambria"/>
          <w:bCs/>
          <w:color w:val="000000"/>
          <w:sz w:val="24"/>
          <w:szCs w:val="24"/>
          <w:lang w:eastAsia="en-US"/>
        </w:rPr>
        <w:t>řekne svůj názor na vybrané skladby učitelem</w:t>
      </w:r>
    </w:p>
    <w:p w14:paraId="59D2DF88" w14:textId="2C1BE16C" w:rsidR="00AC76BA" w:rsidRPr="00AC76BA" w:rsidRDefault="001E1535">
      <w:pPr>
        <w:numPr>
          <w:ilvl w:val="0"/>
          <w:numId w:val="600"/>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Pr>
          <w:rFonts w:ascii="Cambria" w:eastAsia="Cambria" w:hAnsi="Cambria" w:cs="Cambria"/>
          <w:bCs/>
          <w:color w:val="000000"/>
          <w:sz w:val="24"/>
          <w:szCs w:val="24"/>
          <w:lang w:eastAsia="en-US"/>
        </w:rPr>
        <w:t>pře</w:t>
      </w:r>
      <w:r w:rsidR="00AC76BA" w:rsidRPr="00AC76BA">
        <w:rPr>
          <w:rFonts w:ascii="Cambria" w:eastAsia="Cambria" w:hAnsi="Cambria" w:cs="Cambria"/>
          <w:bCs/>
          <w:color w:val="000000"/>
          <w:sz w:val="24"/>
          <w:szCs w:val="24"/>
          <w:lang w:eastAsia="en-US"/>
        </w:rPr>
        <w:t>čte noty v C-klíči ve studovaných cvičeních</w:t>
      </w:r>
    </w:p>
    <w:p w14:paraId="09D659E6" w14:textId="096130D1" w:rsidR="00AC76BA" w:rsidRPr="00AC76BA" w:rsidRDefault="001E1535">
      <w:pPr>
        <w:numPr>
          <w:ilvl w:val="0"/>
          <w:numId w:val="600"/>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za</w:t>
      </w:r>
      <w:r w:rsidR="00AC76BA" w:rsidRPr="00AC76BA">
        <w:rPr>
          <w:rFonts w:ascii="Cambria" w:hAnsi="Cambria" w:cs="Times New Roman"/>
          <w:color w:val="000000"/>
          <w:sz w:val="24"/>
          <w:szCs w:val="24"/>
          <w:lang w:eastAsia="en-US"/>
        </w:rPr>
        <w:t xml:space="preserve">hraje skladby bez taktových čar, </w:t>
      </w:r>
      <w:r>
        <w:rPr>
          <w:rFonts w:ascii="Cambria" w:hAnsi="Cambria" w:cs="Times New Roman"/>
          <w:color w:val="000000"/>
          <w:sz w:val="24"/>
          <w:szCs w:val="24"/>
          <w:lang w:eastAsia="en-US"/>
        </w:rPr>
        <w:t>po</w:t>
      </w:r>
      <w:r w:rsidR="00AC76BA" w:rsidRPr="00AC76BA">
        <w:rPr>
          <w:rFonts w:ascii="Cambria" w:hAnsi="Cambria" w:cs="Times New Roman"/>
          <w:color w:val="000000"/>
          <w:sz w:val="24"/>
          <w:szCs w:val="24"/>
          <w:lang w:eastAsia="en-US"/>
        </w:rPr>
        <w:t xml:space="preserve">zná hru </w:t>
      </w:r>
      <w:proofErr w:type="spellStart"/>
      <w:r w:rsidR="00AC76BA" w:rsidRPr="00AC76BA">
        <w:rPr>
          <w:rFonts w:ascii="Cambria" w:hAnsi="Cambria" w:cs="Times New Roman"/>
          <w:color w:val="000000"/>
          <w:sz w:val="24"/>
          <w:szCs w:val="24"/>
          <w:lang w:eastAsia="en-US"/>
        </w:rPr>
        <w:t>inégalité</w:t>
      </w:r>
      <w:proofErr w:type="spellEnd"/>
      <w:r w:rsidR="00AC76BA" w:rsidRPr="00AC76BA">
        <w:rPr>
          <w:rFonts w:ascii="Cambria" w:hAnsi="Cambria" w:cs="Times New Roman"/>
          <w:color w:val="000000"/>
          <w:sz w:val="24"/>
          <w:szCs w:val="24"/>
          <w:lang w:eastAsia="en-US"/>
        </w:rPr>
        <w:t>, lombardský rytmus</w:t>
      </w:r>
    </w:p>
    <w:p w14:paraId="7F4378D5" w14:textId="6E6D387E" w:rsidR="00AC76BA" w:rsidRPr="00AC76BA" w:rsidRDefault="00AC76BA">
      <w:pPr>
        <w:numPr>
          <w:ilvl w:val="0"/>
          <w:numId w:val="600"/>
        </w:numPr>
        <w:autoSpaceDE w:val="0"/>
        <w:autoSpaceDN w:val="0"/>
        <w:adjustRightInd w:val="0"/>
        <w:spacing w:after="0"/>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 xml:space="preserve">s jistotou </w:t>
      </w:r>
      <w:r w:rsidR="001E1535">
        <w:rPr>
          <w:rFonts w:ascii="Cambria" w:hAnsi="Cambria" w:cs="Times New Roman"/>
          <w:color w:val="000000"/>
          <w:sz w:val="24"/>
          <w:szCs w:val="24"/>
          <w:lang w:eastAsia="en-US"/>
        </w:rPr>
        <w:t>za</w:t>
      </w:r>
      <w:r w:rsidRPr="00AC76BA">
        <w:rPr>
          <w:rFonts w:ascii="Cambria" w:hAnsi="Cambria" w:cs="Times New Roman"/>
          <w:color w:val="000000"/>
          <w:sz w:val="24"/>
          <w:szCs w:val="24"/>
          <w:lang w:eastAsia="en-US"/>
        </w:rPr>
        <w:t xml:space="preserve">hraje své party v komorní hře, citlivě </w:t>
      </w:r>
      <w:r w:rsidR="001E1535">
        <w:rPr>
          <w:rFonts w:ascii="Cambria" w:hAnsi="Cambria" w:cs="Times New Roman"/>
          <w:color w:val="000000"/>
          <w:sz w:val="24"/>
          <w:szCs w:val="24"/>
          <w:lang w:eastAsia="en-US"/>
        </w:rPr>
        <w:t>za</w:t>
      </w:r>
      <w:r w:rsidRPr="00AC76BA">
        <w:rPr>
          <w:rFonts w:ascii="Cambria" w:hAnsi="Cambria" w:cs="Times New Roman"/>
          <w:color w:val="000000"/>
          <w:sz w:val="24"/>
          <w:szCs w:val="24"/>
          <w:lang w:eastAsia="en-US"/>
        </w:rPr>
        <w:t>reaguje na hru spoluhráče</w:t>
      </w:r>
    </w:p>
    <w:p w14:paraId="5A7F90FE" w14:textId="4ABCB1D0" w:rsidR="00AC76BA" w:rsidRPr="00AC76BA" w:rsidRDefault="001E1535">
      <w:pPr>
        <w:numPr>
          <w:ilvl w:val="0"/>
          <w:numId w:val="600"/>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za</w:t>
      </w:r>
      <w:r w:rsidR="00AC76BA" w:rsidRPr="00AC76BA">
        <w:rPr>
          <w:rFonts w:ascii="Cambria" w:hAnsi="Cambria" w:cs="Times New Roman"/>
          <w:color w:val="000000"/>
          <w:sz w:val="24"/>
          <w:szCs w:val="24"/>
          <w:lang w:eastAsia="en-US"/>
        </w:rPr>
        <w:t>hraje snadné skladby z listu na úrovni 3. ročníku prvního stupně</w:t>
      </w:r>
    </w:p>
    <w:p w14:paraId="6AEA45CD" w14:textId="11F36554" w:rsidR="00AC76BA" w:rsidRPr="00AC76BA" w:rsidRDefault="001E1535">
      <w:pPr>
        <w:numPr>
          <w:ilvl w:val="0"/>
          <w:numId w:val="600"/>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za</w:t>
      </w:r>
      <w:r w:rsidR="00AC76BA" w:rsidRPr="00AC76BA">
        <w:rPr>
          <w:rFonts w:ascii="Cambria" w:hAnsi="Cambria" w:cs="Times New Roman"/>
          <w:color w:val="000000"/>
          <w:sz w:val="24"/>
          <w:szCs w:val="24"/>
          <w:lang w:eastAsia="en-US"/>
        </w:rPr>
        <w:t>hraje generálbasová cvičení (italský generálbas)</w:t>
      </w:r>
    </w:p>
    <w:p w14:paraId="3884A808" w14:textId="5A33E6F8" w:rsidR="00AC76BA" w:rsidRPr="00AC76BA" w:rsidRDefault="001E1535">
      <w:pPr>
        <w:numPr>
          <w:ilvl w:val="0"/>
          <w:numId w:val="600"/>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ovládne</w:t>
      </w:r>
      <w:r w:rsidR="00AC76BA" w:rsidRPr="00AC76BA">
        <w:rPr>
          <w:rFonts w:ascii="Cambria" w:hAnsi="Cambria" w:cs="Times New Roman"/>
          <w:color w:val="000000"/>
          <w:sz w:val="24"/>
          <w:szCs w:val="24"/>
          <w:lang w:eastAsia="en-US"/>
        </w:rPr>
        <w:t xml:space="preserve"> znalosti klávesové literatury, především z období 17. a 18. století </w:t>
      </w:r>
    </w:p>
    <w:p w14:paraId="542F1DBC" w14:textId="77777777" w:rsidR="00AC76BA" w:rsidRPr="00AC76BA" w:rsidRDefault="00AC76BA" w:rsidP="002F37C0">
      <w:pPr>
        <w:pBdr>
          <w:top w:val="nil"/>
          <w:left w:val="nil"/>
          <w:bottom w:val="nil"/>
          <w:right w:val="nil"/>
          <w:between w:val="nil"/>
        </w:pBdr>
        <w:autoSpaceDE w:val="0"/>
        <w:autoSpaceDN w:val="0"/>
        <w:adjustRightInd w:val="0"/>
        <w:spacing w:after="0"/>
        <w:ind w:left="720"/>
        <w:jc w:val="both"/>
        <w:rPr>
          <w:rFonts w:ascii="Cambria" w:eastAsia="Cambria" w:hAnsi="Cambria" w:cs="Cambria"/>
          <w:b/>
          <w:color w:val="000000"/>
          <w:sz w:val="24"/>
          <w:szCs w:val="24"/>
          <w:lang w:eastAsia="en-US"/>
        </w:rPr>
      </w:pPr>
    </w:p>
    <w:p w14:paraId="2E94A58A" w14:textId="77777777" w:rsidR="00AC76BA" w:rsidRPr="00AC76BA" w:rsidRDefault="00AC76BA" w:rsidP="002F37C0">
      <w:pPr>
        <w:autoSpaceDE w:val="0"/>
        <w:autoSpaceDN w:val="0"/>
        <w:adjustRightInd w:val="0"/>
        <w:spacing w:after="0"/>
        <w:jc w:val="both"/>
        <w:rPr>
          <w:rFonts w:ascii="Cambria" w:eastAsia="Cambria" w:hAnsi="Cambria" w:cs="Cambria"/>
          <w:sz w:val="24"/>
          <w:szCs w:val="24"/>
          <w:u w:val="single"/>
          <w:lang w:eastAsia="en-US"/>
        </w:rPr>
      </w:pPr>
      <w:r w:rsidRPr="00AC76BA">
        <w:rPr>
          <w:rFonts w:ascii="Cambria" w:eastAsia="Cambria" w:hAnsi="Cambria" w:cs="Cambria"/>
          <w:b/>
          <w:sz w:val="24"/>
          <w:szCs w:val="24"/>
          <w:u w:val="single"/>
          <w:lang w:eastAsia="en-US"/>
        </w:rPr>
        <w:t>Postupová zkouška:</w:t>
      </w:r>
    </w:p>
    <w:p w14:paraId="5C8073A9" w14:textId="130EEEA7" w:rsidR="00AC76BA" w:rsidRPr="00651CEC" w:rsidRDefault="00AC76BA">
      <w:pPr>
        <w:numPr>
          <w:ilvl w:val="0"/>
          <w:numId w:val="606"/>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2 skladby volného výběru (1 z nich může být skladba komorní)</w:t>
      </w:r>
    </w:p>
    <w:p w14:paraId="46E20BE9" w14:textId="77777777" w:rsidR="00AC76BA" w:rsidRPr="00AC76BA" w:rsidRDefault="00AC76BA" w:rsidP="001E1535">
      <w:pPr>
        <w:autoSpaceDE w:val="0"/>
        <w:autoSpaceDN w:val="0"/>
        <w:adjustRightInd w:val="0"/>
        <w:spacing w:after="0"/>
        <w:jc w:val="center"/>
        <w:rPr>
          <w:rFonts w:ascii="Cambria" w:eastAsia="Cambria" w:hAnsi="Cambria" w:cs="Cambria"/>
          <w:sz w:val="24"/>
          <w:szCs w:val="24"/>
          <w:lang w:eastAsia="en-US"/>
        </w:rPr>
      </w:pPr>
      <w:r w:rsidRPr="00AC76BA">
        <w:rPr>
          <w:rFonts w:ascii="Cambria" w:eastAsia="Cambria" w:hAnsi="Cambria" w:cs="Cambria"/>
          <w:b/>
          <w:sz w:val="24"/>
          <w:szCs w:val="24"/>
          <w:lang w:eastAsia="en-US"/>
        </w:rPr>
        <w:lastRenderedPageBreak/>
        <w:t>3. ročník</w:t>
      </w:r>
    </w:p>
    <w:p w14:paraId="68EFCA99" w14:textId="77777777" w:rsidR="00AC76BA" w:rsidRPr="00AC76BA" w:rsidRDefault="00AC76BA" w:rsidP="002F37C0">
      <w:pPr>
        <w:autoSpaceDE w:val="0"/>
        <w:autoSpaceDN w:val="0"/>
        <w:adjustRightInd w:val="0"/>
        <w:spacing w:after="0"/>
        <w:jc w:val="both"/>
        <w:rPr>
          <w:rFonts w:ascii="Cambria" w:eastAsia="Cambria" w:hAnsi="Cambria" w:cs="Cambria"/>
          <w:bCs/>
          <w:sz w:val="24"/>
          <w:szCs w:val="24"/>
          <w:lang w:eastAsia="en-US"/>
        </w:rPr>
      </w:pPr>
      <w:r w:rsidRPr="00AB6936">
        <w:rPr>
          <w:rFonts w:ascii="Cambria" w:eastAsia="Cambria" w:hAnsi="Cambria" w:cs="Cambria"/>
          <w:b/>
          <w:sz w:val="24"/>
          <w:szCs w:val="24"/>
          <w:lang w:eastAsia="en-US"/>
        </w:rPr>
        <w:t>Žák</w:t>
      </w:r>
      <w:r w:rsidRPr="00AC76BA">
        <w:rPr>
          <w:rFonts w:ascii="Cambria" w:eastAsia="Cambria" w:hAnsi="Cambria" w:cs="Cambria"/>
          <w:bCs/>
          <w:sz w:val="24"/>
          <w:szCs w:val="24"/>
          <w:lang w:eastAsia="en-US"/>
        </w:rPr>
        <w:t>:</w:t>
      </w:r>
    </w:p>
    <w:p w14:paraId="523C516F" w14:textId="05032CD5" w:rsidR="00AC76BA" w:rsidRPr="00AC76BA" w:rsidRDefault="00AC76BA">
      <w:pPr>
        <w:numPr>
          <w:ilvl w:val="0"/>
          <w:numId w:val="597"/>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při studiu skladby už</w:t>
      </w:r>
      <w:r w:rsidR="001E1535">
        <w:rPr>
          <w:rFonts w:ascii="Cambria" w:eastAsia="Cambria" w:hAnsi="Cambria" w:cs="Cambria"/>
          <w:bCs/>
          <w:sz w:val="24"/>
          <w:szCs w:val="24"/>
          <w:lang w:eastAsia="en-US"/>
        </w:rPr>
        <w:t>ije</w:t>
      </w:r>
      <w:r w:rsidRPr="00AC76BA">
        <w:rPr>
          <w:rFonts w:ascii="Cambria" w:eastAsia="Cambria" w:hAnsi="Cambria" w:cs="Cambria"/>
          <w:bCs/>
          <w:sz w:val="24"/>
          <w:szCs w:val="24"/>
          <w:lang w:eastAsia="en-US"/>
        </w:rPr>
        <w:t xml:space="preserve"> hudební teoretické znalosti získané během studia</w:t>
      </w:r>
      <w:r w:rsidRPr="00AC76BA">
        <w:rPr>
          <w:rFonts w:ascii="Cambria" w:eastAsia="Cambria" w:hAnsi="Cambria" w:cs="Cambria"/>
          <w:b/>
          <w:sz w:val="24"/>
          <w:szCs w:val="24"/>
          <w:lang w:eastAsia="en-US"/>
        </w:rPr>
        <w:t xml:space="preserve">, </w:t>
      </w:r>
      <w:r w:rsidRPr="00AC76BA">
        <w:rPr>
          <w:rFonts w:ascii="Cambria" w:eastAsia="Cambria" w:hAnsi="Cambria" w:cs="Cambria"/>
          <w:bCs/>
          <w:sz w:val="24"/>
          <w:szCs w:val="24"/>
          <w:lang w:eastAsia="en-US"/>
        </w:rPr>
        <w:t>během hry</w:t>
      </w:r>
      <w:r w:rsidRPr="00AC76BA">
        <w:rPr>
          <w:rFonts w:ascii="Cambria" w:eastAsia="Cambria" w:hAnsi="Cambria" w:cs="Cambria"/>
          <w:b/>
          <w:sz w:val="24"/>
          <w:szCs w:val="24"/>
          <w:lang w:eastAsia="en-US"/>
        </w:rPr>
        <w:t xml:space="preserve"> </w:t>
      </w:r>
      <w:r w:rsidR="001E1535" w:rsidRPr="007F42DF">
        <w:rPr>
          <w:rFonts w:ascii="Cambria" w:eastAsia="Cambria" w:hAnsi="Cambria" w:cs="Cambria"/>
          <w:bCs/>
          <w:sz w:val="24"/>
          <w:szCs w:val="24"/>
          <w:lang w:eastAsia="en-US"/>
        </w:rPr>
        <w:t>z</w:t>
      </w:r>
      <w:r w:rsidRPr="00AC76BA">
        <w:rPr>
          <w:rFonts w:ascii="Cambria" w:eastAsia="Cambria" w:hAnsi="Cambria" w:cs="Cambria"/>
          <w:bCs/>
          <w:sz w:val="24"/>
          <w:szCs w:val="24"/>
          <w:lang w:eastAsia="en-US"/>
        </w:rPr>
        <w:t xml:space="preserve">realizuje své představy o hrané skladbě </w:t>
      </w:r>
    </w:p>
    <w:p w14:paraId="6F0CE0D8" w14:textId="0AE76C36" w:rsidR="00AC76BA" w:rsidRPr="00AC76BA" w:rsidRDefault="00AC76BA">
      <w:pPr>
        <w:numPr>
          <w:ilvl w:val="0"/>
          <w:numId w:val="597"/>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p</w:t>
      </w:r>
      <w:r w:rsidR="001E1535">
        <w:rPr>
          <w:rFonts w:ascii="Cambria" w:eastAsia="Cambria" w:hAnsi="Cambria" w:cs="Cambria"/>
          <w:bCs/>
          <w:color w:val="000000"/>
          <w:sz w:val="24"/>
          <w:szCs w:val="24"/>
          <w:lang w:eastAsia="en-US"/>
        </w:rPr>
        <w:t>řispěje svým názorem</w:t>
      </w:r>
      <w:r w:rsidRPr="00AC76BA">
        <w:rPr>
          <w:rFonts w:ascii="Cambria" w:eastAsia="Cambria" w:hAnsi="Cambria" w:cs="Cambria"/>
          <w:bCs/>
          <w:color w:val="000000"/>
          <w:sz w:val="24"/>
          <w:szCs w:val="24"/>
          <w:lang w:eastAsia="en-US"/>
        </w:rPr>
        <w:t xml:space="preserve"> </w:t>
      </w:r>
      <w:r w:rsidR="001E1535">
        <w:rPr>
          <w:rFonts w:ascii="Cambria" w:eastAsia="Cambria" w:hAnsi="Cambria" w:cs="Cambria"/>
          <w:bCs/>
          <w:color w:val="000000"/>
          <w:sz w:val="24"/>
          <w:szCs w:val="24"/>
          <w:lang w:eastAsia="en-US"/>
        </w:rPr>
        <w:t>k</w:t>
      </w:r>
      <w:r w:rsidRPr="00AC76BA">
        <w:rPr>
          <w:rFonts w:ascii="Cambria" w:eastAsia="Cambria" w:hAnsi="Cambria" w:cs="Cambria"/>
          <w:bCs/>
          <w:color w:val="000000"/>
          <w:sz w:val="24"/>
          <w:szCs w:val="24"/>
          <w:lang w:eastAsia="en-US"/>
        </w:rPr>
        <w:t xml:space="preserve"> výběru repertoáru</w:t>
      </w:r>
    </w:p>
    <w:p w14:paraId="5C1AB049" w14:textId="77777777" w:rsidR="00AC76BA" w:rsidRPr="00AC76BA" w:rsidRDefault="00AC76BA">
      <w:pPr>
        <w:numPr>
          <w:ilvl w:val="0"/>
          <w:numId w:val="597"/>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vysvětlí význam všech hudebních označení a termínů, které se vyskytují ve studovaných skladbách</w:t>
      </w:r>
    </w:p>
    <w:p w14:paraId="06E9B711" w14:textId="4BC730DB" w:rsidR="00AC76BA" w:rsidRPr="00AC76BA" w:rsidRDefault="00AC76BA">
      <w:pPr>
        <w:numPr>
          <w:ilvl w:val="0"/>
          <w:numId w:val="597"/>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zdokonal</w:t>
      </w:r>
      <w:r w:rsidR="001E1535">
        <w:rPr>
          <w:rFonts w:ascii="Cambria" w:eastAsia="Cambria" w:hAnsi="Cambria" w:cs="Cambria"/>
          <w:bCs/>
          <w:sz w:val="24"/>
          <w:szCs w:val="24"/>
          <w:lang w:eastAsia="en-US"/>
        </w:rPr>
        <w:t>í</w:t>
      </w:r>
      <w:r w:rsidRPr="00AC76BA">
        <w:rPr>
          <w:rFonts w:ascii="Cambria" w:eastAsia="Cambria" w:hAnsi="Cambria" w:cs="Cambria"/>
          <w:bCs/>
          <w:sz w:val="24"/>
          <w:szCs w:val="24"/>
          <w:lang w:eastAsia="en-US"/>
        </w:rPr>
        <w:t xml:space="preserve"> technické a interpretační schopnosti (vlastní způsoby ornamentiky, použ</w:t>
      </w:r>
      <w:r w:rsidR="001E1535">
        <w:rPr>
          <w:rFonts w:ascii="Cambria" w:eastAsia="Cambria" w:hAnsi="Cambria" w:cs="Cambria"/>
          <w:bCs/>
          <w:sz w:val="24"/>
          <w:szCs w:val="24"/>
          <w:lang w:eastAsia="en-US"/>
        </w:rPr>
        <w:t>ije</w:t>
      </w:r>
      <w:r w:rsidRPr="00AC76BA">
        <w:rPr>
          <w:rFonts w:ascii="Cambria" w:eastAsia="Cambria" w:hAnsi="Cambria" w:cs="Cambria"/>
          <w:bCs/>
          <w:sz w:val="24"/>
          <w:szCs w:val="24"/>
          <w:lang w:eastAsia="en-US"/>
        </w:rPr>
        <w:t xml:space="preserve"> historický i moderní prstoklad, </w:t>
      </w:r>
      <w:r w:rsidR="001E1535">
        <w:rPr>
          <w:rFonts w:ascii="Cambria" w:eastAsia="Cambria" w:hAnsi="Cambria" w:cs="Cambria"/>
          <w:bCs/>
          <w:sz w:val="24"/>
          <w:szCs w:val="24"/>
          <w:lang w:eastAsia="en-US"/>
        </w:rPr>
        <w:t>využije</w:t>
      </w:r>
      <w:r w:rsidRPr="00AC76BA">
        <w:rPr>
          <w:rFonts w:ascii="Cambria" w:eastAsia="Cambria" w:hAnsi="Cambria" w:cs="Cambria"/>
          <w:bCs/>
          <w:sz w:val="24"/>
          <w:szCs w:val="24"/>
          <w:lang w:eastAsia="en-US"/>
        </w:rPr>
        <w:t xml:space="preserve"> různé druhy úhozu a s tím související tónovou kulturu,</w:t>
      </w:r>
      <w:r w:rsidRPr="00AC76BA">
        <w:rPr>
          <w:rFonts w:ascii="Cambria" w:eastAsia="Cambria" w:hAnsi="Cambria" w:cs="Cambria"/>
          <w:bCs/>
          <w:color w:val="000000"/>
          <w:sz w:val="24"/>
          <w:szCs w:val="24"/>
          <w:lang w:eastAsia="en-US"/>
        </w:rPr>
        <w:t xml:space="preserve"> </w:t>
      </w:r>
      <w:r w:rsidR="001E1535">
        <w:rPr>
          <w:rFonts w:ascii="Cambria" w:eastAsia="Cambria" w:hAnsi="Cambria" w:cs="Cambria"/>
          <w:bCs/>
          <w:color w:val="000000"/>
          <w:sz w:val="24"/>
          <w:szCs w:val="24"/>
          <w:lang w:eastAsia="en-US"/>
        </w:rPr>
        <w:t>za</w:t>
      </w:r>
      <w:r w:rsidRPr="00AC76BA">
        <w:rPr>
          <w:rFonts w:ascii="Cambria" w:eastAsia="Cambria" w:hAnsi="Cambria" w:cs="Cambria"/>
          <w:bCs/>
          <w:color w:val="000000"/>
          <w:sz w:val="24"/>
          <w:szCs w:val="24"/>
          <w:lang w:eastAsia="en-US"/>
        </w:rPr>
        <w:t xml:space="preserve">hraje akordy </w:t>
      </w:r>
      <w:r w:rsidRPr="00AC76BA">
        <w:rPr>
          <w:rFonts w:ascii="Cambria" w:eastAsia="Cambria" w:hAnsi="Cambria" w:cs="Cambria"/>
          <w:bCs/>
          <w:sz w:val="24"/>
          <w:szCs w:val="24"/>
          <w:lang w:eastAsia="en-US"/>
        </w:rPr>
        <w:t>s překládáním rukou, kadence v různých tóninách, hraje preludia bez taktových čar)</w:t>
      </w:r>
    </w:p>
    <w:p w14:paraId="4F20B2C9" w14:textId="1FA7CCB4" w:rsidR="00AC76BA" w:rsidRPr="00AC76BA" w:rsidRDefault="001E1535">
      <w:pPr>
        <w:numPr>
          <w:ilvl w:val="0"/>
          <w:numId w:val="597"/>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Pr>
          <w:rFonts w:ascii="Cambria" w:eastAsia="Cambria" w:hAnsi="Cambria" w:cs="Cambria"/>
          <w:bCs/>
          <w:sz w:val="24"/>
          <w:szCs w:val="24"/>
          <w:lang w:eastAsia="en-US"/>
        </w:rPr>
        <w:t>za</w:t>
      </w:r>
      <w:r w:rsidR="00AC76BA" w:rsidRPr="00AC76BA">
        <w:rPr>
          <w:rFonts w:ascii="Cambria" w:eastAsia="Cambria" w:hAnsi="Cambria" w:cs="Cambria"/>
          <w:bCs/>
          <w:sz w:val="24"/>
          <w:szCs w:val="24"/>
          <w:lang w:eastAsia="en-US"/>
        </w:rPr>
        <w:t>hraje generálbasová cvičení (německý generálbas)</w:t>
      </w:r>
    </w:p>
    <w:p w14:paraId="347797EC" w14:textId="5FF05D8A" w:rsidR="00AC76BA" w:rsidRPr="00AC76BA" w:rsidRDefault="00AC76BA">
      <w:pPr>
        <w:numPr>
          <w:ilvl w:val="0"/>
          <w:numId w:val="597"/>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aktivně uplatní všechny své cembalistické dovednosti (včetně generálbasu) dle individuálních schopností a možnosti školy ve hře komorní, souborové či cembalovém doprovodu, spoluvytv</w:t>
      </w:r>
      <w:r w:rsidR="00862219">
        <w:rPr>
          <w:rFonts w:ascii="Cambria" w:eastAsia="Cambria" w:hAnsi="Cambria" w:cs="Cambria"/>
          <w:bCs/>
          <w:sz w:val="24"/>
          <w:szCs w:val="24"/>
          <w:lang w:eastAsia="en-US"/>
        </w:rPr>
        <w:t>o</w:t>
      </w:r>
      <w:r w:rsidRPr="00AC76BA">
        <w:rPr>
          <w:rFonts w:ascii="Cambria" w:eastAsia="Cambria" w:hAnsi="Cambria" w:cs="Cambria"/>
          <w:bCs/>
          <w:sz w:val="24"/>
          <w:szCs w:val="24"/>
          <w:lang w:eastAsia="en-US"/>
        </w:rPr>
        <w:t>ří dramaturgii skladeb a způsob interpretace</w:t>
      </w:r>
    </w:p>
    <w:p w14:paraId="6B0BF679" w14:textId="77777777" w:rsidR="00AC76BA" w:rsidRPr="00AC76BA" w:rsidRDefault="00AC76BA">
      <w:pPr>
        <w:numPr>
          <w:ilvl w:val="0"/>
          <w:numId w:val="597"/>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sz w:val="24"/>
          <w:szCs w:val="24"/>
          <w:lang w:eastAsia="en-US"/>
        </w:rPr>
        <w:t>zahraje z listu skladby na úrovni 3. ročníku prvního stupně</w:t>
      </w:r>
    </w:p>
    <w:p w14:paraId="44FB7392" w14:textId="0959E21D" w:rsidR="00AC76BA" w:rsidRPr="00AC76BA" w:rsidRDefault="00862219">
      <w:pPr>
        <w:numPr>
          <w:ilvl w:val="0"/>
          <w:numId w:val="597"/>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Pr>
          <w:rFonts w:ascii="Cambria" w:eastAsia="Cambria" w:hAnsi="Cambria" w:cs="Cambria"/>
          <w:bCs/>
          <w:sz w:val="24"/>
          <w:szCs w:val="24"/>
          <w:lang w:eastAsia="en-US"/>
        </w:rPr>
        <w:t>ovládne</w:t>
      </w:r>
      <w:r w:rsidR="00AC76BA" w:rsidRPr="00AC76BA">
        <w:rPr>
          <w:rFonts w:ascii="Cambria" w:eastAsia="Cambria" w:hAnsi="Cambria" w:cs="Cambria"/>
          <w:bCs/>
          <w:sz w:val="24"/>
          <w:szCs w:val="24"/>
          <w:lang w:eastAsia="en-US"/>
        </w:rPr>
        <w:t xml:space="preserve"> znalosti cembalové literatury 20. a 21. století </w:t>
      </w:r>
    </w:p>
    <w:p w14:paraId="3A4ED44E" w14:textId="77777777" w:rsidR="00AC76BA" w:rsidRPr="00AC76BA" w:rsidRDefault="00AC76BA" w:rsidP="002C7523">
      <w:pPr>
        <w:autoSpaceDE w:val="0"/>
        <w:autoSpaceDN w:val="0"/>
        <w:adjustRightInd w:val="0"/>
        <w:spacing w:after="0"/>
        <w:jc w:val="both"/>
        <w:rPr>
          <w:rFonts w:ascii="Cambria" w:eastAsia="Cambria" w:hAnsi="Cambria" w:cs="Cambria"/>
          <w:b/>
          <w:sz w:val="24"/>
          <w:szCs w:val="24"/>
          <w:lang w:eastAsia="en-US"/>
        </w:rPr>
      </w:pPr>
    </w:p>
    <w:p w14:paraId="7D338C60" w14:textId="77777777" w:rsidR="00AC76BA" w:rsidRPr="00AC76BA" w:rsidRDefault="00AC76BA" w:rsidP="002C7523">
      <w:pPr>
        <w:autoSpaceDE w:val="0"/>
        <w:autoSpaceDN w:val="0"/>
        <w:adjustRightInd w:val="0"/>
        <w:spacing w:after="0"/>
        <w:ind w:left="360"/>
        <w:jc w:val="both"/>
        <w:rPr>
          <w:rFonts w:ascii="Cambria" w:eastAsia="Cambria" w:hAnsi="Cambria" w:cs="Cambria"/>
          <w:b/>
          <w:sz w:val="24"/>
          <w:szCs w:val="24"/>
          <w:lang w:eastAsia="en-US"/>
        </w:rPr>
      </w:pPr>
      <w:r w:rsidRPr="00AC76BA">
        <w:rPr>
          <w:rFonts w:ascii="Cambria" w:eastAsia="Cambria" w:hAnsi="Cambria" w:cs="Cambria"/>
          <w:b/>
          <w:sz w:val="24"/>
          <w:szCs w:val="24"/>
          <w:u w:val="single"/>
          <w:lang w:eastAsia="en-US"/>
        </w:rPr>
        <w:t>Postupová zkouška:</w:t>
      </w:r>
    </w:p>
    <w:p w14:paraId="3D9D2920" w14:textId="77777777" w:rsidR="00AC76BA" w:rsidRPr="00AC76BA" w:rsidRDefault="00AC76BA">
      <w:pPr>
        <w:numPr>
          <w:ilvl w:val="0"/>
          <w:numId w:val="606"/>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2 skladby volného výběru (1 z nich může být skladba komorní)</w:t>
      </w:r>
    </w:p>
    <w:p w14:paraId="543995A8" w14:textId="77777777" w:rsidR="00AB6936" w:rsidRPr="00AC76BA" w:rsidRDefault="00AB6936" w:rsidP="00AC76BA">
      <w:pPr>
        <w:pBdr>
          <w:top w:val="nil"/>
          <w:left w:val="nil"/>
          <w:bottom w:val="nil"/>
          <w:right w:val="nil"/>
          <w:between w:val="nil"/>
        </w:pBdr>
        <w:spacing w:after="0"/>
        <w:jc w:val="both"/>
        <w:rPr>
          <w:rFonts w:ascii="Cambria" w:eastAsia="Cambria" w:hAnsi="Cambria" w:cs="Cambria"/>
          <w:bCs/>
          <w:color w:val="000000"/>
          <w:sz w:val="24"/>
          <w:szCs w:val="24"/>
          <w:lang w:eastAsia="en-US"/>
        </w:rPr>
      </w:pPr>
    </w:p>
    <w:p w14:paraId="67381F5C" w14:textId="2F81D521" w:rsidR="00AC76BA" w:rsidRDefault="00AC76BA" w:rsidP="00AC76BA">
      <w:pPr>
        <w:autoSpaceDE w:val="0"/>
        <w:autoSpaceDN w:val="0"/>
        <w:adjustRightInd w:val="0"/>
        <w:spacing w:after="0"/>
        <w:jc w:val="center"/>
        <w:rPr>
          <w:rFonts w:ascii="Cambria" w:eastAsia="Cambria" w:hAnsi="Cambria" w:cs="Cambria"/>
          <w:b/>
          <w:sz w:val="24"/>
          <w:szCs w:val="24"/>
          <w:lang w:eastAsia="en-US"/>
        </w:rPr>
      </w:pPr>
      <w:r w:rsidRPr="00AC76BA">
        <w:rPr>
          <w:rFonts w:ascii="Cambria" w:eastAsia="Cambria" w:hAnsi="Cambria" w:cs="Cambria"/>
          <w:b/>
          <w:sz w:val="24"/>
          <w:szCs w:val="24"/>
          <w:lang w:eastAsia="en-US"/>
        </w:rPr>
        <w:t>4. ročník</w:t>
      </w:r>
    </w:p>
    <w:p w14:paraId="22DA12D4" w14:textId="77777777" w:rsidR="00651CEC" w:rsidRPr="00AC76BA" w:rsidRDefault="00651CEC" w:rsidP="00AC76BA">
      <w:pPr>
        <w:autoSpaceDE w:val="0"/>
        <w:autoSpaceDN w:val="0"/>
        <w:adjustRightInd w:val="0"/>
        <w:spacing w:after="0"/>
        <w:jc w:val="center"/>
        <w:rPr>
          <w:rFonts w:ascii="Cambria" w:eastAsia="Cambria" w:hAnsi="Cambria" w:cs="Cambria"/>
          <w:sz w:val="24"/>
          <w:szCs w:val="24"/>
          <w:lang w:eastAsia="en-US"/>
        </w:rPr>
      </w:pPr>
    </w:p>
    <w:p w14:paraId="6F17FB50" w14:textId="77777777" w:rsidR="00AC76BA" w:rsidRPr="00AC76BA" w:rsidRDefault="00AC76BA" w:rsidP="00651CEC">
      <w:pPr>
        <w:autoSpaceDE w:val="0"/>
        <w:autoSpaceDN w:val="0"/>
        <w:adjustRightInd w:val="0"/>
        <w:spacing w:after="0"/>
        <w:jc w:val="both"/>
        <w:rPr>
          <w:rFonts w:ascii="Cambria" w:eastAsia="Cambria" w:hAnsi="Cambria" w:cs="Cambria"/>
          <w:bCs/>
          <w:sz w:val="24"/>
          <w:szCs w:val="24"/>
          <w:lang w:eastAsia="en-US"/>
        </w:rPr>
      </w:pPr>
      <w:r w:rsidRPr="00651CEC">
        <w:rPr>
          <w:rFonts w:ascii="Cambria" w:eastAsia="Cambria" w:hAnsi="Cambria" w:cs="Cambria"/>
          <w:b/>
          <w:sz w:val="24"/>
          <w:szCs w:val="24"/>
          <w:lang w:eastAsia="en-US"/>
        </w:rPr>
        <w:t>Žák</w:t>
      </w:r>
      <w:r w:rsidRPr="00AC76BA">
        <w:rPr>
          <w:rFonts w:ascii="Cambria" w:eastAsia="Cambria" w:hAnsi="Cambria" w:cs="Cambria"/>
          <w:bCs/>
          <w:sz w:val="24"/>
          <w:szCs w:val="24"/>
          <w:lang w:eastAsia="en-US"/>
        </w:rPr>
        <w:t>:</w:t>
      </w:r>
    </w:p>
    <w:p w14:paraId="061125AD" w14:textId="77777777" w:rsidR="00AC76BA" w:rsidRPr="00AC76BA" w:rsidRDefault="00AC76BA">
      <w:pPr>
        <w:numPr>
          <w:ilvl w:val="0"/>
          <w:numId w:val="603"/>
        </w:numPr>
        <w:autoSpaceDE w:val="0"/>
        <w:autoSpaceDN w:val="0"/>
        <w:adjustRightInd w:val="0"/>
        <w:spacing w:after="0"/>
        <w:jc w:val="both"/>
        <w:rPr>
          <w:rFonts w:ascii="Cambria" w:hAnsi="Cambria" w:cs="Times New Roman"/>
          <w:color w:val="000000"/>
          <w:sz w:val="24"/>
          <w:szCs w:val="24"/>
          <w:lang w:eastAsia="en-US"/>
        </w:rPr>
      </w:pPr>
      <w:r w:rsidRPr="00AC76BA">
        <w:rPr>
          <w:rFonts w:ascii="Cambria" w:hAnsi="Cambria" w:cs="Times New Roman"/>
          <w:sz w:val="24"/>
          <w:szCs w:val="24"/>
          <w:lang w:eastAsia="en-US"/>
        </w:rPr>
        <w:t>podle svého zájmu, preferencí, posluchačských i interpretačních zkušeností samostatně vybere repertoár pro závěrečné vystoupení a navrhne způsob jeho nastudování</w:t>
      </w:r>
    </w:p>
    <w:p w14:paraId="5ADF09D4" w14:textId="6D566E2B" w:rsidR="00AC76BA" w:rsidRPr="00AC76BA" w:rsidRDefault="00AC76BA">
      <w:pPr>
        <w:numPr>
          <w:ilvl w:val="0"/>
          <w:numId w:val="603"/>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 xml:space="preserve">při nácviku a interpretaci skladeb využije a </w:t>
      </w:r>
      <w:r w:rsidR="002C7523">
        <w:rPr>
          <w:rFonts w:ascii="Cambria" w:eastAsia="Cambria" w:hAnsi="Cambria" w:cs="Cambria"/>
          <w:bCs/>
          <w:color w:val="000000"/>
          <w:sz w:val="24"/>
          <w:szCs w:val="24"/>
          <w:lang w:eastAsia="en-US"/>
        </w:rPr>
        <w:t>propojí</w:t>
      </w:r>
      <w:r w:rsidRPr="00AC76BA">
        <w:rPr>
          <w:rFonts w:ascii="Cambria" w:eastAsia="Cambria" w:hAnsi="Cambria" w:cs="Cambria"/>
          <w:bCs/>
          <w:color w:val="000000"/>
          <w:sz w:val="24"/>
          <w:szCs w:val="24"/>
          <w:lang w:eastAsia="en-US"/>
        </w:rPr>
        <w:t xml:space="preserve"> všechny znalosti historicky poučené interpretace a dovednosti z oblasti cembalové hry, tvorby tónu, výrazových prostředků, práce s notovým zápisem</w:t>
      </w:r>
    </w:p>
    <w:p w14:paraId="3988FBC2" w14:textId="4134B739" w:rsidR="00AC76BA" w:rsidRPr="00AC76BA" w:rsidRDefault="002C7523">
      <w:pPr>
        <w:numPr>
          <w:ilvl w:val="0"/>
          <w:numId w:val="603"/>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ovládne</w:t>
      </w:r>
      <w:r w:rsidR="00AC76BA" w:rsidRPr="00AC76BA">
        <w:rPr>
          <w:rFonts w:ascii="Cambria" w:hAnsi="Cambria" w:cs="Times New Roman"/>
          <w:color w:val="000000"/>
          <w:sz w:val="24"/>
          <w:szCs w:val="24"/>
          <w:lang w:eastAsia="en-US"/>
        </w:rPr>
        <w:t xml:space="preserve"> stavbu nástroje a péči o něj</w:t>
      </w:r>
    </w:p>
    <w:p w14:paraId="572F10F9" w14:textId="2C197EF9" w:rsidR="00AC76BA" w:rsidRPr="00AC76BA" w:rsidRDefault="002C7523">
      <w:pPr>
        <w:numPr>
          <w:ilvl w:val="0"/>
          <w:numId w:val="603"/>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dosáhne</w:t>
      </w:r>
      <w:r w:rsidR="00AC76BA" w:rsidRPr="00AC76BA">
        <w:rPr>
          <w:rFonts w:ascii="Cambria" w:hAnsi="Cambria" w:cs="Times New Roman"/>
          <w:color w:val="000000"/>
          <w:sz w:val="24"/>
          <w:szCs w:val="24"/>
          <w:lang w:eastAsia="en-US"/>
        </w:rPr>
        <w:t xml:space="preserve"> přehled</w:t>
      </w:r>
      <w:r>
        <w:rPr>
          <w:rFonts w:ascii="Cambria" w:hAnsi="Cambria" w:cs="Times New Roman"/>
          <w:color w:val="000000"/>
          <w:sz w:val="24"/>
          <w:szCs w:val="24"/>
          <w:lang w:eastAsia="en-US"/>
        </w:rPr>
        <w:t>u</w:t>
      </w:r>
      <w:r w:rsidR="00AC76BA" w:rsidRPr="00AC76BA">
        <w:rPr>
          <w:rFonts w:ascii="Cambria" w:hAnsi="Cambria" w:cs="Times New Roman"/>
          <w:color w:val="000000"/>
          <w:sz w:val="24"/>
          <w:szCs w:val="24"/>
          <w:lang w:eastAsia="en-US"/>
        </w:rPr>
        <w:t xml:space="preserve"> o typech a dispozicích historických klávesových nástrojů a způsobu ladění</w:t>
      </w:r>
    </w:p>
    <w:p w14:paraId="43AB15F2" w14:textId="5B1471C7" w:rsidR="00AC76BA" w:rsidRPr="00AC76BA" w:rsidRDefault="00AC76BA">
      <w:pPr>
        <w:numPr>
          <w:ilvl w:val="0"/>
          <w:numId w:val="603"/>
        </w:numPr>
        <w:autoSpaceDE w:val="0"/>
        <w:autoSpaceDN w:val="0"/>
        <w:adjustRightInd w:val="0"/>
        <w:spacing w:after="0"/>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rozš</w:t>
      </w:r>
      <w:r w:rsidR="002C7523">
        <w:rPr>
          <w:rFonts w:ascii="Cambria" w:hAnsi="Cambria" w:cs="Times New Roman"/>
          <w:color w:val="000000"/>
          <w:sz w:val="24"/>
          <w:szCs w:val="24"/>
          <w:lang w:eastAsia="en-US"/>
        </w:rPr>
        <w:t>íří</w:t>
      </w:r>
      <w:r w:rsidRPr="00AC76BA">
        <w:rPr>
          <w:rFonts w:ascii="Cambria" w:hAnsi="Cambria" w:cs="Times New Roman"/>
          <w:color w:val="000000"/>
          <w:sz w:val="24"/>
          <w:szCs w:val="24"/>
          <w:lang w:eastAsia="en-US"/>
        </w:rPr>
        <w:t xml:space="preserve"> své znalosti z dějin cembala a cembalové literatury</w:t>
      </w:r>
    </w:p>
    <w:p w14:paraId="1575B790" w14:textId="6EBB1CD0" w:rsidR="00AC76BA" w:rsidRPr="00AC76BA" w:rsidRDefault="002C7523">
      <w:pPr>
        <w:numPr>
          <w:ilvl w:val="0"/>
          <w:numId w:val="603"/>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color w:val="000000"/>
          <w:sz w:val="24"/>
          <w:szCs w:val="24"/>
          <w:lang w:eastAsia="en-US"/>
        </w:rPr>
        <w:t>roze</w:t>
      </w:r>
      <w:r w:rsidR="00AC76BA" w:rsidRPr="00AC76BA">
        <w:rPr>
          <w:rFonts w:ascii="Cambria" w:hAnsi="Cambria" w:cs="Times New Roman"/>
          <w:color w:val="000000"/>
          <w:sz w:val="24"/>
          <w:szCs w:val="24"/>
          <w:lang w:eastAsia="en-US"/>
        </w:rPr>
        <w:t>zná hudební formy skladeb pro cembalo</w:t>
      </w:r>
    </w:p>
    <w:p w14:paraId="600FD033" w14:textId="36900D32" w:rsidR="00AC76BA" w:rsidRPr="00AC76BA" w:rsidRDefault="00AC76BA">
      <w:pPr>
        <w:numPr>
          <w:ilvl w:val="0"/>
          <w:numId w:val="603"/>
        </w:numPr>
        <w:autoSpaceDE w:val="0"/>
        <w:autoSpaceDN w:val="0"/>
        <w:adjustRightInd w:val="0"/>
        <w:spacing w:after="0"/>
        <w:jc w:val="both"/>
        <w:rPr>
          <w:rFonts w:ascii="Cambria" w:hAnsi="Cambria" w:cs="Times New Roman"/>
          <w:color w:val="000000"/>
          <w:sz w:val="24"/>
          <w:szCs w:val="24"/>
          <w:lang w:eastAsia="en-US"/>
        </w:rPr>
      </w:pPr>
      <w:r w:rsidRPr="00AC76BA">
        <w:rPr>
          <w:rFonts w:ascii="Cambria" w:hAnsi="Cambria" w:cs="Times New Roman"/>
          <w:color w:val="000000"/>
          <w:sz w:val="24"/>
          <w:szCs w:val="24"/>
          <w:lang w:eastAsia="en-US"/>
        </w:rPr>
        <w:t>prohl</w:t>
      </w:r>
      <w:r w:rsidR="002C7523">
        <w:rPr>
          <w:rFonts w:ascii="Cambria" w:hAnsi="Cambria" w:cs="Times New Roman"/>
          <w:color w:val="000000"/>
          <w:sz w:val="24"/>
          <w:szCs w:val="24"/>
          <w:lang w:eastAsia="en-US"/>
        </w:rPr>
        <w:t>oubí</w:t>
      </w:r>
      <w:r w:rsidRPr="00AC76BA">
        <w:rPr>
          <w:rFonts w:ascii="Cambria" w:hAnsi="Cambria" w:cs="Times New Roman"/>
          <w:color w:val="000000"/>
          <w:sz w:val="24"/>
          <w:szCs w:val="24"/>
          <w:lang w:eastAsia="en-US"/>
        </w:rPr>
        <w:t xml:space="preserve"> schopnosti hry generálbasu</w:t>
      </w:r>
    </w:p>
    <w:p w14:paraId="59B319E7" w14:textId="107E3285" w:rsidR="00AC76BA" w:rsidRPr="00AC76BA" w:rsidRDefault="00AC76BA">
      <w:pPr>
        <w:numPr>
          <w:ilvl w:val="0"/>
          <w:numId w:val="603"/>
        </w:numPr>
        <w:autoSpaceDE w:val="0"/>
        <w:autoSpaceDN w:val="0"/>
        <w:adjustRightInd w:val="0"/>
        <w:spacing w:after="0"/>
        <w:jc w:val="both"/>
        <w:rPr>
          <w:rFonts w:ascii="Cambria" w:hAnsi="Cambria" w:cs="Times New Roman"/>
          <w:color w:val="000000"/>
          <w:sz w:val="24"/>
          <w:szCs w:val="24"/>
          <w:lang w:eastAsia="en-US"/>
        </w:rPr>
      </w:pPr>
      <w:r w:rsidRPr="00AC76BA">
        <w:rPr>
          <w:rFonts w:ascii="Cambria" w:hAnsi="Cambria" w:cs="Times New Roman"/>
          <w:sz w:val="24"/>
          <w:szCs w:val="24"/>
          <w:lang w:eastAsia="en-US"/>
        </w:rPr>
        <w:t>pojmenuje a popíše různá stylová období a žánry a rozliš</w:t>
      </w:r>
      <w:r w:rsidR="002C7523">
        <w:rPr>
          <w:rFonts w:ascii="Cambria" w:hAnsi="Cambria" w:cs="Times New Roman"/>
          <w:sz w:val="24"/>
          <w:szCs w:val="24"/>
          <w:lang w:eastAsia="en-US"/>
        </w:rPr>
        <w:t>í</w:t>
      </w:r>
      <w:r w:rsidRPr="00AC76BA">
        <w:rPr>
          <w:rFonts w:ascii="Cambria" w:hAnsi="Cambria" w:cs="Times New Roman"/>
          <w:sz w:val="24"/>
          <w:szCs w:val="24"/>
          <w:lang w:eastAsia="en-US"/>
        </w:rPr>
        <w:t xml:space="preserve"> je ve stylu interpretace, v sólové hře rozliší způsob hry barokního francouzského a italského přednesu i německých barokních polyfoniků, raně barokních, galantních, klasicistních, příp. soudobých autorů</w:t>
      </w:r>
    </w:p>
    <w:p w14:paraId="46F5A9E7" w14:textId="3B39CF97" w:rsidR="00AC76BA" w:rsidRPr="00AC76BA" w:rsidRDefault="00F818F2">
      <w:pPr>
        <w:numPr>
          <w:ilvl w:val="0"/>
          <w:numId w:val="603"/>
        </w:numPr>
        <w:autoSpaceDE w:val="0"/>
        <w:autoSpaceDN w:val="0"/>
        <w:adjustRightInd w:val="0"/>
        <w:spacing w:after="0"/>
        <w:jc w:val="both"/>
        <w:rPr>
          <w:rFonts w:ascii="Cambria" w:hAnsi="Cambria" w:cs="Times New Roman"/>
          <w:color w:val="000000"/>
          <w:sz w:val="24"/>
          <w:szCs w:val="24"/>
          <w:lang w:eastAsia="en-US"/>
        </w:rPr>
      </w:pPr>
      <w:r>
        <w:rPr>
          <w:rFonts w:ascii="Cambria" w:hAnsi="Cambria" w:cs="Times New Roman"/>
          <w:sz w:val="24"/>
          <w:szCs w:val="24"/>
          <w:lang w:eastAsia="en-US"/>
        </w:rPr>
        <w:t>za</w:t>
      </w:r>
      <w:r w:rsidR="00AC76BA" w:rsidRPr="00AC76BA">
        <w:rPr>
          <w:rFonts w:ascii="Cambria" w:hAnsi="Cambria" w:cs="Times New Roman"/>
          <w:sz w:val="24"/>
          <w:szCs w:val="24"/>
          <w:lang w:eastAsia="en-US"/>
        </w:rPr>
        <w:t>improvizuje na jednoduchou melodii a kadenci</w:t>
      </w:r>
    </w:p>
    <w:p w14:paraId="354832AA" w14:textId="10C4FE15" w:rsidR="00AC76BA" w:rsidRPr="00651CEC" w:rsidRDefault="00AC76BA">
      <w:pPr>
        <w:numPr>
          <w:ilvl w:val="0"/>
          <w:numId w:val="603"/>
        </w:numPr>
        <w:autoSpaceDE w:val="0"/>
        <w:autoSpaceDN w:val="0"/>
        <w:adjustRightInd w:val="0"/>
        <w:spacing w:after="0"/>
        <w:jc w:val="both"/>
        <w:rPr>
          <w:rFonts w:ascii="Cambria" w:hAnsi="Cambria" w:cs="Times New Roman"/>
          <w:color w:val="000000"/>
          <w:sz w:val="24"/>
          <w:szCs w:val="24"/>
          <w:lang w:eastAsia="en-US"/>
        </w:rPr>
      </w:pPr>
      <w:r w:rsidRPr="00AC76BA">
        <w:rPr>
          <w:rFonts w:ascii="Cambria" w:hAnsi="Cambria" w:cs="Times New Roman"/>
          <w:sz w:val="24"/>
          <w:szCs w:val="24"/>
          <w:lang w:eastAsia="en-US"/>
        </w:rPr>
        <w:t xml:space="preserve">doprovodí sólistu, citlivě na něj </w:t>
      </w:r>
      <w:r w:rsidR="00F818F2">
        <w:rPr>
          <w:rFonts w:ascii="Cambria" w:hAnsi="Cambria" w:cs="Times New Roman"/>
          <w:sz w:val="24"/>
          <w:szCs w:val="24"/>
          <w:lang w:eastAsia="en-US"/>
        </w:rPr>
        <w:t>za</w:t>
      </w:r>
      <w:r w:rsidRPr="00AC76BA">
        <w:rPr>
          <w:rFonts w:ascii="Cambria" w:hAnsi="Cambria" w:cs="Times New Roman"/>
          <w:sz w:val="24"/>
          <w:szCs w:val="24"/>
          <w:lang w:eastAsia="en-US"/>
        </w:rPr>
        <w:t xml:space="preserve">reaguje a </w:t>
      </w:r>
      <w:r w:rsidR="00F818F2">
        <w:rPr>
          <w:rFonts w:ascii="Cambria" w:hAnsi="Cambria" w:cs="Times New Roman"/>
          <w:sz w:val="24"/>
          <w:szCs w:val="24"/>
          <w:lang w:eastAsia="en-US"/>
        </w:rPr>
        <w:t>zachová</w:t>
      </w:r>
      <w:r w:rsidRPr="00AC76BA">
        <w:rPr>
          <w:rFonts w:ascii="Cambria" w:hAnsi="Cambria" w:cs="Times New Roman"/>
          <w:sz w:val="24"/>
          <w:szCs w:val="24"/>
          <w:lang w:eastAsia="en-US"/>
        </w:rPr>
        <w:t xml:space="preserve"> jeho interpretační pojetí, je platným hráčem komorních souborů a ansámblových uskupení</w:t>
      </w:r>
    </w:p>
    <w:p w14:paraId="2DCC6A44" w14:textId="77777777" w:rsidR="00AC76BA" w:rsidRPr="00AC76BA" w:rsidRDefault="00AC76BA" w:rsidP="00651CEC">
      <w:pPr>
        <w:autoSpaceDE w:val="0"/>
        <w:autoSpaceDN w:val="0"/>
        <w:adjustRightInd w:val="0"/>
        <w:spacing w:after="0"/>
        <w:jc w:val="both"/>
        <w:rPr>
          <w:rFonts w:ascii="Cambria" w:eastAsia="Cambria" w:hAnsi="Cambria" w:cs="Cambria"/>
          <w:bCs/>
          <w:sz w:val="24"/>
          <w:szCs w:val="24"/>
          <w:lang w:eastAsia="en-US"/>
        </w:rPr>
      </w:pPr>
      <w:r w:rsidRPr="00AC76BA">
        <w:rPr>
          <w:rFonts w:ascii="Cambria" w:eastAsia="Cambria" w:hAnsi="Cambria" w:cs="Cambria"/>
          <w:bCs/>
          <w:sz w:val="24"/>
          <w:szCs w:val="24"/>
          <w:lang w:eastAsia="en-US"/>
        </w:rPr>
        <w:lastRenderedPageBreak/>
        <w:t>Žák ukončí Základní studium II. stupně veřejným vystoupením na absolventském koncertě nebo závěrečnou zkouškou.</w:t>
      </w:r>
    </w:p>
    <w:p w14:paraId="1615899F" w14:textId="77777777" w:rsidR="00AC76BA" w:rsidRPr="00AC76BA" w:rsidRDefault="00AC76BA" w:rsidP="00651CEC">
      <w:pPr>
        <w:autoSpaceDE w:val="0"/>
        <w:autoSpaceDN w:val="0"/>
        <w:adjustRightInd w:val="0"/>
        <w:spacing w:after="0"/>
        <w:jc w:val="both"/>
        <w:rPr>
          <w:rFonts w:ascii="Cambria" w:eastAsia="Cambria" w:hAnsi="Cambria" w:cs="Cambria"/>
          <w:b/>
          <w:sz w:val="24"/>
          <w:szCs w:val="24"/>
          <w:lang w:eastAsia="en-US"/>
        </w:rPr>
      </w:pPr>
    </w:p>
    <w:p w14:paraId="534D6736" w14:textId="77777777" w:rsidR="00AC76BA" w:rsidRPr="00AC76BA" w:rsidRDefault="00AC76BA" w:rsidP="00651CEC">
      <w:pPr>
        <w:autoSpaceDE w:val="0"/>
        <w:autoSpaceDN w:val="0"/>
        <w:adjustRightInd w:val="0"/>
        <w:spacing w:after="0"/>
        <w:jc w:val="both"/>
        <w:rPr>
          <w:rFonts w:ascii="Cambria" w:eastAsia="Cambria" w:hAnsi="Cambria" w:cs="Cambria"/>
          <w:sz w:val="24"/>
          <w:szCs w:val="24"/>
          <w:lang w:eastAsia="en-US"/>
        </w:rPr>
      </w:pPr>
      <w:r w:rsidRPr="00AC76BA">
        <w:rPr>
          <w:rFonts w:ascii="Cambria" w:eastAsia="Cambria" w:hAnsi="Cambria" w:cs="Cambria"/>
          <w:b/>
          <w:sz w:val="24"/>
          <w:szCs w:val="24"/>
          <w:u w:val="single"/>
          <w:lang w:eastAsia="en-US"/>
        </w:rPr>
        <w:t>Závěrečná zkouška</w:t>
      </w:r>
      <w:r w:rsidRPr="00AC76BA">
        <w:rPr>
          <w:rFonts w:ascii="Cambria" w:eastAsia="Cambria" w:hAnsi="Cambria" w:cs="Cambria"/>
          <w:b/>
          <w:sz w:val="24"/>
          <w:szCs w:val="24"/>
          <w:lang w:eastAsia="en-US"/>
        </w:rPr>
        <w:t>:</w:t>
      </w:r>
    </w:p>
    <w:p w14:paraId="5B7D6346" w14:textId="77777777" w:rsidR="00AC76BA" w:rsidRPr="00AC76BA" w:rsidRDefault="00AC76BA">
      <w:pPr>
        <w:numPr>
          <w:ilvl w:val="0"/>
          <w:numId w:val="431"/>
        </w:numPr>
        <w:pBdr>
          <w:top w:val="nil"/>
          <w:left w:val="nil"/>
          <w:bottom w:val="nil"/>
          <w:right w:val="nil"/>
          <w:between w:val="nil"/>
        </w:pBdr>
        <w:autoSpaceDE w:val="0"/>
        <w:autoSpaceDN w:val="0"/>
        <w:adjustRightInd w:val="0"/>
        <w:spacing w:after="0"/>
        <w:jc w:val="both"/>
        <w:rPr>
          <w:rFonts w:ascii="Cambria" w:eastAsia="Cambria" w:hAnsi="Cambria" w:cs="Cambria"/>
          <w:bCs/>
          <w:color w:val="000000"/>
          <w:sz w:val="24"/>
          <w:szCs w:val="24"/>
          <w:lang w:eastAsia="en-US"/>
        </w:rPr>
      </w:pPr>
      <w:r w:rsidRPr="00AC76BA">
        <w:rPr>
          <w:rFonts w:ascii="Cambria" w:eastAsia="Cambria" w:hAnsi="Cambria" w:cs="Cambria"/>
          <w:bCs/>
          <w:color w:val="000000"/>
          <w:sz w:val="24"/>
          <w:szCs w:val="24"/>
          <w:lang w:eastAsia="en-US"/>
        </w:rPr>
        <w:t>2 libovolné skladby</w:t>
      </w:r>
    </w:p>
    <w:p w14:paraId="74565A67" w14:textId="77777777" w:rsidR="00AC76BA" w:rsidRPr="00AC76BA" w:rsidRDefault="00AC76BA" w:rsidP="00651CEC">
      <w:pPr>
        <w:autoSpaceDE w:val="0"/>
        <w:autoSpaceDN w:val="0"/>
        <w:adjustRightInd w:val="0"/>
        <w:spacing w:after="0"/>
        <w:jc w:val="both"/>
        <w:rPr>
          <w:rFonts w:ascii="Cambria" w:eastAsia="Cambria" w:hAnsi="Cambria" w:cs="Cambria"/>
          <w:b/>
          <w:sz w:val="24"/>
          <w:szCs w:val="24"/>
          <w:lang w:eastAsia="en-US"/>
        </w:rPr>
      </w:pPr>
    </w:p>
    <w:p w14:paraId="2FD729CA" w14:textId="77777777" w:rsidR="00AC76BA" w:rsidRPr="00AC76BA" w:rsidRDefault="00AC76BA" w:rsidP="00651CEC">
      <w:pPr>
        <w:autoSpaceDE w:val="0"/>
        <w:autoSpaceDN w:val="0"/>
        <w:adjustRightInd w:val="0"/>
        <w:spacing w:after="0"/>
        <w:jc w:val="both"/>
        <w:rPr>
          <w:rFonts w:ascii="Cambria" w:eastAsia="Cambria" w:hAnsi="Cambria" w:cs="Cambria"/>
          <w:sz w:val="24"/>
          <w:szCs w:val="24"/>
          <w:lang w:eastAsia="en-US"/>
        </w:rPr>
      </w:pPr>
      <w:r w:rsidRPr="00AC76BA">
        <w:rPr>
          <w:rFonts w:ascii="Cambria" w:eastAsia="Cambria" w:hAnsi="Cambria" w:cs="Cambria"/>
          <w:b/>
          <w:sz w:val="24"/>
          <w:szCs w:val="24"/>
          <w:u w:val="single"/>
          <w:lang w:eastAsia="en-US"/>
        </w:rPr>
        <w:t>Absolventský koncert</w:t>
      </w:r>
      <w:r w:rsidRPr="00AC76BA">
        <w:rPr>
          <w:rFonts w:ascii="Cambria" w:eastAsia="Cambria" w:hAnsi="Cambria" w:cs="Cambria"/>
          <w:b/>
          <w:sz w:val="24"/>
          <w:szCs w:val="24"/>
          <w:lang w:eastAsia="en-US"/>
        </w:rPr>
        <w:t>:</w:t>
      </w:r>
    </w:p>
    <w:p w14:paraId="4F7DF9E2" w14:textId="38343760" w:rsidR="00AC76BA" w:rsidRPr="009D33EC" w:rsidRDefault="00AC76BA">
      <w:pPr>
        <w:numPr>
          <w:ilvl w:val="0"/>
          <w:numId w:val="606"/>
        </w:numPr>
        <w:pBdr>
          <w:top w:val="nil"/>
          <w:left w:val="nil"/>
          <w:bottom w:val="nil"/>
          <w:right w:val="nil"/>
          <w:between w:val="nil"/>
        </w:pBdr>
        <w:autoSpaceDE w:val="0"/>
        <w:autoSpaceDN w:val="0"/>
        <w:adjustRightInd w:val="0"/>
        <w:spacing w:after="0"/>
        <w:jc w:val="both"/>
        <w:rPr>
          <w:rFonts w:ascii="Cambria" w:hAnsi="Cambria" w:cs="Times New Roman"/>
          <w:sz w:val="24"/>
          <w:szCs w:val="24"/>
          <w:lang w:eastAsia="en-US"/>
        </w:rPr>
      </w:pPr>
      <w:r w:rsidRPr="00AC76BA">
        <w:rPr>
          <w:rFonts w:ascii="Cambria" w:eastAsia="Cambria" w:hAnsi="Cambria" w:cs="Cambria"/>
          <w:bCs/>
          <w:color w:val="000000"/>
          <w:sz w:val="24"/>
          <w:szCs w:val="24"/>
          <w:lang w:eastAsia="en-US"/>
        </w:rPr>
        <w:t>minimálně 2 libovolné skladby dle vlastního výběru (1 z nich může být skladba komorní)</w:t>
      </w:r>
    </w:p>
    <w:p w14:paraId="0224AE7A" w14:textId="77777777" w:rsidR="007E4AF5" w:rsidRDefault="007E4AF5" w:rsidP="00651CEC">
      <w:pPr>
        <w:spacing w:after="0"/>
        <w:jc w:val="both"/>
        <w:rPr>
          <w:rFonts w:ascii="Cambria" w:eastAsia="Cambria" w:hAnsi="Cambria" w:cs="Cambria"/>
          <w:sz w:val="24"/>
          <w:szCs w:val="24"/>
        </w:rPr>
      </w:pPr>
    </w:p>
    <w:p w14:paraId="544641C1" w14:textId="77777777" w:rsidR="007E4AF5" w:rsidRDefault="00617BBC" w:rsidP="0063259D">
      <w:pPr>
        <w:pStyle w:val="Nadpis4"/>
      </w:pPr>
      <w:bookmarkStart w:id="36" w:name="_Toc232442525"/>
      <w:r>
        <w:t xml:space="preserve">Studijní </w:t>
      </w:r>
      <w:r w:rsidRPr="006B7DF3">
        <w:t>zaměření</w:t>
      </w:r>
      <w:r>
        <w:t xml:space="preserve"> – Hra na </w:t>
      </w:r>
      <w:r w:rsidRPr="006B7DF3">
        <w:t>elektronické</w:t>
      </w:r>
      <w:r>
        <w:t xml:space="preserve"> </w:t>
      </w:r>
      <w:r w:rsidRPr="0063259D">
        <w:t>klávesové</w:t>
      </w:r>
      <w:r>
        <w:t xml:space="preserve"> nástroje</w:t>
      </w:r>
      <w:bookmarkEnd w:id="36"/>
    </w:p>
    <w:p w14:paraId="2655753D" w14:textId="77777777" w:rsidR="007E4AF5" w:rsidRDefault="007E4AF5" w:rsidP="000219F7">
      <w:pPr>
        <w:spacing w:after="0"/>
      </w:pPr>
    </w:p>
    <w:p w14:paraId="377F73C3"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Elektronické klávesové nástroje (EKN) se rovnocenným způsobem řadí do skupiny ostatních klávesových nástrojů. Pojmem EKN se označují hudební nástroje, jejichž zvuk je vytvářen elektronicky.</w:t>
      </w:r>
    </w:p>
    <w:p w14:paraId="2F88C812"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 xml:space="preserve">Podstata výuky a hra na tyto nástroje je stejná jako na jakýkoliv akustický klávesový nástroj. Uplatňují se jako sólový nástroj, pro své zvukové a technické možnosti se hojně využívají také k doprovodům jiných nástrojů či zpěvu, nebo jako součást nejrůznějších hudebních souborů. </w:t>
      </w:r>
    </w:p>
    <w:p w14:paraId="452BB82F" w14:textId="402F1FEE" w:rsidR="007E4AF5" w:rsidRDefault="00617BBC" w:rsidP="00AB6936">
      <w:pPr>
        <w:spacing w:after="0"/>
        <w:jc w:val="both"/>
        <w:rPr>
          <w:rFonts w:ascii="Cambria" w:eastAsia="Cambria" w:hAnsi="Cambria" w:cs="Cambria"/>
          <w:sz w:val="24"/>
          <w:szCs w:val="24"/>
        </w:rPr>
      </w:pPr>
      <w:r>
        <w:rPr>
          <w:rFonts w:ascii="Cambria" w:eastAsia="Cambria" w:hAnsi="Cambria" w:cs="Cambria"/>
          <w:sz w:val="24"/>
          <w:szCs w:val="24"/>
        </w:rPr>
        <w:t>Při výuce hry na EKN si žáci osvojují základy klavírní hry, musí však zvládnout nástroj po stránce technické. Toto propojení jim umožňuje interpretovat skladby nejrůznějších období a stylů, ať už se jedná o díla klasické klavírní literatury, či písně a skladby z oblasti populární hudby.</w:t>
      </w:r>
    </w:p>
    <w:p w14:paraId="40D62A61" w14:textId="77777777" w:rsidR="0063259D" w:rsidRPr="00AB6936" w:rsidRDefault="0063259D" w:rsidP="00AB6936">
      <w:pPr>
        <w:spacing w:after="0"/>
        <w:jc w:val="both"/>
        <w:rPr>
          <w:rFonts w:ascii="Cambria" w:eastAsia="Cambria" w:hAnsi="Cambria" w:cs="Cambria"/>
          <w:sz w:val="24"/>
          <w:szCs w:val="24"/>
        </w:rPr>
      </w:pPr>
    </w:p>
    <w:p w14:paraId="3945CC59" w14:textId="77777777" w:rsidR="007E4AF5" w:rsidRDefault="00617BBC" w:rsidP="000219F7">
      <w:pPr>
        <w:pStyle w:val="Nadpis5"/>
        <w:spacing w:before="0"/>
      </w:pPr>
      <w:bookmarkStart w:id="37" w:name="_Toc232442526"/>
      <w:r>
        <w:t>Učební plán</w:t>
      </w:r>
      <w:bookmarkEnd w:id="37"/>
    </w:p>
    <w:p w14:paraId="45BD540A" w14:textId="77777777" w:rsidR="007E4AF5" w:rsidRDefault="007E4AF5" w:rsidP="000219F7">
      <w:pPr>
        <w:spacing w:after="0"/>
      </w:pPr>
    </w:p>
    <w:p w14:paraId="0B4DD815" w14:textId="77777777" w:rsidR="007E4AF5" w:rsidRDefault="00617BBC">
      <w:pPr>
        <w:spacing w:after="0"/>
        <w:ind w:left="2824" w:firstLine="706"/>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p w14:paraId="446745F1" w14:textId="77777777" w:rsidR="007E4AF5" w:rsidRDefault="007E4AF5">
      <w:pPr>
        <w:spacing w:after="0"/>
        <w:jc w:val="both"/>
        <w:rPr>
          <w:rFonts w:ascii="Cambria" w:eastAsia="Cambria" w:hAnsi="Cambria" w:cs="Cambria"/>
          <w:sz w:val="24"/>
          <w:szCs w:val="24"/>
        </w:rPr>
      </w:pPr>
    </w:p>
    <w:tbl>
      <w:tblPr>
        <w:tblStyle w:val="a4"/>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679208C2" w14:textId="77777777">
        <w:trPr>
          <w:trHeight w:val="580"/>
        </w:trPr>
        <w:tc>
          <w:tcPr>
            <w:tcW w:w="3284" w:type="dxa"/>
          </w:tcPr>
          <w:p w14:paraId="48F2FDC0" w14:textId="77777777" w:rsidR="007E4AF5" w:rsidRDefault="007E4AF5">
            <w:pPr>
              <w:widowControl w:val="0"/>
              <w:pBdr>
                <w:top w:val="nil"/>
                <w:left w:val="nil"/>
                <w:bottom w:val="nil"/>
                <w:right w:val="nil"/>
                <w:between w:val="nil"/>
              </w:pBdr>
              <w:spacing w:after="0"/>
              <w:rPr>
                <w:rFonts w:ascii="Cambria" w:eastAsia="Cambria" w:hAnsi="Cambria" w:cs="Cambria"/>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2CFD885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15653AE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6133F406"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6866EDF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el. klávesové nástroje</w:t>
            </w:r>
          </w:p>
        </w:tc>
        <w:tc>
          <w:tcPr>
            <w:tcW w:w="2835" w:type="dxa"/>
            <w:tcBorders>
              <w:top w:val="single" w:sz="4" w:space="0" w:color="000000"/>
              <w:left w:val="single" w:sz="12" w:space="0" w:color="000000"/>
              <w:bottom w:val="single" w:sz="4" w:space="0" w:color="000000"/>
              <w:right w:val="single" w:sz="4" w:space="0" w:color="000000"/>
            </w:tcBorders>
            <w:vAlign w:val="center"/>
          </w:tcPr>
          <w:p w14:paraId="4FC30CD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68C4CE87" w14:textId="501A8626" w:rsidR="007E4AF5" w:rsidRDefault="00261815" w:rsidP="00261815">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51EA23A"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212561F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322D48FB" w14:textId="77777777" w:rsidR="007E4AF5" w:rsidRDefault="00617BBC">
            <w:pPr>
              <w:spacing w:after="0"/>
              <w:jc w:val="center"/>
              <w:rPr>
                <w:rFonts w:ascii="Cambria" w:eastAsia="Cambria" w:hAnsi="Cambria" w:cs="Cambria"/>
                <w:b/>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0E559AC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0B7C6E6"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034242D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200A2B2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4126989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70B46F3F" w14:textId="77777777" w:rsidR="007E4AF5" w:rsidRDefault="007E4AF5">
      <w:pPr>
        <w:shd w:val="clear" w:color="auto" w:fill="FFFFFF"/>
        <w:rPr>
          <w:rFonts w:ascii="Cambria" w:eastAsia="Cambria" w:hAnsi="Cambria" w:cs="Cambria"/>
        </w:rPr>
      </w:pPr>
    </w:p>
    <w:p w14:paraId="551CAB83" w14:textId="77777777" w:rsidR="007E4AF5" w:rsidRDefault="00617BBC">
      <w:pPr>
        <w:shd w:val="clear" w:color="auto" w:fill="FFFFFF"/>
        <w:jc w:val="center"/>
        <w:rPr>
          <w:rFonts w:ascii="Cambria" w:eastAsia="Cambria" w:hAnsi="Cambria" w:cs="Cambria"/>
          <w:b/>
        </w:rPr>
      </w:pPr>
      <w:r>
        <w:rPr>
          <w:rFonts w:ascii="Cambria" w:eastAsia="Cambria" w:hAnsi="Cambria" w:cs="Cambria"/>
          <w:b/>
          <w:i/>
          <w:color w:val="FF0000"/>
          <w:sz w:val="24"/>
          <w:szCs w:val="24"/>
        </w:rPr>
        <w:t>ZÁKLADNÍ STUDIUM I. STUPNĚ</w:t>
      </w:r>
    </w:p>
    <w:tbl>
      <w:tblPr>
        <w:tblStyle w:val="a5"/>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9"/>
        <w:gridCol w:w="714"/>
        <w:gridCol w:w="714"/>
        <w:gridCol w:w="715"/>
        <w:gridCol w:w="716"/>
        <w:gridCol w:w="716"/>
        <w:gridCol w:w="716"/>
        <w:gridCol w:w="1512"/>
      </w:tblGrid>
      <w:tr w:rsidR="007E4AF5" w14:paraId="18DFF5FA" w14:textId="77777777">
        <w:trPr>
          <w:trHeight w:val="580"/>
          <w:jc w:val="center"/>
        </w:trPr>
        <w:tc>
          <w:tcPr>
            <w:tcW w:w="3268" w:type="dxa"/>
          </w:tcPr>
          <w:p w14:paraId="47ECA285" w14:textId="77777777" w:rsidR="007E4AF5" w:rsidRDefault="007E4AF5">
            <w:pPr>
              <w:widowControl w:val="0"/>
              <w:pBdr>
                <w:top w:val="nil"/>
                <w:left w:val="nil"/>
                <w:bottom w:val="nil"/>
                <w:right w:val="nil"/>
                <w:between w:val="nil"/>
              </w:pBdr>
              <w:spacing w:after="0"/>
              <w:rPr>
                <w:rFonts w:ascii="Cambria" w:eastAsia="Cambria" w:hAnsi="Cambria" w:cs="Cambria"/>
                <w:b/>
              </w:rPr>
            </w:pPr>
          </w:p>
        </w:tc>
        <w:tc>
          <w:tcPr>
            <w:tcW w:w="714" w:type="dxa"/>
            <w:tcBorders>
              <w:top w:val="single" w:sz="18" w:space="0" w:color="000000"/>
              <w:left w:val="single" w:sz="18" w:space="0" w:color="000000"/>
              <w:bottom w:val="single" w:sz="4" w:space="0" w:color="000000"/>
              <w:right w:val="single" w:sz="4" w:space="0" w:color="000000"/>
            </w:tcBorders>
            <w:vAlign w:val="center"/>
          </w:tcPr>
          <w:p w14:paraId="5C23B1A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4" w:type="dxa"/>
            <w:tcBorders>
              <w:top w:val="single" w:sz="18" w:space="0" w:color="000000"/>
              <w:left w:val="single" w:sz="4" w:space="0" w:color="000000"/>
              <w:bottom w:val="single" w:sz="4" w:space="0" w:color="000000"/>
              <w:right w:val="single" w:sz="4" w:space="0" w:color="000000"/>
            </w:tcBorders>
            <w:vAlign w:val="center"/>
          </w:tcPr>
          <w:p w14:paraId="6063AF6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6B4E05A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B3B805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4B7EED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3F516D8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512" w:type="dxa"/>
            <w:tcBorders>
              <w:top w:val="single" w:sz="18" w:space="0" w:color="000000"/>
              <w:left w:val="single" w:sz="4" w:space="0" w:color="000000"/>
              <w:bottom w:val="single" w:sz="4" w:space="0" w:color="000000"/>
              <w:right w:val="single" w:sz="12" w:space="0" w:color="000000"/>
            </w:tcBorders>
            <w:vAlign w:val="center"/>
          </w:tcPr>
          <w:p w14:paraId="31E4280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5633DA8B" w14:textId="77777777">
        <w:trPr>
          <w:trHeight w:val="397"/>
          <w:jc w:val="center"/>
        </w:trPr>
        <w:tc>
          <w:tcPr>
            <w:tcW w:w="3268" w:type="dxa"/>
            <w:tcBorders>
              <w:top w:val="single" w:sz="18" w:space="0" w:color="000000"/>
              <w:left w:val="single" w:sz="18" w:space="0" w:color="000000"/>
              <w:bottom w:val="single" w:sz="4" w:space="0" w:color="000000"/>
              <w:right w:val="single" w:sz="12" w:space="0" w:color="000000"/>
            </w:tcBorders>
            <w:vAlign w:val="bottom"/>
          </w:tcPr>
          <w:p w14:paraId="62EC2719" w14:textId="44E5336E"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Hra na el. klávesové nástroje </w:t>
            </w:r>
          </w:p>
        </w:tc>
        <w:tc>
          <w:tcPr>
            <w:tcW w:w="714" w:type="dxa"/>
            <w:tcBorders>
              <w:top w:val="single" w:sz="4" w:space="0" w:color="000000"/>
              <w:left w:val="single" w:sz="12" w:space="0" w:color="000000"/>
              <w:bottom w:val="single" w:sz="4" w:space="0" w:color="000000"/>
              <w:right w:val="single" w:sz="4" w:space="0" w:color="000000"/>
            </w:tcBorders>
            <w:vAlign w:val="center"/>
          </w:tcPr>
          <w:p w14:paraId="18A4DB8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4" w:type="dxa"/>
            <w:tcBorders>
              <w:top w:val="single" w:sz="4" w:space="0" w:color="000000"/>
              <w:left w:val="single" w:sz="4" w:space="0" w:color="000000"/>
              <w:bottom w:val="single" w:sz="4" w:space="0" w:color="000000"/>
              <w:right w:val="single" w:sz="4" w:space="0" w:color="000000"/>
            </w:tcBorders>
            <w:vAlign w:val="center"/>
          </w:tcPr>
          <w:p w14:paraId="07867DA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D8FE8B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4E01F1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515379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A02FA0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512" w:type="dxa"/>
            <w:tcBorders>
              <w:top w:val="single" w:sz="4" w:space="0" w:color="000000"/>
              <w:left w:val="single" w:sz="4" w:space="0" w:color="000000"/>
              <w:bottom w:val="single" w:sz="4" w:space="0" w:color="000000"/>
              <w:right w:val="single" w:sz="12" w:space="0" w:color="000000"/>
            </w:tcBorders>
            <w:vAlign w:val="center"/>
          </w:tcPr>
          <w:p w14:paraId="3F3E5AF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B736272" w14:textId="77777777">
        <w:trPr>
          <w:trHeight w:val="397"/>
          <w:jc w:val="center"/>
        </w:trPr>
        <w:tc>
          <w:tcPr>
            <w:tcW w:w="3268" w:type="dxa"/>
            <w:tcBorders>
              <w:top w:val="single" w:sz="4" w:space="0" w:color="000000"/>
              <w:left w:val="single" w:sz="18" w:space="0" w:color="000000"/>
              <w:bottom w:val="single" w:sz="4" w:space="0" w:color="000000"/>
              <w:right w:val="single" w:sz="12" w:space="0" w:color="000000"/>
            </w:tcBorders>
            <w:vAlign w:val="bottom"/>
          </w:tcPr>
          <w:p w14:paraId="1E53DE2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 *</w:t>
            </w:r>
          </w:p>
        </w:tc>
        <w:tc>
          <w:tcPr>
            <w:tcW w:w="714" w:type="dxa"/>
            <w:tcBorders>
              <w:top w:val="single" w:sz="4" w:space="0" w:color="000000"/>
              <w:left w:val="single" w:sz="12" w:space="0" w:color="000000"/>
              <w:bottom w:val="single" w:sz="4" w:space="0" w:color="000000"/>
              <w:right w:val="single" w:sz="4" w:space="0" w:color="000000"/>
            </w:tcBorders>
            <w:vAlign w:val="center"/>
          </w:tcPr>
          <w:p w14:paraId="127EB8AB" w14:textId="77777777" w:rsidR="007E4AF5" w:rsidRDefault="007E4AF5">
            <w:pPr>
              <w:shd w:val="clear" w:color="auto" w:fill="FFFFFF"/>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227F2F92"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450B767"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798A93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6A0385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B9E0C2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512" w:type="dxa"/>
            <w:tcBorders>
              <w:top w:val="single" w:sz="4" w:space="0" w:color="000000"/>
              <w:left w:val="single" w:sz="4" w:space="0" w:color="000000"/>
              <w:bottom w:val="single" w:sz="4" w:space="0" w:color="000000"/>
              <w:right w:val="single" w:sz="12" w:space="0" w:color="000000"/>
            </w:tcBorders>
            <w:vAlign w:val="center"/>
          </w:tcPr>
          <w:p w14:paraId="294587B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D29B7F3" w14:textId="77777777">
        <w:trPr>
          <w:trHeight w:val="397"/>
          <w:jc w:val="center"/>
        </w:trPr>
        <w:tc>
          <w:tcPr>
            <w:tcW w:w="3268" w:type="dxa"/>
            <w:tcBorders>
              <w:top w:val="single" w:sz="4" w:space="0" w:color="000000"/>
              <w:left w:val="single" w:sz="18" w:space="0" w:color="000000"/>
              <w:bottom w:val="single" w:sz="4" w:space="0" w:color="000000"/>
              <w:right w:val="single" w:sz="12" w:space="0" w:color="000000"/>
            </w:tcBorders>
            <w:vAlign w:val="bottom"/>
          </w:tcPr>
          <w:p w14:paraId="4494A4C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lastRenderedPageBreak/>
              <w:t>Orchestrální hra*</w:t>
            </w:r>
          </w:p>
        </w:tc>
        <w:tc>
          <w:tcPr>
            <w:tcW w:w="714" w:type="dxa"/>
            <w:tcBorders>
              <w:top w:val="single" w:sz="4" w:space="0" w:color="000000"/>
              <w:left w:val="single" w:sz="12" w:space="0" w:color="000000"/>
              <w:bottom w:val="single" w:sz="4" w:space="0" w:color="000000"/>
              <w:right w:val="single" w:sz="4" w:space="0" w:color="000000"/>
            </w:tcBorders>
            <w:vAlign w:val="center"/>
          </w:tcPr>
          <w:p w14:paraId="158144FA" w14:textId="77777777" w:rsidR="007E4AF5" w:rsidRDefault="007E4AF5">
            <w:pPr>
              <w:shd w:val="clear" w:color="auto" w:fill="FFFFFF"/>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1B3FDB87"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BD58010"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89EE49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2B45B9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C2A3E1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512" w:type="dxa"/>
            <w:tcBorders>
              <w:top w:val="single" w:sz="4" w:space="0" w:color="000000"/>
              <w:left w:val="single" w:sz="4" w:space="0" w:color="000000"/>
              <w:bottom w:val="single" w:sz="4" w:space="0" w:color="000000"/>
              <w:right w:val="single" w:sz="12" w:space="0" w:color="000000"/>
            </w:tcBorders>
            <w:vAlign w:val="center"/>
          </w:tcPr>
          <w:p w14:paraId="6B9CE5D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835190E" w14:textId="77777777">
        <w:trPr>
          <w:trHeight w:val="397"/>
          <w:jc w:val="center"/>
        </w:trPr>
        <w:tc>
          <w:tcPr>
            <w:tcW w:w="3268" w:type="dxa"/>
            <w:tcBorders>
              <w:top w:val="single" w:sz="4" w:space="0" w:color="000000"/>
              <w:left w:val="single" w:sz="18" w:space="0" w:color="000000"/>
              <w:bottom w:val="single" w:sz="4" w:space="0" w:color="000000"/>
              <w:right w:val="single" w:sz="12" w:space="0" w:color="000000"/>
            </w:tcBorders>
            <w:vAlign w:val="bottom"/>
          </w:tcPr>
          <w:p w14:paraId="4482DF7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4" w:type="dxa"/>
            <w:tcBorders>
              <w:top w:val="single" w:sz="4" w:space="0" w:color="000000"/>
              <w:left w:val="single" w:sz="12" w:space="0" w:color="000000"/>
              <w:bottom w:val="single" w:sz="4" w:space="0" w:color="000000"/>
              <w:right w:val="single" w:sz="4" w:space="0" w:color="000000"/>
            </w:tcBorders>
            <w:vAlign w:val="center"/>
          </w:tcPr>
          <w:p w14:paraId="6BC47BC6" w14:textId="77777777" w:rsidR="007E4AF5" w:rsidRDefault="007E4AF5">
            <w:pPr>
              <w:shd w:val="clear" w:color="auto" w:fill="FFFFFF"/>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6BCD5210"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ED228D2"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F74E79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2E65E6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ABFA21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512" w:type="dxa"/>
            <w:tcBorders>
              <w:top w:val="single" w:sz="4" w:space="0" w:color="000000"/>
              <w:left w:val="single" w:sz="4" w:space="0" w:color="000000"/>
              <w:bottom w:val="single" w:sz="4" w:space="0" w:color="000000"/>
              <w:right w:val="single" w:sz="12" w:space="0" w:color="000000"/>
            </w:tcBorders>
            <w:vAlign w:val="center"/>
          </w:tcPr>
          <w:p w14:paraId="64BAAAB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B06E11A" w14:textId="77777777">
        <w:trPr>
          <w:trHeight w:val="397"/>
          <w:jc w:val="center"/>
        </w:trPr>
        <w:tc>
          <w:tcPr>
            <w:tcW w:w="3268" w:type="dxa"/>
            <w:tcBorders>
              <w:top w:val="single" w:sz="4" w:space="0" w:color="000000"/>
              <w:left w:val="single" w:sz="18" w:space="0" w:color="000000"/>
              <w:bottom w:val="single" w:sz="4" w:space="0" w:color="000000"/>
              <w:right w:val="single" w:sz="12" w:space="0" w:color="000000"/>
            </w:tcBorders>
            <w:vAlign w:val="bottom"/>
          </w:tcPr>
          <w:p w14:paraId="580F2CB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4" w:type="dxa"/>
            <w:tcBorders>
              <w:top w:val="single" w:sz="4" w:space="0" w:color="000000"/>
              <w:left w:val="single" w:sz="12" w:space="0" w:color="000000"/>
              <w:bottom w:val="single" w:sz="4" w:space="0" w:color="000000"/>
              <w:right w:val="single" w:sz="4" w:space="0" w:color="000000"/>
            </w:tcBorders>
            <w:vAlign w:val="center"/>
          </w:tcPr>
          <w:p w14:paraId="59334145" w14:textId="77777777" w:rsidR="007E4AF5" w:rsidRDefault="007E4AF5">
            <w:pPr>
              <w:shd w:val="clear" w:color="auto" w:fill="FFFFFF"/>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1E5BD746"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45E5ECA"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367345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950AA7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6A8EA4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512" w:type="dxa"/>
            <w:tcBorders>
              <w:top w:val="single" w:sz="4" w:space="0" w:color="000000"/>
              <w:left w:val="single" w:sz="4" w:space="0" w:color="000000"/>
              <w:bottom w:val="single" w:sz="4" w:space="0" w:color="000000"/>
              <w:right w:val="single" w:sz="12" w:space="0" w:color="000000"/>
            </w:tcBorders>
            <w:vAlign w:val="center"/>
          </w:tcPr>
          <w:p w14:paraId="19317FF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51F9473" w14:textId="77777777">
        <w:trPr>
          <w:trHeight w:val="397"/>
          <w:jc w:val="center"/>
        </w:trPr>
        <w:tc>
          <w:tcPr>
            <w:tcW w:w="3268" w:type="dxa"/>
            <w:tcBorders>
              <w:top w:val="single" w:sz="4" w:space="0" w:color="000000"/>
              <w:left w:val="single" w:sz="18" w:space="0" w:color="000000"/>
              <w:bottom w:val="single" w:sz="4" w:space="0" w:color="000000"/>
              <w:right w:val="single" w:sz="12" w:space="0" w:color="000000"/>
            </w:tcBorders>
            <w:vAlign w:val="bottom"/>
          </w:tcPr>
          <w:p w14:paraId="71F6690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4" w:type="dxa"/>
            <w:tcBorders>
              <w:top w:val="single" w:sz="4" w:space="0" w:color="000000"/>
              <w:left w:val="single" w:sz="12" w:space="0" w:color="000000"/>
              <w:bottom w:val="single" w:sz="4" w:space="0" w:color="000000"/>
              <w:right w:val="single" w:sz="4" w:space="0" w:color="000000"/>
            </w:tcBorders>
            <w:vAlign w:val="center"/>
          </w:tcPr>
          <w:p w14:paraId="15280F6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4" w:type="dxa"/>
            <w:tcBorders>
              <w:top w:val="single" w:sz="4" w:space="0" w:color="000000"/>
              <w:left w:val="single" w:sz="4" w:space="0" w:color="000000"/>
              <w:bottom w:val="single" w:sz="4" w:space="0" w:color="000000"/>
              <w:right w:val="single" w:sz="4" w:space="0" w:color="000000"/>
            </w:tcBorders>
            <w:vAlign w:val="center"/>
          </w:tcPr>
          <w:p w14:paraId="3CE4B95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DA80CC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2FF595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913C5D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6996B0C" w14:textId="77777777" w:rsidR="007E4AF5" w:rsidRDefault="007E4AF5">
            <w:pPr>
              <w:shd w:val="clear" w:color="auto" w:fill="FFFFFF"/>
              <w:spacing w:after="0"/>
              <w:jc w:val="center"/>
              <w:rPr>
                <w:rFonts w:ascii="Cambria" w:eastAsia="Cambria" w:hAnsi="Cambria" w:cs="Cambria"/>
                <w:sz w:val="24"/>
                <w:szCs w:val="24"/>
              </w:rPr>
            </w:pPr>
          </w:p>
        </w:tc>
        <w:tc>
          <w:tcPr>
            <w:tcW w:w="1512" w:type="dxa"/>
            <w:tcBorders>
              <w:top w:val="single" w:sz="4" w:space="0" w:color="000000"/>
              <w:left w:val="single" w:sz="4" w:space="0" w:color="000000"/>
              <w:bottom w:val="single" w:sz="4" w:space="0" w:color="000000"/>
              <w:right w:val="single" w:sz="12" w:space="0" w:color="000000"/>
            </w:tcBorders>
            <w:vAlign w:val="center"/>
          </w:tcPr>
          <w:p w14:paraId="06AC9011" w14:textId="77777777" w:rsidR="007E4AF5" w:rsidRDefault="007E4AF5">
            <w:pPr>
              <w:shd w:val="clear" w:color="auto" w:fill="FFFFFF"/>
              <w:spacing w:after="0"/>
              <w:jc w:val="center"/>
              <w:rPr>
                <w:rFonts w:ascii="Cambria" w:eastAsia="Cambria" w:hAnsi="Cambria" w:cs="Cambria"/>
                <w:sz w:val="24"/>
                <w:szCs w:val="24"/>
              </w:rPr>
            </w:pPr>
          </w:p>
        </w:tc>
      </w:tr>
      <w:tr w:rsidR="007E4AF5" w14:paraId="1B32BFB9" w14:textId="77777777">
        <w:trPr>
          <w:trHeight w:val="397"/>
          <w:jc w:val="center"/>
        </w:trPr>
        <w:tc>
          <w:tcPr>
            <w:tcW w:w="3268" w:type="dxa"/>
            <w:tcBorders>
              <w:top w:val="single" w:sz="4" w:space="0" w:color="000000"/>
              <w:left w:val="single" w:sz="18" w:space="0" w:color="000000"/>
              <w:bottom w:val="single" w:sz="18" w:space="0" w:color="000000"/>
              <w:right w:val="single" w:sz="12" w:space="0" w:color="000000"/>
            </w:tcBorders>
            <w:vAlign w:val="bottom"/>
          </w:tcPr>
          <w:p w14:paraId="478EC31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4" w:type="dxa"/>
            <w:tcBorders>
              <w:top w:val="single" w:sz="4" w:space="0" w:color="000000"/>
              <w:left w:val="single" w:sz="12" w:space="0" w:color="000000"/>
              <w:bottom w:val="single" w:sz="18" w:space="0" w:color="000000"/>
              <w:right w:val="single" w:sz="4" w:space="0" w:color="000000"/>
            </w:tcBorders>
            <w:vAlign w:val="center"/>
          </w:tcPr>
          <w:p w14:paraId="4ADE1AFF"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4" w:type="dxa"/>
            <w:tcBorders>
              <w:top w:val="single" w:sz="4" w:space="0" w:color="000000"/>
              <w:left w:val="single" w:sz="4" w:space="0" w:color="000000"/>
              <w:bottom w:val="single" w:sz="18" w:space="0" w:color="000000"/>
              <w:right w:val="single" w:sz="4" w:space="0" w:color="000000"/>
            </w:tcBorders>
            <w:vAlign w:val="center"/>
          </w:tcPr>
          <w:p w14:paraId="45BE8ED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3A7A9EA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8" w:space="0" w:color="000000"/>
              <w:right w:val="single" w:sz="4" w:space="0" w:color="000000"/>
            </w:tcBorders>
            <w:vAlign w:val="center"/>
          </w:tcPr>
          <w:p w14:paraId="0D2550A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6B92C97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7946BA2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512" w:type="dxa"/>
            <w:tcBorders>
              <w:top w:val="single" w:sz="4" w:space="0" w:color="000000"/>
              <w:left w:val="single" w:sz="4" w:space="0" w:color="000000"/>
              <w:bottom w:val="single" w:sz="18" w:space="0" w:color="000000"/>
              <w:right w:val="single" w:sz="12" w:space="0" w:color="000000"/>
            </w:tcBorders>
            <w:vAlign w:val="center"/>
          </w:tcPr>
          <w:p w14:paraId="2961778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04F1DB9A"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4D8249AF"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1A5194E5" w14:textId="77777777" w:rsidR="007E4AF5" w:rsidRDefault="00617BBC" w:rsidP="007F652B">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46C9D242" w14:textId="77777777" w:rsidR="007E4AF5" w:rsidRDefault="007E4AF5" w:rsidP="007F652B">
      <w:pPr>
        <w:shd w:val="clear" w:color="auto" w:fill="FFFFFF"/>
        <w:spacing w:after="0"/>
        <w:rPr>
          <w:rFonts w:ascii="Cambria" w:eastAsia="Cambria" w:hAnsi="Cambria" w:cs="Cambria"/>
          <w:b/>
          <w:i/>
          <w:color w:val="FF0000"/>
          <w:sz w:val="24"/>
          <w:szCs w:val="24"/>
        </w:rPr>
      </w:pPr>
    </w:p>
    <w:p w14:paraId="4794093D" w14:textId="77777777" w:rsidR="007E4AF5" w:rsidRDefault="00617BBC" w:rsidP="007F652B">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14A84797" w14:textId="3CF2E219" w:rsidR="00AB6936" w:rsidRPr="0084108A" w:rsidRDefault="00617BBC" w:rsidP="0084108A">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26A946BF" w14:textId="77777777" w:rsidR="00AB6936" w:rsidRDefault="00AB6936" w:rsidP="007F652B">
      <w:pPr>
        <w:shd w:val="clear" w:color="auto" w:fill="FFFFFF"/>
        <w:spacing w:after="0"/>
        <w:jc w:val="center"/>
        <w:rPr>
          <w:rFonts w:ascii="Cambria" w:eastAsia="Cambria" w:hAnsi="Cambria" w:cs="Cambria"/>
          <w:b/>
          <w:i/>
          <w:color w:val="FF0000"/>
          <w:sz w:val="24"/>
          <w:szCs w:val="24"/>
        </w:rPr>
      </w:pPr>
    </w:p>
    <w:p w14:paraId="5E199E89" w14:textId="77777777" w:rsidR="007E4AF5" w:rsidRDefault="00617BBC" w:rsidP="007F652B">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p w14:paraId="17E3C36A" w14:textId="77777777" w:rsidR="007E4AF5" w:rsidRDefault="007E4AF5">
      <w:pPr>
        <w:pBdr>
          <w:top w:val="nil"/>
          <w:left w:val="nil"/>
          <w:bottom w:val="nil"/>
          <w:right w:val="nil"/>
          <w:between w:val="nil"/>
        </w:pBdr>
        <w:shd w:val="clear" w:color="auto" w:fill="FFFFFF"/>
        <w:spacing w:after="0"/>
        <w:ind w:left="357" w:firstLine="346"/>
        <w:rPr>
          <w:rFonts w:ascii="Cambria" w:eastAsia="Cambria" w:hAnsi="Cambria" w:cs="Cambria"/>
          <w:i/>
          <w:color w:val="000000"/>
          <w:sz w:val="24"/>
          <w:szCs w:val="24"/>
        </w:rPr>
      </w:pPr>
    </w:p>
    <w:tbl>
      <w:tblPr>
        <w:tblStyle w:val="a6"/>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78CADD81" w14:textId="77777777">
        <w:trPr>
          <w:trHeight w:val="611"/>
        </w:trPr>
        <w:tc>
          <w:tcPr>
            <w:tcW w:w="3284" w:type="dxa"/>
          </w:tcPr>
          <w:p w14:paraId="17CC8497"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1C07487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5E74764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34EAEC6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337BADA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2AC23DD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5BD7A10D"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19A0A8DC"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el. klávesové nástroje</w:t>
            </w:r>
          </w:p>
        </w:tc>
        <w:tc>
          <w:tcPr>
            <w:tcW w:w="1275" w:type="dxa"/>
            <w:tcBorders>
              <w:top w:val="single" w:sz="12" w:space="0" w:color="000000"/>
              <w:left w:val="single" w:sz="12" w:space="0" w:color="000000"/>
              <w:bottom w:val="single" w:sz="4" w:space="0" w:color="000000"/>
              <w:right w:val="single" w:sz="12" w:space="0" w:color="000000"/>
            </w:tcBorders>
          </w:tcPr>
          <w:p w14:paraId="437AB14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54F0A55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2F04210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4C73A6E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0BD740A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4517CBA7"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7A4A68E1"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13A674EE"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73E0853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0764202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2732F5A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6906CDF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A927640"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3CECA07B"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5CD56E37"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02F2248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1E6FFBC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491AC5A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231C952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2EBB323"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7FCF2580"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48DE9ECE"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1F7F0FB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6889BE6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0759A19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1498546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F66C1E7"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174421E1"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2BD47840"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1115FBF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13707FA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5DDE481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337F8D9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A4D124E"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642986AB"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28204077"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7855CFB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0F0FCD46"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6C42A5B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53DC0232"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39C40185"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F7B1439"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1FC39E6F" w14:textId="77777777" w:rsidR="007E4AF5" w:rsidRDefault="00617BBC" w:rsidP="00640D5E">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3B722E88" w14:textId="77777777" w:rsidR="00640D5E" w:rsidRDefault="00640D5E" w:rsidP="00640D5E">
      <w:pPr>
        <w:shd w:val="clear" w:color="auto" w:fill="FFFFFF"/>
        <w:spacing w:after="0"/>
        <w:jc w:val="both"/>
        <w:rPr>
          <w:rFonts w:ascii="Cambria" w:eastAsia="Cambria" w:hAnsi="Cambria" w:cs="Cambria"/>
          <w:sz w:val="24"/>
          <w:szCs w:val="24"/>
        </w:rPr>
      </w:pPr>
    </w:p>
    <w:p w14:paraId="2EA1C5FE" w14:textId="77777777" w:rsidR="007E4AF5" w:rsidRDefault="00617BBC" w:rsidP="00640D5E">
      <w:pPr>
        <w:shd w:val="clear" w:color="auto" w:fill="FFFFFF"/>
        <w:spacing w:after="24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w:t>
      </w:r>
    </w:p>
    <w:p w14:paraId="07727070" w14:textId="6AD28046" w:rsidR="00D81218" w:rsidRPr="00602191" w:rsidRDefault="00617BBC" w:rsidP="00602191">
      <w:pPr>
        <w:numPr>
          <w:ilvl w:val="0"/>
          <w:numId w:val="661"/>
        </w:numPr>
        <w:pBdr>
          <w:top w:val="nil"/>
          <w:left w:val="nil"/>
          <w:bottom w:val="nil"/>
          <w:right w:val="nil"/>
          <w:between w:val="nil"/>
        </w:pBdr>
        <w:spacing w:after="120"/>
        <w:jc w:val="both"/>
        <w:rPr>
          <w:color w:val="000000"/>
          <w:sz w:val="24"/>
          <w:szCs w:val="24"/>
        </w:rPr>
      </w:pPr>
      <w:r>
        <w:rPr>
          <w:rFonts w:ascii="Cambria" w:eastAsia="Cambria" w:hAnsi="Cambria" w:cs="Cambria"/>
          <w:color w:val="000000"/>
          <w:sz w:val="24"/>
          <w:szCs w:val="24"/>
        </w:rPr>
        <w:t>Hodinová dotace a skladba vyučovaných předmětů se řídí učebním plánem základního studia II. stupně.  Žáci nevykonávají postupovou zkoušku.</w:t>
      </w:r>
    </w:p>
    <w:p w14:paraId="423BE8AF" w14:textId="77777777" w:rsidR="003718A9" w:rsidRDefault="003718A9">
      <w:pPr>
        <w:pBdr>
          <w:top w:val="nil"/>
          <w:left w:val="nil"/>
          <w:bottom w:val="nil"/>
          <w:right w:val="nil"/>
          <w:between w:val="nil"/>
        </w:pBdr>
        <w:spacing w:after="0"/>
        <w:jc w:val="both"/>
        <w:rPr>
          <w:rFonts w:ascii="Cambria" w:eastAsia="Cambria" w:hAnsi="Cambria" w:cs="Cambria"/>
          <w:b/>
          <w:color w:val="000000"/>
          <w:sz w:val="24"/>
          <w:szCs w:val="24"/>
        </w:rPr>
      </w:pPr>
    </w:p>
    <w:p w14:paraId="408FAA2E" w14:textId="48AA2435"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lastRenderedPageBreak/>
        <w:t>Poznámky k učebnímu plánu:</w:t>
      </w:r>
    </w:p>
    <w:p w14:paraId="6280863E" w14:textId="77777777" w:rsidR="007E4AF5" w:rsidRDefault="007E4AF5">
      <w:pPr>
        <w:shd w:val="clear" w:color="auto" w:fill="FFFFFF"/>
        <w:spacing w:after="0"/>
        <w:rPr>
          <w:rFonts w:ascii="Cambria" w:eastAsia="Cambria" w:hAnsi="Cambria" w:cs="Cambria"/>
          <w:b/>
          <w:u w:val="single"/>
        </w:rPr>
      </w:pPr>
    </w:p>
    <w:p w14:paraId="77AAE910" w14:textId="77777777" w:rsidR="007E4AF5" w:rsidRDefault="00617BBC" w:rsidP="00617BBC">
      <w:pPr>
        <w:numPr>
          <w:ilvl w:val="0"/>
          <w:numId w:val="99"/>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72BC0445" w14:textId="77777777" w:rsidR="007E4AF5" w:rsidRDefault="00617BBC" w:rsidP="00617BBC">
      <w:pPr>
        <w:numPr>
          <w:ilvl w:val="0"/>
          <w:numId w:val="9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výuka předmětu Hra na EKN probíhá individuálně nebo ve skupince maximálně 2 </w:t>
      </w:r>
    </w:p>
    <w:p w14:paraId="31FCB5D7" w14:textId="77777777" w:rsidR="007E4AF5" w:rsidRDefault="00617BBC">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r>
        <w:rPr>
          <w:rFonts w:ascii="Cambria" w:eastAsia="Cambria" w:hAnsi="Cambria" w:cs="Cambria"/>
          <w:color w:val="000000"/>
          <w:sz w:val="24"/>
          <w:szCs w:val="24"/>
        </w:rPr>
        <w:t>žáků;</w:t>
      </w:r>
    </w:p>
    <w:p w14:paraId="46D8CCCD" w14:textId="77777777" w:rsidR="007E4AF5" w:rsidRDefault="00617BBC">
      <w:pPr>
        <w:widowControl w:val="0"/>
        <w:numPr>
          <w:ilvl w:val="0"/>
          <w:numId w:val="499"/>
        </w:numPr>
        <w:pBdr>
          <w:top w:val="nil"/>
          <w:left w:val="nil"/>
          <w:bottom w:val="nil"/>
          <w:right w:val="nil"/>
          <w:between w:val="nil"/>
        </w:pBdr>
        <w:shd w:val="clear" w:color="auto" w:fill="FFFFFF"/>
        <w:spacing w:after="0"/>
        <w:ind w:left="72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EKN, mohou být zařazeni do přípravného ročníku II. stupně;</w:t>
      </w:r>
    </w:p>
    <w:p w14:paraId="0635AA32" w14:textId="77777777" w:rsidR="007E4AF5" w:rsidRDefault="00617BBC" w:rsidP="00617BBC">
      <w:pPr>
        <w:numPr>
          <w:ilvl w:val="0"/>
          <w:numId w:val="9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443AB9B3" w14:textId="77777777" w:rsidR="007E4AF5" w:rsidRDefault="007E4AF5">
      <w:pPr>
        <w:pBdr>
          <w:top w:val="nil"/>
          <w:left w:val="nil"/>
          <w:bottom w:val="nil"/>
          <w:right w:val="nil"/>
          <w:between w:val="nil"/>
        </w:pBdr>
        <w:spacing w:after="0"/>
        <w:jc w:val="both"/>
        <w:rPr>
          <w:rFonts w:ascii="Cambria" w:eastAsia="Cambria" w:hAnsi="Cambria" w:cs="Cambria"/>
          <w:b/>
          <w:color w:val="000000"/>
          <w:sz w:val="24"/>
          <w:szCs w:val="24"/>
        </w:rPr>
      </w:pPr>
    </w:p>
    <w:p w14:paraId="1BF2E803"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Název a charakteristika vyučovacích předmětů:</w:t>
      </w:r>
    </w:p>
    <w:p w14:paraId="50BB88B7" w14:textId="77777777" w:rsidR="007E4AF5" w:rsidRDefault="007E4AF5">
      <w:pPr>
        <w:pBdr>
          <w:top w:val="nil"/>
          <w:left w:val="nil"/>
          <w:bottom w:val="nil"/>
          <w:right w:val="nil"/>
          <w:between w:val="nil"/>
        </w:pBdr>
        <w:spacing w:after="0"/>
        <w:jc w:val="both"/>
        <w:rPr>
          <w:rFonts w:ascii="Cambria" w:eastAsia="Cambria" w:hAnsi="Cambria" w:cs="Cambria"/>
          <w:b/>
          <w:color w:val="000000"/>
          <w:sz w:val="24"/>
          <w:szCs w:val="24"/>
        </w:rPr>
      </w:pPr>
    </w:p>
    <w:p w14:paraId="4578B536"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Předmět – Hra na elektronické klávesové nástroje</w:t>
      </w:r>
    </w:p>
    <w:p w14:paraId="2EBB85DC" w14:textId="6D97829B" w:rsidR="007E4AF5" w:rsidRDefault="00617BBC" w:rsidP="00EF3D27">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EKN nejsou jen, dodnes nejčastěji na ZUŠ vyučované, </w:t>
      </w:r>
      <w:proofErr w:type="spellStart"/>
      <w:r>
        <w:rPr>
          <w:rFonts w:ascii="Cambria" w:eastAsia="Cambria" w:hAnsi="Cambria" w:cs="Cambria"/>
          <w:i/>
          <w:color w:val="000000"/>
          <w:sz w:val="24"/>
          <w:szCs w:val="24"/>
        </w:rPr>
        <w:t>keyboardy</w:t>
      </w:r>
      <w:proofErr w:type="spellEnd"/>
      <w:r>
        <w:rPr>
          <w:rFonts w:ascii="Cambria" w:eastAsia="Cambria" w:hAnsi="Cambria" w:cs="Cambria"/>
          <w:i/>
          <w:color w:val="000000"/>
          <w:sz w:val="24"/>
          <w:szCs w:val="24"/>
        </w:rPr>
        <w:t>.</w:t>
      </w:r>
      <w:r>
        <w:rPr>
          <w:rFonts w:ascii="Cambria" w:eastAsia="Cambria" w:hAnsi="Cambria" w:cs="Cambria"/>
          <w:color w:val="000000"/>
          <w:sz w:val="24"/>
          <w:szCs w:val="24"/>
        </w:rPr>
        <w:t xml:space="preserve"> Je to celá skupina nástrojů, která má vlastní dějinný vývoj, funkční a stylovou stratifikaci, a s tím spojené praktické využití (kromě komerčních </w:t>
      </w:r>
      <w:proofErr w:type="spellStart"/>
      <w:r>
        <w:rPr>
          <w:rFonts w:ascii="Cambria" w:eastAsia="Cambria" w:hAnsi="Cambria" w:cs="Cambria"/>
          <w:i/>
          <w:color w:val="000000"/>
          <w:sz w:val="24"/>
          <w:szCs w:val="24"/>
        </w:rPr>
        <w:t>keyboardů</w:t>
      </w:r>
      <w:proofErr w:type="spellEnd"/>
      <w:r>
        <w:rPr>
          <w:rFonts w:ascii="Cambria" w:eastAsia="Cambria" w:hAnsi="Cambria" w:cs="Cambria"/>
          <w:i/>
          <w:color w:val="000000"/>
          <w:sz w:val="24"/>
          <w:szCs w:val="24"/>
        </w:rPr>
        <w:t xml:space="preserve"> </w:t>
      </w:r>
      <w:r>
        <w:rPr>
          <w:rFonts w:ascii="Cambria" w:eastAsia="Cambria" w:hAnsi="Cambria" w:cs="Cambria"/>
          <w:color w:val="000000"/>
          <w:sz w:val="24"/>
          <w:szCs w:val="24"/>
        </w:rPr>
        <w:t xml:space="preserve">to jsou např. analogové syntezátory, digitální syntezátory, </w:t>
      </w:r>
      <w:proofErr w:type="spellStart"/>
      <w:r>
        <w:rPr>
          <w:rFonts w:ascii="Cambria" w:eastAsia="Cambria" w:hAnsi="Cambria" w:cs="Cambria"/>
          <w:color w:val="000000"/>
          <w:sz w:val="24"/>
          <w:szCs w:val="24"/>
        </w:rPr>
        <w:t>workstations</w:t>
      </w:r>
      <w:proofErr w:type="spellEnd"/>
      <w:r>
        <w:rPr>
          <w:rFonts w:ascii="Cambria" w:eastAsia="Cambria" w:hAnsi="Cambria" w:cs="Cambria"/>
          <w:color w:val="000000"/>
          <w:sz w:val="24"/>
          <w:szCs w:val="24"/>
        </w:rPr>
        <w:t>, virtuálně-analogové či virtuálně-akustické nástroje apod.).</w:t>
      </w:r>
      <w:r w:rsidR="00EF3D27">
        <w:rPr>
          <w:rFonts w:ascii="Cambria" w:eastAsia="Cambria" w:hAnsi="Cambria" w:cs="Cambria"/>
          <w:color w:val="000000"/>
          <w:sz w:val="24"/>
          <w:szCs w:val="24"/>
        </w:rPr>
        <w:t xml:space="preserve"> </w:t>
      </w:r>
      <w:r>
        <w:rPr>
          <w:rFonts w:ascii="Cambria" w:eastAsia="Cambria" w:hAnsi="Cambria" w:cs="Cambria"/>
          <w:color w:val="000000"/>
          <w:sz w:val="24"/>
          <w:szCs w:val="24"/>
        </w:rPr>
        <w:t xml:space="preserve">Podstatou úvodní fáze studia EKN je osvojení elementárních návyků při hře, které vycházejí především z klavírních metodických postupů (zde je ovšem důležité poznamenat, že klavírní metodika není plně aplikovatelná na výuku EKN). Souběžně s tím jsou žáci seznámeni s hlavními částmi nástroje, jeho zvukovými a technickými možnostmi atd. Žáci si postupně osvojují nejen principy notového zápisu, ale i teorii akordových značek a následnou hru z nich. Součástí studia je i seznámení se stylovou diferenciací hudební produkce (zejména v mnohovrstevnaté sféře </w:t>
      </w:r>
      <w:proofErr w:type="spellStart"/>
      <w:r>
        <w:rPr>
          <w:rFonts w:ascii="Cambria" w:eastAsia="Cambria" w:hAnsi="Cambria" w:cs="Cambria"/>
          <w:color w:val="000000"/>
          <w:sz w:val="24"/>
          <w:szCs w:val="24"/>
        </w:rPr>
        <w:t>nonartificiální</w:t>
      </w:r>
      <w:proofErr w:type="spellEnd"/>
      <w:r>
        <w:rPr>
          <w:rFonts w:ascii="Cambria" w:eastAsia="Cambria" w:hAnsi="Cambria" w:cs="Cambria"/>
          <w:color w:val="000000"/>
          <w:sz w:val="24"/>
          <w:szCs w:val="24"/>
        </w:rPr>
        <w:t xml:space="preserve"> hudby), ale může to být i tvorba vlastních podkladů k daným skladbám na PC či tabletu.</w:t>
      </w:r>
      <w:r w:rsidR="00EF3D27">
        <w:rPr>
          <w:rFonts w:ascii="Cambria" w:eastAsia="Cambria" w:hAnsi="Cambria" w:cs="Cambria"/>
          <w:color w:val="000000"/>
          <w:sz w:val="24"/>
          <w:szCs w:val="24"/>
        </w:rPr>
        <w:t xml:space="preserve"> </w:t>
      </w:r>
      <w:r>
        <w:rPr>
          <w:rFonts w:ascii="Cambria" w:eastAsia="Cambria" w:hAnsi="Cambria" w:cs="Cambria"/>
          <w:color w:val="000000"/>
          <w:sz w:val="24"/>
          <w:szCs w:val="24"/>
        </w:rPr>
        <w:t>V následných fázích studia žáci rozvíjejí technickou a interpretační úroveň hry a dostávají možnost užší profilace na základě vlastních hudebních preferencí.</w:t>
      </w:r>
    </w:p>
    <w:p w14:paraId="6B0B0397"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20959A50"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Předmět – Kolektivní výuka</w:t>
      </w:r>
    </w:p>
    <w:p w14:paraId="264DBC9D"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Předmět Kolektivní slouží k vytvoření a následnému prohlubování schopnosti hudební komunikace s dalšími hudebníky. Kolektivní zodpovědnost, spolupráce, vzájemná pomoc a inspirace a v neposlední řadě i radost ze společné práce jsou další důležité atributy komorní hry, které kultivují nejen umělecký, ale i osobnostní profil žáka.</w:t>
      </w:r>
    </w:p>
    <w:p w14:paraId="0F49ACC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1876FF2E" w14:textId="605A5A9E"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28283EDC" w14:textId="05533C50"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2B004BC6"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4567BA34"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375F3D79" w14:textId="4CD8B9F7" w:rsidR="007E4AF5" w:rsidRDefault="007E4AF5">
      <w:pPr>
        <w:pBdr>
          <w:top w:val="nil"/>
          <w:left w:val="nil"/>
          <w:bottom w:val="nil"/>
          <w:right w:val="nil"/>
          <w:between w:val="nil"/>
        </w:pBdr>
        <w:shd w:val="clear" w:color="auto" w:fill="FFFFFF"/>
        <w:spacing w:after="0"/>
        <w:rPr>
          <w:rFonts w:ascii="Cambria" w:eastAsia="Cambria" w:hAnsi="Cambria" w:cs="Cambria"/>
          <w:b/>
          <w:color w:val="000000"/>
          <w:sz w:val="24"/>
          <w:szCs w:val="24"/>
        </w:rPr>
      </w:pPr>
    </w:p>
    <w:p w14:paraId="31630D40" w14:textId="77777777" w:rsidR="0084108A" w:rsidRDefault="0084108A">
      <w:pPr>
        <w:pBdr>
          <w:top w:val="nil"/>
          <w:left w:val="nil"/>
          <w:bottom w:val="nil"/>
          <w:right w:val="nil"/>
          <w:between w:val="nil"/>
        </w:pBdr>
        <w:shd w:val="clear" w:color="auto" w:fill="FFFFFF"/>
        <w:spacing w:after="0"/>
        <w:rPr>
          <w:rFonts w:ascii="Cambria" w:eastAsia="Cambria" w:hAnsi="Cambria" w:cs="Cambria"/>
          <w:b/>
          <w:color w:val="000000"/>
          <w:sz w:val="24"/>
          <w:szCs w:val="24"/>
        </w:rPr>
      </w:pPr>
    </w:p>
    <w:p w14:paraId="5BC629F7"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lastRenderedPageBreak/>
        <w:t>Předmět – Hudební nauka</w:t>
      </w:r>
    </w:p>
    <w:p w14:paraId="5C44CEDB"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r>
        <w:rPr>
          <w:rFonts w:ascii="Cambria" w:eastAsia="Cambria" w:hAnsi="Cambria" w:cs="Cambria"/>
          <w:sz w:val="24"/>
          <w:szCs w:val="24"/>
        </w:rPr>
        <w:t>.</w:t>
      </w:r>
    </w:p>
    <w:p w14:paraId="2EC079B5" w14:textId="77777777" w:rsidR="007E4AF5" w:rsidRDefault="007E4AF5">
      <w:pPr>
        <w:shd w:val="clear" w:color="auto" w:fill="FFFFFF"/>
        <w:spacing w:after="0"/>
        <w:rPr>
          <w:rFonts w:ascii="Cambria" w:eastAsia="Cambria" w:hAnsi="Cambria" w:cs="Cambria"/>
          <w:sz w:val="24"/>
          <w:szCs w:val="24"/>
        </w:rPr>
      </w:pPr>
    </w:p>
    <w:p w14:paraId="6FCA6A0D" w14:textId="2D597989" w:rsidR="0084108A" w:rsidRDefault="00617BBC" w:rsidP="0084108A">
      <w:pPr>
        <w:pBdr>
          <w:top w:val="nil"/>
          <w:left w:val="nil"/>
          <w:bottom w:val="nil"/>
          <w:right w:val="nil"/>
          <w:between w:val="nil"/>
        </w:pBdr>
        <w:spacing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 xml:space="preserve">Vzdělávací obsah – </w:t>
      </w:r>
      <w:r w:rsidRPr="0084108A">
        <w:rPr>
          <w:rFonts w:ascii="Cambria" w:eastAsia="Cambria" w:hAnsi="Cambria" w:cs="Cambria"/>
          <w:b/>
          <w:color w:val="000000"/>
          <w:sz w:val="24"/>
          <w:szCs w:val="24"/>
        </w:rPr>
        <w:t>předmět Hra na elektronické klávesové nástroje</w:t>
      </w:r>
    </w:p>
    <w:p w14:paraId="5C98539C" w14:textId="77777777" w:rsidR="0084108A" w:rsidRPr="0084108A" w:rsidRDefault="0084108A" w:rsidP="003718A9">
      <w:pPr>
        <w:pBdr>
          <w:top w:val="nil"/>
          <w:left w:val="nil"/>
          <w:bottom w:val="nil"/>
          <w:right w:val="nil"/>
          <w:between w:val="nil"/>
        </w:pBdr>
        <w:spacing w:after="0" w:line="240" w:lineRule="auto"/>
        <w:jc w:val="both"/>
        <w:rPr>
          <w:rFonts w:ascii="Cambria" w:eastAsia="Cambria" w:hAnsi="Cambria" w:cs="Cambria"/>
          <w:b/>
          <w:color w:val="000000"/>
          <w:sz w:val="24"/>
          <w:szCs w:val="24"/>
        </w:rPr>
      </w:pPr>
    </w:p>
    <w:p w14:paraId="7AA62AD2" w14:textId="77777777" w:rsidR="007E4AF5" w:rsidRPr="0084108A" w:rsidRDefault="00617BBC" w:rsidP="0084108A">
      <w:pPr>
        <w:shd w:val="clear" w:color="auto" w:fill="FFFFFF"/>
        <w:spacing w:after="0" w:line="240" w:lineRule="auto"/>
        <w:jc w:val="center"/>
        <w:rPr>
          <w:rFonts w:ascii="Cambria" w:eastAsia="Cambria" w:hAnsi="Cambria" w:cs="Cambria"/>
          <w:b/>
          <w:sz w:val="32"/>
          <w:szCs w:val="32"/>
        </w:rPr>
      </w:pPr>
      <w:r w:rsidRPr="0084108A">
        <w:rPr>
          <w:rFonts w:ascii="Cambria" w:eastAsia="Cambria" w:hAnsi="Cambria" w:cs="Cambria"/>
          <w:b/>
          <w:sz w:val="32"/>
          <w:szCs w:val="32"/>
        </w:rPr>
        <w:t>Přípravné studium</w:t>
      </w:r>
    </w:p>
    <w:p w14:paraId="53C5C1D5" w14:textId="77777777" w:rsidR="007E4AF5" w:rsidRDefault="007E4AF5">
      <w:pPr>
        <w:shd w:val="clear" w:color="auto" w:fill="FFFFFF"/>
        <w:spacing w:after="0" w:line="240" w:lineRule="auto"/>
        <w:jc w:val="center"/>
        <w:rPr>
          <w:rFonts w:ascii="Cambria" w:eastAsia="Cambria" w:hAnsi="Cambria" w:cs="Cambria"/>
          <w:b/>
          <w:sz w:val="28"/>
          <w:szCs w:val="28"/>
        </w:rPr>
      </w:pPr>
    </w:p>
    <w:p w14:paraId="64A9F8D8" w14:textId="77777777" w:rsidR="007E4AF5" w:rsidRDefault="00617BBC">
      <w:pPr>
        <w:shd w:val="clear" w:color="auto" w:fill="FFFFFF"/>
        <w:spacing w:line="240" w:lineRule="auto"/>
        <w:jc w:val="center"/>
        <w:rPr>
          <w:rFonts w:ascii="Cambria" w:eastAsia="Cambria" w:hAnsi="Cambria" w:cs="Cambria"/>
          <w:b/>
          <w:sz w:val="24"/>
          <w:szCs w:val="24"/>
        </w:rPr>
      </w:pPr>
      <w:r>
        <w:rPr>
          <w:rFonts w:ascii="Cambria" w:eastAsia="Cambria" w:hAnsi="Cambria" w:cs="Cambria"/>
          <w:b/>
          <w:sz w:val="24"/>
          <w:szCs w:val="24"/>
        </w:rPr>
        <w:t>1. a 2. ročník</w:t>
      </w:r>
    </w:p>
    <w:p w14:paraId="67BC68F5" w14:textId="77777777" w:rsidR="007E4AF5" w:rsidRDefault="007E4AF5">
      <w:pPr>
        <w:shd w:val="clear" w:color="auto" w:fill="FFFFFF"/>
        <w:spacing w:after="0" w:line="240" w:lineRule="auto"/>
        <w:rPr>
          <w:rFonts w:ascii="Cambria" w:eastAsia="Cambria" w:hAnsi="Cambria" w:cs="Cambria"/>
          <w:b/>
          <w:sz w:val="24"/>
          <w:szCs w:val="24"/>
        </w:rPr>
      </w:pPr>
    </w:p>
    <w:p w14:paraId="42136DD3"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 xml:space="preserve"> Žák:</w:t>
      </w:r>
    </w:p>
    <w:p w14:paraId="7E6903ED" w14:textId="77777777" w:rsidR="007E4AF5" w:rsidRDefault="00617BBC" w:rsidP="00617BBC">
      <w:pPr>
        <w:numPr>
          <w:ilvl w:val="0"/>
          <w:numId w:val="6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správně postaví ruku</w:t>
      </w:r>
    </w:p>
    <w:p w14:paraId="1DC897DB" w14:textId="77777777" w:rsidR="007E4AF5" w:rsidRDefault="00617BBC" w:rsidP="00617BBC">
      <w:pPr>
        <w:numPr>
          <w:ilvl w:val="0"/>
          <w:numId w:val="6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 nástroje správně sedí</w:t>
      </w:r>
    </w:p>
    <w:p w14:paraId="337670AB" w14:textId="77777777" w:rsidR="007E4AF5" w:rsidRDefault="00617BBC" w:rsidP="00617BBC">
      <w:pPr>
        <w:numPr>
          <w:ilvl w:val="0"/>
          <w:numId w:val="6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orientuje se na klávesnici v pěti-prstové poloze</w:t>
      </w:r>
    </w:p>
    <w:p w14:paraId="61CD2E3B" w14:textId="77777777" w:rsidR="007E4AF5" w:rsidRDefault="00617BBC" w:rsidP="00617BBC">
      <w:pPr>
        <w:numPr>
          <w:ilvl w:val="0"/>
          <w:numId w:val="6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 portamento</w:t>
      </w:r>
    </w:p>
    <w:p w14:paraId="421CB0CA" w14:textId="0C18C137" w:rsidR="007E4AF5" w:rsidRPr="00B65F41" w:rsidRDefault="00617BBC" w:rsidP="00AB6936">
      <w:pPr>
        <w:numPr>
          <w:ilvl w:val="0"/>
          <w:numId w:val="6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podle sluchu jednoduchou lidovou píseň s doprovodem dudácké kvinty v levé ruce</w:t>
      </w:r>
    </w:p>
    <w:p w14:paraId="2CB90B9C" w14:textId="77777777" w:rsidR="00B65F41" w:rsidRPr="00AB6936" w:rsidRDefault="00B65F41" w:rsidP="00B65F41">
      <w:pPr>
        <w:pBdr>
          <w:top w:val="nil"/>
          <w:left w:val="nil"/>
          <w:bottom w:val="nil"/>
          <w:right w:val="nil"/>
          <w:between w:val="nil"/>
        </w:pBdr>
        <w:shd w:val="clear" w:color="auto" w:fill="FFFFFF"/>
        <w:spacing w:after="0"/>
        <w:ind w:left="720"/>
        <w:jc w:val="both"/>
        <w:rPr>
          <w:color w:val="000000"/>
          <w:sz w:val="24"/>
          <w:szCs w:val="24"/>
        </w:rPr>
      </w:pPr>
    </w:p>
    <w:p w14:paraId="61B718F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8457E91" w14:textId="77777777" w:rsidR="007E4AF5" w:rsidRDefault="00617BBC" w:rsidP="00617BBC">
      <w:pPr>
        <w:numPr>
          <w:ilvl w:val="0"/>
          <w:numId w:val="7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písně různého charakteru</w:t>
      </w:r>
    </w:p>
    <w:p w14:paraId="2D155B6A" w14:textId="77777777" w:rsidR="007E4AF5" w:rsidRDefault="007E4AF5">
      <w:pPr>
        <w:shd w:val="clear" w:color="auto" w:fill="FFFFFF"/>
        <w:jc w:val="center"/>
        <w:rPr>
          <w:rFonts w:ascii="Cambria" w:eastAsia="Cambria" w:hAnsi="Cambria" w:cs="Cambria"/>
          <w:sz w:val="20"/>
          <w:szCs w:val="20"/>
        </w:rPr>
      </w:pPr>
    </w:p>
    <w:p w14:paraId="2760CA13" w14:textId="77777777" w:rsidR="007E4AF5" w:rsidRDefault="00617BBC">
      <w:pPr>
        <w:jc w:val="center"/>
        <w:rPr>
          <w:rFonts w:ascii="Cambria" w:eastAsia="Cambria" w:hAnsi="Cambria" w:cs="Cambria"/>
          <w:b/>
          <w:sz w:val="32"/>
          <w:szCs w:val="32"/>
        </w:rPr>
      </w:pPr>
      <w:r>
        <w:rPr>
          <w:rFonts w:ascii="Cambria" w:eastAsia="Cambria" w:hAnsi="Cambria" w:cs="Cambria"/>
          <w:b/>
          <w:sz w:val="32"/>
          <w:szCs w:val="32"/>
        </w:rPr>
        <w:t>Základní studium I. stupně</w:t>
      </w:r>
    </w:p>
    <w:p w14:paraId="47350934" w14:textId="77777777" w:rsidR="007E4AF5" w:rsidRDefault="00617BBC">
      <w:pPr>
        <w:shd w:val="clear" w:color="auto" w:fill="FFFFFF"/>
        <w:spacing w:line="240" w:lineRule="auto"/>
        <w:jc w:val="center"/>
        <w:rPr>
          <w:rFonts w:ascii="Cambria" w:eastAsia="Cambria" w:hAnsi="Cambria" w:cs="Cambria"/>
          <w:b/>
          <w:sz w:val="24"/>
          <w:szCs w:val="24"/>
        </w:rPr>
      </w:pPr>
      <w:r>
        <w:rPr>
          <w:rFonts w:ascii="Cambria" w:eastAsia="Cambria" w:hAnsi="Cambria" w:cs="Cambria"/>
          <w:b/>
          <w:sz w:val="24"/>
          <w:szCs w:val="24"/>
        </w:rPr>
        <w:t>1. ročník</w:t>
      </w:r>
    </w:p>
    <w:p w14:paraId="58AEE29C"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483868E4" w14:textId="77777777" w:rsidR="007E4AF5" w:rsidRDefault="00617BBC" w:rsidP="00617BBC">
      <w:pPr>
        <w:numPr>
          <w:ilvl w:val="0"/>
          <w:numId w:val="6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dbá správných návyků při hře na nástroj</w:t>
      </w:r>
    </w:p>
    <w:p w14:paraId="371CD416" w14:textId="77777777" w:rsidR="007E4AF5" w:rsidRDefault="00617BBC" w:rsidP="00617BBC">
      <w:pPr>
        <w:numPr>
          <w:ilvl w:val="0"/>
          <w:numId w:val="6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použije hru portamento, legato</w:t>
      </w:r>
    </w:p>
    <w:p w14:paraId="680120FD" w14:textId="77777777" w:rsidR="007E4AF5" w:rsidRDefault="00617BBC" w:rsidP="00617BBC">
      <w:pPr>
        <w:numPr>
          <w:ilvl w:val="0"/>
          <w:numId w:val="6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rozezná rytmické hodnoty not</w:t>
      </w:r>
    </w:p>
    <w:p w14:paraId="0E5B7151" w14:textId="77777777" w:rsidR="007E4AF5" w:rsidRDefault="00617BBC" w:rsidP="00617BBC">
      <w:pPr>
        <w:numPr>
          <w:ilvl w:val="0"/>
          <w:numId w:val="6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jednoduchý notový zápis při hře na nástroj</w:t>
      </w:r>
    </w:p>
    <w:p w14:paraId="6516D703" w14:textId="77777777" w:rsidR="007E4AF5" w:rsidRDefault="00617BBC" w:rsidP="00617BBC">
      <w:pPr>
        <w:numPr>
          <w:ilvl w:val="0"/>
          <w:numId w:val="6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jednoduchou píseň</w:t>
      </w:r>
    </w:p>
    <w:p w14:paraId="38437CD6"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p>
    <w:p w14:paraId="1018E30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5CB443D" w14:textId="77777777" w:rsidR="007E4AF5" w:rsidRDefault="00617BBC" w:rsidP="00617BBC">
      <w:pPr>
        <w:numPr>
          <w:ilvl w:val="0"/>
          <w:numId w:val="8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2 skladbičky s uplatněním různých technických prvků</w:t>
      </w:r>
    </w:p>
    <w:p w14:paraId="02059BD3" w14:textId="77777777" w:rsidR="007E4AF5" w:rsidRDefault="00617BBC">
      <w:pPr>
        <w:shd w:val="clear" w:color="auto" w:fill="FFFFFF"/>
        <w:spacing w:before="240" w:after="0" w:line="240" w:lineRule="auto"/>
        <w:jc w:val="center"/>
        <w:rPr>
          <w:rFonts w:ascii="Cambria" w:eastAsia="Cambria" w:hAnsi="Cambria" w:cs="Cambria"/>
          <w:b/>
          <w:sz w:val="24"/>
          <w:szCs w:val="24"/>
        </w:rPr>
      </w:pPr>
      <w:r>
        <w:rPr>
          <w:rFonts w:ascii="Cambria" w:eastAsia="Cambria" w:hAnsi="Cambria" w:cs="Cambria"/>
          <w:b/>
          <w:sz w:val="24"/>
          <w:szCs w:val="24"/>
        </w:rPr>
        <w:t>2. ročník</w:t>
      </w:r>
    </w:p>
    <w:p w14:paraId="2C37A1F4" w14:textId="77777777" w:rsidR="007E4AF5" w:rsidRDefault="00617BBC">
      <w:pPr>
        <w:shd w:val="clear" w:color="auto" w:fill="FFFFFF"/>
        <w:spacing w:before="240"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6D4CDF3D" w14:textId="77777777" w:rsidR="007E4AF5" w:rsidRDefault="00617BBC" w:rsidP="00617BBC">
      <w:pPr>
        <w:numPr>
          <w:ilvl w:val="0"/>
          <w:numId w:val="70"/>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použije hru portamento, legato i staccato</w:t>
      </w:r>
    </w:p>
    <w:p w14:paraId="391D1096" w14:textId="77777777" w:rsidR="007E4AF5" w:rsidRDefault="00617BBC" w:rsidP="00617BBC">
      <w:pPr>
        <w:numPr>
          <w:ilvl w:val="0"/>
          <w:numId w:val="70"/>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orientuje se v houslovém i basovém klíči</w:t>
      </w:r>
    </w:p>
    <w:p w14:paraId="2B1213D9" w14:textId="77777777" w:rsidR="007E4AF5" w:rsidRDefault="00617BBC" w:rsidP="00617BBC">
      <w:pPr>
        <w:numPr>
          <w:ilvl w:val="0"/>
          <w:numId w:val="70"/>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hraje durové stupnice v rozsahu 1 oktávy pouze od bílých kláves</w:t>
      </w:r>
    </w:p>
    <w:p w14:paraId="6F903F00" w14:textId="77777777" w:rsidR="007E4AF5" w:rsidRDefault="00617BBC" w:rsidP="00617BBC">
      <w:pPr>
        <w:numPr>
          <w:ilvl w:val="0"/>
          <w:numId w:val="70"/>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zvládne koordinaci hry oběma rukama</w:t>
      </w:r>
    </w:p>
    <w:p w14:paraId="0BCDD4AB" w14:textId="77777777" w:rsidR="007E4AF5" w:rsidRDefault="00617BBC" w:rsidP="00617BBC">
      <w:pPr>
        <w:numPr>
          <w:ilvl w:val="0"/>
          <w:numId w:val="70"/>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zahraje jednoduchý harmonický doprovod T, S, D</w:t>
      </w:r>
    </w:p>
    <w:p w14:paraId="72646CB9" w14:textId="77777777" w:rsidR="007E4AF5" w:rsidRDefault="00617BBC" w:rsidP="00617BBC">
      <w:pPr>
        <w:numPr>
          <w:ilvl w:val="0"/>
          <w:numId w:val="70"/>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lastRenderedPageBreak/>
        <w:t>použije rytmický doprovod – z kláves z podkladu, nebo podklad z tabletu nebo z PC</w:t>
      </w:r>
    </w:p>
    <w:p w14:paraId="0D00EE2C" w14:textId="77777777" w:rsidR="007E4AF5" w:rsidRDefault="007E4AF5">
      <w:pPr>
        <w:shd w:val="clear" w:color="auto" w:fill="FFFFFF"/>
        <w:spacing w:after="0"/>
        <w:rPr>
          <w:rFonts w:ascii="Cambria" w:eastAsia="Cambria" w:hAnsi="Cambria" w:cs="Cambria"/>
          <w:b/>
          <w:sz w:val="24"/>
          <w:szCs w:val="24"/>
          <w:u w:val="single"/>
        </w:rPr>
      </w:pPr>
    </w:p>
    <w:p w14:paraId="77BDD2C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84B9FAA" w14:textId="77777777" w:rsidR="007E4AF5" w:rsidRDefault="00617BBC" w:rsidP="00617BBC">
      <w:pPr>
        <w:numPr>
          <w:ilvl w:val="0"/>
          <w:numId w:val="8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1 skladba s vedením melodie v levé ruce</w:t>
      </w:r>
    </w:p>
    <w:p w14:paraId="6227719D" w14:textId="61707B42" w:rsidR="007E4AF5" w:rsidRPr="004209D2" w:rsidRDefault="00617BBC" w:rsidP="004209D2">
      <w:pPr>
        <w:numPr>
          <w:ilvl w:val="0"/>
          <w:numId w:val="81"/>
        </w:numPr>
        <w:pBdr>
          <w:top w:val="nil"/>
          <w:left w:val="nil"/>
          <w:bottom w:val="nil"/>
          <w:right w:val="nil"/>
          <w:between w:val="nil"/>
        </w:pBdr>
        <w:shd w:val="clear" w:color="auto" w:fill="FFFFFF"/>
        <w:spacing w:after="0"/>
        <w:rPr>
          <w:color w:val="000000"/>
          <w:sz w:val="28"/>
          <w:szCs w:val="28"/>
        </w:rPr>
      </w:pPr>
      <w:r>
        <w:rPr>
          <w:rFonts w:ascii="Cambria" w:eastAsia="Cambria" w:hAnsi="Cambria" w:cs="Cambria"/>
          <w:color w:val="000000"/>
          <w:sz w:val="24"/>
          <w:szCs w:val="24"/>
        </w:rPr>
        <w:t>1 skladba se zapojením rytmického doprovodu z nástroje nebo doprovodu vytvořeného na PC či tabletu</w:t>
      </w:r>
    </w:p>
    <w:p w14:paraId="1E3E7A2A" w14:textId="77777777" w:rsidR="007E4AF5" w:rsidRDefault="007E4AF5" w:rsidP="004209D2">
      <w:pPr>
        <w:shd w:val="clear" w:color="auto" w:fill="FFFFFF"/>
        <w:spacing w:after="0"/>
        <w:rPr>
          <w:rFonts w:ascii="Cambria" w:eastAsia="Cambria" w:hAnsi="Cambria" w:cs="Cambria"/>
          <w:sz w:val="28"/>
          <w:szCs w:val="28"/>
        </w:rPr>
      </w:pPr>
    </w:p>
    <w:p w14:paraId="5DE166D6" w14:textId="77777777" w:rsidR="007E4AF5" w:rsidRDefault="00617BBC" w:rsidP="004209D2">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 ročník</w:t>
      </w:r>
    </w:p>
    <w:p w14:paraId="2B3307D2"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5FBFC23A" w14:textId="77777777" w:rsidR="007E4AF5" w:rsidRDefault="00617BBC" w:rsidP="00617BBC">
      <w:pPr>
        <w:numPr>
          <w:ilvl w:val="0"/>
          <w:numId w:val="6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zahraje dur i moll stupnice protipohybem do 3 křížků/1bé s akordy i obraty</w:t>
      </w:r>
    </w:p>
    <w:p w14:paraId="5A8B1B16" w14:textId="77777777" w:rsidR="007E4AF5" w:rsidRDefault="00617BBC" w:rsidP="00617BBC">
      <w:pPr>
        <w:numPr>
          <w:ilvl w:val="0"/>
          <w:numId w:val="6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využije při hře dosud získané základní návyky a dovednosti a základní technické prvky</w:t>
      </w:r>
    </w:p>
    <w:p w14:paraId="259B0A0A" w14:textId="77777777" w:rsidR="007E4AF5" w:rsidRDefault="00617BBC" w:rsidP="00617BBC">
      <w:pPr>
        <w:numPr>
          <w:ilvl w:val="0"/>
          <w:numId w:val="6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uplatní sluchovou sebekontrolu</w:t>
      </w:r>
    </w:p>
    <w:p w14:paraId="47DCDC74" w14:textId="77777777" w:rsidR="007E4AF5" w:rsidRDefault="00617BBC" w:rsidP="00617BBC">
      <w:pPr>
        <w:numPr>
          <w:ilvl w:val="0"/>
          <w:numId w:val="6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využije dynamickou klávesnici</w:t>
      </w:r>
    </w:p>
    <w:p w14:paraId="7F02182B" w14:textId="77777777" w:rsidR="007E4AF5" w:rsidRDefault="00617BBC" w:rsidP="00617BBC">
      <w:pPr>
        <w:numPr>
          <w:ilvl w:val="0"/>
          <w:numId w:val="6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zahraje jednoduchou klavírní skladbu různých stylových období či žánrů</w:t>
      </w:r>
    </w:p>
    <w:p w14:paraId="0E661526" w14:textId="77777777" w:rsidR="007E4AF5" w:rsidRDefault="00617BBC" w:rsidP="00617BBC">
      <w:pPr>
        <w:numPr>
          <w:ilvl w:val="0"/>
          <w:numId w:val="6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ovládne základní funkce daného nástroje, využije jeho zvukové i rytmické možnosti</w:t>
      </w:r>
    </w:p>
    <w:p w14:paraId="2BC1D6CD" w14:textId="1CB7D152" w:rsidR="007E4AF5" w:rsidRPr="00BC3A5B" w:rsidRDefault="00617BBC" w:rsidP="00622D93">
      <w:pPr>
        <w:numPr>
          <w:ilvl w:val="0"/>
          <w:numId w:val="6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doprovodí jednoduchou píseň</w:t>
      </w:r>
    </w:p>
    <w:p w14:paraId="52E5F86D" w14:textId="77777777" w:rsidR="00BC3A5B" w:rsidRPr="00622D93" w:rsidRDefault="00BC3A5B" w:rsidP="00BC3A5B">
      <w:pPr>
        <w:pBdr>
          <w:top w:val="nil"/>
          <w:left w:val="nil"/>
          <w:bottom w:val="nil"/>
          <w:right w:val="nil"/>
          <w:between w:val="nil"/>
        </w:pBdr>
        <w:shd w:val="clear" w:color="auto" w:fill="FFFFFF"/>
        <w:spacing w:after="0"/>
        <w:ind w:left="720"/>
        <w:jc w:val="both"/>
        <w:rPr>
          <w:color w:val="000000"/>
        </w:rPr>
      </w:pPr>
    </w:p>
    <w:p w14:paraId="465A371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2C082B9" w14:textId="436476B5" w:rsidR="007E4AF5" w:rsidRDefault="00617BBC" w:rsidP="004209D2">
      <w:pPr>
        <w:shd w:val="clear" w:color="auto" w:fill="FFFFFF"/>
        <w:spacing w:after="0"/>
        <w:rPr>
          <w:rFonts w:ascii="Cambria" w:eastAsia="Cambria" w:hAnsi="Cambria" w:cs="Cambria"/>
          <w:sz w:val="24"/>
          <w:szCs w:val="24"/>
        </w:rPr>
      </w:pPr>
      <w:r>
        <w:rPr>
          <w:rFonts w:ascii="Cambria" w:eastAsia="Cambria" w:hAnsi="Cambria" w:cs="Cambria"/>
          <w:sz w:val="24"/>
          <w:szCs w:val="24"/>
        </w:rPr>
        <w:t>3 skladby odlišného charakteru, z nichž 1 skladba bude s použitím automatického doprovodu nebo podkladu vytvořeného na PC či tabletu nebo doprovod s ansámblem</w:t>
      </w:r>
    </w:p>
    <w:p w14:paraId="7E63A6FB" w14:textId="77777777" w:rsidR="007E4AF5" w:rsidRDefault="007E4AF5" w:rsidP="004209D2">
      <w:pPr>
        <w:shd w:val="clear" w:color="auto" w:fill="FFFFFF"/>
        <w:spacing w:after="0"/>
        <w:rPr>
          <w:rFonts w:ascii="Cambria" w:eastAsia="Cambria" w:hAnsi="Cambria" w:cs="Cambria"/>
          <w:sz w:val="24"/>
          <w:szCs w:val="24"/>
        </w:rPr>
      </w:pPr>
    </w:p>
    <w:p w14:paraId="5009D8BA" w14:textId="77777777" w:rsidR="007E4AF5" w:rsidRDefault="00617BBC" w:rsidP="004209D2">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4. ročník</w:t>
      </w:r>
    </w:p>
    <w:p w14:paraId="24CC46FE" w14:textId="77777777" w:rsidR="007E4AF5" w:rsidRDefault="007E4AF5">
      <w:pPr>
        <w:shd w:val="clear" w:color="auto" w:fill="FFFFFF"/>
        <w:spacing w:after="0" w:line="240" w:lineRule="auto"/>
        <w:jc w:val="center"/>
        <w:rPr>
          <w:rFonts w:ascii="Cambria" w:eastAsia="Cambria" w:hAnsi="Cambria" w:cs="Cambria"/>
          <w:b/>
          <w:sz w:val="24"/>
          <w:szCs w:val="24"/>
        </w:rPr>
      </w:pPr>
    </w:p>
    <w:p w14:paraId="4BCC3592"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 xml:space="preserve"> Žák:</w:t>
      </w:r>
    </w:p>
    <w:p w14:paraId="742FFDD3" w14:textId="77777777" w:rsidR="007E4AF5" w:rsidRDefault="00617BBC" w:rsidP="00617BBC">
      <w:pPr>
        <w:numPr>
          <w:ilvl w:val="0"/>
          <w:numId w:val="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dur i moll stupnice a akordy od bílých kláves</w:t>
      </w:r>
    </w:p>
    <w:p w14:paraId="7029750C" w14:textId="77777777" w:rsidR="007E4AF5" w:rsidRDefault="00617BBC" w:rsidP="00617BBC">
      <w:pPr>
        <w:numPr>
          <w:ilvl w:val="0"/>
          <w:numId w:val="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zdokonaluje své dovednosti z předchozích ročníků (další technické a výrazové prvky)</w:t>
      </w:r>
    </w:p>
    <w:p w14:paraId="017C2EB2" w14:textId="77777777" w:rsidR="007E4AF5" w:rsidRDefault="00617BBC" w:rsidP="00617BBC">
      <w:pPr>
        <w:numPr>
          <w:ilvl w:val="0"/>
          <w:numId w:val="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klavírní skladby v houslovém i basovém klíči</w:t>
      </w:r>
    </w:p>
    <w:p w14:paraId="14181458" w14:textId="77777777" w:rsidR="007E4AF5" w:rsidRDefault="00617BBC" w:rsidP="00617BBC">
      <w:pPr>
        <w:numPr>
          <w:ilvl w:val="0"/>
          <w:numId w:val="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pracuje s rejstříky EKN a pracuje s interní pamětí nebo umí vytvořit jednoduchý podklad na PC či tabletu</w:t>
      </w:r>
    </w:p>
    <w:p w14:paraId="7AD137DA" w14:textId="77777777" w:rsidR="007E4AF5" w:rsidRDefault="00617BBC" w:rsidP="00617BBC">
      <w:pPr>
        <w:numPr>
          <w:ilvl w:val="0"/>
          <w:numId w:val="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 zpaměti</w:t>
      </w:r>
    </w:p>
    <w:p w14:paraId="4758A144" w14:textId="77777777" w:rsidR="007E4AF5" w:rsidRDefault="007E4AF5">
      <w:pPr>
        <w:shd w:val="clear" w:color="auto" w:fill="FFFFFF"/>
        <w:spacing w:after="0"/>
        <w:rPr>
          <w:rFonts w:ascii="Cambria" w:eastAsia="Cambria" w:hAnsi="Cambria" w:cs="Cambria"/>
          <w:b/>
          <w:sz w:val="24"/>
          <w:szCs w:val="24"/>
        </w:rPr>
      </w:pPr>
    </w:p>
    <w:p w14:paraId="2E2F81B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F8F7B41" w14:textId="77777777" w:rsidR="007E4AF5" w:rsidRDefault="00617BBC" w:rsidP="004209D2">
      <w:pPr>
        <w:spacing w:after="0"/>
      </w:pPr>
      <w:r>
        <w:rPr>
          <w:rFonts w:ascii="Cambria" w:eastAsia="Cambria" w:hAnsi="Cambria" w:cs="Cambria"/>
          <w:sz w:val="24"/>
          <w:szCs w:val="24"/>
        </w:rPr>
        <w:t>3 skladby odlišného charakteru, z nichž 1 skladba, bude s použitím automatického doprovodu nebo podkladu vytvořeného na PC či tabletu nebo s ansámblem.</w:t>
      </w:r>
    </w:p>
    <w:p w14:paraId="6E785489" w14:textId="77777777" w:rsidR="007E4AF5" w:rsidRDefault="007E4AF5" w:rsidP="004209D2">
      <w:pPr>
        <w:shd w:val="clear" w:color="auto" w:fill="FFFFFF"/>
        <w:spacing w:after="0" w:line="240" w:lineRule="auto"/>
        <w:rPr>
          <w:rFonts w:ascii="Cambria" w:eastAsia="Cambria" w:hAnsi="Cambria" w:cs="Cambria"/>
          <w:b/>
          <w:sz w:val="24"/>
          <w:szCs w:val="24"/>
        </w:rPr>
      </w:pPr>
    </w:p>
    <w:p w14:paraId="19500994" w14:textId="77777777" w:rsidR="007E4AF5" w:rsidRDefault="00617BBC" w:rsidP="004209D2">
      <w:pPr>
        <w:shd w:val="clear" w:color="auto" w:fill="FFFFFF"/>
        <w:spacing w:after="0" w:line="240" w:lineRule="auto"/>
        <w:jc w:val="center"/>
        <w:rPr>
          <w:rFonts w:ascii="Cambria" w:eastAsia="Cambria" w:hAnsi="Cambria" w:cs="Cambria"/>
          <w:b/>
          <w:sz w:val="24"/>
          <w:szCs w:val="24"/>
        </w:rPr>
      </w:pPr>
      <w:r>
        <w:rPr>
          <w:rFonts w:ascii="Cambria" w:eastAsia="Cambria" w:hAnsi="Cambria" w:cs="Cambria"/>
          <w:b/>
          <w:sz w:val="24"/>
          <w:szCs w:val="24"/>
        </w:rPr>
        <w:t>5. ročník</w:t>
      </w:r>
    </w:p>
    <w:p w14:paraId="2E8C2558" w14:textId="77777777" w:rsidR="007E4AF5" w:rsidRDefault="007E4AF5">
      <w:pPr>
        <w:shd w:val="clear" w:color="auto" w:fill="FFFFFF"/>
        <w:spacing w:after="0" w:line="240" w:lineRule="auto"/>
        <w:jc w:val="center"/>
        <w:rPr>
          <w:rFonts w:ascii="Cambria" w:eastAsia="Cambria" w:hAnsi="Cambria" w:cs="Cambria"/>
          <w:b/>
          <w:sz w:val="24"/>
          <w:szCs w:val="24"/>
        </w:rPr>
      </w:pPr>
    </w:p>
    <w:p w14:paraId="51816BBF"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6D0F62DD" w14:textId="77777777" w:rsidR="007E4AF5" w:rsidRDefault="00617BBC" w:rsidP="00617BBC">
      <w:pPr>
        <w:numPr>
          <w:ilvl w:val="0"/>
          <w:numId w:val="7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hraje dur i moll stupnice od bílých kláves a akordy dohromady protipohybem</w:t>
      </w:r>
    </w:p>
    <w:p w14:paraId="0250A862" w14:textId="77777777" w:rsidR="007E4AF5" w:rsidRDefault="00617BBC" w:rsidP="00617BBC">
      <w:pPr>
        <w:numPr>
          <w:ilvl w:val="0"/>
          <w:numId w:val="7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rozezná základní akordické značky</w:t>
      </w:r>
    </w:p>
    <w:p w14:paraId="6B5860E2" w14:textId="77777777" w:rsidR="007E4AF5" w:rsidRDefault="00617BBC" w:rsidP="00617BBC">
      <w:pPr>
        <w:numPr>
          <w:ilvl w:val="0"/>
          <w:numId w:val="7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lastRenderedPageBreak/>
        <w:t>použije „</w:t>
      </w:r>
      <w:proofErr w:type="spellStart"/>
      <w:r>
        <w:rPr>
          <w:rFonts w:ascii="Cambria" w:eastAsia="Cambria" w:hAnsi="Cambria" w:cs="Cambria"/>
          <w:color w:val="000000"/>
          <w:sz w:val="24"/>
          <w:szCs w:val="24"/>
        </w:rPr>
        <w:t>sustain</w:t>
      </w:r>
      <w:proofErr w:type="spellEnd"/>
      <w:r>
        <w:rPr>
          <w:rFonts w:ascii="Cambria" w:eastAsia="Cambria" w:hAnsi="Cambria" w:cs="Cambria"/>
          <w:color w:val="000000"/>
          <w:sz w:val="24"/>
          <w:szCs w:val="24"/>
        </w:rPr>
        <w:t>“ pedál u vybraných skladeb</w:t>
      </w:r>
    </w:p>
    <w:p w14:paraId="3889C187" w14:textId="77777777" w:rsidR="007E4AF5" w:rsidRDefault="00617BBC" w:rsidP="00617BBC">
      <w:pPr>
        <w:numPr>
          <w:ilvl w:val="0"/>
          <w:numId w:val="7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zvládne hru v rychlejších tempech přiměřených jeho schopnostem</w:t>
      </w:r>
    </w:p>
    <w:p w14:paraId="17D23987" w14:textId="77777777" w:rsidR="007E4AF5" w:rsidRDefault="00617BBC" w:rsidP="00617BBC">
      <w:pPr>
        <w:numPr>
          <w:ilvl w:val="0"/>
          <w:numId w:val="7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pracuje s rejstříky EKN a pracuje s interní pamětí, také vytvoří jednoduchý podklad na PC či tabletu</w:t>
      </w:r>
    </w:p>
    <w:p w14:paraId="76F5AF94" w14:textId="77777777" w:rsidR="007E4AF5" w:rsidRDefault="007E4AF5">
      <w:pPr>
        <w:shd w:val="clear" w:color="auto" w:fill="FFFFFF"/>
        <w:spacing w:after="0"/>
        <w:rPr>
          <w:rFonts w:ascii="Cambria" w:eastAsia="Cambria" w:hAnsi="Cambria" w:cs="Cambria"/>
          <w:b/>
          <w:sz w:val="24"/>
          <w:szCs w:val="24"/>
        </w:rPr>
      </w:pPr>
    </w:p>
    <w:p w14:paraId="4A5DC22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9EEB9C6" w14:textId="77777777" w:rsidR="007E4AF5" w:rsidRDefault="00617BBC" w:rsidP="004209D2">
      <w:pPr>
        <w:spacing w:after="0"/>
      </w:pPr>
      <w:r>
        <w:rPr>
          <w:rFonts w:ascii="Cambria" w:eastAsia="Cambria" w:hAnsi="Cambria" w:cs="Cambria"/>
          <w:sz w:val="24"/>
          <w:szCs w:val="24"/>
        </w:rPr>
        <w:t>3 skladby odlišného charakteru, z nichž 1 skladba, bude s použitím automatického doprovodu nebo podkladu vytvořeného na PC či tabletu nebo s ansámblem.</w:t>
      </w:r>
    </w:p>
    <w:p w14:paraId="2659A5B7" w14:textId="77777777" w:rsidR="007E4AF5" w:rsidRDefault="007E4AF5" w:rsidP="004209D2">
      <w:pPr>
        <w:spacing w:after="0"/>
      </w:pPr>
    </w:p>
    <w:p w14:paraId="58372D94" w14:textId="77777777" w:rsidR="007E4AF5" w:rsidRDefault="00617BBC">
      <w:pPr>
        <w:shd w:val="clear" w:color="auto" w:fill="FFFFFF"/>
        <w:spacing w:line="240" w:lineRule="auto"/>
        <w:jc w:val="center"/>
        <w:rPr>
          <w:rFonts w:ascii="Cambria" w:eastAsia="Cambria" w:hAnsi="Cambria" w:cs="Cambria"/>
          <w:b/>
          <w:sz w:val="24"/>
          <w:szCs w:val="24"/>
        </w:rPr>
      </w:pPr>
      <w:r>
        <w:rPr>
          <w:rFonts w:ascii="Cambria" w:eastAsia="Cambria" w:hAnsi="Cambria" w:cs="Cambria"/>
          <w:b/>
          <w:sz w:val="24"/>
          <w:szCs w:val="24"/>
        </w:rPr>
        <w:t>6. ročník</w:t>
      </w:r>
    </w:p>
    <w:p w14:paraId="57DC6746"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3D72C079" w14:textId="77777777" w:rsidR="007E4AF5" w:rsidRDefault="00617BBC" w:rsidP="00617BBC">
      <w:pPr>
        <w:numPr>
          <w:ilvl w:val="0"/>
          <w:numId w:val="7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zahraje dur i moll stupnice s akordy od bílých i černých kláves dohromady protipohybem</w:t>
      </w:r>
    </w:p>
    <w:p w14:paraId="764EA5D7" w14:textId="77777777" w:rsidR="007E4AF5" w:rsidRDefault="00617BBC" w:rsidP="00617BBC">
      <w:pPr>
        <w:numPr>
          <w:ilvl w:val="0"/>
          <w:numId w:val="7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orientuje se v akordických značkách</w:t>
      </w:r>
    </w:p>
    <w:p w14:paraId="423D18AD" w14:textId="77777777" w:rsidR="007E4AF5" w:rsidRDefault="00617BBC" w:rsidP="00617BBC">
      <w:pPr>
        <w:numPr>
          <w:ilvl w:val="0"/>
          <w:numId w:val="7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zahraje lomené akordy</w:t>
      </w:r>
    </w:p>
    <w:p w14:paraId="3CE86A28" w14:textId="77777777" w:rsidR="007E4AF5" w:rsidRDefault="00617BBC" w:rsidP="00617BBC">
      <w:pPr>
        <w:numPr>
          <w:ilvl w:val="0"/>
          <w:numId w:val="7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využije technické i zvukové možnosti nástroje</w:t>
      </w:r>
    </w:p>
    <w:p w14:paraId="3B3D5B0C" w14:textId="77777777" w:rsidR="007E4AF5" w:rsidRDefault="00617BBC" w:rsidP="00617BBC">
      <w:pPr>
        <w:numPr>
          <w:ilvl w:val="0"/>
          <w:numId w:val="7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pracuje s rejstříky EKN a pracuje s interní pamětí, také vytvoří jednoduchý podklad na PC či tabletu</w:t>
      </w:r>
    </w:p>
    <w:p w14:paraId="7AF60947" w14:textId="7F97637E" w:rsidR="007E4AF5" w:rsidRPr="0089193D" w:rsidRDefault="00617BBC" w:rsidP="00622D93">
      <w:pPr>
        <w:numPr>
          <w:ilvl w:val="0"/>
          <w:numId w:val="7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využije dosud probrané technické prvky klávesové hry</w:t>
      </w:r>
    </w:p>
    <w:p w14:paraId="6DD0C39E" w14:textId="77777777" w:rsidR="0089193D" w:rsidRPr="00622D93" w:rsidRDefault="0089193D" w:rsidP="0089193D">
      <w:pPr>
        <w:pBdr>
          <w:top w:val="nil"/>
          <w:left w:val="nil"/>
          <w:bottom w:val="nil"/>
          <w:right w:val="nil"/>
          <w:between w:val="nil"/>
        </w:pBdr>
        <w:shd w:val="clear" w:color="auto" w:fill="FFFFFF"/>
        <w:spacing w:after="0"/>
        <w:ind w:left="720"/>
        <w:rPr>
          <w:color w:val="000000"/>
          <w:sz w:val="24"/>
          <w:szCs w:val="24"/>
        </w:rPr>
      </w:pPr>
    </w:p>
    <w:p w14:paraId="4BCEE194"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EE8FC82" w14:textId="002ADEB7" w:rsidR="007E4AF5" w:rsidRDefault="00617BBC" w:rsidP="004209D2">
      <w:pPr>
        <w:spacing w:after="0"/>
      </w:pPr>
      <w:r>
        <w:rPr>
          <w:rFonts w:ascii="Cambria" w:eastAsia="Cambria" w:hAnsi="Cambria" w:cs="Cambria"/>
          <w:sz w:val="24"/>
          <w:szCs w:val="24"/>
        </w:rPr>
        <w:t>3 skladby odlišného charakteru, z nichž 1 skladba, bude s použitím automatického doprovodu nebo podkladu vytvořeného na PC či tabletu nebo s ansámblem.</w:t>
      </w:r>
    </w:p>
    <w:p w14:paraId="572C56D5" w14:textId="77777777" w:rsidR="004209D2" w:rsidRPr="004209D2" w:rsidRDefault="004209D2" w:rsidP="004209D2">
      <w:pPr>
        <w:spacing w:after="0"/>
      </w:pPr>
    </w:p>
    <w:p w14:paraId="3B2BD65A" w14:textId="77777777" w:rsidR="007E4AF5" w:rsidRDefault="00617BBC" w:rsidP="004209D2">
      <w:pPr>
        <w:shd w:val="clear" w:color="auto" w:fill="FFFFFF"/>
        <w:spacing w:after="0" w:line="240" w:lineRule="auto"/>
        <w:jc w:val="center"/>
        <w:rPr>
          <w:rFonts w:ascii="Cambria" w:eastAsia="Cambria" w:hAnsi="Cambria" w:cs="Cambria"/>
          <w:b/>
          <w:sz w:val="24"/>
          <w:szCs w:val="24"/>
        </w:rPr>
      </w:pPr>
      <w:r>
        <w:rPr>
          <w:rFonts w:ascii="Cambria" w:eastAsia="Cambria" w:hAnsi="Cambria" w:cs="Cambria"/>
          <w:b/>
          <w:sz w:val="24"/>
          <w:szCs w:val="24"/>
        </w:rPr>
        <w:t>7. ročník</w:t>
      </w:r>
    </w:p>
    <w:p w14:paraId="1BCB0D58"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57CBA9DB" w14:textId="77777777" w:rsidR="007E4AF5" w:rsidRDefault="00617BBC" w:rsidP="00617BBC">
      <w:pPr>
        <w:numPr>
          <w:ilvl w:val="0"/>
          <w:numId w:val="87"/>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při hře využije všechny získané dovednosti</w:t>
      </w:r>
    </w:p>
    <w:p w14:paraId="3B401BF0" w14:textId="77777777" w:rsidR="007E4AF5" w:rsidRDefault="00617BBC" w:rsidP="00617BBC">
      <w:pPr>
        <w:numPr>
          <w:ilvl w:val="0"/>
          <w:numId w:val="87"/>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orientuje se ve všech dur i moll stupnicích a akordech s obraty</w:t>
      </w:r>
    </w:p>
    <w:p w14:paraId="257C96D0" w14:textId="77777777" w:rsidR="007E4AF5" w:rsidRDefault="00617BBC" w:rsidP="00617BBC">
      <w:pPr>
        <w:numPr>
          <w:ilvl w:val="0"/>
          <w:numId w:val="87"/>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dle individuálních schopností vytvoří vlastní aranžmá v jednoduché skladbě</w:t>
      </w:r>
    </w:p>
    <w:p w14:paraId="37B26E1F" w14:textId="77777777" w:rsidR="007E4AF5" w:rsidRDefault="00617BBC" w:rsidP="00617BBC">
      <w:pPr>
        <w:numPr>
          <w:ilvl w:val="0"/>
          <w:numId w:val="87"/>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pracuje s rejstříky EKN a pracuje s interní pamětí a také vytvoří jednoduchý podklad na PC či tabletu</w:t>
      </w:r>
    </w:p>
    <w:p w14:paraId="53377CD1" w14:textId="77777777" w:rsidR="007E4AF5" w:rsidRDefault="00617BBC" w:rsidP="00617BBC">
      <w:pPr>
        <w:numPr>
          <w:ilvl w:val="0"/>
          <w:numId w:val="87"/>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zahraje klavírní skladby různých stylových žánrů</w:t>
      </w:r>
    </w:p>
    <w:p w14:paraId="5C8E4B06" w14:textId="577837CF" w:rsidR="007E4AF5" w:rsidRPr="00F77B2B" w:rsidRDefault="00617BBC" w:rsidP="004209D2">
      <w:pPr>
        <w:numPr>
          <w:ilvl w:val="0"/>
          <w:numId w:val="87"/>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zapojí se do komorní nebo souborové hry</w:t>
      </w:r>
    </w:p>
    <w:p w14:paraId="5C02956A" w14:textId="77777777" w:rsidR="00F77B2B" w:rsidRPr="004209D2" w:rsidRDefault="00F77B2B" w:rsidP="00F77B2B">
      <w:pPr>
        <w:pBdr>
          <w:top w:val="nil"/>
          <w:left w:val="nil"/>
          <w:bottom w:val="nil"/>
          <w:right w:val="nil"/>
          <w:between w:val="nil"/>
        </w:pBdr>
        <w:shd w:val="clear" w:color="auto" w:fill="FFFFFF"/>
        <w:spacing w:after="0"/>
        <w:ind w:left="720"/>
        <w:rPr>
          <w:color w:val="000000"/>
          <w:sz w:val="24"/>
          <w:szCs w:val="24"/>
        </w:rPr>
      </w:pPr>
    </w:p>
    <w:p w14:paraId="59E119FE" w14:textId="77777777" w:rsidR="007E4AF5" w:rsidRDefault="00617BBC" w:rsidP="003718A9">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2BAF05EF" w14:textId="77777777" w:rsidR="007E4AF5" w:rsidRDefault="007E4AF5">
      <w:pPr>
        <w:shd w:val="clear" w:color="auto" w:fill="FFFFFF"/>
        <w:spacing w:after="0"/>
        <w:rPr>
          <w:rFonts w:ascii="Cambria" w:eastAsia="Cambria" w:hAnsi="Cambria" w:cs="Cambria"/>
          <w:b/>
          <w:sz w:val="24"/>
          <w:szCs w:val="24"/>
          <w:u w:val="single"/>
        </w:rPr>
      </w:pPr>
    </w:p>
    <w:p w14:paraId="7483616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6F3DE7B1" w14:textId="77777777" w:rsidR="007E4AF5" w:rsidRDefault="00617BBC" w:rsidP="00617BBC">
      <w:pPr>
        <w:numPr>
          <w:ilvl w:val="0"/>
          <w:numId w:val="10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skladby v libovolném výběru, jedna z nich s použitím automatického doprovodu (MIDI souboru, rytmická jednotka) nebo podkladu vytvořeného na PC či tabletu</w:t>
      </w:r>
    </w:p>
    <w:p w14:paraId="3105DD9A" w14:textId="77777777" w:rsidR="00BC3A5B" w:rsidRDefault="00BC3A5B">
      <w:pPr>
        <w:shd w:val="clear" w:color="auto" w:fill="FFFFFF"/>
        <w:spacing w:after="0" w:line="240" w:lineRule="auto"/>
        <w:rPr>
          <w:rFonts w:ascii="Cambria" w:eastAsia="Cambria" w:hAnsi="Cambria" w:cs="Cambria"/>
          <w:b/>
          <w:sz w:val="24"/>
          <w:szCs w:val="24"/>
          <w:u w:val="single"/>
        </w:rPr>
      </w:pPr>
    </w:p>
    <w:p w14:paraId="0832CA06" w14:textId="77777777" w:rsidR="00F77B2B" w:rsidRDefault="00F77B2B">
      <w:pPr>
        <w:shd w:val="clear" w:color="auto" w:fill="FFFFFF"/>
        <w:spacing w:after="0" w:line="240" w:lineRule="auto"/>
        <w:rPr>
          <w:rFonts w:ascii="Cambria" w:eastAsia="Cambria" w:hAnsi="Cambria" w:cs="Cambria"/>
          <w:b/>
          <w:sz w:val="24"/>
          <w:szCs w:val="24"/>
          <w:u w:val="single"/>
        </w:rPr>
      </w:pPr>
    </w:p>
    <w:p w14:paraId="0E6CAC00" w14:textId="77777777" w:rsidR="00F77B2B" w:rsidRDefault="00F77B2B">
      <w:pPr>
        <w:shd w:val="clear" w:color="auto" w:fill="FFFFFF"/>
        <w:spacing w:after="0" w:line="240" w:lineRule="auto"/>
        <w:rPr>
          <w:rFonts w:ascii="Cambria" w:eastAsia="Cambria" w:hAnsi="Cambria" w:cs="Cambria"/>
          <w:b/>
          <w:sz w:val="24"/>
          <w:szCs w:val="24"/>
          <w:u w:val="single"/>
        </w:rPr>
      </w:pPr>
    </w:p>
    <w:p w14:paraId="3823CF07" w14:textId="7B7D3BD1"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u w:val="single"/>
        </w:rPr>
        <w:lastRenderedPageBreak/>
        <w:t>Absolventský koncert</w:t>
      </w:r>
      <w:r>
        <w:rPr>
          <w:rFonts w:ascii="Cambria" w:eastAsia="Cambria" w:hAnsi="Cambria" w:cs="Cambria"/>
          <w:b/>
          <w:sz w:val="24"/>
          <w:szCs w:val="24"/>
        </w:rPr>
        <w:t>:</w:t>
      </w:r>
    </w:p>
    <w:p w14:paraId="2F4F9FF2" w14:textId="6B12DCF2" w:rsidR="00BC3A5B" w:rsidRPr="003718A9" w:rsidRDefault="00617BBC" w:rsidP="003718A9">
      <w:pPr>
        <w:numPr>
          <w:ilvl w:val="0"/>
          <w:numId w:val="10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skladby v libovolném výběru, jedna z nich s použitím automatického doprovodu (MIDI souboru, rytmická jednotka) nebo podkladu vytvořeného na PC či tabletu</w:t>
      </w:r>
    </w:p>
    <w:p w14:paraId="14EA9090" w14:textId="77777777" w:rsidR="00F77B2B" w:rsidRDefault="00F77B2B" w:rsidP="00F77B2B">
      <w:pPr>
        <w:shd w:val="clear" w:color="auto" w:fill="FFFFFF"/>
        <w:spacing w:after="0" w:line="240" w:lineRule="auto"/>
        <w:jc w:val="center"/>
        <w:rPr>
          <w:rFonts w:ascii="Cambria" w:eastAsia="Cambria" w:hAnsi="Cambria" w:cs="Cambria"/>
          <w:b/>
          <w:sz w:val="32"/>
          <w:szCs w:val="32"/>
        </w:rPr>
      </w:pPr>
    </w:p>
    <w:p w14:paraId="721534A2" w14:textId="5972671C" w:rsidR="007E4AF5" w:rsidRDefault="00617BBC">
      <w:pPr>
        <w:shd w:val="clear" w:color="auto" w:fill="FFFFFF"/>
        <w:spacing w:line="240" w:lineRule="auto"/>
        <w:jc w:val="center"/>
        <w:rPr>
          <w:rFonts w:ascii="Cambria" w:eastAsia="Cambria" w:hAnsi="Cambria" w:cs="Cambria"/>
          <w:b/>
          <w:sz w:val="28"/>
          <w:szCs w:val="28"/>
        </w:rPr>
      </w:pPr>
      <w:r>
        <w:rPr>
          <w:rFonts w:ascii="Cambria" w:eastAsia="Cambria" w:hAnsi="Cambria" w:cs="Cambria"/>
          <w:b/>
          <w:sz w:val="32"/>
          <w:szCs w:val="32"/>
        </w:rPr>
        <w:t>Základní studium II. stupně</w:t>
      </w:r>
    </w:p>
    <w:p w14:paraId="32911002" w14:textId="77777777" w:rsidR="007E4AF5" w:rsidRDefault="00617BBC">
      <w:pPr>
        <w:shd w:val="clear" w:color="auto" w:fill="FFFFFF"/>
        <w:spacing w:line="240" w:lineRule="auto"/>
        <w:jc w:val="center"/>
        <w:rPr>
          <w:rFonts w:ascii="Cambria" w:eastAsia="Cambria" w:hAnsi="Cambria" w:cs="Cambria"/>
          <w:b/>
          <w:sz w:val="24"/>
          <w:szCs w:val="24"/>
        </w:rPr>
      </w:pPr>
      <w:r>
        <w:rPr>
          <w:rFonts w:ascii="Cambria" w:eastAsia="Cambria" w:hAnsi="Cambria" w:cs="Cambria"/>
          <w:b/>
          <w:sz w:val="24"/>
          <w:szCs w:val="24"/>
        </w:rPr>
        <w:t>1. ročník</w:t>
      </w:r>
    </w:p>
    <w:p w14:paraId="021FD899"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1AC51E15" w14:textId="77777777" w:rsidR="007E4AF5" w:rsidRDefault="00617BBC" w:rsidP="00617BBC">
      <w:pPr>
        <w:numPr>
          <w:ilvl w:val="0"/>
          <w:numId w:val="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ovládá základní technické a výrazové prvky klavírní hry a dále ji rozvíjí</w:t>
      </w:r>
    </w:p>
    <w:p w14:paraId="171FBD76" w14:textId="77777777" w:rsidR="007E4AF5" w:rsidRDefault="00617BBC" w:rsidP="00617BBC">
      <w:pPr>
        <w:numPr>
          <w:ilvl w:val="0"/>
          <w:numId w:val="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danou stupnici dohromady přes dvě oktávy protipohybem a k tomu příslušné akordy</w:t>
      </w:r>
    </w:p>
    <w:p w14:paraId="37B41A54" w14:textId="77777777" w:rsidR="007E4AF5" w:rsidRDefault="00617BBC" w:rsidP="00617BBC">
      <w:pPr>
        <w:numPr>
          <w:ilvl w:val="0"/>
          <w:numId w:val="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lomené akordy</w:t>
      </w:r>
    </w:p>
    <w:p w14:paraId="1362E6C7" w14:textId="77777777" w:rsidR="007E4AF5" w:rsidRDefault="00617BBC" w:rsidP="00617BBC">
      <w:pPr>
        <w:numPr>
          <w:ilvl w:val="0"/>
          <w:numId w:val="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akordické značky při hře</w:t>
      </w:r>
    </w:p>
    <w:p w14:paraId="543C2719" w14:textId="77777777" w:rsidR="007E4AF5" w:rsidRDefault="00617BBC" w:rsidP="00617BBC">
      <w:pPr>
        <w:numPr>
          <w:ilvl w:val="0"/>
          <w:numId w:val="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samostatně použije pedál</w:t>
      </w:r>
    </w:p>
    <w:p w14:paraId="22B4DCE0" w14:textId="77777777" w:rsidR="007E4AF5" w:rsidRDefault="00617BBC" w:rsidP="00617BBC">
      <w:pPr>
        <w:numPr>
          <w:ilvl w:val="0"/>
          <w:numId w:val="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hraje náročnější skladby různých stylových období </w:t>
      </w:r>
    </w:p>
    <w:p w14:paraId="0F8A3B58" w14:textId="77777777" w:rsidR="007E4AF5" w:rsidRDefault="00617BBC" w:rsidP="00617BBC">
      <w:pPr>
        <w:numPr>
          <w:ilvl w:val="0"/>
          <w:numId w:val="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samostatný při výběru skladeb</w:t>
      </w:r>
    </w:p>
    <w:p w14:paraId="45135AC3" w14:textId="77777777" w:rsidR="007E4AF5" w:rsidRDefault="00617BBC" w:rsidP="00617BBC">
      <w:pPr>
        <w:numPr>
          <w:ilvl w:val="0"/>
          <w:numId w:val="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zná technické možnosti svého nástroje a dokáže je využít (editace skladeb, využití sekvencéru, </w:t>
      </w:r>
      <w:proofErr w:type="spellStart"/>
      <w:r>
        <w:rPr>
          <w:rFonts w:ascii="Cambria" w:eastAsia="Cambria" w:hAnsi="Cambria" w:cs="Cambria"/>
          <w:color w:val="000000"/>
          <w:sz w:val="24"/>
          <w:szCs w:val="24"/>
        </w:rPr>
        <w:t>midi</w:t>
      </w:r>
      <w:proofErr w:type="spellEnd"/>
      <w:r>
        <w:rPr>
          <w:rFonts w:ascii="Cambria" w:eastAsia="Cambria" w:hAnsi="Cambria" w:cs="Cambria"/>
          <w:color w:val="000000"/>
          <w:sz w:val="24"/>
          <w:szCs w:val="24"/>
        </w:rPr>
        <w:t>-nahrávky atd.), vytvoří sofistikovanější podklad na PC či tabletu</w:t>
      </w:r>
    </w:p>
    <w:p w14:paraId="0203AE56" w14:textId="49132540" w:rsidR="007E4AF5" w:rsidRPr="00BC3A5B" w:rsidRDefault="00617BBC" w:rsidP="00080B84">
      <w:pPr>
        <w:numPr>
          <w:ilvl w:val="0"/>
          <w:numId w:val="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schopen na své úrovni doprovodit jiný nástroj, účastnit se komorní nebo souborové hry</w:t>
      </w:r>
    </w:p>
    <w:p w14:paraId="7E88ECF3" w14:textId="77777777" w:rsidR="00BC3A5B" w:rsidRPr="00080B84" w:rsidRDefault="00BC3A5B" w:rsidP="00BC3A5B">
      <w:pPr>
        <w:pBdr>
          <w:top w:val="nil"/>
          <w:left w:val="nil"/>
          <w:bottom w:val="nil"/>
          <w:right w:val="nil"/>
          <w:between w:val="nil"/>
        </w:pBdr>
        <w:shd w:val="clear" w:color="auto" w:fill="FFFFFF"/>
        <w:spacing w:after="0"/>
        <w:ind w:left="1080"/>
        <w:jc w:val="both"/>
        <w:rPr>
          <w:color w:val="000000"/>
          <w:sz w:val="24"/>
          <w:szCs w:val="24"/>
        </w:rPr>
      </w:pPr>
    </w:p>
    <w:p w14:paraId="6243DDB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609E0329" w14:textId="77777777" w:rsidR="007E4AF5" w:rsidRDefault="00617BBC" w:rsidP="00617BBC">
      <w:pPr>
        <w:numPr>
          <w:ilvl w:val="0"/>
          <w:numId w:val="10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1 skladba libovolného výběru</w:t>
      </w:r>
    </w:p>
    <w:p w14:paraId="28EC1D87" w14:textId="77777777" w:rsidR="007E4AF5" w:rsidRDefault="00617BBC" w:rsidP="00617BBC">
      <w:pPr>
        <w:numPr>
          <w:ilvl w:val="0"/>
          <w:numId w:val="10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1 skladba s použitím automatického doprovodu (MIDI souboru, rytmická jednotka) nebo se sofistikovanějším podkladem vytvořeném na PC či tabletu</w:t>
      </w:r>
    </w:p>
    <w:p w14:paraId="731C6E1C" w14:textId="77777777" w:rsidR="007E4AF5" w:rsidRDefault="007E4AF5" w:rsidP="0084108A">
      <w:pPr>
        <w:shd w:val="clear" w:color="auto" w:fill="FFFFFF"/>
        <w:spacing w:after="0" w:line="240" w:lineRule="auto"/>
        <w:rPr>
          <w:rFonts w:ascii="Cambria" w:eastAsia="Cambria" w:hAnsi="Cambria" w:cs="Cambria"/>
          <w:sz w:val="24"/>
          <w:szCs w:val="24"/>
        </w:rPr>
      </w:pPr>
    </w:p>
    <w:p w14:paraId="24B91D5D" w14:textId="77777777" w:rsidR="007E4AF5" w:rsidRDefault="00617BBC">
      <w:pPr>
        <w:shd w:val="clear" w:color="auto" w:fill="FFFFFF"/>
        <w:spacing w:line="240" w:lineRule="auto"/>
        <w:jc w:val="center"/>
        <w:rPr>
          <w:rFonts w:ascii="Cambria" w:eastAsia="Cambria" w:hAnsi="Cambria" w:cs="Cambria"/>
          <w:b/>
          <w:sz w:val="24"/>
          <w:szCs w:val="24"/>
        </w:rPr>
      </w:pPr>
      <w:r>
        <w:rPr>
          <w:rFonts w:ascii="Cambria" w:eastAsia="Cambria" w:hAnsi="Cambria" w:cs="Cambria"/>
          <w:b/>
          <w:sz w:val="24"/>
          <w:szCs w:val="24"/>
        </w:rPr>
        <w:t>2. ročník</w:t>
      </w:r>
    </w:p>
    <w:p w14:paraId="6CA82F8E"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0B355253"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základní technické a výrazové prvky klavírní hry</w:t>
      </w:r>
    </w:p>
    <w:p w14:paraId="17A3F7D2"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vybrané stupnice v různých rytmických variantách a k tomu příslušné akordy</w:t>
      </w:r>
    </w:p>
    <w:p w14:paraId="0866F993"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hraje náročnější skladby různých stylových období </w:t>
      </w:r>
    </w:p>
    <w:p w14:paraId="71813E69"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samostatně tvoří prstoklad skladeb</w:t>
      </w:r>
    </w:p>
    <w:p w14:paraId="06444353"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zná technické možnosti svého nástroje a dokáže jej využít (editace skladeb, využití sekvencéru, MIDI nahrávky atd.), také vytvoří sofistikovanější podklad na PC či tabletu</w:t>
      </w:r>
    </w:p>
    <w:p w14:paraId="03D78054" w14:textId="77777777" w:rsidR="007E4AF5" w:rsidRDefault="007E4AF5">
      <w:pPr>
        <w:shd w:val="clear" w:color="auto" w:fill="FFFFFF"/>
        <w:spacing w:after="0"/>
        <w:rPr>
          <w:rFonts w:ascii="Cambria" w:eastAsia="Cambria" w:hAnsi="Cambria" w:cs="Cambria"/>
          <w:b/>
          <w:sz w:val="24"/>
          <w:szCs w:val="24"/>
        </w:rPr>
      </w:pPr>
    </w:p>
    <w:p w14:paraId="7D62BA5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F9321F9"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1 skladba libovolného výběru </w:t>
      </w:r>
    </w:p>
    <w:p w14:paraId="29F9030E" w14:textId="5C07D9EC" w:rsidR="007E4AF5" w:rsidRPr="00C735A8" w:rsidRDefault="00617BBC" w:rsidP="00C735A8">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skladba s použitím automatického doprovodu (MIDI souboru, rytmická jednotka) nebo se sofistikovanějším podkladem vytvořeném na PC či tabletu</w:t>
      </w:r>
    </w:p>
    <w:p w14:paraId="50F6FED6" w14:textId="77777777" w:rsidR="007E4AF5" w:rsidRDefault="00617BBC" w:rsidP="005A3E8F">
      <w:pPr>
        <w:shd w:val="clear" w:color="auto" w:fill="FFFFFF"/>
        <w:spacing w:after="0" w:line="240" w:lineRule="auto"/>
        <w:jc w:val="center"/>
        <w:rPr>
          <w:rFonts w:ascii="Cambria" w:eastAsia="Cambria" w:hAnsi="Cambria" w:cs="Cambria"/>
          <w:b/>
          <w:sz w:val="24"/>
          <w:szCs w:val="24"/>
        </w:rPr>
      </w:pPr>
      <w:r>
        <w:rPr>
          <w:rFonts w:ascii="Cambria" w:eastAsia="Cambria" w:hAnsi="Cambria" w:cs="Cambria"/>
          <w:b/>
          <w:sz w:val="24"/>
          <w:szCs w:val="24"/>
        </w:rPr>
        <w:lastRenderedPageBreak/>
        <w:t>3. ročník</w:t>
      </w:r>
    </w:p>
    <w:p w14:paraId="2E9B2DE9"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123D1924" w14:textId="77777777" w:rsidR="007E4AF5" w:rsidRDefault="00617BBC" w:rsidP="00617BBC">
      <w:pPr>
        <w:numPr>
          <w:ilvl w:val="0"/>
          <w:numId w:val="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rozvíjí možnost přirozené a volné improvizace</w:t>
      </w:r>
    </w:p>
    <w:p w14:paraId="4CFA3738" w14:textId="77777777" w:rsidR="007E4AF5" w:rsidRDefault="00617BBC" w:rsidP="00617BBC">
      <w:pPr>
        <w:numPr>
          <w:ilvl w:val="0"/>
          <w:numId w:val="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dle individuálních schopností vytvoří vlastní aranžmá k jednodušší skladbě</w:t>
      </w:r>
    </w:p>
    <w:p w14:paraId="36254193" w14:textId="77777777" w:rsidR="007E4AF5" w:rsidRDefault="00617BBC" w:rsidP="00617BBC">
      <w:pPr>
        <w:numPr>
          <w:ilvl w:val="0"/>
          <w:numId w:val="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zvládne základní technické a výrazové prvky klavírní hry </w:t>
      </w:r>
    </w:p>
    <w:p w14:paraId="4E518343" w14:textId="77777777" w:rsidR="007E4AF5" w:rsidRDefault="00617BBC" w:rsidP="00617BBC">
      <w:pPr>
        <w:numPr>
          <w:ilvl w:val="0"/>
          <w:numId w:val="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danou stupnici dohromady přes dvě oktávy protipohybem a k tomu příslušné akordy</w:t>
      </w:r>
    </w:p>
    <w:p w14:paraId="28257988" w14:textId="77777777" w:rsidR="007E4AF5" w:rsidRDefault="00617BBC" w:rsidP="00617BBC">
      <w:pPr>
        <w:numPr>
          <w:ilvl w:val="0"/>
          <w:numId w:val="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lomené akordy</w:t>
      </w:r>
    </w:p>
    <w:p w14:paraId="40B4283A" w14:textId="77777777" w:rsidR="007E4AF5" w:rsidRDefault="00617BBC" w:rsidP="00617BBC">
      <w:pPr>
        <w:numPr>
          <w:ilvl w:val="0"/>
          <w:numId w:val="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vytvoří sofistikovanější podklad, doprovod na klávesách, PC nebo tabletu</w:t>
      </w:r>
    </w:p>
    <w:p w14:paraId="5A782065" w14:textId="77777777" w:rsidR="007E4AF5" w:rsidRDefault="00617BBC" w:rsidP="00617BBC">
      <w:pPr>
        <w:numPr>
          <w:ilvl w:val="0"/>
          <w:numId w:val="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akordických značek při hře</w:t>
      </w:r>
    </w:p>
    <w:p w14:paraId="4D7FAF0A" w14:textId="77777777" w:rsidR="007E4AF5" w:rsidRDefault="00617BBC" w:rsidP="00617BBC">
      <w:pPr>
        <w:numPr>
          <w:ilvl w:val="0"/>
          <w:numId w:val="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samostatně použije pedál</w:t>
      </w:r>
    </w:p>
    <w:p w14:paraId="366ADF23" w14:textId="77777777" w:rsidR="007E4AF5" w:rsidRDefault="00617BBC" w:rsidP="00617BBC">
      <w:pPr>
        <w:numPr>
          <w:ilvl w:val="0"/>
          <w:numId w:val="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jednoduchou skladbu z listu</w:t>
      </w:r>
    </w:p>
    <w:p w14:paraId="3CFF06A6" w14:textId="77777777" w:rsidR="007E4AF5" w:rsidRDefault="007E4AF5">
      <w:pPr>
        <w:shd w:val="clear" w:color="auto" w:fill="FFFFFF"/>
        <w:spacing w:after="0"/>
        <w:rPr>
          <w:rFonts w:ascii="Cambria" w:eastAsia="Cambria" w:hAnsi="Cambria" w:cs="Cambria"/>
          <w:b/>
          <w:sz w:val="24"/>
          <w:szCs w:val="24"/>
        </w:rPr>
      </w:pPr>
    </w:p>
    <w:p w14:paraId="1EAEEC5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7AD9DDF" w14:textId="77777777" w:rsidR="007E4AF5" w:rsidRDefault="00617BBC" w:rsidP="00617BBC">
      <w:pPr>
        <w:numPr>
          <w:ilvl w:val="0"/>
          <w:numId w:val="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1 skladba libovolného výběru</w:t>
      </w:r>
    </w:p>
    <w:p w14:paraId="1A8E4CCE" w14:textId="77777777" w:rsidR="007E4AF5" w:rsidRDefault="00617BBC" w:rsidP="005A3E8F">
      <w:pPr>
        <w:numPr>
          <w:ilvl w:val="0"/>
          <w:numId w:val="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1 skladba s použitím automatického doprovodu (MIDI souboru, rytmická jednotka) nebo se sofistikovanějším podkladem vytvořeném na PC či tabletu</w:t>
      </w:r>
    </w:p>
    <w:p w14:paraId="602537AD" w14:textId="77777777" w:rsidR="007E4AF5" w:rsidRDefault="007E4AF5" w:rsidP="005A3E8F">
      <w:pPr>
        <w:shd w:val="clear" w:color="auto" w:fill="FFFFFF"/>
        <w:spacing w:after="0" w:line="240" w:lineRule="auto"/>
        <w:rPr>
          <w:rFonts w:ascii="Cambria" w:eastAsia="Cambria" w:hAnsi="Cambria" w:cs="Cambria"/>
          <w:b/>
          <w:sz w:val="24"/>
          <w:szCs w:val="24"/>
        </w:rPr>
      </w:pPr>
    </w:p>
    <w:p w14:paraId="0ED5D492" w14:textId="77777777" w:rsidR="007E4AF5" w:rsidRDefault="00617BBC" w:rsidP="005A3E8F">
      <w:pPr>
        <w:shd w:val="clear" w:color="auto" w:fill="FFFFFF"/>
        <w:spacing w:after="0" w:line="240" w:lineRule="auto"/>
        <w:jc w:val="center"/>
        <w:rPr>
          <w:rFonts w:ascii="Cambria" w:eastAsia="Cambria" w:hAnsi="Cambria" w:cs="Cambria"/>
          <w:b/>
          <w:sz w:val="24"/>
          <w:szCs w:val="24"/>
        </w:rPr>
      </w:pPr>
      <w:r>
        <w:rPr>
          <w:rFonts w:ascii="Cambria" w:eastAsia="Cambria" w:hAnsi="Cambria" w:cs="Cambria"/>
          <w:b/>
          <w:sz w:val="24"/>
          <w:szCs w:val="24"/>
        </w:rPr>
        <w:t>4. ročník</w:t>
      </w:r>
    </w:p>
    <w:p w14:paraId="3C48AE05" w14:textId="77777777" w:rsidR="007E4AF5" w:rsidRDefault="00617BBC" w:rsidP="005A3E8F">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4B48CC82" w14:textId="77777777" w:rsidR="007E4AF5" w:rsidRDefault="00617BBC" w:rsidP="005A3E8F">
      <w:pPr>
        <w:numPr>
          <w:ilvl w:val="0"/>
          <w:numId w:val="7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rozvíjí možnost přirozené a volné improvizace</w:t>
      </w:r>
    </w:p>
    <w:p w14:paraId="42DA7723" w14:textId="77777777" w:rsidR="007E4AF5" w:rsidRDefault="00617BBC" w:rsidP="00617BBC">
      <w:pPr>
        <w:numPr>
          <w:ilvl w:val="0"/>
          <w:numId w:val="7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dle individuálních schopností vytvoří vlastní aranžmá k jednodušší skladbě</w:t>
      </w:r>
    </w:p>
    <w:p w14:paraId="5219405F" w14:textId="77777777" w:rsidR="007E4AF5" w:rsidRDefault="00617BBC" w:rsidP="00617BBC">
      <w:pPr>
        <w:numPr>
          <w:ilvl w:val="0"/>
          <w:numId w:val="7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základní technické a výrazové prvky klavírní hry a dále ji rozvíjí</w:t>
      </w:r>
    </w:p>
    <w:p w14:paraId="2DC7615E" w14:textId="77777777" w:rsidR="007E4AF5" w:rsidRDefault="00617BBC" w:rsidP="00617BBC">
      <w:pPr>
        <w:numPr>
          <w:ilvl w:val="0"/>
          <w:numId w:val="7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danou stupnici dohromady přes dvě oktávy protipohybem a k tomu příslušné akordy</w:t>
      </w:r>
    </w:p>
    <w:p w14:paraId="54EF195B" w14:textId="77777777" w:rsidR="007E4AF5" w:rsidRDefault="00617BBC" w:rsidP="00617BBC">
      <w:pPr>
        <w:numPr>
          <w:ilvl w:val="0"/>
          <w:numId w:val="7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lomené akordy</w:t>
      </w:r>
    </w:p>
    <w:p w14:paraId="73AC9976" w14:textId="77777777" w:rsidR="007E4AF5" w:rsidRDefault="00617BBC" w:rsidP="00617BBC">
      <w:pPr>
        <w:numPr>
          <w:ilvl w:val="0"/>
          <w:numId w:val="7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akordické značky při hře</w:t>
      </w:r>
    </w:p>
    <w:p w14:paraId="3F88492A" w14:textId="77777777" w:rsidR="007E4AF5" w:rsidRDefault="00617BBC" w:rsidP="00617BBC">
      <w:pPr>
        <w:numPr>
          <w:ilvl w:val="0"/>
          <w:numId w:val="7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samostatně použije pedál</w:t>
      </w:r>
    </w:p>
    <w:p w14:paraId="6A6BAF7D" w14:textId="77777777" w:rsidR="007E4AF5" w:rsidRDefault="00617BBC" w:rsidP="00617BBC">
      <w:pPr>
        <w:numPr>
          <w:ilvl w:val="0"/>
          <w:numId w:val="7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jednoduchou skladbu z listu</w:t>
      </w:r>
    </w:p>
    <w:p w14:paraId="4A6657A1" w14:textId="464E3C95" w:rsidR="007E4AF5" w:rsidRPr="005A3E8F" w:rsidRDefault="00617BBC" w:rsidP="005A3E8F">
      <w:pPr>
        <w:numPr>
          <w:ilvl w:val="0"/>
          <w:numId w:val="7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schopen souhry s jiným nástrojem, doprovodí melodický nástroj či zpěv, podle možností se účastní komorní nebo souborové hry</w:t>
      </w:r>
    </w:p>
    <w:p w14:paraId="46B39B6A" w14:textId="4276F3C0" w:rsidR="007E4AF5" w:rsidRPr="005A3E8F" w:rsidRDefault="00617BBC" w:rsidP="005A3E8F">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5008C229" w14:textId="77777777" w:rsidR="00080B84" w:rsidRDefault="00080B84">
      <w:pPr>
        <w:shd w:val="clear" w:color="auto" w:fill="FFFFFF"/>
        <w:spacing w:after="0"/>
        <w:rPr>
          <w:rFonts w:ascii="Cambria" w:eastAsia="Cambria" w:hAnsi="Cambria" w:cs="Cambria"/>
          <w:b/>
          <w:sz w:val="24"/>
          <w:szCs w:val="24"/>
          <w:u w:val="single"/>
        </w:rPr>
      </w:pPr>
    </w:p>
    <w:p w14:paraId="735DFFCE" w14:textId="7F17D30E"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82B7AEB" w14:textId="77777777" w:rsidR="007E4AF5" w:rsidRDefault="00617BBC" w:rsidP="00617BBC">
      <w:pPr>
        <w:numPr>
          <w:ilvl w:val="0"/>
          <w:numId w:val="98"/>
        </w:numPr>
        <w:pBdr>
          <w:top w:val="nil"/>
          <w:left w:val="nil"/>
          <w:bottom w:val="nil"/>
          <w:right w:val="nil"/>
          <w:between w:val="nil"/>
        </w:pBdr>
        <w:shd w:val="clear" w:color="auto" w:fill="FFFFFF"/>
        <w:jc w:val="both"/>
        <w:rPr>
          <w:color w:val="000000"/>
          <w:sz w:val="24"/>
          <w:szCs w:val="24"/>
        </w:rPr>
      </w:pPr>
      <w:r>
        <w:rPr>
          <w:rFonts w:ascii="Cambria" w:eastAsia="Cambria" w:hAnsi="Cambria" w:cs="Cambria"/>
          <w:color w:val="000000"/>
          <w:sz w:val="24"/>
          <w:szCs w:val="24"/>
        </w:rPr>
        <w:t>2 skladby libovolného výběru, jedna z nich s použitím automatického doprovodu (MIDI souboru, rytmická jednotka) nebo se sofistikovanějším podkladem vytvořeném na PC či tabletu</w:t>
      </w:r>
    </w:p>
    <w:p w14:paraId="37177797"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166B61F6" w14:textId="46387A42" w:rsidR="0084108A" w:rsidRPr="00BC3A5B" w:rsidRDefault="00617BBC" w:rsidP="005A3E8F">
      <w:pPr>
        <w:numPr>
          <w:ilvl w:val="0"/>
          <w:numId w:val="9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skladby libovolného výběru, jedna z nich s použitím automatického doprovodu (MIDI souboru, rytmická jednotka) nebo se sofistikovanějším podkladem vytvořeném na PC či tabletu</w:t>
      </w:r>
    </w:p>
    <w:p w14:paraId="1B601C44" w14:textId="77777777" w:rsidR="0084108A" w:rsidRDefault="0084108A" w:rsidP="005A3E8F">
      <w:pPr>
        <w:shd w:val="clear" w:color="auto" w:fill="FFFFFF"/>
        <w:spacing w:after="0"/>
        <w:rPr>
          <w:rFonts w:ascii="Cambria" w:eastAsia="Cambria" w:hAnsi="Cambria" w:cs="Cambria"/>
          <w:b/>
          <w:sz w:val="28"/>
          <w:szCs w:val="28"/>
        </w:rPr>
      </w:pPr>
    </w:p>
    <w:p w14:paraId="6C01FCB2" w14:textId="77777777" w:rsidR="007E4AF5" w:rsidRDefault="00617BBC" w:rsidP="005A3E8F">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lastRenderedPageBreak/>
        <w:t>Studium pro dospělé (SPD)</w:t>
      </w:r>
    </w:p>
    <w:p w14:paraId="23AF9005" w14:textId="389B0107" w:rsidR="00CF3601" w:rsidRDefault="00617BBC" w:rsidP="00460EC0">
      <w:pPr>
        <w:shd w:val="clear" w:color="auto" w:fill="FFFFFF"/>
        <w:spacing w:before="240"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2D8334FF" w14:textId="77777777" w:rsidR="00FE1BB1" w:rsidRPr="00FE1BB1" w:rsidRDefault="00FE1BB1" w:rsidP="00460EC0">
      <w:pPr>
        <w:shd w:val="clear" w:color="auto" w:fill="FFFFFF"/>
        <w:spacing w:before="240" w:after="0"/>
        <w:jc w:val="both"/>
        <w:rPr>
          <w:rFonts w:ascii="Cambria" w:eastAsia="Cambria" w:hAnsi="Cambria" w:cs="Cambria"/>
          <w:sz w:val="24"/>
          <w:szCs w:val="24"/>
        </w:rPr>
      </w:pPr>
    </w:p>
    <w:p w14:paraId="22DA63EB" w14:textId="77777777" w:rsidR="007E4AF5" w:rsidRDefault="00617BBC" w:rsidP="00390751">
      <w:pPr>
        <w:pStyle w:val="Nadpis5"/>
      </w:pPr>
      <w:bookmarkStart w:id="38" w:name="_Toc232442527"/>
      <w:r>
        <w:t>Učební plán – studium s rozšířeným počtem vyučovacích hodin</w:t>
      </w:r>
      <w:bookmarkEnd w:id="38"/>
    </w:p>
    <w:p w14:paraId="2F380570" w14:textId="77777777" w:rsidR="007E4AF5" w:rsidRDefault="007E4AF5"/>
    <w:p w14:paraId="5B3501A9" w14:textId="7DE5E9F2" w:rsidR="00CF3601" w:rsidRDefault="00617BBC">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04FF8F52" w14:textId="77777777" w:rsidR="007E4AF5" w:rsidRDefault="007E4AF5">
      <w:pPr>
        <w:spacing w:after="0"/>
        <w:rPr>
          <w:rFonts w:ascii="Cambria" w:eastAsia="Cambria" w:hAnsi="Cambria" w:cs="Cambria"/>
          <w:sz w:val="24"/>
          <w:szCs w:val="24"/>
        </w:rPr>
      </w:pPr>
    </w:p>
    <w:p w14:paraId="5B29FD27" w14:textId="77777777" w:rsidR="007E4AF5" w:rsidRDefault="00617BBC">
      <w:pP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 STUPNĚ</w:t>
      </w:r>
    </w:p>
    <w:p w14:paraId="74E19C21" w14:textId="77777777" w:rsidR="007E4AF5" w:rsidRDefault="007E4AF5">
      <w:pPr>
        <w:jc w:val="center"/>
        <w:rPr>
          <w:rFonts w:ascii="Cambria" w:eastAsia="Cambria" w:hAnsi="Cambria" w:cs="Cambria"/>
          <w:b/>
          <w:color w:val="FF0000"/>
          <w:sz w:val="2"/>
          <w:szCs w:val="2"/>
        </w:rPr>
      </w:pPr>
    </w:p>
    <w:tbl>
      <w:tblPr>
        <w:tblStyle w:val="a7"/>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8"/>
        <w:gridCol w:w="714"/>
        <w:gridCol w:w="714"/>
        <w:gridCol w:w="668"/>
        <w:gridCol w:w="709"/>
        <w:gridCol w:w="708"/>
        <w:gridCol w:w="709"/>
        <w:gridCol w:w="1582"/>
      </w:tblGrid>
      <w:tr w:rsidR="007E4AF5" w14:paraId="7C77B412" w14:textId="77777777">
        <w:trPr>
          <w:trHeight w:val="580"/>
          <w:jc w:val="center"/>
        </w:trPr>
        <w:tc>
          <w:tcPr>
            <w:tcW w:w="3268" w:type="dxa"/>
          </w:tcPr>
          <w:p w14:paraId="0E2F8B76"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4" w:type="dxa"/>
            <w:tcBorders>
              <w:top w:val="single" w:sz="18" w:space="0" w:color="000000"/>
              <w:left w:val="single" w:sz="18" w:space="0" w:color="000000"/>
              <w:bottom w:val="single" w:sz="4" w:space="0" w:color="000000"/>
              <w:right w:val="single" w:sz="4" w:space="0" w:color="000000"/>
            </w:tcBorders>
            <w:vAlign w:val="center"/>
          </w:tcPr>
          <w:p w14:paraId="5105EFE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4" w:type="dxa"/>
            <w:tcBorders>
              <w:top w:val="single" w:sz="18" w:space="0" w:color="000000"/>
              <w:left w:val="single" w:sz="4" w:space="0" w:color="000000"/>
              <w:bottom w:val="single" w:sz="4" w:space="0" w:color="000000"/>
              <w:right w:val="single" w:sz="4" w:space="0" w:color="000000"/>
            </w:tcBorders>
            <w:vAlign w:val="center"/>
          </w:tcPr>
          <w:p w14:paraId="6BD0658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668" w:type="dxa"/>
            <w:tcBorders>
              <w:top w:val="single" w:sz="18" w:space="0" w:color="000000"/>
              <w:left w:val="single" w:sz="4" w:space="0" w:color="000000"/>
              <w:bottom w:val="single" w:sz="4" w:space="0" w:color="000000"/>
              <w:right w:val="single" w:sz="4" w:space="0" w:color="000000"/>
            </w:tcBorders>
            <w:vAlign w:val="center"/>
          </w:tcPr>
          <w:p w14:paraId="34D4B1C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09" w:type="dxa"/>
            <w:tcBorders>
              <w:top w:val="single" w:sz="18" w:space="0" w:color="000000"/>
              <w:left w:val="single" w:sz="4" w:space="0" w:color="000000"/>
              <w:bottom w:val="single" w:sz="4" w:space="0" w:color="000000"/>
              <w:right w:val="single" w:sz="4" w:space="0" w:color="000000"/>
            </w:tcBorders>
            <w:vAlign w:val="center"/>
          </w:tcPr>
          <w:p w14:paraId="5EB429B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08" w:type="dxa"/>
            <w:tcBorders>
              <w:top w:val="single" w:sz="18" w:space="0" w:color="000000"/>
              <w:left w:val="single" w:sz="4" w:space="0" w:color="000000"/>
              <w:bottom w:val="single" w:sz="4" w:space="0" w:color="000000"/>
              <w:right w:val="single" w:sz="4" w:space="0" w:color="000000"/>
            </w:tcBorders>
            <w:vAlign w:val="center"/>
          </w:tcPr>
          <w:p w14:paraId="40B1C4F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09" w:type="dxa"/>
            <w:tcBorders>
              <w:top w:val="single" w:sz="18" w:space="0" w:color="000000"/>
              <w:left w:val="single" w:sz="4" w:space="0" w:color="000000"/>
              <w:bottom w:val="single" w:sz="4" w:space="0" w:color="000000"/>
              <w:right w:val="single" w:sz="4" w:space="0" w:color="000000"/>
            </w:tcBorders>
            <w:vAlign w:val="center"/>
          </w:tcPr>
          <w:p w14:paraId="7EDF5136"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582" w:type="dxa"/>
            <w:tcBorders>
              <w:top w:val="single" w:sz="18" w:space="0" w:color="000000"/>
              <w:left w:val="single" w:sz="4" w:space="0" w:color="000000"/>
              <w:bottom w:val="single" w:sz="4" w:space="0" w:color="000000"/>
              <w:right w:val="single" w:sz="12" w:space="0" w:color="000000"/>
            </w:tcBorders>
            <w:vAlign w:val="center"/>
          </w:tcPr>
          <w:p w14:paraId="583B780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6DA300C3" w14:textId="77777777">
        <w:trPr>
          <w:trHeight w:val="397"/>
          <w:jc w:val="center"/>
        </w:trPr>
        <w:tc>
          <w:tcPr>
            <w:tcW w:w="3268" w:type="dxa"/>
            <w:tcBorders>
              <w:top w:val="single" w:sz="18" w:space="0" w:color="000000"/>
              <w:left w:val="single" w:sz="18" w:space="0" w:color="000000"/>
              <w:bottom w:val="single" w:sz="4" w:space="0" w:color="000000"/>
              <w:right w:val="single" w:sz="12" w:space="0" w:color="000000"/>
            </w:tcBorders>
            <w:vAlign w:val="bottom"/>
          </w:tcPr>
          <w:p w14:paraId="1744247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Hra na el. klávesové nástroje nnástrojenástrojeHHrklávesklávesovénástrojekláklávesovéklávnástroje </w:t>
            </w:r>
            <w:proofErr w:type="spellStart"/>
            <w:r>
              <w:rPr>
                <w:rFonts w:ascii="Cambria" w:eastAsia="Cambria" w:hAnsi="Cambria" w:cs="Cambria"/>
                <w:b/>
                <w:sz w:val="24"/>
                <w:szCs w:val="24"/>
              </w:rPr>
              <w:t>nástroje</w:t>
            </w:r>
            <w:proofErr w:type="spellEnd"/>
          </w:p>
        </w:tc>
        <w:tc>
          <w:tcPr>
            <w:tcW w:w="714" w:type="dxa"/>
            <w:tcBorders>
              <w:top w:val="single" w:sz="4" w:space="0" w:color="000000"/>
              <w:left w:val="single" w:sz="12" w:space="0" w:color="000000"/>
              <w:bottom w:val="single" w:sz="4" w:space="0" w:color="000000"/>
              <w:right w:val="single" w:sz="4" w:space="0" w:color="000000"/>
            </w:tcBorders>
            <w:vAlign w:val="center"/>
          </w:tcPr>
          <w:p w14:paraId="2C37512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1,5</w:t>
            </w:r>
          </w:p>
        </w:tc>
        <w:tc>
          <w:tcPr>
            <w:tcW w:w="714" w:type="dxa"/>
            <w:tcBorders>
              <w:top w:val="single" w:sz="4" w:space="0" w:color="000000"/>
              <w:left w:val="single" w:sz="4" w:space="0" w:color="000000"/>
              <w:bottom w:val="single" w:sz="4" w:space="0" w:color="000000"/>
              <w:right w:val="single" w:sz="4" w:space="0" w:color="000000"/>
            </w:tcBorders>
            <w:vAlign w:val="center"/>
          </w:tcPr>
          <w:p w14:paraId="61321FC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1,5</w:t>
            </w:r>
          </w:p>
        </w:tc>
        <w:tc>
          <w:tcPr>
            <w:tcW w:w="668" w:type="dxa"/>
            <w:tcBorders>
              <w:top w:val="single" w:sz="4" w:space="0" w:color="000000"/>
              <w:left w:val="single" w:sz="4" w:space="0" w:color="000000"/>
              <w:bottom w:val="single" w:sz="4" w:space="0" w:color="000000"/>
              <w:right w:val="single" w:sz="4" w:space="0" w:color="000000"/>
            </w:tcBorders>
            <w:vAlign w:val="center"/>
          </w:tcPr>
          <w:p w14:paraId="5AFA463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1,5</w:t>
            </w:r>
          </w:p>
        </w:tc>
        <w:tc>
          <w:tcPr>
            <w:tcW w:w="709" w:type="dxa"/>
            <w:tcBorders>
              <w:top w:val="single" w:sz="4" w:space="0" w:color="000000"/>
              <w:left w:val="single" w:sz="4" w:space="0" w:color="000000"/>
              <w:bottom w:val="single" w:sz="4" w:space="0" w:color="000000"/>
              <w:right w:val="single" w:sz="4" w:space="0" w:color="000000"/>
            </w:tcBorders>
            <w:vAlign w:val="center"/>
          </w:tcPr>
          <w:p w14:paraId="4E63E6B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69980D8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094B82E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1582" w:type="dxa"/>
            <w:tcBorders>
              <w:top w:val="single" w:sz="4" w:space="0" w:color="000000"/>
              <w:left w:val="single" w:sz="4" w:space="0" w:color="000000"/>
              <w:bottom w:val="single" w:sz="4" w:space="0" w:color="000000"/>
              <w:right w:val="single" w:sz="12" w:space="0" w:color="000000"/>
            </w:tcBorders>
            <w:vAlign w:val="center"/>
          </w:tcPr>
          <w:p w14:paraId="30E8CA3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1AB57119" w14:textId="77777777">
        <w:trPr>
          <w:trHeight w:val="397"/>
          <w:jc w:val="center"/>
        </w:trPr>
        <w:tc>
          <w:tcPr>
            <w:tcW w:w="3268" w:type="dxa"/>
            <w:tcBorders>
              <w:top w:val="single" w:sz="4" w:space="0" w:color="000000"/>
              <w:left w:val="single" w:sz="18" w:space="0" w:color="000000"/>
              <w:bottom w:val="single" w:sz="4" w:space="0" w:color="000000"/>
              <w:right w:val="single" w:sz="12" w:space="0" w:color="000000"/>
            </w:tcBorders>
            <w:vAlign w:val="bottom"/>
          </w:tcPr>
          <w:p w14:paraId="2161360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 *</w:t>
            </w:r>
          </w:p>
        </w:tc>
        <w:tc>
          <w:tcPr>
            <w:tcW w:w="714" w:type="dxa"/>
            <w:tcBorders>
              <w:top w:val="single" w:sz="4" w:space="0" w:color="000000"/>
              <w:left w:val="single" w:sz="12" w:space="0" w:color="000000"/>
              <w:bottom w:val="single" w:sz="4" w:space="0" w:color="000000"/>
              <w:right w:val="single" w:sz="4" w:space="0" w:color="000000"/>
            </w:tcBorders>
            <w:vAlign w:val="center"/>
          </w:tcPr>
          <w:p w14:paraId="296331EB" w14:textId="77777777" w:rsidR="007E4AF5" w:rsidRDefault="007E4AF5">
            <w:pPr>
              <w:shd w:val="clear" w:color="auto" w:fill="FFFFFF"/>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5D7EC9C1" w14:textId="77777777" w:rsidR="007E4AF5" w:rsidRDefault="007E4AF5">
            <w:pPr>
              <w:shd w:val="clear" w:color="auto" w:fill="FFFFFF"/>
              <w:spacing w:after="0"/>
              <w:jc w:val="center"/>
              <w:rPr>
                <w:rFonts w:ascii="Cambria" w:eastAsia="Cambria" w:hAnsi="Cambria" w:cs="Cambria"/>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14:paraId="640ED298" w14:textId="77777777" w:rsidR="007E4AF5" w:rsidRDefault="007E4AF5">
            <w:pPr>
              <w:shd w:val="clear" w:color="auto" w:fill="FFFFFF"/>
              <w:spacing w:after="0"/>
              <w:jc w:val="center"/>
              <w:rPr>
                <w:rFonts w:ascii="Cambria" w:eastAsia="Cambria" w:hAnsi="Cambria" w:cs="Cambria"/>
                <w:sz w:val="24"/>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7B1F71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71623B4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6089C70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582" w:type="dxa"/>
            <w:tcBorders>
              <w:top w:val="single" w:sz="4" w:space="0" w:color="000000"/>
              <w:left w:val="single" w:sz="4" w:space="0" w:color="000000"/>
              <w:bottom w:val="single" w:sz="4" w:space="0" w:color="000000"/>
              <w:right w:val="single" w:sz="12" w:space="0" w:color="000000"/>
            </w:tcBorders>
            <w:vAlign w:val="center"/>
          </w:tcPr>
          <w:p w14:paraId="20A5FBB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19608B5" w14:textId="77777777">
        <w:trPr>
          <w:trHeight w:val="397"/>
          <w:jc w:val="center"/>
        </w:trPr>
        <w:tc>
          <w:tcPr>
            <w:tcW w:w="3268" w:type="dxa"/>
            <w:tcBorders>
              <w:top w:val="single" w:sz="4" w:space="0" w:color="000000"/>
              <w:left w:val="single" w:sz="18" w:space="0" w:color="000000"/>
              <w:bottom w:val="single" w:sz="4" w:space="0" w:color="000000"/>
              <w:right w:val="single" w:sz="12" w:space="0" w:color="000000"/>
            </w:tcBorders>
            <w:vAlign w:val="bottom"/>
          </w:tcPr>
          <w:p w14:paraId="3DC07D9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 *</w:t>
            </w:r>
          </w:p>
        </w:tc>
        <w:tc>
          <w:tcPr>
            <w:tcW w:w="714" w:type="dxa"/>
            <w:tcBorders>
              <w:top w:val="single" w:sz="4" w:space="0" w:color="000000"/>
              <w:left w:val="single" w:sz="12" w:space="0" w:color="000000"/>
              <w:bottom w:val="single" w:sz="4" w:space="0" w:color="000000"/>
              <w:right w:val="single" w:sz="4" w:space="0" w:color="000000"/>
            </w:tcBorders>
            <w:vAlign w:val="center"/>
          </w:tcPr>
          <w:p w14:paraId="1C9FA5FC" w14:textId="77777777" w:rsidR="007E4AF5" w:rsidRDefault="007E4AF5">
            <w:pPr>
              <w:shd w:val="clear" w:color="auto" w:fill="FFFFFF"/>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33AF85FF" w14:textId="77777777" w:rsidR="007E4AF5" w:rsidRDefault="007E4AF5">
            <w:pPr>
              <w:shd w:val="clear" w:color="auto" w:fill="FFFFFF"/>
              <w:spacing w:after="0"/>
              <w:jc w:val="center"/>
              <w:rPr>
                <w:rFonts w:ascii="Cambria" w:eastAsia="Cambria" w:hAnsi="Cambria" w:cs="Cambria"/>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14:paraId="6FB44C1E" w14:textId="77777777" w:rsidR="007E4AF5" w:rsidRDefault="007E4AF5">
            <w:pPr>
              <w:shd w:val="clear" w:color="auto" w:fill="FFFFFF"/>
              <w:spacing w:after="0"/>
              <w:jc w:val="center"/>
              <w:rPr>
                <w:rFonts w:ascii="Cambria" w:eastAsia="Cambria" w:hAnsi="Cambria" w:cs="Cambria"/>
                <w:sz w:val="24"/>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2D91BD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0E0E44E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476092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582" w:type="dxa"/>
            <w:tcBorders>
              <w:top w:val="single" w:sz="4" w:space="0" w:color="000000"/>
              <w:left w:val="single" w:sz="4" w:space="0" w:color="000000"/>
              <w:bottom w:val="single" w:sz="4" w:space="0" w:color="000000"/>
              <w:right w:val="single" w:sz="12" w:space="0" w:color="000000"/>
            </w:tcBorders>
            <w:vAlign w:val="center"/>
          </w:tcPr>
          <w:p w14:paraId="4F497EE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81A2BD0" w14:textId="77777777">
        <w:trPr>
          <w:trHeight w:val="397"/>
          <w:jc w:val="center"/>
        </w:trPr>
        <w:tc>
          <w:tcPr>
            <w:tcW w:w="3268" w:type="dxa"/>
            <w:tcBorders>
              <w:top w:val="single" w:sz="4" w:space="0" w:color="000000"/>
              <w:left w:val="single" w:sz="18" w:space="0" w:color="000000"/>
              <w:bottom w:val="single" w:sz="4" w:space="0" w:color="000000"/>
              <w:right w:val="single" w:sz="12" w:space="0" w:color="000000"/>
            </w:tcBorders>
            <w:vAlign w:val="bottom"/>
          </w:tcPr>
          <w:p w14:paraId="03D8E8B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 *</w:t>
            </w:r>
          </w:p>
        </w:tc>
        <w:tc>
          <w:tcPr>
            <w:tcW w:w="714" w:type="dxa"/>
            <w:tcBorders>
              <w:top w:val="single" w:sz="4" w:space="0" w:color="000000"/>
              <w:left w:val="single" w:sz="12" w:space="0" w:color="000000"/>
              <w:bottom w:val="single" w:sz="4" w:space="0" w:color="000000"/>
              <w:right w:val="single" w:sz="4" w:space="0" w:color="000000"/>
            </w:tcBorders>
            <w:vAlign w:val="center"/>
          </w:tcPr>
          <w:p w14:paraId="3364699B" w14:textId="77777777" w:rsidR="007E4AF5" w:rsidRDefault="007E4AF5">
            <w:pPr>
              <w:shd w:val="clear" w:color="auto" w:fill="FFFFFF"/>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2E3430D5" w14:textId="77777777" w:rsidR="007E4AF5" w:rsidRDefault="007E4AF5">
            <w:pPr>
              <w:shd w:val="clear" w:color="auto" w:fill="FFFFFF"/>
              <w:spacing w:after="0"/>
              <w:jc w:val="center"/>
              <w:rPr>
                <w:rFonts w:ascii="Cambria" w:eastAsia="Cambria" w:hAnsi="Cambria" w:cs="Cambria"/>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14:paraId="234226D5" w14:textId="77777777" w:rsidR="007E4AF5" w:rsidRDefault="007E4AF5">
            <w:pPr>
              <w:shd w:val="clear" w:color="auto" w:fill="FFFFFF"/>
              <w:spacing w:after="0"/>
              <w:jc w:val="center"/>
              <w:rPr>
                <w:rFonts w:ascii="Cambria" w:eastAsia="Cambria" w:hAnsi="Cambria" w:cs="Cambria"/>
                <w:sz w:val="24"/>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BD88FD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7E1342D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3F7DEC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582" w:type="dxa"/>
            <w:tcBorders>
              <w:top w:val="single" w:sz="4" w:space="0" w:color="000000"/>
              <w:left w:val="single" w:sz="4" w:space="0" w:color="000000"/>
              <w:bottom w:val="single" w:sz="4" w:space="0" w:color="000000"/>
              <w:right w:val="single" w:sz="12" w:space="0" w:color="000000"/>
            </w:tcBorders>
            <w:vAlign w:val="center"/>
          </w:tcPr>
          <w:p w14:paraId="1729C29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9304350" w14:textId="77777777">
        <w:trPr>
          <w:trHeight w:val="397"/>
          <w:jc w:val="center"/>
        </w:trPr>
        <w:tc>
          <w:tcPr>
            <w:tcW w:w="3268" w:type="dxa"/>
            <w:tcBorders>
              <w:top w:val="single" w:sz="4" w:space="0" w:color="000000"/>
              <w:left w:val="single" w:sz="18" w:space="0" w:color="000000"/>
              <w:bottom w:val="single" w:sz="4" w:space="0" w:color="000000"/>
              <w:right w:val="single" w:sz="12" w:space="0" w:color="000000"/>
            </w:tcBorders>
            <w:vAlign w:val="bottom"/>
          </w:tcPr>
          <w:p w14:paraId="5F0F9D0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 *</w:t>
            </w:r>
          </w:p>
        </w:tc>
        <w:tc>
          <w:tcPr>
            <w:tcW w:w="714" w:type="dxa"/>
            <w:tcBorders>
              <w:top w:val="single" w:sz="4" w:space="0" w:color="000000"/>
              <w:left w:val="single" w:sz="12" w:space="0" w:color="000000"/>
              <w:bottom w:val="single" w:sz="4" w:space="0" w:color="000000"/>
              <w:right w:val="single" w:sz="4" w:space="0" w:color="000000"/>
            </w:tcBorders>
            <w:vAlign w:val="center"/>
          </w:tcPr>
          <w:p w14:paraId="750921C3" w14:textId="77777777" w:rsidR="007E4AF5" w:rsidRDefault="007E4AF5">
            <w:pPr>
              <w:shd w:val="clear" w:color="auto" w:fill="FFFFFF"/>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7A612375" w14:textId="77777777" w:rsidR="007E4AF5" w:rsidRDefault="007E4AF5">
            <w:pPr>
              <w:shd w:val="clear" w:color="auto" w:fill="FFFFFF"/>
              <w:spacing w:after="0"/>
              <w:jc w:val="center"/>
              <w:rPr>
                <w:rFonts w:ascii="Cambria" w:eastAsia="Cambria" w:hAnsi="Cambria" w:cs="Cambria"/>
                <w:sz w:val="24"/>
                <w:szCs w:val="24"/>
              </w:rPr>
            </w:pPr>
          </w:p>
        </w:tc>
        <w:tc>
          <w:tcPr>
            <w:tcW w:w="668" w:type="dxa"/>
            <w:tcBorders>
              <w:top w:val="single" w:sz="4" w:space="0" w:color="000000"/>
              <w:left w:val="single" w:sz="4" w:space="0" w:color="000000"/>
              <w:bottom w:val="single" w:sz="4" w:space="0" w:color="000000"/>
              <w:right w:val="single" w:sz="4" w:space="0" w:color="000000"/>
            </w:tcBorders>
            <w:vAlign w:val="center"/>
          </w:tcPr>
          <w:p w14:paraId="7B9A35D0" w14:textId="77777777" w:rsidR="007E4AF5" w:rsidRDefault="007E4AF5">
            <w:pPr>
              <w:shd w:val="clear" w:color="auto" w:fill="FFFFFF"/>
              <w:spacing w:after="0"/>
              <w:jc w:val="center"/>
              <w:rPr>
                <w:rFonts w:ascii="Cambria" w:eastAsia="Cambria" w:hAnsi="Cambria" w:cs="Cambria"/>
                <w:sz w:val="24"/>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60F659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77B8795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B14D12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582" w:type="dxa"/>
            <w:tcBorders>
              <w:top w:val="single" w:sz="4" w:space="0" w:color="000000"/>
              <w:left w:val="single" w:sz="4" w:space="0" w:color="000000"/>
              <w:bottom w:val="single" w:sz="4" w:space="0" w:color="000000"/>
              <w:right w:val="single" w:sz="12" w:space="0" w:color="000000"/>
            </w:tcBorders>
            <w:vAlign w:val="center"/>
          </w:tcPr>
          <w:p w14:paraId="68A7D20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3DEFEC6" w14:textId="77777777">
        <w:trPr>
          <w:trHeight w:val="397"/>
          <w:jc w:val="center"/>
        </w:trPr>
        <w:tc>
          <w:tcPr>
            <w:tcW w:w="3268" w:type="dxa"/>
            <w:tcBorders>
              <w:top w:val="single" w:sz="4" w:space="0" w:color="000000"/>
              <w:left w:val="single" w:sz="18" w:space="0" w:color="000000"/>
              <w:bottom w:val="single" w:sz="4" w:space="0" w:color="000000"/>
              <w:right w:val="single" w:sz="12" w:space="0" w:color="000000"/>
            </w:tcBorders>
            <w:vAlign w:val="bottom"/>
          </w:tcPr>
          <w:p w14:paraId="1B930A7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4" w:type="dxa"/>
            <w:tcBorders>
              <w:top w:val="single" w:sz="4" w:space="0" w:color="000000"/>
              <w:left w:val="single" w:sz="12" w:space="0" w:color="000000"/>
              <w:bottom w:val="single" w:sz="4" w:space="0" w:color="000000"/>
              <w:right w:val="single" w:sz="4" w:space="0" w:color="000000"/>
            </w:tcBorders>
            <w:vAlign w:val="center"/>
          </w:tcPr>
          <w:p w14:paraId="730525C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4" w:type="dxa"/>
            <w:tcBorders>
              <w:top w:val="single" w:sz="4" w:space="0" w:color="000000"/>
              <w:left w:val="single" w:sz="4" w:space="0" w:color="000000"/>
              <w:bottom w:val="single" w:sz="4" w:space="0" w:color="000000"/>
              <w:right w:val="single" w:sz="4" w:space="0" w:color="000000"/>
            </w:tcBorders>
            <w:vAlign w:val="center"/>
          </w:tcPr>
          <w:p w14:paraId="27867BF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668" w:type="dxa"/>
            <w:tcBorders>
              <w:top w:val="single" w:sz="4" w:space="0" w:color="000000"/>
              <w:left w:val="single" w:sz="4" w:space="0" w:color="000000"/>
              <w:bottom w:val="single" w:sz="4" w:space="0" w:color="000000"/>
              <w:right w:val="single" w:sz="4" w:space="0" w:color="000000"/>
            </w:tcBorders>
            <w:vAlign w:val="center"/>
          </w:tcPr>
          <w:p w14:paraId="6D4E693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426CBC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0F63794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62FEA8F" w14:textId="77777777" w:rsidR="007E4AF5" w:rsidRDefault="007E4AF5">
            <w:pPr>
              <w:shd w:val="clear" w:color="auto" w:fill="FFFFFF"/>
              <w:spacing w:after="0"/>
              <w:jc w:val="center"/>
              <w:rPr>
                <w:rFonts w:ascii="Cambria" w:eastAsia="Cambria" w:hAnsi="Cambria" w:cs="Cambria"/>
                <w:sz w:val="24"/>
                <w:szCs w:val="24"/>
              </w:rPr>
            </w:pPr>
          </w:p>
        </w:tc>
        <w:tc>
          <w:tcPr>
            <w:tcW w:w="1582" w:type="dxa"/>
            <w:tcBorders>
              <w:top w:val="single" w:sz="4" w:space="0" w:color="000000"/>
              <w:left w:val="single" w:sz="4" w:space="0" w:color="000000"/>
              <w:bottom w:val="single" w:sz="4" w:space="0" w:color="000000"/>
              <w:right w:val="single" w:sz="12" w:space="0" w:color="000000"/>
            </w:tcBorders>
            <w:vAlign w:val="center"/>
          </w:tcPr>
          <w:p w14:paraId="27466D62" w14:textId="77777777" w:rsidR="007E4AF5" w:rsidRDefault="007E4AF5">
            <w:pPr>
              <w:shd w:val="clear" w:color="auto" w:fill="FFFFFF"/>
              <w:spacing w:after="0"/>
              <w:jc w:val="center"/>
              <w:rPr>
                <w:rFonts w:ascii="Cambria" w:eastAsia="Cambria" w:hAnsi="Cambria" w:cs="Cambria"/>
                <w:sz w:val="24"/>
                <w:szCs w:val="24"/>
              </w:rPr>
            </w:pPr>
          </w:p>
        </w:tc>
      </w:tr>
      <w:tr w:rsidR="007E4AF5" w14:paraId="6A700B8E" w14:textId="77777777">
        <w:trPr>
          <w:trHeight w:val="397"/>
          <w:jc w:val="center"/>
        </w:trPr>
        <w:tc>
          <w:tcPr>
            <w:tcW w:w="3268" w:type="dxa"/>
            <w:tcBorders>
              <w:top w:val="single" w:sz="4" w:space="0" w:color="000000"/>
              <w:left w:val="single" w:sz="18" w:space="0" w:color="000000"/>
              <w:bottom w:val="single" w:sz="18" w:space="0" w:color="000000"/>
              <w:right w:val="single" w:sz="12" w:space="0" w:color="000000"/>
            </w:tcBorders>
            <w:vAlign w:val="bottom"/>
          </w:tcPr>
          <w:p w14:paraId="2CE0D84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4" w:type="dxa"/>
            <w:tcBorders>
              <w:top w:val="single" w:sz="4" w:space="0" w:color="000000"/>
              <w:left w:val="single" w:sz="12" w:space="0" w:color="000000"/>
              <w:bottom w:val="single" w:sz="18" w:space="0" w:color="000000"/>
              <w:right w:val="single" w:sz="4" w:space="0" w:color="000000"/>
            </w:tcBorders>
            <w:vAlign w:val="center"/>
          </w:tcPr>
          <w:p w14:paraId="48D620A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2,5</w:t>
            </w:r>
          </w:p>
        </w:tc>
        <w:tc>
          <w:tcPr>
            <w:tcW w:w="714" w:type="dxa"/>
            <w:tcBorders>
              <w:top w:val="single" w:sz="4" w:space="0" w:color="000000"/>
              <w:left w:val="single" w:sz="4" w:space="0" w:color="000000"/>
              <w:bottom w:val="single" w:sz="18" w:space="0" w:color="000000"/>
              <w:right w:val="single" w:sz="4" w:space="0" w:color="000000"/>
            </w:tcBorders>
            <w:vAlign w:val="center"/>
          </w:tcPr>
          <w:p w14:paraId="59AF0F4A"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2,5</w:t>
            </w:r>
          </w:p>
        </w:tc>
        <w:tc>
          <w:tcPr>
            <w:tcW w:w="668" w:type="dxa"/>
            <w:tcBorders>
              <w:top w:val="single" w:sz="4" w:space="0" w:color="000000"/>
              <w:left w:val="single" w:sz="4" w:space="0" w:color="000000"/>
              <w:bottom w:val="single" w:sz="18" w:space="0" w:color="000000"/>
              <w:right w:val="single" w:sz="4" w:space="0" w:color="000000"/>
            </w:tcBorders>
            <w:vAlign w:val="center"/>
          </w:tcPr>
          <w:p w14:paraId="2BEA705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2,5</w:t>
            </w:r>
          </w:p>
        </w:tc>
        <w:tc>
          <w:tcPr>
            <w:tcW w:w="709" w:type="dxa"/>
            <w:tcBorders>
              <w:top w:val="single" w:sz="4" w:space="0" w:color="000000"/>
              <w:left w:val="single" w:sz="4" w:space="0" w:color="000000"/>
              <w:bottom w:val="single" w:sz="18" w:space="0" w:color="000000"/>
              <w:right w:val="single" w:sz="4" w:space="0" w:color="000000"/>
            </w:tcBorders>
            <w:vAlign w:val="center"/>
          </w:tcPr>
          <w:p w14:paraId="5BE36C2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4</w:t>
            </w:r>
          </w:p>
        </w:tc>
        <w:tc>
          <w:tcPr>
            <w:tcW w:w="708" w:type="dxa"/>
            <w:tcBorders>
              <w:top w:val="single" w:sz="4" w:space="0" w:color="000000"/>
              <w:left w:val="single" w:sz="4" w:space="0" w:color="000000"/>
              <w:bottom w:val="single" w:sz="18" w:space="0" w:color="000000"/>
              <w:right w:val="single" w:sz="4" w:space="0" w:color="000000"/>
            </w:tcBorders>
            <w:vAlign w:val="center"/>
          </w:tcPr>
          <w:p w14:paraId="3EB8EBC2"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4</w:t>
            </w:r>
          </w:p>
        </w:tc>
        <w:tc>
          <w:tcPr>
            <w:tcW w:w="709" w:type="dxa"/>
            <w:tcBorders>
              <w:top w:val="single" w:sz="4" w:space="0" w:color="000000"/>
              <w:left w:val="single" w:sz="4" w:space="0" w:color="000000"/>
              <w:bottom w:val="single" w:sz="18" w:space="0" w:color="000000"/>
              <w:right w:val="single" w:sz="4" w:space="0" w:color="000000"/>
            </w:tcBorders>
            <w:vAlign w:val="center"/>
          </w:tcPr>
          <w:p w14:paraId="5739584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1582" w:type="dxa"/>
            <w:tcBorders>
              <w:top w:val="single" w:sz="4" w:space="0" w:color="000000"/>
              <w:left w:val="single" w:sz="4" w:space="0" w:color="000000"/>
              <w:bottom w:val="single" w:sz="18" w:space="0" w:color="000000"/>
              <w:right w:val="single" w:sz="12" w:space="0" w:color="000000"/>
            </w:tcBorders>
            <w:vAlign w:val="center"/>
          </w:tcPr>
          <w:p w14:paraId="4DFC7DB9"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67782F42" w14:textId="77777777" w:rsidR="007E4AF5" w:rsidRDefault="00617BBC" w:rsidP="00CF3601">
      <w:pPr>
        <w:shd w:val="clear" w:color="auto" w:fill="FFFFFF"/>
        <w:spacing w:line="240" w:lineRule="auto"/>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AE3C892" w14:textId="77777777" w:rsidR="00EF6AB1" w:rsidRDefault="00EF6AB1" w:rsidP="00CF3601">
      <w:pPr>
        <w:shd w:val="clear" w:color="auto" w:fill="FFFFFF"/>
        <w:spacing w:after="0" w:line="240" w:lineRule="auto"/>
        <w:rPr>
          <w:rFonts w:ascii="Cambria" w:eastAsia="Cambria" w:hAnsi="Cambria" w:cs="Cambria"/>
          <w:sz w:val="24"/>
          <w:szCs w:val="24"/>
        </w:rPr>
      </w:pPr>
    </w:p>
    <w:p w14:paraId="08B9EDAB" w14:textId="649E605D" w:rsidR="007E4AF5" w:rsidRDefault="00617BBC" w:rsidP="00CF3601">
      <w:pPr>
        <w:shd w:val="clear" w:color="auto" w:fill="FFFFFF"/>
        <w:spacing w:after="0" w:line="240" w:lineRule="auto"/>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5FDF61CE" w14:textId="1D078AF9" w:rsidR="007E4AF5" w:rsidRDefault="00617BBC" w:rsidP="00F522EB">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456B35F8" w14:textId="20AFBCAA" w:rsidR="00460EC0" w:rsidRDefault="00460EC0" w:rsidP="00F522EB">
      <w:pPr>
        <w:shd w:val="clear" w:color="auto" w:fill="FFFFFF"/>
        <w:spacing w:after="0"/>
        <w:jc w:val="both"/>
        <w:rPr>
          <w:rFonts w:ascii="Cambria" w:eastAsia="Cambria" w:hAnsi="Cambria" w:cs="Cambria"/>
          <w:sz w:val="24"/>
          <w:szCs w:val="24"/>
        </w:rPr>
      </w:pPr>
    </w:p>
    <w:p w14:paraId="10E578CA" w14:textId="4E57853E" w:rsidR="00460EC0" w:rsidRDefault="00460EC0" w:rsidP="00F522EB">
      <w:pPr>
        <w:shd w:val="clear" w:color="auto" w:fill="FFFFFF"/>
        <w:spacing w:after="0"/>
        <w:jc w:val="both"/>
        <w:rPr>
          <w:rFonts w:ascii="Cambria" w:eastAsia="Cambria" w:hAnsi="Cambria" w:cs="Cambria"/>
          <w:sz w:val="24"/>
          <w:szCs w:val="24"/>
        </w:rPr>
      </w:pPr>
    </w:p>
    <w:p w14:paraId="0E9F8DA4" w14:textId="1A09988F" w:rsidR="00460EC0" w:rsidRDefault="00460EC0" w:rsidP="00F522EB">
      <w:pPr>
        <w:shd w:val="clear" w:color="auto" w:fill="FFFFFF"/>
        <w:spacing w:after="0"/>
        <w:jc w:val="both"/>
        <w:rPr>
          <w:rFonts w:ascii="Cambria" w:eastAsia="Cambria" w:hAnsi="Cambria" w:cs="Cambria"/>
          <w:sz w:val="24"/>
          <w:szCs w:val="24"/>
        </w:rPr>
      </w:pPr>
    </w:p>
    <w:p w14:paraId="7D2E6077" w14:textId="7737B01C" w:rsidR="00460EC0" w:rsidRDefault="00460EC0" w:rsidP="00F522EB">
      <w:pPr>
        <w:shd w:val="clear" w:color="auto" w:fill="FFFFFF"/>
        <w:spacing w:after="0"/>
        <w:jc w:val="both"/>
        <w:rPr>
          <w:rFonts w:ascii="Cambria" w:eastAsia="Cambria" w:hAnsi="Cambria" w:cs="Cambria"/>
          <w:sz w:val="24"/>
          <w:szCs w:val="24"/>
        </w:rPr>
      </w:pPr>
    </w:p>
    <w:p w14:paraId="17B80DE1" w14:textId="77777777" w:rsidR="007E4AF5" w:rsidRDefault="007E4AF5" w:rsidP="00F522EB">
      <w:pPr>
        <w:shd w:val="clear" w:color="auto" w:fill="FFFFFF"/>
        <w:spacing w:after="0"/>
        <w:jc w:val="both"/>
        <w:rPr>
          <w:rFonts w:ascii="Cambria" w:eastAsia="Cambria" w:hAnsi="Cambria" w:cs="Cambria"/>
          <w:sz w:val="24"/>
          <w:szCs w:val="24"/>
        </w:rPr>
      </w:pPr>
    </w:p>
    <w:p w14:paraId="0AF935C0" w14:textId="77777777" w:rsidR="007E4AF5" w:rsidRDefault="00617BBC" w:rsidP="00F522EB">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STUDIUM S ROZŠÍŘENÝM POČTEM VYUČOVACÍCH HODIN II. STUPNĚ</w:t>
      </w:r>
    </w:p>
    <w:p w14:paraId="158FC565" w14:textId="77777777" w:rsidR="007E4AF5" w:rsidRDefault="007E4AF5">
      <w:pPr>
        <w:shd w:val="clear" w:color="auto" w:fill="FFFFFF"/>
        <w:spacing w:after="0"/>
        <w:jc w:val="both"/>
        <w:rPr>
          <w:rFonts w:ascii="Cambria" w:eastAsia="Cambria" w:hAnsi="Cambria" w:cs="Cambria"/>
          <w:sz w:val="24"/>
          <w:szCs w:val="24"/>
        </w:rPr>
      </w:pPr>
    </w:p>
    <w:tbl>
      <w:tblPr>
        <w:tblStyle w:val="a8"/>
        <w:tblW w:w="8549" w:type="dxa"/>
        <w:tblInd w:w="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135"/>
        <w:gridCol w:w="1134"/>
        <w:gridCol w:w="1721"/>
      </w:tblGrid>
      <w:tr w:rsidR="007E4AF5" w14:paraId="29612EED" w14:textId="77777777">
        <w:trPr>
          <w:trHeight w:val="611"/>
        </w:trPr>
        <w:tc>
          <w:tcPr>
            <w:tcW w:w="3284" w:type="dxa"/>
          </w:tcPr>
          <w:p w14:paraId="47946179" w14:textId="77777777" w:rsidR="007E4AF5" w:rsidRDefault="007E4AF5">
            <w:pPr>
              <w:widowControl w:val="0"/>
              <w:pBdr>
                <w:top w:val="nil"/>
                <w:left w:val="nil"/>
                <w:bottom w:val="nil"/>
                <w:right w:val="nil"/>
                <w:between w:val="nil"/>
              </w:pBdr>
              <w:spacing w:after="0"/>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bottom"/>
          </w:tcPr>
          <w:p w14:paraId="226C382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bottom w:val="single" w:sz="4" w:space="0" w:color="000000"/>
            </w:tcBorders>
            <w:vAlign w:val="bottom"/>
          </w:tcPr>
          <w:p w14:paraId="2CB1DCF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bottom w:val="single" w:sz="4" w:space="0" w:color="000000"/>
            </w:tcBorders>
            <w:vAlign w:val="bottom"/>
          </w:tcPr>
          <w:p w14:paraId="3E76080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1721" w:type="dxa"/>
            <w:tcBorders>
              <w:top w:val="single" w:sz="12" w:space="0" w:color="000000"/>
              <w:bottom w:val="single" w:sz="4" w:space="0" w:color="000000"/>
              <w:right w:val="single" w:sz="12" w:space="0" w:color="000000"/>
            </w:tcBorders>
            <w:vAlign w:val="bottom"/>
          </w:tcPr>
          <w:p w14:paraId="511EE5C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61422511" w14:textId="77777777">
        <w:trPr>
          <w:trHeight w:val="397"/>
        </w:trPr>
        <w:tc>
          <w:tcPr>
            <w:tcW w:w="3284" w:type="dxa"/>
            <w:tcBorders>
              <w:top w:val="single" w:sz="18" w:space="0" w:color="000000"/>
              <w:left w:val="single" w:sz="12" w:space="0" w:color="000000"/>
              <w:bottom w:val="single" w:sz="4" w:space="0" w:color="000000"/>
              <w:right w:val="single" w:sz="12" w:space="0" w:color="000000"/>
            </w:tcBorders>
            <w:vAlign w:val="bottom"/>
          </w:tcPr>
          <w:p w14:paraId="1051FFB6"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el. klávesové nástroje</w:t>
            </w:r>
          </w:p>
        </w:tc>
        <w:tc>
          <w:tcPr>
            <w:tcW w:w="1275" w:type="dxa"/>
            <w:tcBorders>
              <w:top w:val="single" w:sz="4" w:space="0" w:color="000000"/>
              <w:left w:val="single" w:sz="12" w:space="0" w:color="000000"/>
              <w:bottom w:val="single" w:sz="4" w:space="0" w:color="000000"/>
            </w:tcBorders>
            <w:vAlign w:val="center"/>
          </w:tcPr>
          <w:p w14:paraId="34CB92C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2</w:t>
            </w:r>
          </w:p>
        </w:tc>
        <w:tc>
          <w:tcPr>
            <w:tcW w:w="1135" w:type="dxa"/>
            <w:tcBorders>
              <w:top w:val="single" w:sz="4" w:space="0" w:color="000000"/>
              <w:bottom w:val="single" w:sz="4" w:space="0" w:color="000000"/>
            </w:tcBorders>
            <w:vAlign w:val="center"/>
          </w:tcPr>
          <w:p w14:paraId="00CAB5D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bottom w:val="single" w:sz="4" w:space="0" w:color="000000"/>
            </w:tcBorders>
            <w:vAlign w:val="center"/>
          </w:tcPr>
          <w:p w14:paraId="7BAE888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2</w:t>
            </w:r>
          </w:p>
        </w:tc>
        <w:tc>
          <w:tcPr>
            <w:tcW w:w="1721" w:type="dxa"/>
            <w:tcBorders>
              <w:top w:val="single" w:sz="4" w:space="0" w:color="000000"/>
              <w:bottom w:val="single" w:sz="4" w:space="0" w:color="000000"/>
              <w:right w:val="single" w:sz="12" w:space="0" w:color="000000"/>
            </w:tcBorders>
            <w:vAlign w:val="center"/>
          </w:tcPr>
          <w:p w14:paraId="71B9000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2</w:t>
            </w:r>
          </w:p>
        </w:tc>
      </w:tr>
      <w:tr w:rsidR="007E4AF5" w14:paraId="2ABADC3A" w14:textId="77777777">
        <w:trPr>
          <w:trHeight w:val="397"/>
        </w:trPr>
        <w:tc>
          <w:tcPr>
            <w:tcW w:w="3284" w:type="dxa"/>
            <w:tcBorders>
              <w:left w:val="single" w:sz="12" w:space="0" w:color="000000"/>
              <w:bottom w:val="single" w:sz="4" w:space="0" w:color="000000"/>
              <w:right w:val="single" w:sz="12" w:space="0" w:color="000000"/>
            </w:tcBorders>
            <w:vAlign w:val="bottom"/>
          </w:tcPr>
          <w:p w14:paraId="4194DD0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 *</w:t>
            </w:r>
          </w:p>
        </w:tc>
        <w:tc>
          <w:tcPr>
            <w:tcW w:w="1275" w:type="dxa"/>
            <w:tcBorders>
              <w:left w:val="single" w:sz="12" w:space="0" w:color="000000"/>
              <w:bottom w:val="single" w:sz="4" w:space="0" w:color="000000"/>
            </w:tcBorders>
            <w:vAlign w:val="center"/>
          </w:tcPr>
          <w:p w14:paraId="06EF7BC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2C6C6A4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56359EE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21" w:type="dxa"/>
            <w:tcBorders>
              <w:bottom w:val="single" w:sz="4" w:space="0" w:color="000000"/>
              <w:right w:val="single" w:sz="12" w:space="0" w:color="000000"/>
            </w:tcBorders>
            <w:vAlign w:val="center"/>
          </w:tcPr>
          <w:p w14:paraId="621DC27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6885C4F" w14:textId="77777777">
        <w:trPr>
          <w:trHeight w:val="397"/>
        </w:trPr>
        <w:tc>
          <w:tcPr>
            <w:tcW w:w="3284" w:type="dxa"/>
            <w:tcBorders>
              <w:left w:val="single" w:sz="12" w:space="0" w:color="000000"/>
              <w:bottom w:val="single" w:sz="4" w:space="0" w:color="000000"/>
              <w:right w:val="single" w:sz="12" w:space="0" w:color="000000"/>
            </w:tcBorders>
            <w:vAlign w:val="bottom"/>
          </w:tcPr>
          <w:p w14:paraId="5D9F53F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 *</w:t>
            </w:r>
          </w:p>
        </w:tc>
        <w:tc>
          <w:tcPr>
            <w:tcW w:w="1275" w:type="dxa"/>
            <w:tcBorders>
              <w:left w:val="single" w:sz="12" w:space="0" w:color="000000"/>
              <w:bottom w:val="single" w:sz="4" w:space="0" w:color="000000"/>
            </w:tcBorders>
            <w:vAlign w:val="center"/>
          </w:tcPr>
          <w:p w14:paraId="4466169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1B7D2DC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2C5197A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21" w:type="dxa"/>
            <w:tcBorders>
              <w:bottom w:val="single" w:sz="4" w:space="0" w:color="000000"/>
              <w:right w:val="single" w:sz="12" w:space="0" w:color="000000"/>
            </w:tcBorders>
            <w:vAlign w:val="center"/>
          </w:tcPr>
          <w:p w14:paraId="513417F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E9B3841" w14:textId="77777777">
        <w:trPr>
          <w:trHeight w:val="397"/>
        </w:trPr>
        <w:tc>
          <w:tcPr>
            <w:tcW w:w="3284" w:type="dxa"/>
            <w:tcBorders>
              <w:left w:val="single" w:sz="12" w:space="0" w:color="000000"/>
              <w:bottom w:val="single" w:sz="4" w:space="0" w:color="000000"/>
              <w:right w:val="single" w:sz="12" w:space="0" w:color="000000"/>
            </w:tcBorders>
            <w:vAlign w:val="bottom"/>
          </w:tcPr>
          <w:p w14:paraId="484A2D0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 *</w:t>
            </w:r>
          </w:p>
        </w:tc>
        <w:tc>
          <w:tcPr>
            <w:tcW w:w="1275" w:type="dxa"/>
            <w:tcBorders>
              <w:left w:val="single" w:sz="12" w:space="0" w:color="000000"/>
              <w:bottom w:val="single" w:sz="4" w:space="0" w:color="000000"/>
            </w:tcBorders>
            <w:vAlign w:val="center"/>
          </w:tcPr>
          <w:p w14:paraId="60AE0F5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108FD72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793E86E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21" w:type="dxa"/>
            <w:tcBorders>
              <w:bottom w:val="single" w:sz="4" w:space="0" w:color="000000"/>
              <w:right w:val="single" w:sz="12" w:space="0" w:color="000000"/>
            </w:tcBorders>
            <w:vAlign w:val="center"/>
          </w:tcPr>
          <w:p w14:paraId="6ECA368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4A7BFEB" w14:textId="77777777">
        <w:trPr>
          <w:trHeight w:val="397"/>
        </w:trPr>
        <w:tc>
          <w:tcPr>
            <w:tcW w:w="3284" w:type="dxa"/>
            <w:tcBorders>
              <w:left w:val="single" w:sz="12" w:space="0" w:color="000000"/>
              <w:bottom w:val="single" w:sz="4" w:space="0" w:color="000000"/>
              <w:right w:val="single" w:sz="12" w:space="0" w:color="000000"/>
            </w:tcBorders>
            <w:vAlign w:val="bottom"/>
          </w:tcPr>
          <w:p w14:paraId="03C9F3A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 *</w:t>
            </w:r>
          </w:p>
        </w:tc>
        <w:tc>
          <w:tcPr>
            <w:tcW w:w="1275" w:type="dxa"/>
            <w:tcBorders>
              <w:left w:val="single" w:sz="12" w:space="0" w:color="000000"/>
              <w:bottom w:val="single" w:sz="4" w:space="0" w:color="000000"/>
            </w:tcBorders>
            <w:vAlign w:val="center"/>
          </w:tcPr>
          <w:p w14:paraId="7594FF9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701D5CD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317F144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21" w:type="dxa"/>
            <w:tcBorders>
              <w:bottom w:val="single" w:sz="4" w:space="0" w:color="000000"/>
              <w:right w:val="single" w:sz="12" w:space="0" w:color="000000"/>
            </w:tcBorders>
            <w:vAlign w:val="center"/>
          </w:tcPr>
          <w:p w14:paraId="733A750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405279A"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527A6D51"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tcBorders>
            <w:vAlign w:val="center"/>
          </w:tcPr>
          <w:p w14:paraId="3DC09930"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w:t>
            </w:r>
          </w:p>
        </w:tc>
        <w:tc>
          <w:tcPr>
            <w:tcW w:w="1135" w:type="dxa"/>
            <w:tcBorders>
              <w:top w:val="single" w:sz="4" w:space="0" w:color="000000"/>
              <w:bottom w:val="single" w:sz="12" w:space="0" w:color="000000"/>
            </w:tcBorders>
            <w:vAlign w:val="center"/>
          </w:tcPr>
          <w:p w14:paraId="20C19B5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bottom w:val="single" w:sz="12" w:space="0" w:color="000000"/>
            </w:tcBorders>
            <w:vAlign w:val="center"/>
          </w:tcPr>
          <w:p w14:paraId="3E70DE00"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w:t>
            </w:r>
          </w:p>
        </w:tc>
        <w:tc>
          <w:tcPr>
            <w:tcW w:w="1721" w:type="dxa"/>
            <w:tcBorders>
              <w:top w:val="single" w:sz="4" w:space="0" w:color="000000"/>
              <w:bottom w:val="single" w:sz="12" w:space="0" w:color="000000"/>
              <w:right w:val="single" w:sz="12" w:space="0" w:color="000000"/>
            </w:tcBorders>
            <w:vAlign w:val="center"/>
          </w:tcPr>
          <w:p w14:paraId="0B0182D7"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w:t>
            </w:r>
          </w:p>
        </w:tc>
      </w:tr>
    </w:tbl>
    <w:p w14:paraId="2F363AE9" w14:textId="41101D44" w:rsidR="007E4AF5" w:rsidRDefault="00617BBC">
      <w:pPr>
        <w:shd w:val="clear" w:color="auto" w:fill="FFFFFF"/>
        <w:rPr>
          <w:rFonts w:ascii="Cambria" w:eastAsia="Cambria" w:hAnsi="Cambria" w:cs="Cambria"/>
          <w:i/>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4E7ED4FC"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72BDA74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70C83A6B" w14:textId="77777777" w:rsidR="007E4AF5" w:rsidRDefault="007E4AF5">
      <w:pPr>
        <w:shd w:val="clear" w:color="auto" w:fill="FFFFFF"/>
        <w:spacing w:after="0"/>
        <w:jc w:val="both"/>
        <w:rPr>
          <w:rFonts w:ascii="Cambria" w:eastAsia="Cambria" w:hAnsi="Cambria" w:cs="Cambria"/>
          <w:sz w:val="24"/>
          <w:szCs w:val="24"/>
        </w:rPr>
      </w:pPr>
    </w:p>
    <w:p w14:paraId="38DFA56F" w14:textId="52DA6437" w:rsidR="007E4AF5" w:rsidRPr="00CF3601"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elektronické klávesové nástroje.</w:t>
      </w:r>
    </w:p>
    <w:p w14:paraId="76DA715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elektronické klávesové nástroje:</w:t>
      </w:r>
    </w:p>
    <w:p w14:paraId="353BAEB0" w14:textId="77777777" w:rsidR="007E4AF5" w:rsidRDefault="007E4AF5">
      <w:pPr>
        <w:spacing w:after="0"/>
        <w:rPr>
          <w:rFonts w:ascii="Cambria" w:eastAsia="Cambria" w:hAnsi="Cambria" w:cs="Cambria"/>
          <w:sz w:val="24"/>
          <w:szCs w:val="24"/>
        </w:rPr>
      </w:pPr>
    </w:p>
    <w:p w14:paraId="4DA96EE0"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780F7883" w14:textId="77777777" w:rsidR="007E4AF5" w:rsidRDefault="007E4AF5">
      <w:pPr>
        <w:spacing w:after="0"/>
        <w:jc w:val="both"/>
        <w:rPr>
          <w:rFonts w:ascii="Cambria" w:eastAsia="Cambria" w:hAnsi="Cambria" w:cs="Cambria"/>
          <w:sz w:val="24"/>
          <w:szCs w:val="24"/>
        </w:rPr>
      </w:pPr>
    </w:p>
    <w:p w14:paraId="048F4470"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 xml:space="preserve">Studium s rozšířeným počtem vyučovacích hodin </w:t>
      </w:r>
      <w:r>
        <w:rPr>
          <w:rFonts w:ascii="Cambria" w:eastAsia="Cambria" w:hAnsi="Cambria" w:cs="Cambria"/>
          <w:b/>
          <w:sz w:val="36"/>
          <w:szCs w:val="36"/>
        </w:rPr>
        <w:br/>
        <w:t>I. stupně</w:t>
      </w:r>
    </w:p>
    <w:p w14:paraId="07412022"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687A689A"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B0BDB40" w14:textId="77777777" w:rsidR="007E4AF5" w:rsidRDefault="007E4AF5">
      <w:pPr>
        <w:spacing w:after="0" w:line="240" w:lineRule="auto"/>
        <w:jc w:val="both"/>
        <w:rPr>
          <w:rFonts w:ascii="Cambria" w:eastAsia="Cambria" w:hAnsi="Cambria" w:cs="Cambria"/>
          <w:b/>
          <w:sz w:val="24"/>
          <w:szCs w:val="24"/>
        </w:rPr>
      </w:pPr>
    </w:p>
    <w:p w14:paraId="50E6F107"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zná správné návyky při hře na nástroj</w:t>
      </w:r>
    </w:p>
    <w:p w14:paraId="46B97E06"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použije hru portamento, legato </w:t>
      </w:r>
    </w:p>
    <w:p w14:paraId="552475E8"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rozezná rytmické hodnoty not</w:t>
      </w:r>
    </w:p>
    <w:p w14:paraId="72CC3B4A"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jednoduchý notový zápis při hře na nástroj</w:t>
      </w:r>
    </w:p>
    <w:p w14:paraId="759F6640" w14:textId="168EAE39" w:rsidR="007E4AF5" w:rsidRPr="00602191" w:rsidRDefault="00617BBC" w:rsidP="00602191">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jednoduchou píseň</w:t>
      </w:r>
    </w:p>
    <w:p w14:paraId="5A186807" w14:textId="77777777" w:rsidR="00C735A8" w:rsidRDefault="00C735A8">
      <w:pPr>
        <w:shd w:val="clear" w:color="auto" w:fill="FFFFFF"/>
        <w:spacing w:after="0"/>
        <w:rPr>
          <w:rFonts w:ascii="Cambria" w:eastAsia="Cambria" w:hAnsi="Cambria" w:cs="Cambria"/>
          <w:b/>
          <w:sz w:val="24"/>
          <w:szCs w:val="24"/>
          <w:u w:val="single"/>
        </w:rPr>
      </w:pPr>
    </w:p>
    <w:p w14:paraId="7F229B2F" w14:textId="724B9ECF"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lastRenderedPageBreak/>
        <w:t>Postupová zkouška</w:t>
      </w:r>
      <w:r>
        <w:rPr>
          <w:rFonts w:ascii="Cambria" w:eastAsia="Cambria" w:hAnsi="Cambria" w:cs="Cambria"/>
          <w:b/>
          <w:sz w:val="24"/>
          <w:szCs w:val="24"/>
        </w:rPr>
        <w:t>:</w:t>
      </w:r>
    </w:p>
    <w:p w14:paraId="6DA856AD"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3 skladbičky s uplatněním různých technických prvků</w:t>
      </w:r>
    </w:p>
    <w:p w14:paraId="6E122DBF"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4A71DED0"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2. ročník</w:t>
      </w:r>
    </w:p>
    <w:p w14:paraId="0D7DB71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AE5CBEB"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použije hru portamento, legato i staccato</w:t>
      </w:r>
    </w:p>
    <w:p w14:paraId="4CCCB2B0"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noty v houslovém i basovém klíči</w:t>
      </w:r>
    </w:p>
    <w:p w14:paraId="63EFEC3E"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durové stupnice v rozsahu 1 oktávy pouze od bílých kláves</w:t>
      </w:r>
    </w:p>
    <w:p w14:paraId="0646EC5B"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koordinaci hry obou rukou</w:t>
      </w:r>
    </w:p>
    <w:p w14:paraId="69E60CC3" w14:textId="72F25D75"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zahraje jednoduchý harmonický doprovod T, S, </w:t>
      </w:r>
      <w:r w:rsidR="00EF6AB1">
        <w:rPr>
          <w:rFonts w:ascii="Cambria" w:eastAsia="Cambria" w:hAnsi="Cambria" w:cs="Cambria"/>
          <w:color w:val="000000"/>
          <w:sz w:val="24"/>
          <w:szCs w:val="24"/>
        </w:rPr>
        <w:t>D – používá</w:t>
      </w:r>
      <w:r>
        <w:rPr>
          <w:rFonts w:ascii="Cambria" w:eastAsia="Cambria" w:hAnsi="Cambria" w:cs="Cambria"/>
          <w:color w:val="000000"/>
          <w:sz w:val="24"/>
          <w:szCs w:val="24"/>
        </w:rPr>
        <w:t xml:space="preserve"> rytmický </w:t>
      </w:r>
      <w:r w:rsidR="00EF6AB1">
        <w:rPr>
          <w:rFonts w:ascii="Cambria" w:eastAsia="Cambria" w:hAnsi="Cambria" w:cs="Cambria"/>
          <w:color w:val="000000"/>
          <w:sz w:val="24"/>
          <w:szCs w:val="24"/>
        </w:rPr>
        <w:t>doprovod – z</w:t>
      </w:r>
      <w:r>
        <w:rPr>
          <w:rFonts w:ascii="Cambria" w:eastAsia="Cambria" w:hAnsi="Cambria" w:cs="Cambria"/>
          <w:color w:val="000000"/>
          <w:sz w:val="24"/>
          <w:szCs w:val="24"/>
        </w:rPr>
        <w:t xml:space="preserve"> kláves, podkladu, tabletu či PC</w:t>
      </w:r>
    </w:p>
    <w:p w14:paraId="39848D66" w14:textId="77777777" w:rsidR="007E4AF5" w:rsidRDefault="007E4AF5">
      <w:pPr>
        <w:shd w:val="clear" w:color="auto" w:fill="FFFFFF"/>
        <w:spacing w:after="0"/>
        <w:jc w:val="both"/>
        <w:rPr>
          <w:rFonts w:ascii="Cambria" w:eastAsia="Cambria" w:hAnsi="Cambria" w:cs="Cambria"/>
          <w:sz w:val="24"/>
          <w:szCs w:val="24"/>
          <w:highlight w:val="yellow"/>
        </w:rPr>
      </w:pPr>
    </w:p>
    <w:p w14:paraId="2D3165D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B1D80A9"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s vedením melodie v levé ruce</w:t>
      </w:r>
    </w:p>
    <w:p w14:paraId="15DDC823"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skladba se zapojením rytmického doprovodu z nástroje nebo doprovodu vytvořeného na PC či tabletu</w:t>
      </w:r>
    </w:p>
    <w:p w14:paraId="78539A0A" w14:textId="77777777" w:rsidR="007E4AF5" w:rsidRDefault="007E4AF5">
      <w:pPr>
        <w:shd w:val="clear" w:color="auto" w:fill="FFFFFF"/>
        <w:spacing w:after="0"/>
        <w:rPr>
          <w:rFonts w:ascii="Cambria" w:eastAsia="Cambria" w:hAnsi="Cambria" w:cs="Cambria"/>
          <w:sz w:val="24"/>
          <w:szCs w:val="24"/>
        </w:rPr>
      </w:pPr>
    </w:p>
    <w:p w14:paraId="3A495BBB"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2B50F69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C0FE626"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dur i moll stupnice protipohybem do 3 křížků/1bé s akordy i obraty</w:t>
      </w:r>
    </w:p>
    <w:p w14:paraId="68FD38F6"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při hře využije dosud získané základní návyky a dovednosti a základní technické prvky</w:t>
      </w:r>
    </w:p>
    <w:p w14:paraId="557F2A8E"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uplatní sluchovou sebekontrolu</w:t>
      </w:r>
    </w:p>
    <w:p w14:paraId="0A9066BA"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dynamickou klávesnici</w:t>
      </w:r>
    </w:p>
    <w:p w14:paraId="60C19894"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jednoduché klavírní skladby různých stylových období či žánrů</w:t>
      </w:r>
    </w:p>
    <w:p w14:paraId="7E0749A4"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ovládá základní funkce daného nástroje, využije jeho zvukové i rytmické možnosti</w:t>
      </w:r>
    </w:p>
    <w:p w14:paraId="78A11DA6"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doprovodí jednoduchou píseň</w:t>
      </w:r>
    </w:p>
    <w:p w14:paraId="57FB59EC" w14:textId="77777777" w:rsidR="007E4AF5" w:rsidRDefault="007E4AF5">
      <w:pPr>
        <w:shd w:val="clear" w:color="auto" w:fill="FFFFFF"/>
        <w:spacing w:after="0"/>
        <w:jc w:val="both"/>
        <w:rPr>
          <w:rFonts w:ascii="Cambria" w:eastAsia="Cambria" w:hAnsi="Cambria" w:cs="Cambria"/>
          <w:sz w:val="24"/>
          <w:szCs w:val="24"/>
          <w:highlight w:val="yellow"/>
        </w:rPr>
      </w:pPr>
    </w:p>
    <w:p w14:paraId="60B58CD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6EF1ADB" w14:textId="29F4E2F8" w:rsidR="007E4AF5" w:rsidRDefault="00617BBC" w:rsidP="0055347A">
      <w:pPr>
        <w:shd w:val="clear" w:color="auto" w:fill="FFFFFF"/>
        <w:spacing w:after="0"/>
        <w:rPr>
          <w:rFonts w:ascii="Cambria" w:eastAsia="Cambria" w:hAnsi="Cambria" w:cs="Cambria"/>
          <w:sz w:val="24"/>
          <w:szCs w:val="24"/>
        </w:rPr>
      </w:pPr>
      <w:r>
        <w:rPr>
          <w:rFonts w:ascii="Cambria" w:eastAsia="Cambria" w:hAnsi="Cambria" w:cs="Cambria"/>
          <w:sz w:val="24"/>
          <w:szCs w:val="24"/>
        </w:rPr>
        <w:t>4 skladby odlišného charakteru, z nichž 1 skladba bude s použitím automatického doprovodu nebo podkladu vytvořeného na PC či tabletu nebo s ansámblem.</w:t>
      </w:r>
    </w:p>
    <w:p w14:paraId="32B4038F" w14:textId="77777777" w:rsidR="0055347A" w:rsidRPr="0055347A" w:rsidRDefault="0055347A" w:rsidP="0055347A">
      <w:pPr>
        <w:shd w:val="clear" w:color="auto" w:fill="FFFFFF"/>
        <w:spacing w:after="0"/>
        <w:rPr>
          <w:rFonts w:ascii="Cambria" w:eastAsia="Cambria" w:hAnsi="Cambria" w:cs="Cambria"/>
          <w:sz w:val="24"/>
          <w:szCs w:val="24"/>
        </w:rPr>
      </w:pPr>
    </w:p>
    <w:p w14:paraId="5DE61348"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4. ročník</w:t>
      </w:r>
    </w:p>
    <w:p w14:paraId="5E7E952F"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92E18B9"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zahraje dur i moll stupnice a akordy od bílých kláves </w:t>
      </w:r>
    </w:p>
    <w:p w14:paraId="38773338"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zdokonaluje své dovednosti z předchozích ročníků (další technické a výrazové prvky) </w:t>
      </w:r>
    </w:p>
    <w:p w14:paraId="4FF4C628"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zahraje klavírní skladby různých stylových období či žánrů v houslovém i basovém klíči </w:t>
      </w:r>
    </w:p>
    <w:p w14:paraId="7C62CC10"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pracuje s rejstříky EKN a pracuje s interní pamětí nebo umí vytvořit jednoduchý podklad na PC či tabletu </w:t>
      </w:r>
    </w:p>
    <w:p w14:paraId="753B725A"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 xml:space="preserve">rozvíjí hru zpaměti </w:t>
      </w:r>
    </w:p>
    <w:p w14:paraId="049EE04F" w14:textId="77777777" w:rsidR="007E4AF5" w:rsidRDefault="007E4AF5">
      <w:pPr>
        <w:shd w:val="clear" w:color="auto" w:fill="FFFFFF"/>
        <w:spacing w:after="0"/>
        <w:jc w:val="both"/>
        <w:rPr>
          <w:rFonts w:ascii="Cambria" w:eastAsia="Cambria" w:hAnsi="Cambria" w:cs="Cambria"/>
          <w:sz w:val="24"/>
          <w:szCs w:val="24"/>
          <w:highlight w:val="yellow"/>
        </w:rPr>
      </w:pPr>
    </w:p>
    <w:p w14:paraId="5E0FE2A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2781EF4"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4 skladby odlišného charakteru, z nichž 1 skladba bude s použitím automatického doprovodu nebo podkladu vytvořeného na PC či tabletu nebo s ansámblem.</w:t>
      </w:r>
    </w:p>
    <w:p w14:paraId="70B7A233" w14:textId="77777777" w:rsidR="007E4AF5" w:rsidRDefault="007E4AF5">
      <w:pPr>
        <w:shd w:val="clear" w:color="auto" w:fill="FFFFFF"/>
        <w:spacing w:after="0"/>
        <w:rPr>
          <w:rFonts w:ascii="Cambria" w:eastAsia="Cambria" w:hAnsi="Cambria" w:cs="Cambria"/>
          <w:sz w:val="24"/>
          <w:szCs w:val="24"/>
        </w:rPr>
      </w:pPr>
    </w:p>
    <w:p w14:paraId="4FD67789"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5. ročník</w:t>
      </w:r>
    </w:p>
    <w:p w14:paraId="71B4AA1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AEE4711"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hraje dur i moll stupnice od bílých kláves a akordy dohromady protipohybem </w:t>
      </w:r>
    </w:p>
    <w:p w14:paraId="622923D3"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orientuje se v základních akordických značkách </w:t>
      </w:r>
    </w:p>
    <w:p w14:paraId="5F504EE2"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použije „</w:t>
      </w:r>
      <w:proofErr w:type="spellStart"/>
      <w:r>
        <w:rPr>
          <w:rFonts w:ascii="Cambria" w:eastAsia="Cambria" w:hAnsi="Cambria" w:cs="Cambria"/>
          <w:color w:val="000000"/>
          <w:sz w:val="24"/>
          <w:szCs w:val="24"/>
        </w:rPr>
        <w:t>sustain</w:t>
      </w:r>
      <w:proofErr w:type="spellEnd"/>
      <w:r>
        <w:rPr>
          <w:rFonts w:ascii="Cambria" w:eastAsia="Cambria" w:hAnsi="Cambria" w:cs="Cambria"/>
          <w:color w:val="000000"/>
          <w:sz w:val="24"/>
          <w:szCs w:val="24"/>
        </w:rPr>
        <w:t xml:space="preserve">“ pedál u vybraných skladeb </w:t>
      </w:r>
    </w:p>
    <w:p w14:paraId="26EF3042"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zvládne hru v rychlejších tempech přiměřených jeho schopnostem </w:t>
      </w:r>
    </w:p>
    <w:p w14:paraId="411B2CFE"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pracuje s rejstříky EKN a pracuje s interní pamětí, vytvoří jednoduchý podklad na PC či tabletu</w:t>
      </w:r>
    </w:p>
    <w:p w14:paraId="4A99DE05" w14:textId="77777777" w:rsidR="007E4AF5" w:rsidRDefault="007E4AF5">
      <w:pPr>
        <w:shd w:val="clear" w:color="auto" w:fill="FFFFFF"/>
        <w:spacing w:after="0"/>
        <w:jc w:val="both"/>
        <w:rPr>
          <w:rFonts w:ascii="Cambria" w:eastAsia="Cambria" w:hAnsi="Cambria" w:cs="Cambria"/>
          <w:sz w:val="24"/>
          <w:szCs w:val="24"/>
          <w:highlight w:val="yellow"/>
        </w:rPr>
      </w:pPr>
    </w:p>
    <w:p w14:paraId="0BE7462D"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27BF674"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4 skladby odlišného charakteru, z nichž 1 skladba bude s použitím automatického doprovodu nebo podkladu vytvořeného na PC či tabletu nebo s ansámblem.</w:t>
      </w:r>
    </w:p>
    <w:p w14:paraId="219448A2" w14:textId="77777777" w:rsidR="00F522EB" w:rsidRDefault="00F522EB">
      <w:pPr>
        <w:shd w:val="clear" w:color="auto" w:fill="FFFFFF"/>
        <w:spacing w:after="0"/>
        <w:rPr>
          <w:rFonts w:ascii="Cambria" w:eastAsia="Cambria" w:hAnsi="Cambria" w:cs="Cambria"/>
          <w:sz w:val="24"/>
          <w:szCs w:val="24"/>
        </w:rPr>
      </w:pPr>
    </w:p>
    <w:p w14:paraId="28AA8C45"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6. ročník</w:t>
      </w:r>
    </w:p>
    <w:p w14:paraId="31D3FB86"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C650FF5"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dur i moll stupnice s akordy od bílých i černých kláves dohromady protipohybem</w:t>
      </w:r>
    </w:p>
    <w:p w14:paraId="3C220066"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orientuje se v akordických značkách</w:t>
      </w:r>
    </w:p>
    <w:p w14:paraId="7F760D16"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 zahraje lomené akordy</w:t>
      </w:r>
    </w:p>
    <w:p w14:paraId="6EE1027F"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 využije technické i zvukové možnosti nástroje </w:t>
      </w:r>
    </w:p>
    <w:p w14:paraId="4929A591"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pracuje s rejstříky EKN a pracuje s interní pamětí, také vytvoří jednoduchý podklad na PC či tabletu</w:t>
      </w:r>
    </w:p>
    <w:p w14:paraId="5DC18703"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 využije dosud probraných technických prvků klávesové hry</w:t>
      </w:r>
    </w:p>
    <w:p w14:paraId="64656809" w14:textId="77777777" w:rsidR="007E4AF5" w:rsidRDefault="007E4AF5">
      <w:pPr>
        <w:shd w:val="clear" w:color="auto" w:fill="FFFFFF"/>
        <w:spacing w:after="0"/>
        <w:rPr>
          <w:rFonts w:ascii="Cambria" w:eastAsia="Cambria" w:hAnsi="Cambria" w:cs="Cambria"/>
          <w:b/>
          <w:sz w:val="24"/>
          <w:szCs w:val="24"/>
          <w:u w:val="single"/>
        </w:rPr>
      </w:pPr>
    </w:p>
    <w:p w14:paraId="21551B5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3E53A6F" w14:textId="21AB314A" w:rsidR="00F522EB" w:rsidRDefault="00617BBC" w:rsidP="00AA3058">
      <w:pPr>
        <w:shd w:val="clear" w:color="auto" w:fill="FFFFFF"/>
        <w:spacing w:after="0"/>
        <w:rPr>
          <w:rFonts w:ascii="Cambria" w:eastAsia="Cambria" w:hAnsi="Cambria" w:cs="Cambria"/>
          <w:sz w:val="24"/>
          <w:szCs w:val="24"/>
        </w:rPr>
      </w:pPr>
      <w:r>
        <w:rPr>
          <w:rFonts w:ascii="Cambria" w:eastAsia="Cambria" w:hAnsi="Cambria" w:cs="Cambria"/>
          <w:sz w:val="24"/>
          <w:szCs w:val="24"/>
        </w:rPr>
        <w:t>4 skladby odlišného charakteru, z nichž 1 skladba bude s použitím automatického doprovodu nebo podkladu vytvořeného na PC či tabletu nebo s ansámblem.</w:t>
      </w:r>
    </w:p>
    <w:p w14:paraId="3F8E9F87" w14:textId="77777777" w:rsidR="00AA3058" w:rsidRPr="00AA3058" w:rsidRDefault="00AA3058" w:rsidP="00AA3058">
      <w:pPr>
        <w:shd w:val="clear" w:color="auto" w:fill="FFFFFF"/>
        <w:spacing w:after="0"/>
        <w:rPr>
          <w:rFonts w:ascii="Cambria" w:eastAsia="Cambria" w:hAnsi="Cambria" w:cs="Cambria"/>
          <w:sz w:val="24"/>
          <w:szCs w:val="24"/>
        </w:rPr>
      </w:pPr>
    </w:p>
    <w:p w14:paraId="3346BA56" w14:textId="50B326D3"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7. ročník</w:t>
      </w:r>
    </w:p>
    <w:p w14:paraId="3B67553A"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63D5FB3"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při hře využije všechny získané dovednosti</w:t>
      </w:r>
    </w:p>
    <w:p w14:paraId="7B8D1065"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všechny stupnice dur i moll a akordy s obraty</w:t>
      </w:r>
    </w:p>
    <w:p w14:paraId="6DBADFA2"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dle individuálních schopností vytvoří vlastní aranžmá v jednoduché skladbě</w:t>
      </w:r>
    </w:p>
    <w:p w14:paraId="35224E40"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pracuje s rejstříky EKN a pracuje s interní pamětí a také vytvoří jednoduchý podklad na PC či tabletu</w:t>
      </w:r>
    </w:p>
    <w:p w14:paraId="0020C598"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zahraje klavírní skladby různých stylových žánrů</w:t>
      </w:r>
    </w:p>
    <w:p w14:paraId="0449119E"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se zapojí do komorní nebo souborové hry </w:t>
      </w:r>
    </w:p>
    <w:p w14:paraId="02359320" w14:textId="77777777" w:rsidR="007E4AF5" w:rsidRDefault="007E4AF5">
      <w:pPr>
        <w:rPr>
          <w:rFonts w:ascii="Cambria" w:eastAsia="Cambria" w:hAnsi="Cambria" w:cs="Cambria"/>
          <w:sz w:val="24"/>
          <w:szCs w:val="24"/>
        </w:rPr>
      </w:pPr>
    </w:p>
    <w:p w14:paraId="5C59E15D" w14:textId="77777777" w:rsidR="007E4AF5" w:rsidRDefault="00617BBC">
      <w:pPr>
        <w:rPr>
          <w:rFonts w:ascii="Cambria" w:eastAsia="Cambria" w:hAnsi="Cambria" w:cs="Cambria"/>
          <w:sz w:val="24"/>
          <w:szCs w:val="24"/>
        </w:rPr>
      </w:pPr>
      <w:r>
        <w:rPr>
          <w:rFonts w:ascii="Cambria" w:eastAsia="Cambria" w:hAnsi="Cambria" w:cs="Cambria"/>
          <w:sz w:val="24"/>
          <w:szCs w:val="24"/>
        </w:rPr>
        <w:t>Žák ukončí Rozšířené studium I. stupně závěrečnou zkouškou před zkušební komisí nebo veřejným vystoupením na absolventském koncertě.</w:t>
      </w:r>
    </w:p>
    <w:p w14:paraId="7F27A34A" w14:textId="77777777" w:rsidR="007E4AF5" w:rsidRDefault="007E4AF5">
      <w:pPr>
        <w:shd w:val="clear" w:color="auto" w:fill="FFFFFF"/>
        <w:spacing w:after="0"/>
        <w:jc w:val="both"/>
        <w:rPr>
          <w:rFonts w:ascii="Cambria" w:eastAsia="Cambria" w:hAnsi="Cambria" w:cs="Cambria"/>
          <w:sz w:val="24"/>
          <w:szCs w:val="24"/>
          <w:highlight w:val="yellow"/>
        </w:rPr>
      </w:pPr>
    </w:p>
    <w:p w14:paraId="2EB03D4D"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3A2C90B5"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3 skladby libovolného výběru, jedna z nich s použitím automatického doprovodu (MIDI souboru, rytmická jednotka) nebo podkladu vytvořeného na PC či tabletu</w:t>
      </w:r>
    </w:p>
    <w:p w14:paraId="5AB85282" w14:textId="77777777" w:rsidR="007E4AF5" w:rsidRDefault="007E4AF5">
      <w:pPr>
        <w:shd w:val="clear" w:color="auto" w:fill="FFFFFF"/>
        <w:spacing w:after="0"/>
        <w:rPr>
          <w:rFonts w:ascii="Cambria" w:eastAsia="Cambria" w:hAnsi="Cambria" w:cs="Cambria"/>
          <w:sz w:val="24"/>
          <w:szCs w:val="24"/>
        </w:rPr>
      </w:pPr>
    </w:p>
    <w:p w14:paraId="6C422E8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41FEC635"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3 skladby libovolného výběru, jedna z nich s použitím automatického doprovodu (MIDI souboru, rytmická jednotka) nebo podkladu vytvořeného na PC či tabletu</w:t>
      </w:r>
    </w:p>
    <w:p w14:paraId="6606B3B2" w14:textId="77777777" w:rsidR="007E4AF5" w:rsidRDefault="007E4AF5">
      <w:pPr>
        <w:shd w:val="clear" w:color="auto" w:fill="FFFFFF"/>
        <w:spacing w:after="0"/>
        <w:rPr>
          <w:rFonts w:ascii="Cambria" w:eastAsia="Cambria" w:hAnsi="Cambria" w:cs="Cambria"/>
          <w:b/>
          <w:sz w:val="24"/>
          <w:szCs w:val="24"/>
        </w:rPr>
      </w:pPr>
    </w:p>
    <w:p w14:paraId="2A28A8B4" w14:textId="77777777" w:rsidR="007E4AF5" w:rsidRDefault="007E4AF5">
      <w:pPr>
        <w:shd w:val="clear" w:color="auto" w:fill="FFFFFF"/>
        <w:spacing w:after="0"/>
        <w:rPr>
          <w:rFonts w:ascii="Cambria" w:eastAsia="Cambria" w:hAnsi="Cambria" w:cs="Cambria"/>
          <w:b/>
          <w:sz w:val="24"/>
          <w:szCs w:val="24"/>
        </w:rPr>
      </w:pPr>
    </w:p>
    <w:p w14:paraId="74DCD096"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II. stupně</w:t>
      </w:r>
    </w:p>
    <w:p w14:paraId="563B0A7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b/>
          <w:sz w:val="24"/>
          <w:szCs w:val="24"/>
        </w:rPr>
        <w:t>1. ročník</w:t>
      </w:r>
    </w:p>
    <w:p w14:paraId="320D80BA" w14:textId="77777777" w:rsidR="007E4AF5" w:rsidRDefault="007E4AF5">
      <w:pPr>
        <w:shd w:val="clear" w:color="auto" w:fill="FFFFFF"/>
        <w:spacing w:after="0"/>
        <w:rPr>
          <w:rFonts w:ascii="Cambria" w:eastAsia="Cambria" w:hAnsi="Cambria" w:cs="Cambria"/>
          <w:sz w:val="24"/>
          <w:szCs w:val="24"/>
        </w:rPr>
      </w:pPr>
    </w:p>
    <w:p w14:paraId="4B101EF6"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4809078"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ovládne základní technické a výrazové prvky klavírní hry a dále ji rozvíjí </w:t>
      </w:r>
    </w:p>
    <w:p w14:paraId="133321EA"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danou stupnici dohromady přes dvě oktávy protipohybem a k tomu příslušné akordy</w:t>
      </w:r>
    </w:p>
    <w:p w14:paraId="2BA8CB13"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lomené akordy</w:t>
      </w:r>
    </w:p>
    <w:p w14:paraId="0583732B"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využije akordických značek při hře</w:t>
      </w:r>
    </w:p>
    <w:p w14:paraId="1EE5F53E"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samostatně použije pedál </w:t>
      </w:r>
    </w:p>
    <w:p w14:paraId="76FDFCF9"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hraje náročnější skladby různých stylových období </w:t>
      </w:r>
    </w:p>
    <w:p w14:paraId="08DED82B"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je samostatný při výběru skladeb </w:t>
      </w:r>
    </w:p>
    <w:p w14:paraId="681798E6"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zná technické možnosti svého nástroje a dokáže je využít (editace skladeb, využití </w:t>
      </w:r>
      <w:proofErr w:type="spellStart"/>
      <w:r>
        <w:rPr>
          <w:rFonts w:ascii="Cambria" w:eastAsia="Cambria" w:hAnsi="Cambria" w:cs="Cambria"/>
          <w:color w:val="000000"/>
          <w:sz w:val="24"/>
          <w:szCs w:val="24"/>
        </w:rPr>
        <w:t>sekvenceru</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midi</w:t>
      </w:r>
      <w:proofErr w:type="spellEnd"/>
      <w:r>
        <w:rPr>
          <w:rFonts w:ascii="Cambria" w:eastAsia="Cambria" w:hAnsi="Cambria" w:cs="Cambria"/>
          <w:color w:val="000000"/>
          <w:sz w:val="24"/>
          <w:szCs w:val="24"/>
        </w:rPr>
        <w:t xml:space="preserve"> nahrávky atd.), umí vytvořit sofistikovanější podklad na PC či tabletu </w:t>
      </w:r>
    </w:p>
    <w:p w14:paraId="6C51A0FE" w14:textId="77777777" w:rsidR="007E4AF5" w:rsidRDefault="00617BBC" w:rsidP="00617BBC">
      <w:pPr>
        <w:numPr>
          <w:ilvl w:val="0"/>
          <w:numId w:val="91"/>
        </w:numPr>
        <w:pBdr>
          <w:top w:val="nil"/>
          <w:left w:val="nil"/>
          <w:bottom w:val="nil"/>
          <w:right w:val="nil"/>
          <w:between w:val="nil"/>
        </w:pBdr>
        <w:rPr>
          <w:color w:val="000000"/>
          <w:sz w:val="24"/>
          <w:szCs w:val="24"/>
        </w:rPr>
      </w:pPr>
      <w:r>
        <w:rPr>
          <w:rFonts w:ascii="Cambria" w:eastAsia="Cambria" w:hAnsi="Cambria" w:cs="Cambria"/>
          <w:color w:val="000000"/>
          <w:sz w:val="24"/>
          <w:szCs w:val="24"/>
        </w:rPr>
        <w:t xml:space="preserve">na své úrovni doprovodí jiný nástroj, účastní se komorní nebo souborové hry </w:t>
      </w:r>
    </w:p>
    <w:p w14:paraId="129A30A1" w14:textId="77777777" w:rsidR="007E4AF5" w:rsidRDefault="007E4AF5">
      <w:pPr>
        <w:spacing w:after="0" w:line="240" w:lineRule="auto"/>
        <w:jc w:val="both"/>
        <w:rPr>
          <w:rFonts w:ascii="Cambria" w:eastAsia="Cambria" w:hAnsi="Cambria" w:cs="Cambria"/>
          <w:b/>
          <w:sz w:val="24"/>
          <w:szCs w:val="24"/>
        </w:rPr>
      </w:pPr>
    </w:p>
    <w:p w14:paraId="404849C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0446251"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libovolného výběru</w:t>
      </w:r>
    </w:p>
    <w:p w14:paraId="4A7C8847"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skladba s použitím automatického doprovodu (MIDI souboru, rytmická jednotka) nebo se sofistikovanějším podkladem vytvořeném na PC či tabletu</w:t>
      </w:r>
    </w:p>
    <w:p w14:paraId="2684F73E" w14:textId="5D8AC7FF" w:rsidR="007E4AF5" w:rsidRDefault="007E4AF5">
      <w:pPr>
        <w:shd w:val="clear" w:color="auto" w:fill="FFFFFF"/>
        <w:spacing w:after="0"/>
        <w:jc w:val="center"/>
        <w:rPr>
          <w:rFonts w:ascii="Cambria" w:eastAsia="Cambria" w:hAnsi="Cambria" w:cs="Cambria"/>
          <w:b/>
          <w:sz w:val="24"/>
          <w:szCs w:val="24"/>
        </w:rPr>
      </w:pPr>
    </w:p>
    <w:p w14:paraId="30276631" w14:textId="77777777" w:rsidR="00AA3058" w:rsidRDefault="00AA3058">
      <w:pPr>
        <w:shd w:val="clear" w:color="auto" w:fill="FFFFFF"/>
        <w:spacing w:after="0"/>
        <w:jc w:val="center"/>
        <w:rPr>
          <w:rFonts w:ascii="Cambria" w:eastAsia="Cambria" w:hAnsi="Cambria" w:cs="Cambria"/>
          <w:b/>
          <w:sz w:val="24"/>
          <w:szCs w:val="24"/>
        </w:rPr>
      </w:pPr>
    </w:p>
    <w:p w14:paraId="560DCB2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b/>
          <w:sz w:val="24"/>
          <w:szCs w:val="24"/>
        </w:rPr>
        <w:lastRenderedPageBreak/>
        <w:t>2. ročník</w:t>
      </w:r>
    </w:p>
    <w:p w14:paraId="6A36A75F" w14:textId="77777777" w:rsidR="007E4AF5" w:rsidRDefault="007E4AF5">
      <w:pPr>
        <w:shd w:val="clear" w:color="auto" w:fill="FFFFFF"/>
        <w:spacing w:after="0"/>
        <w:rPr>
          <w:rFonts w:ascii="Cambria" w:eastAsia="Cambria" w:hAnsi="Cambria" w:cs="Cambria"/>
          <w:sz w:val="24"/>
          <w:szCs w:val="24"/>
        </w:rPr>
      </w:pPr>
    </w:p>
    <w:p w14:paraId="4DBFE76A"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61DA9AB"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vybrané stupnice v různých rytmických variantách a k tomu příslušné akordy</w:t>
      </w:r>
    </w:p>
    <w:p w14:paraId="4B02EEFF"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 hraje náročnější skladby různých stylových období</w:t>
      </w:r>
    </w:p>
    <w:p w14:paraId="4A97795D"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 samostatně tvoří prstoklad skladeb </w:t>
      </w:r>
    </w:p>
    <w:p w14:paraId="3017BEA0" w14:textId="77777777" w:rsidR="007E4AF5" w:rsidRDefault="00617BBC" w:rsidP="00617BBC">
      <w:pPr>
        <w:numPr>
          <w:ilvl w:val="0"/>
          <w:numId w:val="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zná technické možnosti svého nástroje a dokáže jej využít (editace skladeb, využití </w:t>
      </w:r>
      <w:proofErr w:type="spellStart"/>
      <w:r>
        <w:rPr>
          <w:rFonts w:ascii="Cambria" w:eastAsia="Cambria" w:hAnsi="Cambria" w:cs="Cambria"/>
          <w:color w:val="000000"/>
          <w:sz w:val="24"/>
          <w:szCs w:val="24"/>
        </w:rPr>
        <w:t>sekvenceru</w:t>
      </w:r>
      <w:proofErr w:type="spellEnd"/>
      <w:r>
        <w:rPr>
          <w:rFonts w:ascii="Cambria" w:eastAsia="Cambria" w:hAnsi="Cambria" w:cs="Cambria"/>
          <w:color w:val="000000"/>
          <w:sz w:val="24"/>
          <w:szCs w:val="24"/>
        </w:rPr>
        <w:t xml:space="preserve">, MIDI nahrávky atd.), také umí vytvořit sofistikovanější podklad na PC či tabletu </w:t>
      </w:r>
    </w:p>
    <w:p w14:paraId="19F8D1CD" w14:textId="77777777" w:rsidR="007E4AF5" w:rsidRDefault="007E4AF5">
      <w:pPr>
        <w:pBdr>
          <w:top w:val="nil"/>
          <w:left w:val="nil"/>
          <w:bottom w:val="nil"/>
          <w:right w:val="nil"/>
          <w:between w:val="nil"/>
        </w:pBdr>
        <w:ind w:left="720"/>
        <w:rPr>
          <w:rFonts w:ascii="Cambria" w:eastAsia="Cambria" w:hAnsi="Cambria" w:cs="Cambria"/>
          <w:color w:val="000000"/>
          <w:sz w:val="24"/>
          <w:szCs w:val="24"/>
        </w:rPr>
      </w:pPr>
    </w:p>
    <w:p w14:paraId="7995587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170F4B9"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libovolného výběru</w:t>
      </w:r>
    </w:p>
    <w:p w14:paraId="15694F53"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skladba s použitím automatického doprovodu (MIDI souboru, rytmická jednotka) nebo se sofistikovanějším podkladem vytvořeném na PC či tabletu</w:t>
      </w:r>
    </w:p>
    <w:p w14:paraId="322985BE" w14:textId="77777777" w:rsidR="007E4AF5" w:rsidRDefault="007E4AF5">
      <w:pPr>
        <w:shd w:val="clear" w:color="auto" w:fill="FFFFFF"/>
        <w:spacing w:after="0"/>
        <w:rPr>
          <w:rFonts w:ascii="Cambria" w:eastAsia="Cambria" w:hAnsi="Cambria" w:cs="Cambria"/>
          <w:b/>
          <w:sz w:val="24"/>
          <w:szCs w:val="24"/>
        </w:rPr>
      </w:pPr>
    </w:p>
    <w:p w14:paraId="7DFC9A6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b/>
          <w:sz w:val="24"/>
          <w:szCs w:val="24"/>
        </w:rPr>
        <w:t>3. ročník</w:t>
      </w:r>
    </w:p>
    <w:p w14:paraId="5EBCF740" w14:textId="77777777" w:rsidR="007E4AF5" w:rsidRDefault="007E4AF5">
      <w:pPr>
        <w:shd w:val="clear" w:color="auto" w:fill="FFFFFF"/>
        <w:spacing w:after="0"/>
        <w:rPr>
          <w:rFonts w:ascii="Cambria" w:eastAsia="Cambria" w:hAnsi="Cambria" w:cs="Cambria"/>
          <w:sz w:val="24"/>
          <w:szCs w:val="24"/>
        </w:rPr>
      </w:pPr>
    </w:p>
    <w:p w14:paraId="1266402C"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7B89D5D"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rozvíjí možnost přirozené a volné improvizace</w:t>
      </w:r>
    </w:p>
    <w:p w14:paraId="007A00A2"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dle individuálních schopností vytváří vlastní aranžmá k jednodušší skladbě</w:t>
      </w:r>
    </w:p>
    <w:p w14:paraId="63770677" w14:textId="77777777" w:rsidR="007E4AF5" w:rsidRDefault="007E4AF5">
      <w:pPr>
        <w:spacing w:after="0" w:line="240" w:lineRule="auto"/>
        <w:jc w:val="both"/>
        <w:rPr>
          <w:rFonts w:ascii="Cambria" w:eastAsia="Cambria" w:hAnsi="Cambria" w:cs="Cambria"/>
          <w:b/>
          <w:sz w:val="24"/>
          <w:szCs w:val="24"/>
        </w:rPr>
      </w:pPr>
    </w:p>
    <w:p w14:paraId="683FE53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64A2A93"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libovolného výběru</w:t>
      </w:r>
    </w:p>
    <w:p w14:paraId="16504C4E"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skladba s použitím automatického doprovodu (MIDI souboru, rytmická jednotka) nebo se sofistikovanějším podkladem vytvořeném na PC či tabletu</w:t>
      </w:r>
    </w:p>
    <w:p w14:paraId="218C0C67" w14:textId="77777777" w:rsidR="007E4AF5" w:rsidRDefault="007E4AF5">
      <w:pPr>
        <w:shd w:val="clear" w:color="auto" w:fill="FFFFFF"/>
        <w:spacing w:after="0"/>
        <w:rPr>
          <w:rFonts w:ascii="Cambria" w:eastAsia="Cambria" w:hAnsi="Cambria" w:cs="Cambria"/>
          <w:sz w:val="24"/>
          <w:szCs w:val="24"/>
        </w:rPr>
      </w:pPr>
    </w:p>
    <w:p w14:paraId="14C48A8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b/>
          <w:sz w:val="24"/>
          <w:szCs w:val="24"/>
        </w:rPr>
        <w:t>4. ročník</w:t>
      </w:r>
    </w:p>
    <w:p w14:paraId="530274D1" w14:textId="77777777" w:rsidR="007E4AF5" w:rsidRDefault="007E4AF5">
      <w:pPr>
        <w:shd w:val="clear" w:color="auto" w:fill="FFFFFF"/>
        <w:spacing w:after="0"/>
        <w:rPr>
          <w:rFonts w:ascii="Cambria" w:eastAsia="Cambria" w:hAnsi="Cambria" w:cs="Cambria"/>
          <w:sz w:val="24"/>
          <w:szCs w:val="24"/>
        </w:rPr>
      </w:pPr>
    </w:p>
    <w:p w14:paraId="20485CBB"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131A2D81"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schopen připravit si sám skladbu včetně doprovodu, prstokladů, pedálu</w:t>
      </w:r>
    </w:p>
    <w:p w14:paraId="6E5070D9"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zná dokonale svůj nástroj po stránce technické i zvukové</w:t>
      </w:r>
    </w:p>
    <w:p w14:paraId="1F061D82" w14:textId="77777777" w:rsidR="007E4AF5" w:rsidRDefault="007E4AF5">
      <w:pPr>
        <w:shd w:val="clear" w:color="auto" w:fill="FFFFFF"/>
        <w:spacing w:after="0"/>
        <w:jc w:val="both"/>
        <w:rPr>
          <w:rFonts w:ascii="Cambria" w:eastAsia="Cambria" w:hAnsi="Cambria" w:cs="Cambria"/>
          <w:sz w:val="24"/>
          <w:szCs w:val="24"/>
          <w:highlight w:val="yellow"/>
        </w:rPr>
      </w:pPr>
    </w:p>
    <w:p w14:paraId="48A6D4A0"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Rozšířené studium II. stupně závěrečnou zkouškou před zkušební komisí nebo veřejným vystoupením na absolventském koncertě.</w:t>
      </w:r>
    </w:p>
    <w:p w14:paraId="4337D425" w14:textId="77777777" w:rsidR="007E4AF5" w:rsidRDefault="007E4AF5">
      <w:pPr>
        <w:shd w:val="clear" w:color="auto" w:fill="FFFFFF"/>
        <w:spacing w:after="0"/>
        <w:jc w:val="both"/>
        <w:rPr>
          <w:rFonts w:ascii="Cambria" w:eastAsia="Cambria" w:hAnsi="Cambria" w:cs="Cambria"/>
          <w:sz w:val="24"/>
          <w:szCs w:val="24"/>
          <w:highlight w:val="yellow"/>
        </w:rPr>
      </w:pPr>
    </w:p>
    <w:p w14:paraId="4FD256F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53606062" w14:textId="7288367F" w:rsidR="007E4AF5" w:rsidRPr="00AA3058"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3 skladby libovolného výběru, jedna z nich s použitím automatického doprovodu (MIDI souboru, rytmická jednotka) nebo se sofistikovanějším podkladem vytvořeném na PC či tabletu</w:t>
      </w:r>
    </w:p>
    <w:p w14:paraId="6E9F9806" w14:textId="7B9821FA" w:rsidR="00AA3058" w:rsidRDefault="00AA3058" w:rsidP="00AA3058">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165C6125" w14:textId="77777777" w:rsidR="00AA3058" w:rsidRDefault="00AA3058" w:rsidP="00AA3058">
      <w:pPr>
        <w:pBdr>
          <w:top w:val="nil"/>
          <w:left w:val="nil"/>
          <w:bottom w:val="nil"/>
          <w:right w:val="nil"/>
          <w:between w:val="nil"/>
        </w:pBdr>
        <w:shd w:val="clear" w:color="auto" w:fill="FFFFFF"/>
        <w:spacing w:after="0"/>
        <w:ind w:left="720"/>
        <w:rPr>
          <w:color w:val="000000"/>
          <w:sz w:val="24"/>
          <w:szCs w:val="24"/>
        </w:rPr>
      </w:pPr>
    </w:p>
    <w:p w14:paraId="335E7116" w14:textId="77777777" w:rsidR="007E4AF5" w:rsidRDefault="007E4AF5">
      <w:pPr>
        <w:shd w:val="clear" w:color="auto" w:fill="FFFFFF"/>
        <w:spacing w:after="0"/>
        <w:rPr>
          <w:rFonts w:ascii="Cambria" w:eastAsia="Cambria" w:hAnsi="Cambria" w:cs="Cambria"/>
          <w:sz w:val="24"/>
          <w:szCs w:val="24"/>
        </w:rPr>
      </w:pPr>
    </w:p>
    <w:p w14:paraId="4925188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lastRenderedPageBreak/>
        <w:t>Absolventský koncert</w:t>
      </w:r>
      <w:r>
        <w:rPr>
          <w:rFonts w:ascii="Cambria" w:eastAsia="Cambria" w:hAnsi="Cambria" w:cs="Cambria"/>
          <w:b/>
          <w:sz w:val="24"/>
          <w:szCs w:val="24"/>
        </w:rPr>
        <w:t>:</w:t>
      </w:r>
    </w:p>
    <w:p w14:paraId="2F2AF472"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3 skladby libovolného výběru, jedna z nich s použitím automatického doprovodu (MIDI souboru, rytmická jednotka) nebo se sofistikovanějším podkladem vytvořeném na PC či tabletu</w:t>
      </w:r>
    </w:p>
    <w:p w14:paraId="75BF3712" w14:textId="77777777" w:rsidR="007E4AF5" w:rsidRDefault="007E4AF5" w:rsidP="009315F2">
      <w:pPr>
        <w:spacing w:after="0"/>
        <w:rPr>
          <w:rFonts w:ascii="Cambria" w:eastAsia="Cambria" w:hAnsi="Cambria" w:cs="Cambria"/>
          <w:b/>
          <w:i/>
          <w:color w:val="FF0000"/>
          <w:sz w:val="24"/>
          <w:szCs w:val="24"/>
        </w:rPr>
      </w:pPr>
    </w:p>
    <w:p w14:paraId="43B0B409" w14:textId="77777777" w:rsidR="007E4AF5" w:rsidRDefault="00617BBC" w:rsidP="0063259D">
      <w:pPr>
        <w:pStyle w:val="Nadpis4"/>
      </w:pPr>
      <w:bookmarkStart w:id="39" w:name="_Toc232442528"/>
      <w:r>
        <w:t>Studijní zaměření – Hra na housle</w:t>
      </w:r>
      <w:bookmarkEnd w:id="39"/>
    </w:p>
    <w:p w14:paraId="6CF798E8" w14:textId="77777777" w:rsidR="007E4AF5" w:rsidRDefault="007E4AF5" w:rsidP="00C735A8">
      <w:pPr>
        <w:spacing w:after="0"/>
      </w:pPr>
    </w:p>
    <w:p w14:paraId="71B1DBBD"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Housle jsou nástroj s velmi širokou možností uplatnění v sólové a komorní hře, v orchestrech symfonických, komorních, estrádních, tanečních a téměř ve všech druzích folklórních souborů profesionálních a amatérských.</w:t>
      </w:r>
    </w:p>
    <w:p w14:paraId="4F47CB62"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Žáci ZUŠ jsou v průběhu studia vedeni k uplatnění svých dovedností na školních i veřejných vystoupeních, což je důležitým výchovným prostředkem jejich aktivní spoluúčasti na kulturním životě. </w:t>
      </w:r>
    </w:p>
    <w:p w14:paraId="105253D5"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Hra na housle klade značné nároky na hudební a intelektuální dispozice hráče. Obohacuje jeho citové vnímání a estetické cítění. </w:t>
      </w:r>
    </w:p>
    <w:p w14:paraId="4166D511" w14:textId="77777777" w:rsidR="007E4AF5" w:rsidRDefault="00617BBC">
      <w:pPr>
        <w:shd w:val="clear" w:color="auto" w:fill="FFFFFF"/>
        <w:jc w:val="both"/>
        <w:rPr>
          <w:rFonts w:ascii="Cambria" w:eastAsia="Cambria" w:hAnsi="Cambria" w:cs="Cambria"/>
          <w:b/>
          <w:sz w:val="24"/>
          <w:szCs w:val="24"/>
        </w:rPr>
      </w:pPr>
      <w:r>
        <w:rPr>
          <w:rFonts w:ascii="Cambria" w:eastAsia="Cambria" w:hAnsi="Cambria" w:cs="Cambria"/>
          <w:sz w:val="24"/>
          <w:szCs w:val="24"/>
        </w:rPr>
        <w:t>Studijní program je sestaven tak, aby vybavil každého žáka technickými, výrazovými a teoretickými prostředky, aby se mohl podle svého zájmu a schopností zapojit do uměleckého života.</w:t>
      </w:r>
    </w:p>
    <w:p w14:paraId="2108B9FB" w14:textId="77777777" w:rsidR="007E4AF5" w:rsidRDefault="00617BBC" w:rsidP="00390751">
      <w:pPr>
        <w:pStyle w:val="Nadpis5"/>
      </w:pPr>
      <w:bookmarkStart w:id="40" w:name="_Toc232442529"/>
      <w:r>
        <w:t>Učební plán</w:t>
      </w:r>
      <w:bookmarkEnd w:id="40"/>
    </w:p>
    <w:p w14:paraId="66D38CA0" w14:textId="77777777" w:rsidR="007E4AF5" w:rsidRDefault="007E4AF5" w:rsidP="00C735A8">
      <w:pPr>
        <w:shd w:val="clear" w:color="auto" w:fill="FFFFFF"/>
        <w:spacing w:after="0"/>
        <w:jc w:val="both"/>
        <w:rPr>
          <w:rFonts w:ascii="Cambria" w:eastAsia="Cambria" w:hAnsi="Cambria" w:cs="Cambria"/>
          <w:i/>
          <w:sz w:val="24"/>
          <w:szCs w:val="24"/>
        </w:rPr>
      </w:pPr>
    </w:p>
    <w:p w14:paraId="5CC6CA0A"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9"/>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745B1CC2" w14:textId="77777777">
        <w:trPr>
          <w:trHeight w:val="580"/>
        </w:trPr>
        <w:tc>
          <w:tcPr>
            <w:tcW w:w="3284" w:type="dxa"/>
          </w:tcPr>
          <w:p w14:paraId="5141BB65"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61BF02C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77D9A9F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4431054C"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666B343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housle</w:t>
            </w:r>
          </w:p>
        </w:tc>
        <w:tc>
          <w:tcPr>
            <w:tcW w:w="2835" w:type="dxa"/>
            <w:tcBorders>
              <w:top w:val="single" w:sz="4" w:space="0" w:color="000000"/>
              <w:left w:val="single" w:sz="12" w:space="0" w:color="000000"/>
              <w:bottom w:val="single" w:sz="4" w:space="0" w:color="000000"/>
              <w:right w:val="single" w:sz="4" w:space="0" w:color="000000"/>
            </w:tcBorders>
            <w:vAlign w:val="center"/>
          </w:tcPr>
          <w:p w14:paraId="39BDFD1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1131F281" w14:textId="783A6CC2" w:rsidR="007E4AF5" w:rsidRDefault="003D38C4">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9200115"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27A5048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00ACB486" w14:textId="77777777" w:rsidR="007E4AF5" w:rsidRDefault="00617BBC">
            <w:pPr>
              <w:spacing w:after="0"/>
              <w:jc w:val="center"/>
              <w:rPr>
                <w:rFonts w:ascii="Cambria" w:eastAsia="Cambria" w:hAnsi="Cambria" w:cs="Cambria"/>
                <w:b/>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7C96329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642EF4A"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4BD65E6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79F0F5E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2C16804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5D9D5368" w14:textId="77777777" w:rsidR="00F522EB" w:rsidRDefault="00F522EB">
      <w:pPr>
        <w:shd w:val="clear" w:color="auto" w:fill="FFFFFF"/>
        <w:rPr>
          <w:rFonts w:ascii="Cambria" w:eastAsia="Cambria" w:hAnsi="Cambria" w:cs="Cambria"/>
          <w:sz w:val="32"/>
          <w:szCs w:val="32"/>
        </w:rPr>
      </w:pPr>
    </w:p>
    <w:p w14:paraId="18F0E5B6" w14:textId="77777777" w:rsidR="007E4AF5" w:rsidRDefault="00617BBC">
      <w:pPr>
        <w:shd w:val="clear" w:color="auto" w:fill="FFFFFF"/>
        <w:jc w:val="center"/>
        <w:rPr>
          <w:rFonts w:ascii="Cambria" w:eastAsia="Cambria" w:hAnsi="Cambria" w:cs="Cambria"/>
          <w:b/>
          <w:color w:val="FF0000"/>
        </w:rPr>
      </w:pPr>
      <w:r>
        <w:rPr>
          <w:rFonts w:ascii="Cambria" w:eastAsia="Cambria" w:hAnsi="Cambria" w:cs="Cambria"/>
          <w:b/>
          <w:i/>
          <w:color w:val="FF0000"/>
          <w:sz w:val="24"/>
          <w:szCs w:val="24"/>
        </w:rPr>
        <w:t>ZÁKLADNÍ STUDIUM I. STUPNĚ</w:t>
      </w:r>
    </w:p>
    <w:tbl>
      <w:tblPr>
        <w:tblStyle w:val="aa"/>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8"/>
        <w:gridCol w:w="714"/>
        <w:gridCol w:w="714"/>
        <w:gridCol w:w="715"/>
        <w:gridCol w:w="716"/>
        <w:gridCol w:w="716"/>
        <w:gridCol w:w="716"/>
        <w:gridCol w:w="1633"/>
      </w:tblGrid>
      <w:tr w:rsidR="007E4AF5" w14:paraId="397039F1" w14:textId="77777777">
        <w:trPr>
          <w:trHeight w:val="580"/>
          <w:jc w:val="center"/>
        </w:trPr>
        <w:tc>
          <w:tcPr>
            <w:tcW w:w="3147" w:type="dxa"/>
          </w:tcPr>
          <w:p w14:paraId="6CA923EC" w14:textId="77777777" w:rsidR="007E4AF5" w:rsidRDefault="007E4AF5">
            <w:pPr>
              <w:widowControl w:val="0"/>
              <w:pBdr>
                <w:top w:val="nil"/>
                <w:left w:val="nil"/>
                <w:bottom w:val="nil"/>
                <w:right w:val="nil"/>
                <w:between w:val="nil"/>
              </w:pBdr>
              <w:spacing w:after="0"/>
              <w:rPr>
                <w:rFonts w:ascii="Cambria" w:eastAsia="Cambria" w:hAnsi="Cambria" w:cs="Cambria"/>
                <w:b/>
                <w:color w:val="FF0000"/>
              </w:rPr>
            </w:pPr>
          </w:p>
        </w:tc>
        <w:tc>
          <w:tcPr>
            <w:tcW w:w="714" w:type="dxa"/>
            <w:tcBorders>
              <w:top w:val="single" w:sz="18" w:space="0" w:color="000000"/>
              <w:left w:val="single" w:sz="18" w:space="0" w:color="000000"/>
              <w:bottom w:val="single" w:sz="4" w:space="0" w:color="000000"/>
              <w:right w:val="single" w:sz="4" w:space="0" w:color="000000"/>
            </w:tcBorders>
            <w:vAlign w:val="center"/>
          </w:tcPr>
          <w:p w14:paraId="2FD411E7"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4" w:type="dxa"/>
            <w:tcBorders>
              <w:top w:val="single" w:sz="18" w:space="0" w:color="000000"/>
              <w:left w:val="single" w:sz="4" w:space="0" w:color="000000"/>
              <w:bottom w:val="single" w:sz="4" w:space="0" w:color="000000"/>
              <w:right w:val="single" w:sz="4" w:space="0" w:color="000000"/>
            </w:tcBorders>
            <w:vAlign w:val="center"/>
          </w:tcPr>
          <w:p w14:paraId="75BFA23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53BEBC8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75412E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F665C7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4F7448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33" w:type="dxa"/>
            <w:tcBorders>
              <w:top w:val="single" w:sz="18" w:space="0" w:color="000000"/>
              <w:left w:val="single" w:sz="4" w:space="0" w:color="000000"/>
              <w:bottom w:val="single" w:sz="4" w:space="0" w:color="000000"/>
              <w:right w:val="single" w:sz="12" w:space="0" w:color="000000"/>
            </w:tcBorders>
            <w:vAlign w:val="center"/>
          </w:tcPr>
          <w:p w14:paraId="3D0D11C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5BE98082" w14:textId="77777777">
        <w:trPr>
          <w:trHeight w:val="397"/>
          <w:jc w:val="center"/>
        </w:trPr>
        <w:tc>
          <w:tcPr>
            <w:tcW w:w="3147" w:type="dxa"/>
            <w:tcBorders>
              <w:top w:val="single" w:sz="18" w:space="0" w:color="000000"/>
              <w:left w:val="single" w:sz="18" w:space="0" w:color="000000"/>
              <w:bottom w:val="single" w:sz="4" w:space="0" w:color="000000"/>
              <w:right w:val="single" w:sz="12" w:space="0" w:color="000000"/>
            </w:tcBorders>
            <w:vAlign w:val="bottom"/>
          </w:tcPr>
          <w:p w14:paraId="216B97F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Hra na housle</w:t>
            </w:r>
          </w:p>
        </w:tc>
        <w:tc>
          <w:tcPr>
            <w:tcW w:w="714" w:type="dxa"/>
            <w:tcBorders>
              <w:top w:val="single" w:sz="4" w:space="0" w:color="000000"/>
              <w:left w:val="single" w:sz="12" w:space="0" w:color="000000"/>
              <w:bottom w:val="single" w:sz="4" w:space="0" w:color="000000"/>
              <w:right w:val="single" w:sz="4" w:space="0" w:color="000000"/>
            </w:tcBorders>
            <w:vAlign w:val="center"/>
          </w:tcPr>
          <w:p w14:paraId="37B08D4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4" w:type="dxa"/>
            <w:tcBorders>
              <w:top w:val="single" w:sz="4" w:space="0" w:color="000000"/>
              <w:left w:val="single" w:sz="4" w:space="0" w:color="000000"/>
              <w:bottom w:val="single" w:sz="4" w:space="0" w:color="000000"/>
              <w:right w:val="single" w:sz="4" w:space="0" w:color="000000"/>
            </w:tcBorders>
            <w:vAlign w:val="center"/>
          </w:tcPr>
          <w:p w14:paraId="0B29CF3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E00323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8929C9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B8EA42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A3B33D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4" w:space="0" w:color="000000"/>
              <w:left w:val="single" w:sz="4" w:space="0" w:color="000000"/>
              <w:bottom w:val="single" w:sz="4" w:space="0" w:color="000000"/>
              <w:right w:val="single" w:sz="12" w:space="0" w:color="000000"/>
            </w:tcBorders>
            <w:vAlign w:val="center"/>
          </w:tcPr>
          <w:p w14:paraId="7C40C59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644BF59"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27F3D3D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 *</w:t>
            </w:r>
          </w:p>
        </w:tc>
        <w:tc>
          <w:tcPr>
            <w:tcW w:w="714" w:type="dxa"/>
            <w:tcBorders>
              <w:top w:val="single" w:sz="4" w:space="0" w:color="000000"/>
              <w:left w:val="single" w:sz="12" w:space="0" w:color="000000"/>
              <w:bottom w:val="single" w:sz="4" w:space="0" w:color="000000"/>
              <w:right w:val="single" w:sz="4" w:space="0" w:color="000000"/>
            </w:tcBorders>
            <w:vAlign w:val="center"/>
          </w:tcPr>
          <w:p w14:paraId="5013C0EB" w14:textId="77777777" w:rsidR="007E4AF5" w:rsidRDefault="007E4AF5">
            <w:pPr>
              <w:shd w:val="clear" w:color="auto" w:fill="FFFFFF"/>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20DCC5F9"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0A3A9B0"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1B1A2A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6BA833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C49A46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4" w:space="0" w:color="000000"/>
              <w:left w:val="single" w:sz="4" w:space="0" w:color="000000"/>
              <w:bottom w:val="single" w:sz="4" w:space="0" w:color="000000"/>
              <w:right w:val="single" w:sz="12" w:space="0" w:color="000000"/>
            </w:tcBorders>
            <w:vAlign w:val="center"/>
          </w:tcPr>
          <w:p w14:paraId="7036180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5ADB1D0"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766DAE7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4" w:type="dxa"/>
            <w:tcBorders>
              <w:top w:val="single" w:sz="4" w:space="0" w:color="000000"/>
              <w:left w:val="single" w:sz="12" w:space="0" w:color="000000"/>
              <w:bottom w:val="single" w:sz="4" w:space="0" w:color="000000"/>
              <w:right w:val="single" w:sz="4" w:space="0" w:color="000000"/>
            </w:tcBorders>
            <w:vAlign w:val="center"/>
          </w:tcPr>
          <w:p w14:paraId="68CA2194" w14:textId="77777777" w:rsidR="007E4AF5" w:rsidRDefault="007E4AF5">
            <w:pPr>
              <w:shd w:val="clear" w:color="auto" w:fill="FFFFFF"/>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2D7726C6"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F174502"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ABF37B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4C9471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8B90E8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4" w:space="0" w:color="000000"/>
              <w:left w:val="single" w:sz="4" w:space="0" w:color="000000"/>
              <w:bottom w:val="single" w:sz="4" w:space="0" w:color="000000"/>
              <w:right w:val="single" w:sz="12" w:space="0" w:color="000000"/>
            </w:tcBorders>
            <w:vAlign w:val="center"/>
          </w:tcPr>
          <w:p w14:paraId="4E6E39D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5E4AA83"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238B680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4" w:type="dxa"/>
            <w:tcBorders>
              <w:top w:val="single" w:sz="4" w:space="0" w:color="000000"/>
              <w:left w:val="single" w:sz="12" w:space="0" w:color="000000"/>
              <w:bottom w:val="single" w:sz="4" w:space="0" w:color="000000"/>
              <w:right w:val="single" w:sz="4" w:space="0" w:color="000000"/>
            </w:tcBorders>
            <w:vAlign w:val="center"/>
          </w:tcPr>
          <w:p w14:paraId="3623C5B7" w14:textId="77777777" w:rsidR="007E4AF5" w:rsidRDefault="007E4AF5">
            <w:pPr>
              <w:shd w:val="clear" w:color="auto" w:fill="FFFFFF"/>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1564D526"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851DA36"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72D276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A4E6A5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D51B0F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4" w:space="0" w:color="000000"/>
              <w:left w:val="single" w:sz="4" w:space="0" w:color="000000"/>
              <w:bottom w:val="single" w:sz="4" w:space="0" w:color="000000"/>
              <w:right w:val="single" w:sz="12" w:space="0" w:color="000000"/>
            </w:tcBorders>
            <w:vAlign w:val="center"/>
          </w:tcPr>
          <w:p w14:paraId="31FDEFC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7F293D5"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606E622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4" w:type="dxa"/>
            <w:tcBorders>
              <w:top w:val="single" w:sz="4" w:space="0" w:color="000000"/>
              <w:left w:val="single" w:sz="12" w:space="0" w:color="000000"/>
              <w:bottom w:val="single" w:sz="4" w:space="0" w:color="000000"/>
              <w:right w:val="single" w:sz="4" w:space="0" w:color="000000"/>
            </w:tcBorders>
            <w:vAlign w:val="center"/>
          </w:tcPr>
          <w:p w14:paraId="05B7F75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4" w:type="dxa"/>
            <w:tcBorders>
              <w:top w:val="single" w:sz="4" w:space="0" w:color="000000"/>
              <w:left w:val="single" w:sz="4" w:space="0" w:color="000000"/>
              <w:bottom w:val="single" w:sz="4" w:space="0" w:color="000000"/>
              <w:right w:val="single" w:sz="4" w:space="0" w:color="000000"/>
            </w:tcBorders>
            <w:vAlign w:val="center"/>
          </w:tcPr>
          <w:p w14:paraId="7D988C8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60544BF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CF4429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1AB633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70AE079" w14:textId="77777777" w:rsidR="007E4AF5" w:rsidRDefault="007E4AF5">
            <w:pPr>
              <w:shd w:val="clear" w:color="auto" w:fill="FFFFFF"/>
              <w:spacing w:after="0"/>
              <w:jc w:val="center"/>
              <w:rPr>
                <w:rFonts w:ascii="Cambria" w:eastAsia="Cambria" w:hAnsi="Cambria" w:cs="Cambria"/>
                <w:sz w:val="24"/>
                <w:szCs w:val="24"/>
              </w:rPr>
            </w:pPr>
          </w:p>
        </w:tc>
        <w:tc>
          <w:tcPr>
            <w:tcW w:w="1633" w:type="dxa"/>
            <w:tcBorders>
              <w:top w:val="single" w:sz="4" w:space="0" w:color="000000"/>
              <w:left w:val="single" w:sz="4" w:space="0" w:color="000000"/>
              <w:bottom w:val="single" w:sz="4" w:space="0" w:color="000000"/>
              <w:right w:val="single" w:sz="12" w:space="0" w:color="000000"/>
            </w:tcBorders>
            <w:vAlign w:val="center"/>
          </w:tcPr>
          <w:p w14:paraId="4752361B" w14:textId="77777777" w:rsidR="007E4AF5" w:rsidRDefault="007E4AF5">
            <w:pPr>
              <w:shd w:val="clear" w:color="auto" w:fill="FFFFFF"/>
              <w:spacing w:after="0"/>
              <w:jc w:val="center"/>
              <w:rPr>
                <w:rFonts w:ascii="Cambria" w:eastAsia="Cambria" w:hAnsi="Cambria" w:cs="Cambria"/>
                <w:sz w:val="24"/>
                <w:szCs w:val="24"/>
              </w:rPr>
            </w:pPr>
          </w:p>
        </w:tc>
      </w:tr>
      <w:tr w:rsidR="007E4AF5" w14:paraId="14DE7394" w14:textId="77777777">
        <w:trPr>
          <w:trHeight w:val="397"/>
          <w:jc w:val="center"/>
        </w:trPr>
        <w:tc>
          <w:tcPr>
            <w:tcW w:w="3147" w:type="dxa"/>
            <w:tcBorders>
              <w:top w:val="single" w:sz="4" w:space="0" w:color="000000"/>
              <w:left w:val="single" w:sz="18" w:space="0" w:color="000000"/>
              <w:bottom w:val="single" w:sz="18" w:space="0" w:color="000000"/>
              <w:right w:val="single" w:sz="12" w:space="0" w:color="000000"/>
            </w:tcBorders>
            <w:vAlign w:val="bottom"/>
          </w:tcPr>
          <w:p w14:paraId="701E2D0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4" w:type="dxa"/>
            <w:tcBorders>
              <w:top w:val="single" w:sz="4" w:space="0" w:color="000000"/>
              <w:left w:val="single" w:sz="12" w:space="0" w:color="000000"/>
              <w:bottom w:val="single" w:sz="18" w:space="0" w:color="000000"/>
              <w:right w:val="single" w:sz="4" w:space="0" w:color="000000"/>
            </w:tcBorders>
            <w:vAlign w:val="center"/>
          </w:tcPr>
          <w:p w14:paraId="50B2D098"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4" w:type="dxa"/>
            <w:tcBorders>
              <w:top w:val="single" w:sz="4" w:space="0" w:color="000000"/>
              <w:left w:val="single" w:sz="4" w:space="0" w:color="000000"/>
              <w:bottom w:val="single" w:sz="18" w:space="0" w:color="000000"/>
              <w:right w:val="single" w:sz="4" w:space="0" w:color="000000"/>
            </w:tcBorders>
            <w:vAlign w:val="center"/>
          </w:tcPr>
          <w:p w14:paraId="76F929B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4FC22ACB"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8" w:space="0" w:color="000000"/>
              <w:right w:val="single" w:sz="4" w:space="0" w:color="000000"/>
            </w:tcBorders>
            <w:vAlign w:val="center"/>
          </w:tcPr>
          <w:p w14:paraId="66F09B5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3785350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0C4FF2C9"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33" w:type="dxa"/>
            <w:tcBorders>
              <w:top w:val="single" w:sz="4" w:space="0" w:color="000000"/>
              <w:left w:val="single" w:sz="4" w:space="0" w:color="000000"/>
              <w:bottom w:val="single" w:sz="18" w:space="0" w:color="000000"/>
              <w:right w:val="single" w:sz="12" w:space="0" w:color="000000"/>
            </w:tcBorders>
            <w:vAlign w:val="center"/>
          </w:tcPr>
          <w:p w14:paraId="7221C70F"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3504A240" w14:textId="77777777" w:rsidR="007E4AF5" w:rsidRDefault="00617BBC">
      <w:pPr>
        <w:shd w:val="clear" w:color="auto" w:fill="FFFFFF"/>
        <w:rPr>
          <w:rFonts w:ascii="Cambria" w:eastAsia="Cambria" w:hAnsi="Cambria" w:cs="Cambria"/>
          <w:i/>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0DD12E8B" w14:textId="77777777" w:rsidR="007E4AF5" w:rsidRDefault="00617BBC">
      <w:pPr>
        <w:shd w:val="clear" w:color="auto" w:fill="FFFFFF"/>
        <w:rPr>
          <w:rFonts w:ascii="Cambria" w:eastAsia="Cambria" w:hAnsi="Cambria" w:cs="Cambria"/>
          <w:sz w:val="24"/>
          <w:szCs w:val="24"/>
        </w:rPr>
      </w:pPr>
      <w:r>
        <w:rPr>
          <w:rFonts w:ascii="Cambria" w:eastAsia="Cambria" w:hAnsi="Cambria" w:cs="Cambria"/>
          <w:sz w:val="24"/>
          <w:szCs w:val="24"/>
        </w:rPr>
        <w:lastRenderedPageBreak/>
        <w:t>P</w:t>
      </w:r>
      <w:r>
        <w:rPr>
          <w:rFonts w:ascii="Cambria" w:eastAsia="Cambria" w:hAnsi="Cambria" w:cs="Cambria"/>
          <w:i/>
          <w:sz w:val="24"/>
          <w:szCs w:val="24"/>
        </w:rPr>
        <w:t>oznámka</w:t>
      </w:r>
      <w:r>
        <w:rPr>
          <w:rFonts w:ascii="Cambria" w:eastAsia="Cambria" w:hAnsi="Cambria" w:cs="Cambria"/>
          <w:sz w:val="24"/>
          <w:szCs w:val="24"/>
        </w:rPr>
        <w:t xml:space="preserve">: </w:t>
      </w:r>
    </w:p>
    <w:p w14:paraId="2CF3544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0DF5E498" w14:textId="77777777" w:rsidR="007E4AF5" w:rsidRDefault="007E4AF5">
      <w:pPr>
        <w:shd w:val="clear" w:color="auto" w:fill="FFFFFF"/>
        <w:jc w:val="center"/>
        <w:rPr>
          <w:rFonts w:ascii="Cambria" w:eastAsia="Cambria" w:hAnsi="Cambria" w:cs="Cambria"/>
          <w:b/>
          <w:i/>
          <w:color w:val="FF0000"/>
          <w:sz w:val="24"/>
          <w:szCs w:val="24"/>
        </w:rPr>
      </w:pPr>
    </w:p>
    <w:p w14:paraId="2D4F4DCC"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18B9A6AA" w14:textId="77777777" w:rsidR="00AA3058" w:rsidRDefault="00617BBC" w:rsidP="00AA3058">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76BF9549" w14:textId="77777777" w:rsidR="00AA3058" w:rsidRDefault="00AA3058" w:rsidP="00AA3058">
      <w:pPr>
        <w:spacing w:after="0"/>
        <w:jc w:val="center"/>
        <w:rPr>
          <w:rFonts w:ascii="Cambria" w:eastAsia="Cambria" w:hAnsi="Cambria" w:cs="Cambria"/>
          <w:sz w:val="24"/>
          <w:szCs w:val="24"/>
        </w:rPr>
      </w:pPr>
    </w:p>
    <w:p w14:paraId="16731398" w14:textId="253B808E" w:rsidR="007E4AF5" w:rsidRPr="00AA3058" w:rsidRDefault="00617BBC" w:rsidP="00AA3058">
      <w:pPr>
        <w:spacing w:after="0"/>
        <w:jc w:val="center"/>
        <w:rPr>
          <w:rFonts w:ascii="Cambria" w:eastAsia="Cambria" w:hAnsi="Cambria" w:cs="Cambria"/>
          <w:sz w:val="24"/>
          <w:szCs w:val="24"/>
        </w:rPr>
      </w:pPr>
      <w:r>
        <w:rPr>
          <w:rFonts w:ascii="Cambria" w:eastAsia="Cambria" w:hAnsi="Cambria" w:cs="Cambria"/>
          <w:b/>
          <w:i/>
          <w:color w:val="FF0000"/>
          <w:sz w:val="24"/>
          <w:szCs w:val="24"/>
        </w:rPr>
        <w:t>ZÁKLADNÍ STUDIUM II. STUPNĚ</w:t>
      </w:r>
    </w:p>
    <w:p w14:paraId="57C364EA" w14:textId="77777777" w:rsidR="007E4AF5" w:rsidRDefault="007E4AF5">
      <w:pPr>
        <w:pBdr>
          <w:top w:val="nil"/>
          <w:left w:val="nil"/>
          <w:bottom w:val="nil"/>
          <w:right w:val="nil"/>
          <w:between w:val="nil"/>
        </w:pBdr>
        <w:shd w:val="clear" w:color="auto" w:fill="FFFFFF"/>
        <w:spacing w:after="0"/>
        <w:ind w:left="357" w:firstLine="346"/>
        <w:rPr>
          <w:rFonts w:ascii="Cambria" w:eastAsia="Cambria" w:hAnsi="Cambria" w:cs="Cambria"/>
          <w:i/>
          <w:color w:val="000000"/>
          <w:sz w:val="24"/>
          <w:szCs w:val="24"/>
        </w:rPr>
      </w:pPr>
    </w:p>
    <w:tbl>
      <w:tblPr>
        <w:tblStyle w:val="ab"/>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993"/>
        <w:gridCol w:w="1134"/>
        <w:gridCol w:w="1111"/>
      </w:tblGrid>
      <w:tr w:rsidR="007E4AF5" w14:paraId="4EBF2AB3" w14:textId="77777777">
        <w:trPr>
          <w:trHeight w:val="611"/>
        </w:trPr>
        <w:tc>
          <w:tcPr>
            <w:tcW w:w="3284" w:type="dxa"/>
          </w:tcPr>
          <w:p w14:paraId="7E0355C5"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4"/>
                <w:szCs w:val="24"/>
              </w:rPr>
            </w:pPr>
          </w:p>
        </w:tc>
        <w:tc>
          <w:tcPr>
            <w:tcW w:w="1275" w:type="dxa"/>
            <w:tcBorders>
              <w:top w:val="single" w:sz="12" w:space="0" w:color="000000"/>
              <w:left w:val="single" w:sz="12" w:space="0" w:color="000000"/>
              <w:bottom w:val="single" w:sz="4" w:space="0" w:color="000000"/>
            </w:tcBorders>
          </w:tcPr>
          <w:p w14:paraId="60FE74E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8" w:space="0" w:color="000000"/>
              <w:bottom w:val="single" w:sz="4" w:space="0" w:color="000000"/>
            </w:tcBorders>
            <w:vAlign w:val="bottom"/>
          </w:tcPr>
          <w:p w14:paraId="1CD8ACC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993" w:type="dxa"/>
            <w:tcBorders>
              <w:top w:val="single" w:sz="12" w:space="0" w:color="000000"/>
              <w:bottom w:val="single" w:sz="4" w:space="0" w:color="000000"/>
            </w:tcBorders>
            <w:vAlign w:val="bottom"/>
          </w:tcPr>
          <w:p w14:paraId="3F69DBE3"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bottom w:val="single" w:sz="4" w:space="0" w:color="000000"/>
            </w:tcBorders>
            <w:vAlign w:val="bottom"/>
          </w:tcPr>
          <w:p w14:paraId="5B255BC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1111" w:type="dxa"/>
            <w:tcBorders>
              <w:top w:val="single" w:sz="12" w:space="0" w:color="000000"/>
              <w:bottom w:val="single" w:sz="4" w:space="0" w:color="000000"/>
              <w:right w:val="single" w:sz="12" w:space="0" w:color="000000"/>
            </w:tcBorders>
            <w:vAlign w:val="bottom"/>
          </w:tcPr>
          <w:p w14:paraId="433E794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2C41DC42" w14:textId="77777777">
        <w:trPr>
          <w:trHeight w:val="397"/>
        </w:trPr>
        <w:tc>
          <w:tcPr>
            <w:tcW w:w="3284" w:type="dxa"/>
            <w:tcBorders>
              <w:top w:val="single" w:sz="18" w:space="0" w:color="000000"/>
              <w:left w:val="single" w:sz="12" w:space="0" w:color="000000"/>
              <w:bottom w:val="single" w:sz="4" w:space="0" w:color="000000"/>
              <w:right w:val="single" w:sz="12" w:space="0" w:color="000000"/>
            </w:tcBorders>
            <w:vAlign w:val="bottom"/>
          </w:tcPr>
          <w:p w14:paraId="16D5FEAE"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housle</w:t>
            </w:r>
          </w:p>
        </w:tc>
        <w:tc>
          <w:tcPr>
            <w:tcW w:w="1275" w:type="dxa"/>
            <w:tcBorders>
              <w:top w:val="single" w:sz="4" w:space="0" w:color="000000"/>
              <w:left w:val="single" w:sz="12" w:space="0" w:color="000000"/>
              <w:bottom w:val="single" w:sz="4" w:space="0" w:color="000000"/>
              <w:right w:val="single" w:sz="12" w:space="0" w:color="000000"/>
            </w:tcBorders>
          </w:tcPr>
          <w:p w14:paraId="2A98110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4" w:space="0" w:color="000000"/>
              <w:left w:val="single" w:sz="12" w:space="0" w:color="000000"/>
              <w:bottom w:val="single" w:sz="4" w:space="0" w:color="000000"/>
            </w:tcBorders>
            <w:vAlign w:val="center"/>
          </w:tcPr>
          <w:p w14:paraId="26D2461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93" w:type="dxa"/>
            <w:tcBorders>
              <w:top w:val="single" w:sz="4" w:space="0" w:color="000000"/>
              <w:bottom w:val="single" w:sz="4" w:space="0" w:color="000000"/>
            </w:tcBorders>
            <w:vAlign w:val="center"/>
          </w:tcPr>
          <w:p w14:paraId="6BD870B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bottom w:val="single" w:sz="4" w:space="0" w:color="000000"/>
            </w:tcBorders>
            <w:vAlign w:val="center"/>
          </w:tcPr>
          <w:p w14:paraId="696926C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11" w:type="dxa"/>
            <w:tcBorders>
              <w:top w:val="single" w:sz="4" w:space="0" w:color="000000"/>
              <w:bottom w:val="single" w:sz="4" w:space="0" w:color="000000"/>
              <w:right w:val="single" w:sz="12" w:space="0" w:color="000000"/>
            </w:tcBorders>
            <w:vAlign w:val="center"/>
          </w:tcPr>
          <w:p w14:paraId="020245F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826D16B" w14:textId="77777777">
        <w:trPr>
          <w:trHeight w:val="397"/>
        </w:trPr>
        <w:tc>
          <w:tcPr>
            <w:tcW w:w="3284" w:type="dxa"/>
            <w:tcBorders>
              <w:left w:val="single" w:sz="12" w:space="0" w:color="000000"/>
              <w:bottom w:val="single" w:sz="4" w:space="0" w:color="000000"/>
              <w:right w:val="single" w:sz="12" w:space="0" w:color="000000"/>
            </w:tcBorders>
            <w:vAlign w:val="bottom"/>
          </w:tcPr>
          <w:p w14:paraId="75ABA22C"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left w:val="single" w:sz="12" w:space="0" w:color="000000"/>
              <w:bottom w:val="single" w:sz="4" w:space="0" w:color="000000"/>
              <w:right w:val="single" w:sz="12" w:space="0" w:color="000000"/>
            </w:tcBorders>
          </w:tcPr>
          <w:p w14:paraId="54796CCA"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514F767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93" w:type="dxa"/>
            <w:tcBorders>
              <w:bottom w:val="single" w:sz="4" w:space="0" w:color="000000"/>
            </w:tcBorders>
            <w:vAlign w:val="center"/>
          </w:tcPr>
          <w:p w14:paraId="7081BC4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3C21D1D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11" w:type="dxa"/>
            <w:tcBorders>
              <w:bottom w:val="single" w:sz="4" w:space="0" w:color="000000"/>
              <w:right w:val="single" w:sz="12" w:space="0" w:color="000000"/>
            </w:tcBorders>
            <w:vAlign w:val="center"/>
          </w:tcPr>
          <w:p w14:paraId="787B959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A13BF55" w14:textId="77777777">
        <w:trPr>
          <w:trHeight w:val="397"/>
        </w:trPr>
        <w:tc>
          <w:tcPr>
            <w:tcW w:w="3284" w:type="dxa"/>
            <w:tcBorders>
              <w:left w:val="single" w:sz="12" w:space="0" w:color="000000"/>
              <w:bottom w:val="single" w:sz="4" w:space="0" w:color="000000"/>
              <w:right w:val="single" w:sz="12" w:space="0" w:color="000000"/>
            </w:tcBorders>
            <w:vAlign w:val="bottom"/>
          </w:tcPr>
          <w:p w14:paraId="443CD09C"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left w:val="single" w:sz="12" w:space="0" w:color="000000"/>
              <w:bottom w:val="single" w:sz="4" w:space="0" w:color="000000"/>
              <w:right w:val="single" w:sz="12" w:space="0" w:color="000000"/>
            </w:tcBorders>
          </w:tcPr>
          <w:p w14:paraId="6C1BC93C"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0103F77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93" w:type="dxa"/>
            <w:tcBorders>
              <w:bottom w:val="single" w:sz="4" w:space="0" w:color="000000"/>
            </w:tcBorders>
            <w:vAlign w:val="center"/>
          </w:tcPr>
          <w:p w14:paraId="10393CA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7ED9149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11" w:type="dxa"/>
            <w:tcBorders>
              <w:bottom w:val="single" w:sz="4" w:space="0" w:color="000000"/>
              <w:right w:val="single" w:sz="12" w:space="0" w:color="000000"/>
            </w:tcBorders>
            <w:vAlign w:val="center"/>
          </w:tcPr>
          <w:p w14:paraId="68F780C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6E1A03A9" w14:textId="77777777">
        <w:trPr>
          <w:trHeight w:val="397"/>
        </w:trPr>
        <w:tc>
          <w:tcPr>
            <w:tcW w:w="3284" w:type="dxa"/>
            <w:tcBorders>
              <w:left w:val="single" w:sz="12" w:space="0" w:color="000000"/>
              <w:bottom w:val="single" w:sz="4" w:space="0" w:color="000000"/>
              <w:right w:val="single" w:sz="12" w:space="0" w:color="000000"/>
            </w:tcBorders>
            <w:vAlign w:val="bottom"/>
          </w:tcPr>
          <w:p w14:paraId="62A021CE"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left w:val="single" w:sz="12" w:space="0" w:color="000000"/>
              <w:bottom w:val="single" w:sz="4" w:space="0" w:color="000000"/>
              <w:right w:val="single" w:sz="12" w:space="0" w:color="000000"/>
            </w:tcBorders>
          </w:tcPr>
          <w:p w14:paraId="343DB47A"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3E41819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93" w:type="dxa"/>
            <w:tcBorders>
              <w:bottom w:val="single" w:sz="4" w:space="0" w:color="000000"/>
            </w:tcBorders>
            <w:vAlign w:val="center"/>
          </w:tcPr>
          <w:p w14:paraId="72154C7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3622ECB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11" w:type="dxa"/>
            <w:tcBorders>
              <w:bottom w:val="single" w:sz="4" w:space="0" w:color="000000"/>
              <w:right w:val="single" w:sz="12" w:space="0" w:color="000000"/>
            </w:tcBorders>
            <w:vAlign w:val="center"/>
          </w:tcPr>
          <w:p w14:paraId="74E0C60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066CAC83" w14:textId="77777777">
        <w:trPr>
          <w:trHeight w:val="397"/>
        </w:trPr>
        <w:tc>
          <w:tcPr>
            <w:tcW w:w="3284" w:type="dxa"/>
            <w:tcBorders>
              <w:left w:val="single" w:sz="12" w:space="0" w:color="000000"/>
              <w:bottom w:val="single" w:sz="12" w:space="0" w:color="000000"/>
              <w:right w:val="single" w:sz="12" w:space="0" w:color="000000"/>
            </w:tcBorders>
            <w:vAlign w:val="bottom"/>
          </w:tcPr>
          <w:p w14:paraId="770B53D1"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Zpěv ve sboru*</w:t>
            </w:r>
          </w:p>
        </w:tc>
        <w:tc>
          <w:tcPr>
            <w:tcW w:w="1275" w:type="dxa"/>
            <w:tcBorders>
              <w:left w:val="single" w:sz="12" w:space="0" w:color="000000"/>
              <w:bottom w:val="single" w:sz="12" w:space="0" w:color="000000"/>
              <w:right w:val="single" w:sz="12" w:space="0" w:color="000000"/>
            </w:tcBorders>
          </w:tcPr>
          <w:p w14:paraId="089B68A6"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12" w:space="0" w:color="000000"/>
            </w:tcBorders>
            <w:vAlign w:val="center"/>
          </w:tcPr>
          <w:p w14:paraId="4D0A553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93" w:type="dxa"/>
            <w:tcBorders>
              <w:bottom w:val="single" w:sz="12" w:space="0" w:color="000000"/>
            </w:tcBorders>
            <w:vAlign w:val="center"/>
          </w:tcPr>
          <w:p w14:paraId="2072E4B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12" w:space="0" w:color="000000"/>
            </w:tcBorders>
            <w:vAlign w:val="center"/>
          </w:tcPr>
          <w:p w14:paraId="72BCDE8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11" w:type="dxa"/>
            <w:tcBorders>
              <w:bottom w:val="single" w:sz="12" w:space="0" w:color="000000"/>
              <w:right w:val="single" w:sz="12" w:space="0" w:color="000000"/>
            </w:tcBorders>
            <w:vAlign w:val="center"/>
          </w:tcPr>
          <w:p w14:paraId="52B1B4A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4439E561" w14:textId="77777777">
        <w:trPr>
          <w:trHeight w:val="397"/>
        </w:trPr>
        <w:tc>
          <w:tcPr>
            <w:tcW w:w="3284" w:type="dxa"/>
            <w:tcBorders>
              <w:top w:val="single" w:sz="12" w:space="0" w:color="000000"/>
              <w:left w:val="single" w:sz="18" w:space="0" w:color="000000"/>
              <w:bottom w:val="single" w:sz="18" w:space="0" w:color="000000"/>
              <w:right w:val="single" w:sz="12" w:space="0" w:color="000000"/>
            </w:tcBorders>
            <w:vAlign w:val="bottom"/>
          </w:tcPr>
          <w:p w14:paraId="1222CD66"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12" w:space="0" w:color="000000"/>
              <w:left w:val="single" w:sz="12" w:space="0" w:color="000000"/>
              <w:bottom w:val="single" w:sz="18" w:space="0" w:color="000000"/>
              <w:right w:val="single" w:sz="12" w:space="0" w:color="000000"/>
            </w:tcBorders>
          </w:tcPr>
          <w:p w14:paraId="5C2E712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12" w:space="0" w:color="000000"/>
              <w:left w:val="single" w:sz="12" w:space="0" w:color="000000"/>
              <w:bottom w:val="single" w:sz="18" w:space="0" w:color="000000"/>
            </w:tcBorders>
            <w:vAlign w:val="center"/>
          </w:tcPr>
          <w:p w14:paraId="7CB8FB93"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93" w:type="dxa"/>
            <w:tcBorders>
              <w:top w:val="single" w:sz="12" w:space="0" w:color="000000"/>
              <w:bottom w:val="single" w:sz="18" w:space="0" w:color="000000"/>
            </w:tcBorders>
            <w:vAlign w:val="center"/>
          </w:tcPr>
          <w:p w14:paraId="5F983EF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12" w:space="0" w:color="000000"/>
              <w:bottom w:val="single" w:sz="18" w:space="0" w:color="000000"/>
            </w:tcBorders>
            <w:vAlign w:val="center"/>
          </w:tcPr>
          <w:p w14:paraId="6EB59B91"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11" w:type="dxa"/>
            <w:tcBorders>
              <w:top w:val="single" w:sz="12" w:space="0" w:color="000000"/>
              <w:bottom w:val="single" w:sz="18" w:space="0" w:color="000000"/>
            </w:tcBorders>
            <w:vAlign w:val="center"/>
          </w:tcPr>
          <w:p w14:paraId="481E0F33"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7C218982"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DA5472D"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38A84212"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29FB7346" w14:textId="77777777" w:rsidR="007E4AF5" w:rsidRDefault="00617BBC">
      <w:pPr>
        <w:pBdr>
          <w:top w:val="nil"/>
          <w:left w:val="nil"/>
          <w:bottom w:val="nil"/>
          <w:right w:val="nil"/>
          <w:between w:val="nil"/>
        </w:pBdr>
        <w:shd w:val="clear" w:color="auto" w:fill="FFFFFF"/>
        <w:spacing w:before="60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w:t>
      </w:r>
    </w:p>
    <w:p w14:paraId="2E8209E4" w14:textId="77777777" w:rsidR="007E4AF5" w:rsidRDefault="007E4AF5">
      <w:pPr>
        <w:pBdr>
          <w:top w:val="nil"/>
          <w:left w:val="nil"/>
          <w:bottom w:val="nil"/>
          <w:right w:val="nil"/>
          <w:between w:val="nil"/>
        </w:pBdr>
        <w:shd w:val="clear" w:color="auto" w:fill="FFFFFF"/>
        <w:spacing w:after="0"/>
        <w:ind w:left="357" w:firstLine="346"/>
        <w:rPr>
          <w:rFonts w:ascii="Cambria" w:eastAsia="Cambria" w:hAnsi="Cambria" w:cs="Cambria"/>
          <w:i/>
          <w:color w:val="000000"/>
          <w:sz w:val="14"/>
          <w:szCs w:val="14"/>
        </w:rPr>
      </w:pPr>
    </w:p>
    <w:p w14:paraId="4DC231EA" w14:textId="77777777" w:rsidR="007E4AF5" w:rsidRDefault="00617BBC">
      <w:pPr>
        <w:numPr>
          <w:ilvl w:val="0"/>
          <w:numId w:val="660"/>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2E01BFCA"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142783CC" w14:textId="77777777" w:rsidR="007E4AF5" w:rsidRDefault="00617BBC">
      <w:pPr>
        <w:pBdr>
          <w:top w:val="nil"/>
          <w:left w:val="nil"/>
          <w:bottom w:val="nil"/>
          <w:right w:val="nil"/>
          <w:between w:val="nil"/>
        </w:pBdr>
        <w:spacing w:after="0"/>
        <w:jc w:val="both"/>
        <w:rPr>
          <w:rFonts w:ascii="Cambria" w:eastAsia="Cambria" w:hAnsi="Cambria" w:cs="Cambria"/>
          <w:color w:val="000000"/>
          <w:sz w:val="24"/>
          <w:szCs w:val="24"/>
        </w:rPr>
      </w:pPr>
      <w:r>
        <w:rPr>
          <w:rFonts w:ascii="Cambria" w:eastAsia="Cambria" w:hAnsi="Cambria" w:cs="Cambria"/>
          <w:color w:val="000000"/>
          <w:sz w:val="24"/>
          <w:szCs w:val="24"/>
        </w:rPr>
        <w:t>Poznámky k učebnímu plánu:</w:t>
      </w:r>
    </w:p>
    <w:p w14:paraId="4AF7F3AA" w14:textId="77777777" w:rsidR="007E4AF5" w:rsidRDefault="00617BBC" w:rsidP="00617BBC">
      <w:pPr>
        <w:numPr>
          <w:ilvl w:val="0"/>
          <w:numId w:val="100"/>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254B9055" w14:textId="77777777" w:rsidR="007E4AF5" w:rsidRDefault="00617BBC" w:rsidP="00617BBC">
      <w:pPr>
        <w:numPr>
          <w:ilvl w:val="0"/>
          <w:numId w:val="100"/>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lastRenderedPageBreak/>
        <w:t>výuku předmětu Kolektivní výuka lze začít již v nižších ročnících dle individuálních předpokladů žáka;</w:t>
      </w:r>
    </w:p>
    <w:p w14:paraId="5EECE2F8" w14:textId="77777777" w:rsidR="007E4AF5" w:rsidRDefault="00617BBC" w:rsidP="00617BBC">
      <w:pPr>
        <w:numPr>
          <w:ilvl w:val="0"/>
          <w:numId w:val="100"/>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starší žáci, kteří neodpovídají věkem 1. ročníku I. stupně, mají 14 let a začínají se hrou na housle, mohou být zařazeni do přípravného ročníku II. stupně;</w:t>
      </w:r>
    </w:p>
    <w:p w14:paraId="40CC38FB" w14:textId="77777777" w:rsidR="007E4AF5" w:rsidRDefault="00617BBC" w:rsidP="00617BBC">
      <w:pPr>
        <w:numPr>
          <w:ilvl w:val="0"/>
          <w:numId w:val="100"/>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75B2DCCE" w14:textId="77777777" w:rsidR="007E4AF5" w:rsidRDefault="007E4AF5">
      <w:pPr>
        <w:shd w:val="clear" w:color="auto" w:fill="FFFFFF"/>
        <w:spacing w:after="0"/>
        <w:jc w:val="both"/>
        <w:rPr>
          <w:rFonts w:ascii="Cambria" w:eastAsia="Cambria" w:hAnsi="Cambria" w:cs="Cambria"/>
          <w:b/>
          <w:sz w:val="24"/>
          <w:szCs w:val="24"/>
        </w:rPr>
      </w:pPr>
    </w:p>
    <w:p w14:paraId="69CDD30E" w14:textId="77777777" w:rsidR="007E4AF5" w:rsidRDefault="007E4AF5">
      <w:pPr>
        <w:shd w:val="clear" w:color="auto" w:fill="FFFFFF"/>
        <w:spacing w:after="0"/>
        <w:jc w:val="both"/>
        <w:rPr>
          <w:rFonts w:ascii="Cambria" w:eastAsia="Cambria" w:hAnsi="Cambria" w:cs="Cambria"/>
          <w:b/>
          <w:sz w:val="24"/>
          <w:szCs w:val="24"/>
        </w:rPr>
      </w:pPr>
    </w:p>
    <w:p w14:paraId="1826A29F"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1D395BC5" w14:textId="77777777" w:rsidR="007E4AF5" w:rsidRDefault="007E4AF5">
      <w:pPr>
        <w:shd w:val="clear" w:color="auto" w:fill="FFFFFF"/>
        <w:spacing w:after="0"/>
        <w:jc w:val="both"/>
        <w:rPr>
          <w:rFonts w:ascii="Cambria" w:eastAsia="Cambria" w:hAnsi="Cambria" w:cs="Cambria"/>
          <w:b/>
          <w:sz w:val="24"/>
          <w:szCs w:val="24"/>
          <w:u w:val="single"/>
        </w:rPr>
      </w:pPr>
    </w:p>
    <w:p w14:paraId="3C825C4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Hra na housle</w:t>
      </w:r>
    </w:p>
    <w:p w14:paraId="701ABCBF" w14:textId="77777777" w:rsidR="007E4AF5" w:rsidRDefault="00617BBC">
      <w:pPr>
        <w:shd w:val="clear" w:color="auto" w:fill="FFFFFF"/>
        <w:spacing w:after="0"/>
        <w:jc w:val="both"/>
        <w:rPr>
          <w:rFonts w:ascii="Cambria" w:eastAsia="Cambria" w:hAnsi="Cambria" w:cs="Cambria"/>
          <w:sz w:val="28"/>
          <w:szCs w:val="28"/>
        </w:rPr>
      </w:pPr>
      <w:r>
        <w:rPr>
          <w:rFonts w:ascii="Cambria" w:eastAsia="Cambria" w:hAnsi="Cambria" w:cs="Cambria"/>
          <w:sz w:val="24"/>
          <w:szCs w:val="24"/>
        </w:rPr>
        <w:t>Výuka hry na housle směřuje k tomu, aby žák na konci studia ovládal svůj nástroj tak, aby zvládl základní prvky houslové techniky nezbytné k interpretaci hudebního díla na kvalitativně dobré umělecké úrovni</w:t>
      </w:r>
      <w:r>
        <w:rPr>
          <w:rFonts w:ascii="Cambria" w:eastAsia="Cambria" w:hAnsi="Cambria" w:cs="Cambria"/>
          <w:sz w:val="28"/>
          <w:szCs w:val="28"/>
        </w:rPr>
        <w:t>.</w:t>
      </w:r>
    </w:p>
    <w:p w14:paraId="4CC7EAFD" w14:textId="77777777" w:rsidR="007E4AF5" w:rsidRDefault="007E4AF5">
      <w:pPr>
        <w:shd w:val="clear" w:color="auto" w:fill="FFFFFF"/>
        <w:spacing w:after="0"/>
        <w:jc w:val="both"/>
        <w:rPr>
          <w:rFonts w:ascii="Cambria" w:eastAsia="Cambria" w:hAnsi="Cambria" w:cs="Cambria"/>
          <w:sz w:val="28"/>
          <w:szCs w:val="28"/>
        </w:rPr>
      </w:pPr>
    </w:p>
    <w:p w14:paraId="2C8ED2A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Kolektivní výuka</w:t>
      </w:r>
    </w:p>
    <w:p w14:paraId="7E33922D" w14:textId="77777777" w:rsidR="007E4AF5" w:rsidRDefault="00617BBC">
      <w:pPr>
        <w:shd w:val="clear" w:color="auto" w:fill="FFFFFF"/>
        <w:spacing w:after="0"/>
        <w:jc w:val="both"/>
        <w:rPr>
          <w:rFonts w:ascii="Cambria" w:eastAsia="Cambria" w:hAnsi="Cambria" w:cs="Cambria"/>
          <w:b/>
          <w:i/>
          <w:sz w:val="24"/>
          <w:szCs w:val="24"/>
          <w:u w:val="single"/>
        </w:rPr>
      </w:pPr>
      <w:r>
        <w:rPr>
          <w:rFonts w:ascii="Cambria" w:eastAsia="Cambria" w:hAnsi="Cambria" w:cs="Cambria"/>
          <w:sz w:val="24"/>
          <w:szCs w:val="24"/>
        </w:rPr>
        <w:t>Kolektivní výuka je nedílnou součástí výuky hry na hudební nástroj v ZUŠ. Navazuje na studium hlavního nástroje, využívá dosažených dovedností a přispívá k celkovému hudebnímu a uměleckému růstu žáka. Vychází vstříc přirozené potřebě dětí a dospívajících žáků po společném muzicírování ve větším hudebním kolektivu a stává se tak prostředkem k plnějšímu hudebnímu vyžití žáků.</w:t>
      </w:r>
    </w:p>
    <w:p w14:paraId="1B7BB5D2"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V kolektivní výuce i méně vyspělý žák ve větší míře, než v sólové hře uplatní své schopnosti a aktivně se může podílet na tvůrčím procesu kolektivní interpretace hudebního díla a na vytváření výsledného tvaru interpretované skladby.</w:t>
      </w:r>
    </w:p>
    <w:p w14:paraId="73FAFB4C"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Z žáků navštěvujících výuku tohoto předmětu se vytvoří soubory různého nástrojového obsazení složené z různého počtu hráčů (dua, tria, kvarteta a další).</w:t>
      </w:r>
    </w:p>
    <w:p w14:paraId="7E8793C8"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323D658E" w14:textId="5D1FCB63"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786DC2D6" w14:textId="27CA8848"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25D88C2C"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7F863458"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5A93154B" w14:textId="77777777" w:rsidR="007E4AF5" w:rsidRDefault="007E4AF5">
      <w:pPr>
        <w:shd w:val="clear" w:color="auto" w:fill="FFFFFF"/>
        <w:spacing w:after="0"/>
        <w:jc w:val="both"/>
        <w:rPr>
          <w:rFonts w:ascii="Cambria" w:eastAsia="Cambria" w:hAnsi="Cambria" w:cs="Cambria"/>
          <w:i/>
          <w:sz w:val="24"/>
          <w:szCs w:val="24"/>
        </w:rPr>
      </w:pPr>
    </w:p>
    <w:p w14:paraId="57A4CBD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hudební nauka</w:t>
      </w:r>
    </w:p>
    <w:p w14:paraId="682DD385" w14:textId="77777777" w:rsidR="007E4AF5" w:rsidRDefault="00617BBC">
      <w:pPr>
        <w:shd w:val="clear" w:color="auto" w:fill="FFFFFF"/>
        <w:spacing w:after="0"/>
        <w:jc w:val="both"/>
        <w:rPr>
          <w:rFonts w:ascii="Cambria" w:eastAsia="Cambria" w:hAnsi="Cambria" w:cs="Cambria"/>
          <w:sz w:val="28"/>
          <w:szCs w:val="28"/>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r>
        <w:rPr>
          <w:rFonts w:ascii="Cambria" w:eastAsia="Cambria" w:hAnsi="Cambria" w:cs="Cambria"/>
          <w:sz w:val="24"/>
          <w:szCs w:val="24"/>
        </w:rPr>
        <w:t>.</w:t>
      </w:r>
    </w:p>
    <w:p w14:paraId="41188748" w14:textId="77777777" w:rsidR="007E4AF5" w:rsidRDefault="007E4AF5">
      <w:pPr>
        <w:shd w:val="clear" w:color="auto" w:fill="FFFFFF"/>
        <w:spacing w:after="0"/>
        <w:jc w:val="center"/>
        <w:rPr>
          <w:rFonts w:ascii="Cambria" w:eastAsia="Cambria" w:hAnsi="Cambria" w:cs="Cambria"/>
          <w:b/>
          <w:i/>
          <w:color w:val="FF0000"/>
          <w:sz w:val="24"/>
          <w:szCs w:val="24"/>
          <w:u w:val="single"/>
        </w:rPr>
      </w:pPr>
    </w:p>
    <w:p w14:paraId="650AB98F" w14:textId="209129AC" w:rsidR="007E4AF5" w:rsidRDefault="007E4AF5">
      <w:pPr>
        <w:shd w:val="clear" w:color="auto" w:fill="FFFFFF"/>
        <w:spacing w:after="0"/>
        <w:jc w:val="center"/>
        <w:rPr>
          <w:rFonts w:ascii="Cambria" w:eastAsia="Cambria" w:hAnsi="Cambria" w:cs="Cambria"/>
          <w:b/>
          <w:i/>
          <w:color w:val="FF0000"/>
          <w:sz w:val="24"/>
          <w:szCs w:val="24"/>
          <w:u w:val="single"/>
        </w:rPr>
      </w:pPr>
    </w:p>
    <w:p w14:paraId="7BF86746" w14:textId="039EE6B0" w:rsidR="00BF1DE9" w:rsidRDefault="00BF1DE9">
      <w:pPr>
        <w:shd w:val="clear" w:color="auto" w:fill="FFFFFF"/>
        <w:spacing w:after="0"/>
        <w:jc w:val="center"/>
        <w:rPr>
          <w:rFonts w:ascii="Cambria" w:eastAsia="Cambria" w:hAnsi="Cambria" w:cs="Cambria"/>
          <w:b/>
          <w:i/>
          <w:color w:val="FF0000"/>
          <w:sz w:val="24"/>
          <w:szCs w:val="24"/>
          <w:u w:val="single"/>
        </w:rPr>
      </w:pPr>
    </w:p>
    <w:p w14:paraId="0204A3F7" w14:textId="0712ECC9" w:rsidR="00BF1DE9" w:rsidRDefault="00BF1DE9">
      <w:pPr>
        <w:shd w:val="clear" w:color="auto" w:fill="FFFFFF"/>
        <w:spacing w:after="0"/>
        <w:jc w:val="center"/>
        <w:rPr>
          <w:rFonts w:ascii="Cambria" w:eastAsia="Cambria" w:hAnsi="Cambria" w:cs="Cambria"/>
          <w:b/>
          <w:i/>
          <w:color w:val="FF0000"/>
          <w:sz w:val="24"/>
          <w:szCs w:val="24"/>
          <w:u w:val="single"/>
        </w:rPr>
      </w:pPr>
    </w:p>
    <w:p w14:paraId="7C129B62" w14:textId="70DFF08E" w:rsidR="00BF1DE9" w:rsidRDefault="00BF1DE9">
      <w:pPr>
        <w:shd w:val="clear" w:color="auto" w:fill="FFFFFF"/>
        <w:spacing w:after="0"/>
        <w:jc w:val="center"/>
        <w:rPr>
          <w:rFonts w:ascii="Cambria" w:eastAsia="Cambria" w:hAnsi="Cambria" w:cs="Cambria"/>
          <w:b/>
          <w:i/>
          <w:color w:val="FF0000"/>
          <w:sz w:val="24"/>
          <w:szCs w:val="24"/>
          <w:u w:val="single"/>
        </w:rPr>
      </w:pPr>
    </w:p>
    <w:p w14:paraId="5A1C7324" w14:textId="107A1A27" w:rsidR="00BF1DE9" w:rsidRDefault="00BF1DE9">
      <w:pPr>
        <w:shd w:val="clear" w:color="auto" w:fill="FFFFFF"/>
        <w:spacing w:after="0"/>
        <w:jc w:val="center"/>
        <w:rPr>
          <w:rFonts w:ascii="Cambria" w:eastAsia="Cambria" w:hAnsi="Cambria" w:cs="Cambria"/>
          <w:b/>
          <w:i/>
          <w:color w:val="FF0000"/>
          <w:sz w:val="24"/>
          <w:szCs w:val="24"/>
          <w:u w:val="single"/>
        </w:rPr>
      </w:pPr>
    </w:p>
    <w:p w14:paraId="3749F720" w14:textId="77777777" w:rsidR="00BF1DE9" w:rsidRDefault="00BF1DE9">
      <w:pPr>
        <w:shd w:val="clear" w:color="auto" w:fill="FFFFFF"/>
        <w:spacing w:after="0"/>
        <w:jc w:val="center"/>
        <w:rPr>
          <w:rFonts w:ascii="Cambria" w:eastAsia="Cambria" w:hAnsi="Cambria" w:cs="Cambria"/>
          <w:b/>
          <w:i/>
          <w:color w:val="FF0000"/>
          <w:sz w:val="24"/>
          <w:szCs w:val="24"/>
          <w:u w:val="single"/>
        </w:rPr>
      </w:pPr>
    </w:p>
    <w:p w14:paraId="677D8C1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lastRenderedPageBreak/>
        <w:t>Vzdělávací obsah – předmět Hra na housle:</w:t>
      </w:r>
    </w:p>
    <w:p w14:paraId="567388AC" w14:textId="77777777" w:rsidR="007E4AF5" w:rsidRDefault="007E4AF5">
      <w:pPr>
        <w:shd w:val="clear" w:color="auto" w:fill="FFFFFF"/>
        <w:rPr>
          <w:rFonts w:ascii="Cambria" w:eastAsia="Cambria" w:hAnsi="Cambria" w:cs="Cambria"/>
        </w:rPr>
      </w:pPr>
    </w:p>
    <w:p w14:paraId="294F0B2C" w14:textId="77777777" w:rsidR="007E4AF5" w:rsidRDefault="00617BBC">
      <w:pPr>
        <w:shd w:val="clear" w:color="auto" w:fill="FFFFFF"/>
        <w:jc w:val="center"/>
        <w:rPr>
          <w:rFonts w:ascii="Cambria" w:eastAsia="Cambria" w:hAnsi="Cambria" w:cs="Cambria"/>
          <w:b/>
          <w:sz w:val="32"/>
          <w:szCs w:val="32"/>
        </w:rPr>
      </w:pPr>
      <w:r>
        <w:rPr>
          <w:rFonts w:ascii="Cambria" w:eastAsia="Cambria" w:hAnsi="Cambria" w:cs="Cambria"/>
          <w:b/>
          <w:sz w:val="32"/>
          <w:szCs w:val="32"/>
        </w:rPr>
        <w:t>Přípravné studium</w:t>
      </w:r>
    </w:p>
    <w:p w14:paraId="586C64E9" w14:textId="77777777"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t>1. a 2. ročník</w:t>
      </w:r>
    </w:p>
    <w:p w14:paraId="516814E3" w14:textId="77777777" w:rsidR="007E4AF5" w:rsidRDefault="007E4AF5">
      <w:pPr>
        <w:shd w:val="clear" w:color="auto" w:fill="FFFFFF"/>
        <w:jc w:val="center"/>
        <w:rPr>
          <w:rFonts w:ascii="Cambria" w:eastAsia="Cambria" w:hAnsi="Cambria" w:cs="Cambria"/>
          <w:b/>
          <w:sz w:val="32"/>
          <w:szCs w:val="32"/>
        </w:rPr>
      </w:pPr>
    </w:p>
    <w:p w14:paraId="20F624EE"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1DF3777C" w14:textId="600B065D" w:rsidR="007E4AF5" w:rsidRDefault="00B409CA">
      <w:pPr>
        <w:numPr>
          <w:ilvl w:val="0"/>
          <w:numId w:val="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pojmenuje</w:t>
      </w:r>
      <w:r w:rsidR="00617BBC">
        <w:rPr>
          <w:rFonts w:ascii="Cambria" w:eastAsia="Cambria" w:hAnsi="Cambria" w:cs="Cambria"/>
          <w:color w:val="000000"/>
          <w:sz w:val="24"/>
          <w:szCs w:val="24"/>
        </w:rPr>
        <w:t xml:space="preserve"> části houslí a smyčce</w:t>
      </w:r>
    </w:p>
    <w:p w14:paraId="203B8C4B" w14:textId="057245B9" w:rsidR="007E4AF5" w:rsidRDefault="00617BBC">
      <w:pPr>
        <w:numPr>
          <w:ilvl w:val="0"/>
          <w:numId w:val="8"/>
        </w:numPr>
        <w:shd w:val="clear" w:color="auto" w:fill="FFFFFF"/>
        <w:spacing w:after="0"/>
        <w:jc w:val="both"/>
        <w:rPr>
          <w:sz w:val="24"/>
          <w:szCs w:val="24"/>
        </w:rPr>
      </w:pPr>
      <w:r>
        <w:rPr>
          <w:rFonts w:ascii="Cambria" w:eastAsia="Cambria" w:hAnsi="Cambria" w:cs="Cambria"/>
          <w:sz w:val="24"/>
          <w:szCs w:val="24"/>
        </w:rPr>
        <w:t>zvlád</w:t>
      </w:r>
      <w:r w:rsidR="00B409CA">
        <w:rPr>
          <w:rFonts w:ascii="Cambria" w:eastAsia="Cambria" w:hAnsi="Cambria" w:cs="Cambria"/>
          <w:sz w:val="24"/>
          <w:szCs w:val="24"/>
        </w:rPr>
        <w:t>ne</w:t>
      </w:r>
      <w:r>
        <w:rPr>
          <w:rFonts w:ascii="Cambria" w:eastAsia="Cambria" w:hAnsi="Cambria" w:cs="Cambria"/>
          <w:sz w:val="24"/>
          <w:szCs w:val="24"/>
        </w:rPr>
        <w:t xml:space="preserve"> základní postoj při hře na housle</w:t>
      </w:r>
    </w:p>
    <w:p w14:paraId="2781CE39" w14:textId="1D679836" w:rsidR="007E4AF5" w:rsidRDefault="00617BBC">
      <w:pPr>
        <w:numPr>
          <w:ilvl w:val="0"/>
          <w:numId w:val="8"/>
        </w:numPr>
        <w:shd w:val="clear" w:color="auto" w:fill="FFFFFF"/>
        <w:spacing w:after="0"/>
        <w:jc w:val="both"/>
        <w:rPr>
          <w:sz w:val="24"/>
          <w:szCs w:val="24"/>
        </w:rPr>
      </w:pPr>
      <w:r>
        <w:rPr>
          <w:rFonts w:ascii="Cambria" w:eastAsia="Cambria" w:hAnsi="Cambria" w:cs="Cambria"/>
          <w:sz w:val="24"/>
          <w:szCs w:val="24"/>
        </w:rPr>
        <w:t>postupně zvlád</w:t>
      </w:r>
      <w:r w:rsidR="00B409CA">
        <w:rPr>
          <w:rFonts w:ascii="Cambria" w:eastAsia="Cambria" w:hAnsi="Cambria" w:cs="Cambria"/>
          <w:sz w:val="24"/>
          <w:szCs w:val="24"/>
        </w:rPr>
        <w:t>ne</w:t>
      </w:r>
      <w:r>
        <w:rPr>
          <w:rFonts w:ascii="Cambria" w:eastAsia="Cambria" w:hAnsi="Cambria" w:cs="Cambria"/>
          <w:sz w:val="24"/>
          <w:szCs w:val="24"/>
        </w:rPr>
        <w:t xml:space="preserve"> durový prstoklad a k tomu příslušné říkanky, cvičení a lidové písně pouze ve hře bez smyčce – pizzicato</w:t>
      </w:r>
    </w:p>
    <w:p w14:paraId="39D1244B" w14:textId="5740F75C" w:rsidR="007E4AF5" w:rsidRDefault="00617BBC">
      <w:pPr>
        <w:numPr>
          <w:ilvl w:val="0"/>
          <w:numId w:val="8"/>
        </w:numPr>
        <w:shd w:val="clear" w:color="auto" w:fill="FFFFFF"/>
        <w:spacing w:after="0"/>
        <w:jc w:val="both"/>
        <w:rPr>
          <w:sz w:val="24"/>
          <w:szCs w:val="24"/>
        </w:rPr>
      </w:pPr>
      <w:r>
        <w:rPr>
          <w:rFonts w:ascii="Cambria" w:eastAsia="Cambria" w:hAnsi="Cambria" w:cs="Cambria"/>
          <w:sz w:val="24"/>
          <w:szCs w:val="24"/>
        </w:rPr>
        <w:t>postupně zvlád</w:t>
      </w:r>
      <w:r w:rsidR="00B409CA">
        <w:rPr>
          <w:rFonts w:ascii="Cambria" w:eastAsia="Cambria" w:hAnsi="Cambria" w:cs="Cambria"/>
          <w:sz w:val="24"/>
          <w:szCs w:val="24"/>
        </w:rPr>
        <w:t>ne</w:t>
      </w:r>
      <w:r>
        <w:rPr>
          <w:rFonts w:ascii="Cambria" w:eastAsia="Cambria" w:hAnsi="Cambria" w:cs="Cambria"/>
          <w:sz w:val="24"/>
          <w:szCs w:val="24"/>
        </w:rPr>
        <w:t xml:space="preserve"> hru smyčcem (</w:t>
      </w:r>
      <w:proofErr w:type="spellStart"/>
      <w:r>
        <w:rPr>
          <w:rFonts w:ascii="Cambria" w:eastAsia="Cambria" w:hAnsi="Cambria" w:cs="Cambria"/>
          <w:sz w:val="24"/>
          <w:szCs w:val="24"/>
        </w:rPr>
        <w:t>arco</w:t>
      </w:r>
      <w:proofErr w:type="spellEnd"/>
      <w:r>
        <w:rPr>
          <w:rFonts w:ascii="Cambria" w:eastAsia="Cambria" w:hAnsi="Cambria" w:cs="Cambria"/>
          <w:sz w:val="24"/>
          <w:szCs w:val="24"/>
        </w:rPr>
        <w:t>) – krátký smyk, staccato a později dle schopností žáka smyk polovinami smyčce a smyk kombinovaný na prázdných strunách, dle schopností žáka zvládne zahrát nejjednodušší říkanky a lidové písně (drobné skladby zpaměti)</w:t>
      </w:r>
    </w:p>
    <w:p w14:paraId="276A24F1" w14:textId="77777777" w:rsidR="007E4AF5" w:rsidRDefault="007E4AF5">
      <w:pPr>
        <w:shd w:val="clear" w:color="auto" w:fill="FFFFFF"/>
        <w:spacing w:after="0"/>
        <w:rPr>
          <w:rFonts w:ascii="Cambria" w:eastAsia="Cambria" w:hAnsi="Cambria" w:cs="Cambria"/>
          <w:b/>
          <w:sz w:val="24"/>
          <w:szCs w:val="24"/>
        </w:rPr>
      </w:pPr>
    </w:p>
    <w:p w14:paraId="2E18074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6ADBB41C" w14:textId="77777777" w:rsidR="007E4AF5" w:rsidRDefault="00617BBC" w:rsidP="00617BBC">
      <w:pPr>
        <w:numPr>
          <w:ilvl w:val="0"/>
          <w:numId w:val="102"/>
        </w:numPr>
        <w:shd w:val="clear" w:color="auto" w:fill="FFFFFF"/>
        <w:spacing w:after="0"/>
        <w:rPr>
          <w:sz w:val="24"/>
          <w:szCs w:val="24"/>
        </w:rPr>
      </w:pPr>
      <w:r>
        <w:rPr>
          <w:rFonts w:ascii="Cambria" w:eastAsia="Cambria" w:hAnsi="Cambria" w:cs="Cambria"/>
          <w:sz w:val="24"/>
          <w:szCs w:val="24"/>
        </w:rPr>
        <w:t xml:space="preserve">dvě říkanky nebo dvě písničky </w:t>
      </w:r>
      <w:proofErr w:type="spellStart"/>
      <w:r>
        <w:rPr>
          <w:rFonts w:ascii="Cambria" w:eastAsia="Cambria" w:hAnsi="Cambria" w:cs="Cambria"/>
          <w:sz w:val="24"/>
          <w:szCs w:val="24"/>
        </w:rPr>
        <w:t>pizzicatem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arcem</w:t>
      </w:r>
      <w:proofErr w:type="spellEnd"/>
      <w:r>
        <w:rPr>
          <w:rFonts w:ascii="Cambria" w:eastAsia="Cambria" w:hAnsi="Cambria" w:cs="Cambria"/>
          <w:sz w:val="24"/>
          <w:szCs w:val="24"/>
        </w:rPr>
        <w:t>) – zpaměti (z not)</w:t>
      </w:r>
    </w:p>
    <w:p w14:paraId="09999268" w14:textId="77777777" w:rsidR="007E4AF5" w:rsidRDefault="007E4AF5">
      <w:pPr>
        <w:shd w:val="clear" w:color="auto" w:fill="FFFFFF"/>
        <w:spacing w:after="0"/>
        <w:ind w:left="720"/>
        <w:rPr>
          <w:rFonts w:ascii="Cambria" w:eastAsia="Cambria" w:hAnsi="Cambria" w:cs="Cambria"/>
          <w:sz w:val="24"/>
          <w:szCs w:val="24"/>
        </w:rPr>
      </w:pPr>
    </w:p>
    <w:p w14:paraId="6392598D" w14:textId="77777777" w:rsidR="007E4AF5" w:rsidRDefault="00617BBC">
      <w:pPr>
        <w:shd w:val="clear" w:color="auto" w:fill="FFFFFF"/>
        <w:ind w:left="720"/>
        <w:jc w:val="center"/>
        <w:rPr>
          <w:rFonts w:ascii="Cambria" w:eastAsia="Cambria" w:hAnsi="Cambria" w:cs="Cambria"/>
          <w:b/>
          <w:sz w:val="32"/>
          <w:szCs w:val="32"/>
        </w:rPr>
      </w:pPr>
      <w:r>
        <w:rPr>
          <w:rFonts w:ascii="Cambria" w:eastAsia="Cambria" w:hAnsi="Cambria" w:cs="Cambria"/>
          <w:b/>
          <w:sz w:val="32"/>
          <w:szCs w:val="32"/>
        </w:rPr>
        <w:t>Základní studium I. stupně</w:t>
      </w:r>
    </w:p>
    <w:p w14:paraId="008251CA" w14:textId="77777777"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t>1. ročník</w:t>
      </w:r>
    </w:p>
    <w:p w14:paraId="22886483" w14:textId="77777777" w:rsidR="007E4AF5" w:rsidRDefault="00617BBC">
      <w:pPr>
        <w:shd w:val="clear" w:color="auto" w:fill="FFFFFF"/>
        <w:jc w:val="both"/>
        <w:rPr>
          <w:rFonts w:ascii="Cambria" w:eastAsia="Cambria" w:hAnsi="Cambria" w:cs="Cambria"/>
          <w:b/>
          <w:sz w:val="24"/>
          <w:szCs w:val="24"/>
        </w:rPr>
      </w:pPr>
      <w:r>
        <w:rPr>
          <w:rFonts w:ascii="Cambria" w:eastAsia="Cambria" w:hAnsi="Cambria" w:cs="Cambria"/>
          <w:b/>
          <w:sz w:val="24"/>
          <w:szCs w:val="24"/>
        </w:rPr>
        <w:t>Žák:</w:t>
      </w:r>
    </w:p>
    <w:p w14:paraId="6584BCEC" w14:textId="08C64911" w:rsidR="007E4AF5" w:rsidRDefault="00B409CA" w:rsidP="00617BBC">
      <w:pPr>
        <w:numPr>
          <w:ilvl w:val="0"/>
          <w:numId w:val="103"/>
        </w:numPr>
        <w:shd w:val="clear" w:color="auto" w:fill="FFFFFF"/>
        <w:spacing w:after="0"/>
        <w:jc w:val="both"/>
        <w:rPr>
          <w:sz w:val="24"/>
          <w:szCs w:val="24"/>
        </w:rPr>
      </w:pPr>
      <w:r>
        <w:rPr>
          <w:rFonts w:ascii="Cambria" w:eastAsia="Cambria" w:hAnsi="Cambria" w:cs="Cambria"/>
          <w:sz w:val="24"/>
          <w:szCs w:val="24"/>
        </w:rPr>
        <w:t xml:space="preserve">pojmenuje </w:t>
      </w:r>
      <w:r w:rsidR="00617BBC">
        <w:rPr>
          <w:rFonts w:ascii="Cambria" w:eastAsia="Cambria" w:hAnsi="Cambria" w:cs="Cambria"/>
          <w:sz w:val="24"/>
          <w:szCs w:val="24"/>
        </w:rPr>
        <w:t>části houslí a smyčce</w:t>
      </w:r>
    </w:p>
    <w:p w14:paraId="30508C14" w14:textId="6284AC31" w:rsidR="007E4AF5" w:rsidRDefault="00617BBC" w:rsidP="00617BBC">
      <w:pPr>
        <w:numPr>
          <w:ilvl w:val="0"/>
          <w:numId w:val="103"/>
        </w:numPr>
        <w:shd w:val="clear" w:color="auto" w:fill="FFFFFF"/>
        <w:spacing w:after="0"/>
        <w:jc w:val="both"/>
        <w:rPr>
          <w:sz w:val="24"/>
          <w:szCs w:val="24"/>
        </w:rPr>
      </w:pPr>
      <w:r>
        <w:rPr>
          <w:rFonts w:ascii="Cambria" w:eastAsia="Cambria" w:hAnsi="Cambria" w:cs="Cambria"/>
          <w:sz w:val="24"/>
          <w:szCs w:val="24"/>
        </w:rPr>
        <w:t>zvlád</w:t>
      </w:r>
      <w:r w:rsidR="00B409CA">
        <w:rPr>
          <w:rFonts w:ascii="Cambria" w:eastAsia="Cambria" w:hAnsi="Cambria" w:cs="Cambria"/>
          <w:sz w:val="24"/>
          <w:szCs w:val="24"/>
        </w:rPr>
        <w:t>ne</w:t>
      </w:r>
      <w:r>
        <w:rPr>
          <w:rFonts w:ascii="Cambria" w:eastAsia="Cambria" w:hAnsi="Cambria" w:cs="Cambria"/>
          <w:sz w:val="24"/>
          <w:szCs w:val="24"/>
        </w:rPr>
        <w:t xml:space="preserve"> základní postoj při hře na housle</w:t>
      </w:r>
    </w:p>
    <w:p w14:paraId="1D1AB170" w14:textId="7935C923" w:rsidR="007E4AF5" w:rsidRDefault="00617BBC" w:rsidP="00617BBC">
      <w:pPr>
        <w:numPr>
          <w:ilvl w:val="0"/>
          <w:numId w:val="103"/>
        </w:numPr>
        <w:shd w:val="clear" w:color="auto" w:fill="FFFFFF"/>
        <w:spacing w:after="0"/>
        <w:jc w:val="both"/>
        <w:rPr>
          <w:sz w:val="24"/>
          <w:szCs w:val="24"/>
        </w:rPr>
      </w:pPr>
      <w:r>
        <w:rPr>
          <w:rFonts w:ascii="Cambria" w:eastAsia="Cambria" w:hAnsi="Cambria" w:cs="Cambria"/>
          <w:sz w:val="24"/>
          <w:szCs w:val="24"/>
        </w:rPr>
        <w:t>postupně zvlád</w:t>
      </w:r>
      <w:r w:rsidR="00B409CA">
        <w:rPr>
          <w:rFonts w:ascii="Cambria" w:eastAsia="Cambria" w:hAnsi="Cambria" w:cs="Cambria"/>
          <w:sz w:val="24"/>
          <w:szCs w:val="24"/>
        </w:rPr>
        <w:t>ne</w:t>
      </w:r>
      <w:r>
        <w:rPr>
          <w:rFonts w:ascii="Cambria" w:eastAsia="Cambria" w:hAnsi="Cambria" w:cs="Cambria"/>
          <w:sz w:val="24"/>
          <w:szCs w:val="24"/>
        </w:rPr>
        <w:t xml:space="preserve"> durový prstoklad a k tomu příslušné říkanky, cvičení a lidové písně pouze ve hře bez smyčce – pizzicato</w:t>
      </w:r>
    </w:p>
    <w:p w14:paraId="2415C4D2" w14:textId="1FD71EA4" w:rsidR="007E4AF5" w:rsidRDefault="00617BBC" w:rsidP="00617BBC">
      <w:pPr>
        <w:numPr>
          <w:ilvl w:val="0"/>
          <w:numId w:val="103"/>
        </w:numPr>
        <w:shd w:val="clear" w:color="auto" w:fill="FFFFFF"/>
        <w:spacing w:after="0"/>
        <w:jc w:val="both"/>
        <w:rPr>
          <w:sz w:val="24"/>
          <w:szCs w:val="24"/>
        </w:rPr>
      </w:pPr>
      <w:r>
        <w:rPr>
          <w:rFonts w:ascii="Cambria" w:eastAsia="Cambria" w:hAnsi="Cambria" w:cs="Cambria"/>
          <w:sz w:val="24"/>
          <w:szCs w:val="24"/>
        </w:rPr>
        <w:t>postupně zvlád</w:t>
      </w:r>
      <w:r w:rsidR="00B409CA">
        <w:rPr>
          <w:rFonts w:ascii="Cambria" w:eastAsia="Cambria" w:hAnsi="Cambria" w:cs="Cambria"/>
          <w:sz w:val="24"/>
          <w:szCs w:val="24"/>
        </w:rPr>
        <w:t>ne</w:t>
      </w:r>
      <w:r>
        <w:rPr>
          <w:rFonts w:ascii="Cambria" w:eastAsia="Cambria" w:hAnsi="Cambria" w:cs="Cambria"/>
          <w:sz w:val="24"/>
          <w:szCs w:val="24"/>
        </w:rPr>
        <w:t xml:space="preserve"> hru smyčcem (</w:t>
      </w:r>
      <w:proofErr w:type="spellStart"/>
      <w:r>
        <w:rPr>
          <w:rFonts w:ascii="Cambria" w:eastAsia="Cambria" w:hAnsi="Cambria" w:cs="Cambria"/>
          <w:sz w:val="24"/>
          <w:szCs w:val="24"/>
        </w:rPr>
        <w:t>arco</w:t>
      </w:r>
      <w:proofErr w:type="spellEnd"/>
      <w:r>
        <w:rPr>
          <w:rFonts w:ascii="Cambria" w:eastAsia="Cambria" w:hAnsi="Cambria" w:cs="Cambria"/>
          <w:sz w:val="24"/>
          <w:szCs w:val="24"/>
        </w:rPr>
        <w:t>) – krátký smyk, staccato a později dle schopností žáka smyk – polovinami smyčce a smyk kombinovaný na prázdných strunách, dle schopností žáka zvládne zahrát nejjednodušší říkanky a lidové písně (drobné skladby zpaměti)</w:t>
      </w:r>
    </w:p>
    <w:p w14:paraId="722C696E" w14:textId="77777777" w:rsidR="007E4AF5" w:rsidRDefault="007E4AF5">
      <w:pPr>
        <w:shd w:val="clear" w:color="auto" w:fill="FFFFFF"/>
        <w:spacing w:after="0"/>
        <w:rPr>
          <w:rFonts w:ascii="Cambria" w:eastAsia="Cambria" w:hAnsi="Cambria" w:cs="Cambria"/>
          <w:b/>
          <w:sz w:val="24"/>
          <w:szCs w:val="24"/>
        </w:rPr>
      </w:pPr>
    </w:p>
    <w:p w14:paraId="2CD5833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03DF8476" w14:textId="4E34A2BD" w:rsidR="007E4AF5" w:rsidRPr="00AA3058" w:rsidRDefault="00617BBC" w:rsidP="00AA3058">
      <w:pPr>
        <w:numPr>
          <w:ilvl w:val="0"/>
          <w:numId w:val="105"/>
        </w:numPr>
        <w:shd w:val="clear" w:color="auto" w:fill="FFFFFF"/>
        <w:spacing w:after="0"/>
        <w:jc w:val="both"/>
        <w:rPr>
          <w:sz w:val="24"/>
          <w:szCs w:val="24"/>
        </w:rPr>
      </w:pPr>
      <w:r>
        <w:rPr>
          <w:rFonts w:ascii="Cambria" w:eastAsia="Cambria" w:hAnsi="Cambria" w:cs="Cambria"/>
          <w:sz w:val="24"/>
          <w:szCs w:val="24"/>
        </w:rPr>
        <w:t xml:space="preserve">dvě říkanky nebo dvě písničky </w:t>
      </w:r>
      <w:proofErr w:type="spellStart"/>
      <w:r>
        <w:rPr>
          <w:rFonts w:ascii="Cambria" w:eastAsia="Cambria" w:hAnsi="Cambria" w:cs="Cambria"/>
          <w:sz w:val="24"/>
          <w:szCs w:val="24"/>
        </w:rPr>
        <w:t>pizzicatem</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arcem</w:t>
      </w:r>
      <w:proofErr w:type="spellEnd"/>
      <w:r>
        <w:rPr>
          <w:rFonts w:ascii="Cambria" w:eastAsia="Cambria" w:hAnsi="Cambria" w:cs="Cambria"/>
          <w:sz w:val="24"/>
          <w:szCs w:val="24"/>
        </w:rPr>
        <w:t>) – zpaměti (z not)</w:t>
      </w:r>
    </w:p>
    <w:p w14:paraId="30E94A35" w14:textId="77777777" w:rsidR="007E4AF5" w:rsidRDefault="007E4AF5">
      <w:pPr>
        <w:shd w:val="clear" w:color="auto" w:fill="FFFFFF"/>
        <w:spacing w:after="0"/>
        <w:ind w:left="720"/>
        <w:jc w:val="both"/>
        <w:rPr>
          <w:rFonts w:ascii="Cambria" w:eastAsia="Cambria" w:hAnsi="Cambria" w:cs="Cambria"/>
          <w:sz w:val="24"/>
          <w:szCs w:val="24"/>
        </w:rPr>
      </w:pPr>
    </w:p>
    <w:p w14:paraId="00D09498" w14:textId="77777777"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t>2. ročník</w:t>
      </w:r>
    </w:p>
    <w:p w14:paraId="5CE14DAE"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4A6DEA79" w14:textId="10063814" w:rsidR="007E4AF5" w:rsidRDefault="00617BBC" w:rsidP="00617BBC">
      <w:pPr>
        <w:numPr>
          <w:ilvl w:val="0"/>
          <w:numId w:val="132"/>
        </w:numPr>
        <w:shd w:val="clear" w:color="auto" w:fill="FFFFFF"/>
        <w:spacing w:after="0"/>
        <w:jc w:val="both"/>
        <w:rPr>
          <w:sz w:val="24"/>
          <w:szCs w:val="24"/>
        </w:rPr>
      </w:pPr>
      <w:r>
        <w:rPr>
          <w:rFonts w:ascii="Cambria" w:eastAsia="Cambria" w:hAnsi="Cambria" w:cs="Cambria"/>
          <w:sz w:val="24"/>
          <w:szCs w:val="24"/>
        </w:rPr>
        <w:t>postupně si osvoj</w:t>
      </w:r>
      <w:r w:rsidR="00DC2DA6">
        <w:rPr>
          <w:rFonts w:ascii="Cambria" w:eastAsia="Cambria" w:hAnsi="Cambria" w:cs="Cambria"/>
          <w:sz w:val="24"/>
          <w:szCs w:val="24"/>
        </w:rPr>
        <w:t>í</w:t>
      </w:r>
      <w:r>
        <w:rPr>
          <w:rFonts w:ascii="Cambria" w:eastAsia="Cambria" w:hAnsi="Cambria" w:cs="Cambria"/>
          <w:sz w:val="24"/>
          <w:szCs w:val="24"/>
        </w:rPr>
        <w:t xml:space="preserve"> funkce pravé a levé ruky</w:t>
      </w:r>
    </w:p>
    <w:p w14:paraId="75C8F63A" w14:textId="2A4525B6" w:rsidR="007E4AF5" w:rsidRDefault="005C5DAA" w:rsidP="00617BBC">
      <w:pPr>
        <w:numPr>
          <w:ilvl w:val="0"/>
          <w:numId w:val="132"/>
        </w:numPr>
        <w:shd w:val="clear" w:color="auto" w:fill="FFFFFF"/>
        <w:spacing w:after="0"/>
        <w:jc w:val="both"/>
        <w:rPr>
          <w:sz w:val="24"/>
          <w:szCs w:val="24"/>
        </w:rPr>
      </w:pPr>
      <w:r>
        <w:rPr>
          <w:rFonts w:ascii="Cambria" w:eastAsia="Cambria" w:hAnsi="Cambria" w:cs="Cambria"/>
          <w:sz w:val="24"/>
          <w:szCs w:val="24"/>
        </w:rPr>
        <w:t>nacvičí</w:t>
      </w:r>
      <w:r w:rsidR="00617BBC">
        <w:rPr>
          <w:rFonts w:ascii="Cambria" w:eastAsia="Cambria" w:hAnsi="Cambria" w:cs="Cambria"/>
          <w:sz w:val="24"/>
          <w:szCs w:val="24"/>
        </w:rPr>
        <w:t xml:space="preserve"> smyk staccato a pře</w:t>
      </w:r>
      <w:r>
        <w:rPr>
          <w:rFonts w:ascii="Cambria" w:eastAsia="Cambria" w:hAnsi="Cambria" w:cs="Cambria"/>
          <w:sz w:val="24"/>
          <w:szCs w:val="24"/>
        </w:rPr>
        <w:t>jde</w:t>
      </w:r>
      <w:r w:rsidR="00617BBC">
        <w:rPr>
          <w:rFonts w:ascii="Cambria" w:eastAsia="Cambria" w:hAnsi="Cambria" w:cs="Cambria"/>
          <w:sz w:val="24"/>
          <w:szCs w:val="24"/>
        </w:rPr>
        <w:t xml:space="preserve"> na hru staccata ze zápěstí (nejdříve na prázdných strunách, později aplikace na snadných skladbičkách)</w:t>
      </w:r>
    </w:p>
    <w:p w14:paraId="399AF9D8" w14:textId="0A70831A" w:rsidR="007E4AF5" w:rsidRDefault="00617BBC" w:rsidP="00617BBC">
      <w:pPr>
        <w:numPr>
          <w:ilvl w:val="0"/>
          <w:numId w:val="132"/>
        </w:numPr>
        <w:shd w:val="clear" w:color="auto" w:fill="FFFFFF"/>
        <w:spacing w:after="0"/>
        <w:jc w:val="both"/>
        <w:rPr>
          <w:sz w:val="24"/>
          <w:szCs w:val="24"/>
        </w:rPr>
      </w:pPr>
      <w:r>
        <w:rPr>
          <w:rFonts w:ascii="Cambria" w:eastAsia="Cambria" w:hAnsi="Cambria" w:cs="Cambria"/>
          <w:sz w:val="24"/>
          <w:szCs w:val="24"/>
        </w:rPr>
        <w:lastRenderedPageBreak/>
        <w:t xml:space="preserve">souběžně </w:t>
      </w:r>
      <w:r w:rsidR="00461278">
        <w:rPr>
          <w:rFonts w:ascii="Cambria" w:eastAsia="Cambria" w:hAnsi="Cambria" w:cs="Cambria"/>
          <w:sz w:val="24"/>
          <w:szCs w:val="24"/>
        </w:rPr>
        <w:t>zvládne</w:t>
      </w:r>
      <w:r>
        <w:rPr>
          <w:rFonts w:ascii="Cambria" w:eastAsia="Cambria" w:hAnsi="Cambria" w:cs="Cambria"/>
          <w:sz w:val="24"/>
          <w:szCs w:val="24"/>
        </w:rPr>
        <w:t xml:space="preserve"> smyk </w:t>
      </w:r>
      <w:proofErr w:type="spellStart"/>
      <w:r>
        <w:rPr>
          <w:rFonts w:ascii="Cambria" w:eastAsia="Cambria" w:hAnsi="Cambria" w:cs="Cambria"/>
          <w:sz w:val="24"/>
          <w:szCs w:val="24"/>
        </w:rPr>
        <w:t>detaché</w:t>
      </w:r>
      <w:proofErr w:type="spellEnd"/>
      <w:r>
        <w:rPr>
          <w:rFonts w:ascii="Cambria" w:eastAsia="Cambria" w:hAnsi="Cambria" w:cs="Cambria"/>
          <w:sz w:val="24"/>
          <w:szCs w:val="24"/>
        </w:rPr>
        <w:t xml:space="preserve"> (hra plynule) a legato – průprava viz V. Krůček tabulky</w:t>
      </w:r>
      <w:r w:rsidR="00461278">
        <w:rPr>
          <w:rFonts w:ascii="Cambria" w:eastAsia="Cambria" w:hAnsi="Cambria" w:cs="Cambria"/>
          <w:sz w:val="24"/>
          <w:szCs w:val="24"/>
        </w:rPr>
        <w:t xml:space="preserve"> (dle jeho možností a schopností)</w:t>
      </w:r>
    </w:p>
    <w:p w14:paraId="096FA72B" w14:textId="3CC57E66" w:rsidR="007E4AF5" w:rsidRDefault="00617BBC" w:rsidP="00617BBC">
      <w:pPr>
        <w:numPr>
          <w:ilvl w:val="0"/>
          <w:numId w:val="132"/>
        </w:numPr>
        <w:shd w:val="clear" w:color="auto" w:fill="FFFFFF"/>
        <w:spacing w:after="0"/>
        <w:jc w:val="both"/>
        <w:rPr>
          <w:sz w:val="24"/>
          <w:szCs w:val="24"/>
        </w:rPr>
      </w:pPr>
      <w:r>
        <w:rPr>
          <w:rFonts w:ascii="Cambria" w:eastAsia="Cambria" w:hAnsi="Cambria" w:cs="Cambria"/>
          <w:sz w:val="24"/>
          <w:szCs w:val="24"/>
        </w:rPr>
        <w:t>postupně zvlád</w:t>
      </w:r>
      <w:r w:rsidR="00624FF1">
        <w:rPr>
          <w:rFonts w:ascii="Cambria" w:eastAsia="Cambria" w:hAnsi="Cambria" w:cs="Cambria"/>
          <w:sz w:val="24"/>
          <w:szCs w:val="24"/>
        </w:rPr>
        <w:t>ne</w:t>
      </w:r>
      <w:r>
        <w:rPr>
          <w:rFonts w:ascii="Cambria" w:eastAsia="Cambria" w:hAnsi="Cambria" w:cs="Cambria"/>
          <w:sz w:val="24"/>
          <w:szCs w:val="24"/>
        </w:rPr>
        <w:t xml:space="preserve"> další prstoklady (mollový prstoklad – průprava na cvičeních a následně aplikace na snadných skladbičkách a nejjednodušších </w:t>
      </w:r>
      <w:proofErr w:type="spellStart"/>
      <w:r>
        <w:rPr>
          <w:rFonts w:ascii="Cambria" w:eastAsia="Cambria" w:hAnsi="Cambria" w:cs="Cambria"/>
          <w:sz w:val="24"/>
          <w:szCs w:val="24"/>
        </w:rPr>
        <w:t>koncertinech</w:t>
      </w:r>
      <w:proofErr w:type="spellEnd"/>
      <w:r>
        <w:rPr>
          <w:rFonts w:ascii="Cambria" w:eastAsia="Cambria" w:hAnsi="Cambria" w:cs="Cambria"/>
          <w:sz w:val="24"/>
          <w:szCs w:val="24"/>
        </w:rPr>
        <w:t xml:space="preserve"> v 1. poloze se dvěma základními prstoklady dur, moll, písních lidových i umělých – výběr dle schopností žáka) </w:t>
      </w:r>
    </w:p>
    <w:p w14:paraId="1B6CCBFA" w14:textId="7BA9CEAC" w:rsidR="007E4AF5" w:rsidRDefault="00617BBC" w:rsidP="00617BBC">
      <w:pPr>
        <w:numPr>
          <w:ilvl w:val="0"/>
          <w:numId w:val="132"/>
        </w:numPr>
        <w:shd w:val="clear" w:color="auto" w:fill="FFFFFF"/>
        <w:spacing w:after="0"/>
        <w:jc w:val="both"/>
        <w:rPr>
          <w:sz w:val="24"/>
          <w:szCs w:val="24"/>
        </w:rPr>
      </w:pPr>
      <w:r>
        <w:rPr>
          <w:rFonts w:ascii="Cambria" w:eastAsia="Cambria" w:hAnsi="Cambria" w:cs="Cambria"/>
          <w:sz w:val="24"/>
          <w:szCs w:val="24"/>
        </w:rPr>
        <w:t>žák zvlád</w:t>
      </w:r>
      <w:r w:rsidR="00624FF1">
        <w:rPr>
          <w:rFonts w:ascii="Cambria" w:eastAsia="Cambria" w:hAnsi="Cambria" w:cs="Cambria"/>
          <w:sz w:val="24"/>
          <w:szCs w:val="24"/>
        </w:rPr>
        <w:t>ne</w:t>
      </w:r>
      <w:r>
        <w:rPr>
          <w:rFonts w:ascii="Cambria" w:eastAsia="Cambria" w:hAnsi="Cambria" w:cs="Cambria"/>
          <w:sz w:val="24"/>
          <w:szCs w:val="24"/>
        </w:rPr>
        <w:t xml:space="preserve"> hrát písně nebo snadné skladbičky zpaměti</w:t>
      </w:r>
    </w:p>
    <w:p w14:paraId="37DA07DE" w14:textId="77777777" w:rsidR="007E4AF5" w:rsidRDefault="007E4AF5">
      <w:pPr>
        <w:shd w:val="clear" w:color="auto" w:fill="FFFFFF"/>
        <w:spacing w:after="0"/>
        <w:ind w:left="720"/>
        <w:jc w:val="both"/>
        <w:rPr>
          <w:rFonts w:ascii="Cambria" w:eastAsia="Cambria" w:hAnsi="Cambria" w:cs="Cambria"/>
          <w:sz w:val="24"/>
          <w:szCs w:val="24"/>
        </w:rPr>
      </w:pPr>
    </w:p>
    <w:p w14:paraId="426CA58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5D1698EF" w14:textId="77777777" w:rsidR="007E4AF5" w:rsidRDefault="00617BBC" w:rsidP="00617BBC">
      <w:pPr>
        <w:numPr>
          <w:ilvl w:val="0"/>
          <w:numId w:val="130"/>
        </w:numPr>
        <w:shd w:val="clear" w:color="auto" w:fill="FFFFFF"/>
        <w:spacing w:after="0"/>
        <w:jc w:val="both"/>
        <w:rPr>
          <w:sz w:val="24"/>
          <w:szCs w:val="24"/>
        </w:rPr>
      </w:pPr>
      <w:r>
        <w:rPr>
          <w:rFonts w:ascii="Cambria" w:eastAsia="Cambria" w:hAnsi="Cambria" w:cs="Cambria"/>
          <w:sz w:val="24"/>
          <w:szCs w:val="24"/>
        </w:rPr>
        <w:t>stupnice v rozsahu jedné oktávy s rozloženým akordem</w:t>
      </w:r>
    </w:p>
    <w:p w14:paraId="46F5FCD0" w14:textId="77777777" w:rsidR="007E4AF5" w:rsidRDefault="00617BBC" w:rsidP="00617BBC">
      <w:pPr>
        <w:numPr>
          <w:ilvl w:val="0"/>
          <w:numId w:val="130"/>
        </w:numPr>
        <w:shd w:val="clear" w:color="auto" w:fill="FFFFFF"/>
        <w:spacing w:after="0"/>
        <w:jc w:val="both"/>
        <w:rPr>
          <w:sz w:val="24"/>
          <w:szCs w:val="24"/>
        </w:rPr>
      </w:pPr>
      <w:r>
        <w:rPr>
          <w:rFonts w:ascii="Cambria" w:eastAsia="Cambria" w:hAnsi="Cambria" w:cs="Cambria"/>
          <w:sz w:val="24"/>
          <w:szCs w:val="24"/>
        </w:rPr>
        <w:t xml:space="preserve">jedna etuda </w:t>
      </w:r>
    </w:p>
    <w:p w14:paraId="65F0984B" w14:textId="77777777" w:rsidR="007E4AF5" w:rsidRDefault="00617BBC" w:rsidP="00617BBC">
      <w:pPr>
        <w:numPr>
          <w:ilvl w:val="0"/>
          <w:numId w:val="130"/>
        </w:numPr>
        <w:shd w:val="clear" w:color="auto" w:fill="FFFFFF"/>
        <w:spacing w:after="0"/>
        <w:jc w:val="both"/>
        <w:rPr>
          <w:sz w:val="24"/>
          <w:szCs w:val="24"/>
        </w:rPr>
      </w:pPr>
      <w:r>
        <w:rPr>
          <w:rFonts w:ascii="Cambria" w:eastAsia="Cambria" w:hAnsi="Cambria" w:cs="Cambria"/>
          <w:sz w:val="24"/>
          <w:szCs w:val="24"/>
        </w:rPr>
        <w:t>krátká skladba (píseň) hraná zpaměti nebo z not</w:t>
      </w:r>
    </w:p>
    <w:p w14:paraId="5A0F6231" w14:textId="77777777" w:rsidR="007E4AF5" w:rsidRDefault="007E4AF5">
      <w:pPr>
        <w:shd w:val="clear" w:color="auto" w:fill="FFFFFF"/>
        <w:spacing w:after="0"/>
        <w:ind w:left="720"/>
        <w:jc w:val="both"/>
        <w:rPr>
          <w:rFonts w:ascii="Cambria" w:eastAsia="Cambria" w:hAnsi="Cambria" w:cs="Cambria"/>
          <w:sz w:val="24"/>
          <w:szCs w:val="24"/>
        </w:rPr>
      </w:pPr>
    </w:p>
    <w:p w14:paraId="1B36CFB0" w14:textId="77777777"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t>3. ročník</w:t>
      </w:r>
    </w:p>
    <w:p w14:paraId="20CA5D45" w14:textId="77777777" w:rsidR="007E4AF5" w:rsidRDefault="00617BBC">
      <w:pPr>
        <w:shd w:val="clear" w:color="auto" w:fill="FFFFFF"/>
        <w:jc w:val="both"/>
        <w:rPr>
          <w:rFonts w:ascii="Cambria" w:eastAsia="Cambria" w:hAnsi="Cambria" w:cs="Cambria"/>
          <w:b/>
          <w:sz w:val="24"/>
          <w:szCs w:val="24"/>
        </w:rPr>
      </w:pPr>
      <w:r>
        <w:rPr>
          <w:rFonts w:ascii="Cambria" w:eastAsia="Cambria" w:hAnsi="Cambria" w:cs="Cambria"/>
          <w:b/>
          <w:sz w:val="24"/>
          <w:szCs w:val="24"/>
        </w:rPr>
        <w:t>Žák:</w:t>
      </w:r>
    </w:p>
    <w:p w14:paraId="0E68DABD" w14:textId="2755FACD" w:rsidR="007E4AF5" w:rsidRDefault="00617BBC" w:rsidP="00617BBC">
      <w:pPr>
        <w:numPr>
          <w:ilvl w:val="0"/>
          <w:numId w:val="131"/>
        </w:numPr>
        <w:shd w:val="clear" w:color="auto" w:fill="FFFFFF"/>
        <w:spacing w:after="0"/>
        <w:jc w:val="both"/>
        <w:rPr>
          <w:sz w:val="24"/>
          <w:szCs w:val="24"/>
        </w:rPr>
      </w:pPr>
      <w:r>
        <w:rPr>
          <w:rFonts w:ascii="Cambria" w:eastAsia="Cambria" w:hAnsi="Cambria" w:cs="Cambria"/>
          <w:sz w:val="24"/>
          <w:szCs w:val="24"/>
        </w:rPr>
        <w:t>dále zdokonal</w:t>
      </w:r>
      <w:r w:rsidR="00624FF1">
        <w:rPr>
          <w:rFonts w:ascii="Cambria" w:eastAsia="Cambria" w:hAnsi="Cambria" w:cs="Cambria"/>
          <w:sz w:val="24"/>
          <w:szCs w:val="24"/>
        </w:rPr>
        <w:t>í</w:t>
      </w:r>
      <w:r>
        <w:rPr>
          <w:rFonts w:ascii="Cambria" w:eastAsia="Cambria" w:hAnsi="Cambria" w:cs="Cambria"/>
          <w:sz w:val="24"/>
          <w:szCs w:val="24"/>
        </w:rPr>
        <w:t xml:space="preserve"> hru na housle </w:t>
      </w:r>
    </w:p>
    <w:p w14:paraId="679C40C0" w14:textId="3AC8F3B3" w:rsidR="007E4AF5" w:rsidRDefault="00617BBC" w:rsidP="00617BBC">
      <w:pPr>
        <w:numPr>
          <w:ilvl w:val="0"/>
          <w:numId w:val="131"/>
        </w:numPr>
        <w:shd w:val="clear" w:color="auto" w:fill="FFFFFF"/>
        <w:spacing w:after="0"/>
        <w:jc w:val="both"/>
        <w:rPr>
          <w:sz w:val="24"/>
          <w:szCs w:val="24"/>
        </w:rPr>
      </w:pPr>
      <w:r>
        <w:rPr>
          <w:rFonts w:ascii="Cambria" w:eastAsia="Cambria" w:hAnsi="Cambria" w:cs="Cambria"/>
          <w:sz w:val="24"/>
          <w:szCs w:val="24"/>
        </w:rPr>
        <w:t>zdokonal</w:t>
      </w:r>
      <w:r w:rsidR="00D01B67">
        <w:rPr>
          <w:rFonts w:ascii="Cambria" w:eastAsia="Cambria" w:hAnsi="Cambria" w:cs="Cambria"/>
          <w:sz w:val="24"/>
          <w:szCs w:val="24"/>
        </w:rPr>
        <w:t>í</w:t>
      </w:r>
      <w:r>
        <w:rPr>
          <w:rFonts w:ascii="Cambria" w:eastAsia="Cambria" w:hAnsi="Cambria" w:cs="Cambria"/>
          <w:sz w:val="24"/>
          <w:szCs w:val="24"/>
        </w:rPr>
        <w:t xml:space="preserve"> funkce pravé i levé ruky (i samostatně na cvičeních), postupně lépe zvlád</w:t>
      </w:r>
      <w:r w:rsidR="00D01B67">
        <w:rPr>
          <w:rFonts w:ascii="Cambria" w:eastAsia="Cambria" w:hAnsi="Cambria" w:cs="Cambria"/>
          <w:sz w:val="24"/>
          <w:szCs w:val="24"/>
        </w:rPr>
        <w:t>ne</w:t>
      </w:r>
      <w:r>
        <w:rPr>
          <w:rFonts w:ascii="Cambria" w:eastAsia="Cambria" w:hAnsi="Cambria" w:cs="Cambria"/>
          <w:sz w:val="24"/>
          <w:szCs w:val="24"/>
        </w:rPr>
        <w:t xml:space="preserve"> koordinaci rukou</w:t>
      </w:r>
    </w:p>
    <w:p w14:paraId="706CF983" w14:textId="77777777" w:rsidR="007E4AF5" w:rsidRDefault="00617BBC" w:rsidP="00617BBC">
      <w:pPr>
        <w:numPr>
          <w:ilvl w:val="0"/>
          <w:numId w:val="131"/>
        </w:numPr>
        <w:shd w:val="clear" w:color="auto" w:fill="FFFFFF"/>
        <w:spacing w:after="0"/>
        <w:jc w:val="both"/>
        <w:rPr>
          <w:sz w:val="24"/>
          <w:szCs w:val="24"/>
        </w:rPr>
      </w:pPr>
      <w:r>
        <w:rPr>
          <w:rFonts w:ascii="Cambria" w:eastAsia="Cambria" w:hAnsi="Cambria" w:cs="Cambria"/>
          <w:sz w:val="24"/>
          <w:szCs w:val="24"/>
        </w:rPr>
        <w:t>zahraje jednoduchou stupnici přes 1 a později 2 oktávy s rozloženými akordy (v dur a moll prstokladu)</w:t>
      </w:r>
    </w:p>
    <w:p w14:paraId="1FAD08C8" w14:textId="160A1D23" w:rsidR="007E4AF5" w:rsidRDefault="00617BBC" w:rsidP="00617BBC">
      <w:pPr>
        <w:numPr>
          <w:ilvl w:val="0"/>
          <w:numId w:val="131"/>
        </w:numPr>
        <w:shd w:val="clear" w:color="auto" w:fill="FFFFFF"/>
        <w:spacing w:after="0"/>
        <w:jc w:val="both"/>
        <w:rPr>
          <w:sz w:val="24"/>
          <w:szCs w:val="24"/>
        </w:rPr>
      </w:pPr>
      <w:r>
        <w:rPr>
          <w:rFonts w:ascii="Cambria" w:eastAsia="Cambria" w:hAnsi="Cambria" w:cs="Cambria"/>
          <w:sz w:val="24"/>
          <w:szCs w:val="24"/>
        </w:rPr>
        <w:t>při hře na nástroj např. stupnic, cvičení zvlád</w:t>
      </w:r>
      <w:r w:rsidR="00D01B67">
        <w:rPr>
          <w:rFonts w:ascii="Cambria" w:eastAsia="Cambria" w:hAnsi="Cambria" w:cs="Cambria"/>
          <w:sz w:val="24"/>
          <w:szCs w:val="24"/>
        </w:rPr>
        <w:t>ne</w:t>
      </w:r>
      <w:r>
        <w:rPr>
          <w:rFonts w:ascii="Cambria" w:eastAsia="Cambria" w:hAnsi="Cambria" w:cs="Cambria"/>
          <w:sz w:val="24"/>
          <w:szCs w:val="24"/>
        </w:rPr>
        <w:t xml:space="preserve"> intonaci a tvoření tónu</w:t>
      </w:r>
    </w:p>
    <w:p w14:paraId="6994F7B4" w14:textId="0D87A7B9" w:rsidR="007E4AF5" w:rsidRDefault="00D01B67" w:rsidP="00617BBC">
      <w:pPr>
        <w:numPr>
          <w:ilvl w:val="0"/>
          <w:numId w:val="131"/>
        </w:numPr>
        <w:shd w:val="clear" w:color="auto" w:fill="FFFFFF"/>
        <w:spacing w:after="0"/>
        <w:jc w:val="both"/>
        <w:rPr>
          <w:sz w:val="24"/>
          <w:szCs w:val="24"/>
        </w:rPr>
      </w:pPr>
      <w:r>
        <w:rPr>
          <w:rFonts w:ascii="Cambria" w:eastAsia="Cambria" w:hAnsi="Cambria" w:cs="Cambria"/>
          <w:sz w:val="24"/>
          <w:szCs w:val="24"/>
        </w:rPr>
        <w:t xml:space="preserve">si </w:t>
      </w:r>
      <w:r w:rsidR="00617BBC">
        <w:rPr>
          <w:rFonts w:ascii="Cambria" w:eastAsia="Cambria" w:hAnsi="Cambria" w:cs="Cambria"/>
          <w:sz w:val="24"/>
          <w:szCs w:val="24"/>
        </w:rPr>
        <w:t>zdokonal</w:t>
      </w:r>
      <w:r>
        <w:rPr>
          <w:rFonts w:ascii="Cambria" w:eastAsia="Cambria" w:hAnsi="Cambria" w:cs="Cambria"/>
          <w:sz w:val="24"/>
          <w:szCs w:val="24"/>
        </w:rPr>
        <w:t>í</w:t>
      </w:r>
      <w:r w:rsidR="00617BBC">
        <w:rPr>
          <w:rFonts w:ascii="Cambria" w:eastAsia="Cambria" w:hAnsi="Cambria" w:cs="Cambria"/>
          <w:sz w:val="24"/>
          <w:szCs w:val="24"/>
        </w:rPr>
        <w:t xml:space="preserve"> smyčcovou techniku (použ</w:t>
      </w:r>
      <w:r>
        <w:rPr>
          <w:rFonts w:ascii="Cambria" w:eastAsia="Cambria" w:hAnsi="Cambria" w:cs="Cambria"/>
          <w:sz w:val="24"/>
          <w:szCs w:val="24"/>
        </w:rPr>
        <w:t>ije</w:t>
      </w:r>
      <w:r w:rsidR="00617BBC">
        <w:rPr>
          <w:rFonts w:ascii="Cambria" w:eastAsia="Cambria" w:hAnsi="Cambria" w:cs="Cambria"/>
          <w:sz w:val="24"/>
          <w:szCs w:val="24"/>
        </w:rPr>
        <w:t xml:space="preserve"> notovou literaturu – O. Ševčík op. 2 s. 1 – smyčcová technika (výběr dle schopností žáka)</w:t>
      </w:r>
    </w:p>
    <w:p w14:paraId="12EFAFA7" w14:textId="582FA04C" w:rsidR="007E4AF5" w:rsidRDefault="00D01B67" w:rsidP="00617BBC">
      <w:pPr>
        <w:numPr>
          <w:ilvl w:val="0"/>
          <w:numId w:val="131"/>
        </w:numPr>
        <w:shd w:val="clear" w:color="auto" w:fill="FFFFFF"/>
        <w:spacing w:after="0"/>
        <w:jc w:val="both"/>
        <w:rPr>
          <w:sz w:val="24"/>
          <w:szCs w:val="24"/>
        </w:rPr>
      </w:pPr>
      <w:r>
        <w:rPr>
          <w:rFonts w:ascii="Cambria" w:eastAsia="Cambria" w:hAnsi="Cambria" w:cs="Cambria"/>
          <w:sz w:val="24"/>
          <w:szCs w:val="24"/>
        </w:rPr>
        <w:t>za</w:t>
      </w:r>
      <w:r w:rsidR="00617BBC">
        <w:rPr>
          <w:rFonts w:ascii="Cambria" w:eastAsia="Cambria" w:hAnsi="Cambria" w:cs="Cambria"/>
          <w:sz w:val="24"/>
          <w:szCs w:val="24"/>
        </w:rPr>
        <w:t>hraje přednes dle svých schopností a dovedností i jeho obsah (rozsah skladby a náročnost)</w:t>
      </w:r>
    </w:p>
    <w:p w14:paraId="1032456E" w14:textId="3D8FC08B" w:rsidR="007E4AF5" w:rsidRDefault="00617BBC" w:rsidP="00617BBC">
      <w:pPr>
        <w:numPr>
          <w:ilvl w:val="0"/>
          <w:numId w:val="131"/>
        </w:numPr>
        <w:shd w:val="clear" w:color="auto" w:fill="FFFFFF"/>
        <w:spacing w:after="0"/>
        <w:jc w:val="both"/>
        <w:rPr>
          <w:sz w:val="24"/>
          <w:szCs w:val="24"/>
        </w:rPr>
      </w:pPr>
      <w:r>
        <w:rPr>
          <w:rFonts w:ascii="Cambria" w:eastAsia="Cambria" w:hAnsi="Cambria" w:cs="Cambria"/>
          <w:sz w:val="24"/>
          <w:szCs w:val="24"/>
        </w:rPr>
        <w:t>ovlád</w:t>
      </w:r>
      <w:r w:rsidR="00D01B67">
        <w:rPr>
          <w:rFonts w:ascii="Cambria" w:eastAsia="Cambria" w:hAnsi="Cambria" w:cs="Cambria"/>
          <w:sz w:val="24"/>
          <w:szCs w:val="24"/>
        </w:rPr>
        <w:t>ne</w:t>
      </w:r>
      <w:r>
        <w:rPr>
          <w:rFonts w:ascii="Cambria" w:eastAsia="Cambria" w:hAnsi="Cambria" w:cs="Cambria"/>
          <w:sz w:val="24"/>
          <w:szCs w:val="24"/>
        </w:rPr>
        <w:t xml:space="preserve"> základní dynamické prvky – hra zpaměti</w:t>
      </w:r>
    </w:p>
    <w:p w14:paraId="739E436E" w14:textId="77777777" w:rsidR="007E4AF5" w:rsidRDefault="007E4AF5">
      <w:pPr>
        <w:shd w:val="clear" w:color="auto" w:fill="FFFFFF"/>
        <w:jc w:val="both"/>
        <w:rPr>
          <w:rFonts w:ascii="Cambria" w:eastAsia="Cambria" w:hAnsi="Cambria" w:cs="Cambria"/>
          <w:sz w:val="24"/>
          <w:szCs w:val="24"/>
        </w:rPr>
      </w:pPr>
    </w:p>
    <w:p w14:paraId="198DD53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71386096" w14:textId="77777777" w:rsidR="007E4AF5" w:rsidRDefault="00617BBC" w:rsidP="00617BBC">
      <w:pPr>
        <w:numPr>
          <w:ilvl w:val="0"/>
          <w:numId w:val="117"/>
        </w:numPr>
        <w:shd w:val="clear" w:color="auto" w:fill="FFFFFF"/>
        <w:spacing w:after="0"/>
        <w:rPr>
          <w:sz w:val="24"/>
          <w:szCs w:val="24"/>
        </w:rPr>
      </w:pPr>
      <w:r>
        <w:rPr>
          <w:rFonts w:ascii="Cambria" w:eastAsia="Cambria" w:hAnsi="Cambria" w:cs="Cambria"/>
          <w:sz w:val="24"/>
          <w:szCs w:val="24"/>
        </w:rPr>
        <w:t>stupnice v rozsahu jedné oktávy s rozloženým akordem</w:t>
      </w:r>
    </w:p>
    <w:p w14:paraId="1ADE45A4" w14:textId="77777777" w:rsidR="007E4AF5" w:rsidRDefault="00617BBC" w:rsidP="00617BBC">
      <w:pPr>
        <w:numPr>
          <w:ilvl w:val="0"/>
          <w:numId w:val="117"/>
        </w:numPr>
        <w:shd w:val="clear" w:color="auto" w:fill="FFFFFF"/>
        <w:spacing w:after="0"/>
        <w:rPr>
          <w:sz w:val="24"/>
          <w:szCs w:val="24"/>
        </w:rPr>
      </w:pPr>
      <w:r>
        <w:rPr>
          <w:rFonts w:ascii="Cambria" w:eastAsia="Cambria" w:hAnsi="Cambria" w:cs="Cambria"/>
          <w:sz w:val="24"/>
          <w:szCs w:val="24"/>
        </w:rPr>
        <w:t xml:space="preserve">jedna etuda </w:t>
      </w:r>
    </w:p>
    <w:p w14:paraId="5C2274D3" w14:textId="77777777" w:rsidR="007E4AF5" w:rsidRDefault="00617BBC" w:rsidP="00617BBC">
      <w:pPr>
        <w:numPr>
          <w:ilvl w:val="0"/>
          <w:numId w:val="117"/>
        </w:numPr>
        <w:shd w:val="clear" w:color="auto" w:fill="FFFFFF"/>
        <w:spacing w:after="0"/>
        <w:rPr>
          <w:sz w:val="24"/>
          <w:szCs w:val="24"/>
        </w:rPr>
      </w:pPr>
      <w:r>
        <w:rPr>
          <w:rFonts w:ascii="Cambria" w:eastAsia="Cambria" w:hAnsi="Cambria" w:cs="Cambria"/>
          <w:sz w:val="24"/>
          <w:szCs w:val="24"/>
        </w:rPr>
        <w:t>krátká skladba (píseň, concertino, koncert) hraná zpaměti nebo z not</w:t>
      </w:r>
    </w:p>
    <w:p w14:paraId="69DEDBE1" w14:textId="77777777" w:rsidR="007E4AF5" w:rsidRDefault="007E4AF5" w:rsidP="00BE4A18">
      <w:pPr>
        <w:shd w:val="clear" w:color="auto" w:fill="FFFFFF"/>
        <w:spacing w:after="0"/>
        <w:rPr>
          <w:rFonts w:ascii="Cambria" w:eastAsia="Cambria" w:hAnsi="Cambria" w:cs="Cambria"/>
          <w:sz w:val="24"/>
          <w:szCs w:val="24"/>
        </w:rPr>
      </w:pPr>
    </w:p>
    <w:p w14:paraId="25A631BD" w14:textId="77777777"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t>4. ročník</w:t>
      </w:r>
    </w:p>
    <w:p w14:paraId="62BA1E09" w14:textId="7F55BDEC" w:rsidR="007E4AF5" w:rsidRPr="00D61BFA" w:rsidRDefault="00617BBC" w:rsidP="00D61BFA">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191F3D14" w14:textId="4BEC6C7B" w:rsidR="007E4AF5" w:rsidRDefault="00D61BFA" w:rsidP="00617BBC">
      <w:pPr>
        <w:numPr>
          <w:ilvl w:val="0"/>
          <w:numId w:val="118"/>
        </w:numPr>
        <w:shd w:val="clear" w:color="auto" w:fill="FFFFFF"/>
        <w:spacing w:after="0"/>
        <w:jc w:val="both"/>
        <w:rPr>
          <w:sz w:val="24"/>
          <w:szCs w:val="24"/>
        </w:rPr>
      </w:pPr>
      <w:r>
        <w:rPr>
          <w:rFonts w:ascii="Cambria" w:eastAsia="Cambria" w:hAnsi="Cambria" w:cs="Cambria"/>
          <w:sz w:val="24"/>
          <w:szCs w:val="24"/>
        </w:rPr>
        <w:t xml:space="preserve">se </w:t>
      </w:r>
      <w:r w:rsidR="00617BBC">
        <w:rPr>
          <w:rFonts w:ascii="Cambria" w:eastAsia="Cambria" w:hAnsi="Cambria" w:cs="Cambria"/>
          <w:sz w:val="24"/>
          <w:szCs w:val="24"/>
        </w:rPr>
        <w:t>sezn</w:t>
      </w:r>
      <w:r>
        <w:rPr>
          <w:rFonts w:ascii="Cambria" w:eastAsia="Cambria" w:hAnsi="Cambria" w:cs="Cambria"/>
          <w:sz w:val="24"/>
          <w:szCs w:val="24"/>
        </w:rPr>
        <w:t>á</w:t>
      </w:r>
      <w:r w:rsidR="00617BBC">
        <w:rPr>
          <w:rFonts w:ascii="Cambria" w:eastAsia="Cambria" w:hAnsi="Cambria" w:cs="Cambria"/>
          <w:sz w:val="24"/>
          <w:szCs w:val="24"/>
        </w:rPr>
        <w:t>m</w:t>
      </w:r>
      <w:r>
        <w:rPr>
          <w:rFonts w:ascii="Cambria" w:eastAsia="Cambria" w:hAnsi="Cambria" w:cs="Cambria"/>
          <w:sz w:val="24"/>
          <w:szCs w:val="24"/>
        </w:rPr>
        <w:t>í</w:t>
      </w:r>
      <w:r w:rsidR="00617BBC">
        <w:rPr>
          <w:rFonts w:ascii="Cambria" w:eastAsia="Cambria" w:hAnsi="Cambria" w:cs="Cambria"/>
          <w:sz w:val="24"/>
          <w:szCs w:val="24"/>
        </w:rPr>
        <w:t xml:space="preserve"> s novým houslovým prvkem – vibrato</w:t>
      </w:r>
    </w:p>
    <w:p w14:paraId="5E76DAC4" w14:textId="2B102868" w:rsidR="007E4AF5" w:rsidRDefault="00617BBC" w:rsidP="00617BBC">
      <w:pPr>
        <w:numPr>
          <w:ilvl w:val="0"/>
          <w:numId w:val="118"/>
        </w:numPr>
        <w:shd w:val="clear" w:color="auto" w:fill="FFFFFF"/>
        <w:spacing w:after="0"/>
        <w:jc w:val="both"/>
        <w:rPr>
          <w:sz w:val="24"/>
          <w:szCs w:val="24"/>
        </w:rPr>
      </w:pPr>
      <w:r>
        <w:rPr>
          <w:rFonts w:ascii="Cambria" w:eastAsia="Cambria" w:hAnsi="Cambria" w:cs="Cambria"/>
          <w:sz w:val="24"/>
          <w:szCs w:val="24"/>
        </w:rPr>
        <w:t>osvoj</w:t>
      </w:r>
      <w:r w:rsidR="00480E79">
        <w:rPr>
          <w:rFonts w:ascii="Cambria" w:eastAsia="Cambria" w:hAnsi="Cambria" w:cs="Cambria"/>
          <w:sz w:val="24"/>
          <w:szCs w:val="24"/>
        </w:rPr>
        <w:t>í</w:t>
      </w:r>
      <w:r>
        <w:rPr>
          <w:rFonts w:ascii="Cambria" w:eastAsia="Cambria" w:hAnsi="Cambria" w:cs="Cambria"/>
          <w:sz w:val="24"/>
          <w:szCs w:val="24"/>
        </w:rPr>
        <w:t xml:space="preserve"> si základní principy této houslové techniky (jedná se o dlouhodobý proces)</w:t>
      </w:r>
    </w:p>
    <w:p w14:paraId="10B37B61" w14:textId="4AD949BA" w:rsidR="007E4AF5" w:rsidRDefault="00617BBC" w:rsidP="00617BBC">
      <w:pPr>
        <w:numPr>
          <w:ilvl w:val="0"/>
          <w:numId w:val="118"/>
        </w:numPr>
        <w:shd w:val="clear" w:color="auto" w:fill="FFFFFF"/>
        <w:spacing w:after="0"/>
        <w:jc w:val="both"/>
        <w:rPr>
          <w:sz w:val="24"/>
          <w:szCs w:val="24"/>
        </w:rPr>
      </w:pPr>
      <w:r>
        <w:rPr>
          <w:rFonts w:ascii="Cambria" w:eastAsia="Cambria" w:hAnsi="Cambria" w:cs="Cambria"/>
          <w:sz w:val="24"/>
          <w:szCs w:val="24"/>
        </w:rPr>
        <w:t>sezn</w:t>
      </w:r>
      <w:r w:rsidR="00480E79">
        <w:rPr>
          <w:rFonts w:ascii="Cambria" w:eastAsia="Cambria" w:hAnsi="Cambria" w:cs="Cambria"/>
          <w:sz w:val="24"/>
          <w:szCs w:val="24"/>
        </w:rPr>
        <w:t>ámí</w:t>
      </w:r>
      <w:r>
        <w:rPr>
          <w:rFonts w:ascii="Cambria" w:eastAsia="Cambria" w:hAnsi="Cambria" w:cs="Cambria"/>
          <w:sz w:val="24"/>
          <w:szCs w:val="24"/>
        </w:rPr>
        <w:t xml:space="preserve"> se s dalším houslovým prvkem – hra v polohách (průprava na cvičeních 1. – 3. polohy)</w:t>
      </w:r>
    </w:p>
    <w:p w14:paraId="5090FA79" w14:textId="4D6B8C8B" w:rsidR="007E4AF5" w:rsidRDefault="00617BBC" w:rsidP="00617BBC">
      <w:pPr>
        <w:numPr>
          <w:ilvl w:val="0"/>
          <w:numId w:val="118"/>
        </w:numPr>
        <w:shd w:val="clear" w:color="auto" w:fill="FFFFFF"/>
        <w:spacing w:after="0"/>
        <w:jc w:val="both"/>
        <w:rPr>
          <w:sz w:val="24"/>
          <w:szCs w:val="24"/>
        </w:rPr>
      </w:pPr>
      <w:r>
        <w:rPr>
          <w:rFonts w:ascii="Cambria" w:eastAsia="Cambria" w:hAnsi="Cambria" w:cs="Cambria"/>
          <w:sz w:val="24"/>
          <w:szCs w:val="24"/>
        </w:rPr>
        <w:t>po průpravě výměn poloh (z 1. do 3. polohy) zvlád</w:t>
      </w:r>
      <w:r w:rsidR="00480E79">
        <w:rPr>
          <w:rFonts w:ascii="Cambria" w:eastAsia="Cambria" w:hAnsi="Cambria" w:cs="Cambria"/>
          <w:sz w:val="24"/>
          <w:szCs w:val="24"/>
        </w:rPr>
        <w:t>ne</w:t>
      </w:r>
      <w:r>
        <w:rPr>
          <w:rFonts w:ascii="Cambria" w:eastAsia="Cambria" w:hAnsi="Cambria" w:cs="Cambria"/>
          <w:sz w:val="24"/>
          <w:szCs w:val="24"/>
        </w:rPr>
        <w:t xml:space="preserve"> zahrát stupnice ve 3. poloze (přes 2 oktávy + rozložené akordy ve smykových obměnách)</w:t>
      </w:r>
    </w:p>
    <w:p w14:paraId="64E5E3AC" w14:textId="018FD34B" w:rsidR="007E4AF5" w:rsidRDefault="00480E79" w:rsidP="00617BBC">
      <w:pPr>
        <w:numPr>
          <w:ilvl w:val="0"/>
          <w:numId w:val="118"/>
        </w:numPr>
        <w:shd w:val="clear" w:color="auto" w:fill="FFFFFF"/>
        <w:spacing w:after="0"/>
        <w:jc w:val="both"/>
        <w:rPr>
          <w:sz w:val="24"/>
          <w:szCs w:val="24"/>
        </w:rPr>
      </w:pPr>
      <w:r>
        <w:rPr>
          <w:rFonts w:ascii="Cambria" w:eastAsia="Cambria" w:hAnsi="Cambria" w:cs="Cambria"/>
          <w:sz w:val="24"/>
          <w:szCs w:val="24"/>
        </w:rPr>
        <w:t>zdokonalí</w:t>
      </w:r>
      <w:r w:rsidR="00617BBC">
        <w:rPr>
          <w:rFonts w:ascii="Cambria" w:eastAsia="Cambria" w:hAnsi="Cambria" w:cs="Cambria"/>
          <w:sz w:val="24"/>
          <w:szCs w:val="24"/>
        </w:rPr>
        <w:t xml:space="preserve"> smyčcové techniky viz O. Ševčík op. 2 s. 1 – výběrem smyků</w:t>
      </w:r>
    </w:p>
    <w:p w14:paraId="625C3704" w14:textId="4AB838AA" w:rsidR="007E4AF5" w:rsidRDefault="00617BBC" w:rsidP="00617BBC">
      <w:pPr>
        <w:numPr>
          <w:ilvl w:val="0"/>
          <w:numId w:val="118"/>
        </w:numPr>
        <w:shd w:val="clear" w:color="auto" w:fill="FFFFFF"/>
        <w:spacing w:after="0"/>
        <w:jc w:val="both"/>
        <w:rPr>
          <w:sz w:val="24"/>
          <w:szCs w:val="24"/>
        </w:rPr>
      </w:pPr>
      <w:r>
        <w:rPr>
          <w:rFonts w:ascii="Cambria" w:eastAsia="Cambria" w:hAnsi="Cambria" w:cs="Cambria"/>
          <w:sz w:val="24"/>
          <w:szCs w:val="24"/>
        </w:rPr>
        <w:lastRenderedPageBreak/>
        <w:t>současně se smyčcovou technikou pr</w:t>
      </w:r>
      <w:r w:rsidR="007965C2">
        <w:rPr>
          <w:rFonts w:ascii="Cambria" w:eastAsia="Cambria" w:hAnsi="Cambria" w:cs="Cambria"/>
          <w:sz w:val="24"/>
          <w:szCs w:val="24"/>
        </w:rPr>
        <w:t>ocvičí</w:t>
      </w:r>
      <w:r>
        <w:rPr>
          <w:rFonts w:ascii="Cambria" w:eastAsia="Cambria" w:hAnsi="Cambria" w:cs="Cambria"/>
          <w:sz w:val="24"/>
          <w:szCs w:val="24"/>
        </w:rPr>
        <w:t xml:space="preserve"> prstov</w:t>
      </w:r>
      <w:r w:rsidR="007965C2">
        <w:rPr>
          <w:rFonts w:ascii="Cambria" w:eastAsia="Cambria" w:hAnsi="Cambria" w:cs="Cambria"/>
          <w:sz w:val="24"/>
          <w:szCs w:val="24"/>
        </w:rPr>
        <w:t>ou</w:t>
      </w:r>
      <w:r>
        <w:rPr>
          <w:rFonts w:ascii="Cambria" w:eastAsia="Cambria" w:hAnsi="Cambria" w:cs="Cambria"/>
          <w:sz w:val="24"/>
          <w:szCs w:val="24"/>
        </w:rPr>
        <w:t xml:space="preserve"> techni</w:t>
      </w:r>
      <w:r w:rsidR="007965C2">
        <w:rPr>
          <w:rFonts w:ascii="Cambria" w:eastAsia="Cambria" w:hAnsi="Cambria" w:cs="Cambria"/>
          <w:sz w:val="24"/>
          <w:szCs w:val="24"/>
        </w:rPr>
        <w:t>ku</w:t>
      </w:r>
      <w:r>
        <w:rPr>
          <w:rFonts w:ascii="Cambria" w:eastAsia="Cambria" w:hAnsi="Cambria" w:cs="Cambria"/>
          <w:sz w:val="24"/>
          <w:szCs w:val="24"/>
        </w:rPr>
        <w:t xml:space="preserve"> viz O. Ševčík op. 1 s. 1</w:t>
      </w:r>
    </w:p>
    <w:p w14:paraId="49A11BCB" w14:textId="04129E5B" w:rsidR="007E4AF5" w:rsidRDefault="00617BBC" w:rsidP="00617BBC">
      <w:pPr>
        <w:numPr>
          <w:ilvl w:val="0"/>
          <w:numId w:val="118"/>
        </w:numPr>
        <w:shd w:val="clear" w:color="auto" w:fill="FFFFFF"/>
        <w:spacing w:after="0"/>
        <w:jc w:val="both"/>
        <w:rPr>
          <w:sz w:val="24"/>
          <w:szCs w:val="24"/>
        </w:rPr>
      </w:pPr>
      <w:r>
        <w:rPr>
          <w:rFonts w:ascii="Cambria" w:eastAsia="Cambria" w:hAnsi="Cambria" w:cs="Cambria"/>
          <w:sz w:val="24"/>
          <w:szCs w:val="24"/>
        </w:rPr>
        <w:t>pod odborným dohledem houslového pedagoga lad</w:t>
      </w:r>
      <w:r w:rsidR="007965C2">
        <w:rPr>
          <w:rFonts w:ascii="Cambria" w:eastAsia="Cambria" w:hAnsi="Cambria" w:cs="Cambria"/>
          <w:sz w:val="24"/>
          <w:szCs w:val="24"/>
        </w:rPr>
        <w:t>í</w:t>
      </w:r>
      <w:r>
        <w:rPr>
          <w:rFonts w:ascii="Cambria" w:eastAsia="Cambria" w:hAnsi="Cambria" w:cs="Cambria"/>
          <w:sz w:val="24"/>
          <w:szCs w:val="24"/>
        </w:rPr>
        <w:t xml:space="preserve"> housle</w:t>
      </w:r>
    </w:p>
    <w:p w14:paraId="44B40DFE" w14:textId="77777777" w:rsidR="007E4AF5" w:rsidRDefault="007E4AF5">
      <w:pPr>
        <w:shd w:val="clear" w:color="auto" w:fill="FFFFFF"/>
        <w:spacing w:after="0"/>
        <w:ind w:left="720"/>
        <w:jc w:val="both"/>
        <w:rPr>
          <w:rFonts w:ascii="Cambria" w:eastAsia="Cambria" w:hAnsi="Cambria" w:cs="Cambria"/>
          <w:sz w:val="24"/>
          <w:szCs w:val="24"/>
        </w:rPr>
      </w:pPr>
    </w:p>
    <w:p w14:paraId="4A899B8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1C210E45" w14:textId="77777777" w:rsidR="007E4AF5" w:rsidRDefault="00617BBC" w:rsidP="00617BBC">
      <w:pPr>
        <w:numPr>
          <w:ilvl w:val="0"/>
          <w:numId w:val="119"/>
        </w:numPr>
        <w:shd w:val="clear" w:color="auto" w:fill="FFFFFF"/>
        <w:spacing w:after="0"/>
        <w:jc w:val="both"/>
        <w:rPr>
          <w:sz w:val="24"/>
          <w:szCs w:val="24"/>
        </w:rPr>
      </w:pPr>
      <w:r>
        <w:rPr>
          <w:rFonts w:ascii="Cambria" w:eastAsia="Cambria" w:hAnsi="Cambria" w:cs="Cambria"/>
          <w:sz w:val="24"/>
          <w:szCs w:val="24"/>
        </w:rPr>
        <w:t>stupnice v rozsahu jedné nebo dvou oktáv</w:t>
      </w:r>
    </w:p>
    <w:p w14:paraId="3B2D40B0" w14:textId="77777777" w:rsidR="007E4AF5" w:rsidRDefault="00617BBC" w:rsidP="00617BBC">
      <w:pPr>
        <w:numPr>
          <w:ilvl w:val="0"/>
          <w:numId w:val="119"/>
        </w:numPr>
        <w:shd w:val="clear" w:color="auto" w:fill="FFFFFF"/>
        <w:spacing w:after="0"/>
        <w:jc w:val="both"/>
        <w:rPr>
          <w:sz w:val="24"/>
          <w:szCs w:val="24"/>
        </w:rPr>
      </w:pPr>
      <w:r>
        <w:rPr>
          <w:rFonts w:ascii="Cambria" w:eastAsia="Cambria" w:hAnsi="Cambria" w:cs="Cambria"/>
          <w:sz w:val="24"/>
          <w:szCs w:val="24"/>
        </w:rPr>
        <w:t>jedna etuda</w:t>
      </w:r>
    </w:p>
    <w:p w14:paraId="52176EB0" w14:textId="77777777" w:rsidR="007E4AF5" w:rsidRDefault="00617BBC" w:rsidP="00617BBC">
      <w:pPr>
        <w:numPr>
          <w:ilvl w:val="0"/>
          <w:numId w:val="119"/>
        </w:numPr>
        <w:shd w:val="clear" w:color="auto" w:fill="FFFFFF"/>
        <w:spacing w:after="0"/>
        <w:jc w:val="both"/>
        <w:rPr>
          <w:sz w:val="24"/>
          <w:szCs w:val="24"/>
        </w:rPr>
      </w:pPr>
      <w:r>
        <w:rPr>
          <w:rFonts w:ascii="Cambria" w:eastAsia="Cambria" w:hAnsi="Cambria" w:cs="Cambria"/>
          <w:sz w:val="24"/>
          <w:szCs w:val="24"/>
        </w:rPr>
        <w:t>concertino nebo snadné skladby či písně</w:t>
      </w:r>
    </w:p>
    <w:p w14:paraId="67FE2C1A" w14:textId="77777777" w:rsidR="007E4AF5" w:rsidRDefault="007E4AF5">
      <w:pPr>
        <w:shd w:val="clear" w:color="auto" w:fill="FFFFFF"/>
        <w:spacing w:after="0"/>
        <w:ind w:left="720"/>
        <w:jc w:val="center"/>
        <w:rPr>
          <w:rFonts w:ascii="Cambria" w:eastAsia="Cambria" w:hAnsi="Cambria" w:cs="Cambria"/>
          <w:b/>
          <w:sz w:val="24"/>
          <w:szCs w:val="24"/>
        </w:rPr>
      </w:pPr>
    </w:p>
    <w:p w14:paraId="1CEEDD4E" w14:textId="77777777"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t>5. ročník</w:t>
      </w:r>
    </w:p>
    <w:p w14:paraId="12ACB67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06E1488E" w14:textId="7898467A" w:rsidR="007E4AF5" w:rsidRDefault="00617BBC" w:rsidP="00617BBC">
      <w:pPr>
        <w:numPr>
          <w:ilvl w:val="0"/>
          <w:numId w:val="120"/>
        </w:numPr>
        <w:shd w:val="clear" w:color="auto" w:fill="FFFFFF"/>
        <w:spacing w:after="0"/>
        <w:jc w:val="both"/>
        <w:rPr>
          <w:sz w:val="24"/>
          <w:szCs w:val="24"/>
        </w:rPr>
      </w:pPr>
      <w:r>
        <w:rPr>
          <w:rFonts w:ascii="Cambria" w:eastAsia="Cambria" w:hAnsi="Cambria" w:cs="Cambria"/>
          <w:sz w:val="24"/>
          <w:szCs w:val="24"/>
        </w:rPr>
        <w:t>zdokonal</w:t>
      </w:r>
      <w:r w:rsidR="007965C2">
        <w:rPr>
          <w:rFonts w:ascii="Cambria" w:eastAsia="Cambria" w:hAnsi="Cambria" w:cs="Cambria"/>
          <w:sz w:val="24"/>
          <w:szCs w:val="24"/>
        </w:rPr>
        <w:t>í</w:t>
      </w:r>
      <w:r>
        <w:rPr>
          <w:rFonts w:ascii="Cambria" w:eastAsia="Cambria" w:hAnsi="Cambria" w:cs="Cambria"/>
          <w:sz w:val="24"/>
          <w:szCs w:val="24"/>
        </w:rPr>
        <w:t xml:space="preserve"> se v nácviku výměn poloh </w:t>
      </w:r>
    </w:p>
    <w:p w14:paraId="0BA92816" w14:textId="13AB8023" w:rsidR="007E4AF5" w:rsidRDefault="00617BBC" w:rsidP="00617BBC">
      <w:pPr>
        <w:numPr>
          <w:ilvl w:val="0"/>
          <w:numId w:val="120"/>
        </w:numPr>
        <w:shd w:val="clear" w:color="auto" w:fill="FFFFFF"/>
        <w:spacing w:after="0"/>
        <w:jc w:val="both"/>
        <w:rPr>
          <w:sz w:val="24"/>
          <w:szCs w:val="24"/>
        </w:rPr>
      </w:pPr>
      <w:r>
        <w:rPr>
          <w:rFonts w:ascii="Cambria" w:eastAsia="Cambria" w:hAnsi="Cambria" w:cs="Cambria"/>
          <w:sz w:val="24"/>
          <w:szCs w:val="24"/>
        </w:rPr>
        <w:t>zvlád</w:t>
      </w:r>
      <w:r w:rsidR="007965C2">
        <w:rPr>
          <w:rFonts w:ascii="Cambria" w:eastAsia="Cambria" w:hAnsi="Cambria" w:cs="Cambria"/>
          <w:sz w:val="24"/>
          <w:szCs w:val="24"/>
        </w:rPr>
        <w:t>ne</w:t>
      </w:r>
      <w:r>
        <w:rPr>
          <w:rFonts w:ascii="Cambria" w:eastAsia="Cambria" w:hAnsi="Cambria" w:cs="Cambria"/>
          <w:sz w:val="24"/>
          <w:szCs w:val="24"/>
        </w:rPr>
        <w:t xml:space="preserve"> stupnice dur i moll přes 2 oktávy – rozložené akordy v různých smykových variacích (2, 4, 8 vázaně, dále smyky staccato, </w:t>
      </w:r>
      <w:proofErr w:type="spellStart"/>
      <w:r>
        <w:rPr>
          <w:rFonts w:ascii="Cambria" w:eastAsia="Cambria" w:hAnsi="Cambria" w:cs="Cambria"/>
          <w:sz w:val="24"/>
          <w:szCs w:val="24"/>
        </w:rPr>
        <w:t>detaché</w:t>
      </w:r>
      <w:proofErr w:type="spellEnd"/>
      <w:r>
        <w:rPr>
          <w:rFonts w:ascii="Cambria" w:eastAsia="Cambria" w:hAnsi="Cambria" w:cs="Cambria"/>
          <w:sz w:val="24"/>
          <w:szCs w:val="24"/>
        </w:rPr>
        <w:t>, legato)</w:t>
      </w:r>
    </w:p>
    <w:p w14:paraId="737385D1" w14:textId="4DC3B47A" w:rsidR="007E4AF5" w:rsidRDefault="007965C2" w:rsidP="00617BBC">
      <w:pPr>
        <w:numPr>
          <w:ilvl w:val="0"/>
          <w:numId w:val="120"/>
        </w:numPr>
        <w:shd w:val="clear" w:color="auto" w:fill="FFFFFF"/>
        <w:spacing w:after="0"/>
        <w:jc w:val="both"/>
        <w:rPr>
          <w:sz w:val="24"/>
          <w:szCs w:val="24"/>
        </w:rPr>
      </w:pPr>
      <w:r>
        <w:rPr>
          <w:rFonts w:ascii="Cambria" w:eastAsia="Cambria" w:hAnsi="Cambria" w:cs="Cambria"/>
          <w:sz w:val="24"/>
          <w:szCs w:val="24"/>
        </w:rPr>
        <w:t>zdokonalí se</w:t>
      </w:r>
      <w:r w:rsidR="00617BBC">
        <w:rPr>
          <w:rFonts w:ascii="Cambria" w:eastAsia="Cambria" w:hAnsi="Cambria" w:cs="Cambria"/>
          <w:sz w:val="24"/>
          <w:szCs w:val="24"/>
        </w:rPr>
        <w:t xml:space="preserve"> v nácviku vibrata</w:t>
      </w:r>
    </w:p>
    <w:p w14:paraId="31E19B1D" w14:textId="4B72DD84" w:rsidR="007E4AF5" w:rsidRDefault="00617BBC" w:rsidP="00617BBC">
      <w:pPr>
        <w:numPr>
          <w:ilvl w:val="0"/>
          <w:numId w:val="120"/>
        </w:numPr>
        <w:shd w:val="clear" w:color="auto" w:fill="FFFFFF"/>
        <w:spacing w:after="0"/>
        <w:jc w:val="both"/>
        <w:rPr>
          <w:sz w:val="24"/>
          <w:szCs w:val="24"/>
        </w:rPr>
      </w:pPr>
      <w:r>
        <w:rPr>
          <w:rFonts w:ascii="Cambria" w:eastAsia="Cambria" w:hAnsi="Cambria" w:cs="Cambria"/>
          <w:sz w:val="24"/>
          <w:szCs w:val="24"/>
        </w:rPr>
        <w:t>zvlád</w:t>
      </w:r>
      <w:r w:rsidR="007965C2">
        <w:rPr>
          <w:rFonts w:ascii="Cambria" w:eastAsia="Cambria" w:hAnsi="Cambria" w:cs="Cambria"/>
          <w:sz w:val="24"/>
          <w:szCs w:val="24"/>
        </w:rPr>
        <w:t>ne</w:t>
      </w:r>
      <w:r>
        <w:rPr>
          <w:rFonts w:ascii="Cambria" w:eastAsia="Cambria" w:hAnsi="Cambria" w:cs="Cambria"/>
          <w:sz w:val="24"/>
          <w:szCs w:val="24"/>
        </w:rPr>
        <w:t xml:space="preserve"> etudy dle výběru učitele</w:t>
      </w:r>
    </w:p>
    <w:p w14:paraId="37086880" w14:textId="6F63A3D1" w:rsidR="007E4AF5" w:rsidRDefault="007965C2" w:rsidP="00617BBC">
      <w:pPr>
        <w:numPr>
          <w:ilvl w:val="0"/>
          <w:numId w:val="120"/>
        </w:numPr>
        <w:shd w:val="clear" w:color="auto" w:fill="FFFFFF"/>
        <w:spacing w:after="0"/>
        <w:jc w:val="both"/>
        <w:rPr>
          <w:sz w:val="24"/>
          <w:szCs w:val="24"/>
        </w:rPr>
      </w:pPr>
      <w:r>
        <w:rPr>
          <w:rFonts w:ascii="Cambria" w:eastAsia="Cambria" w:hAnsi="Cambria" w:cs="Cambria"/>
          <w:sz w:val="24"/>
          <w:szCs w:val="24"/>
        </w:rPr>
        <w:t>použije</w:t>
      </w:r>
      <w:r w:rsidR="00617BBC">
        <w:rPr>
          <w:rFonts w:ascii="Cambria" w:eastAsia="Cambria" w:hAnsi="Cambria" w:cs="Cambria"/>
          <w:sz w:val="24"/>
          <w:szCs w:val="24"/>
        </w:rPr>
        <w:t xml:space="preserve"> smykové kombinace na jednoduchých cvičeních viz O. Ševčík op. 2 s. 1</w:t>
      </w:r>
    </w:p>
    <w:p w14:paraId="589DBC7B" w14:textId="053DF5FF" w:rsidR="007E4AF5" w:rsidRDefault="007965C2" w:rsidP="00617BBC">
      <w:pPr>
        <w:numPr>
          <w:ilvl w:val="0"/>
          <w:numId w:val="120"/>
        </w:numPr>
        <w:shd w:val="clear" w:color="auto" w:fill="FFFFFF"/>
        <w:spacing w:after="0"/>
        <w:jc w:val="both"/>
        <w:rPr>
          <w:sz w:val="24"/>
          <w:szCs w:val="24"/>
        </w:rPr>
      </w:pPr>
      <w:r>
        <w:rPr>
          <w:rFonts w:ascii="Cambria" w:eastAsia="Cambria" w:hAnsi="Cambria" w:cs="Cambria"/>
          <w:sz w:val="24"/>
          <w:szCs w:val="24"/>
        </w:rPr>
        <w:t>použije</w:t>
      </w:r>
      <w:r w:rsidR="00617BBC">
        <w:rPr>
          <w:rFonts w:ascii="Cambria" w:eastAsia="Cambria" w:hAnsi="Cambria" w:cs="Cambria"/>
          <w:sz w:val="24"/>
          <w:szCs w:val="24"/>
        </w:rPr>
        <w:t xml:space="preserve"> na přednesových skladbách výrazové prostředky (dynamika, agogika)</w:t>
      </w:r>
    </w:p>
    <w:p w14:paraId="3654AD8D" w14:textId="19DD578E" w:rsidR="007E4AF5" w:rsidRDefault="00617BBC" w:rsidP="00617BBC">
      <w:pPr>
        <w:numPr>
          <w:ilvl w:val="0"/>
          <w:numId w:val="120"/>
        </w:numPr>
        <w:shd w:val="clear" w:color="auto" w:fill="FFFFFF"/>
        <w:spacing w:after="0"/>
        <w:jc w:val="both"/>
        <w:rPr>
          <w:sz w:val="24"/>
          <w:szCs w:val="24"/>
        </w:rPr>
      </w:pPr>
      <w:r>
        <w:rPr>
          <w:rFonts w:ascii="Cambria" w:eastAsia="Cambria" w:hAnsi="Cambria" w:cs="Cambria"/>
          <w:sz w:val="24"/>
          <w:szCs w:val="24"/>
        </w:rPr>
        <w:t>zdokonal</w:t>
      </w:r>
      <w:r w:rsidR="007965C2">
        <w:rPr>
          <w:rFonts w:ascii="Cambria" w:eastAsia="Cambria" w:hAnsi="Cambria" w:cs="Cambria"/>
          <w:sz w:val="24"/>
          <w:szCs w:val="24"/>
        </w:rPr>
        <w:t>í</w:t>
      </w:r>
      <w:r>
        <w:rPr>
          <w:rFonts w:ascii="Cambria" w:eastAsia="Cambria" w:hAnsi="Cambria" w:cs="Cambria"/>
          <w:sz w:val="24"/>
          <w:szCs w:val="24"/>
        </w:rPr>
        <w:t xml:space="preserve"> hru základních smyků podle zvoleného studijního materiálu</w:t>
      </w:r>
    </w:p>
    <w:p w14:paraId="6992BF28" w14:textId="77777777" w:rsidR="007E4AF5" w:rsidRDefault="007E4AF5">
      <w:pPr>
        <w:shd w:val="clear" w:color="auto" w:fill="FFFFFF"/>
        <w:spacing w:after="0"/>
        <w:ind w:left="720"/>
        <w:jc w:val="both"/>
        <w:rPr>
          <w:rFonts w:ascii="Cambria" w:eastAsia="Cambria" w:hAnsi="Cambria" w:cs="Cambria"/>
          <w:sz w:val="24"/>
          <w:szCs w:val="24"/>
        </w:rPr>
      </w:pPr>
    </w:p>
    <w:p w14:paraId="3DBC3F9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79DF75F0" w14:textId="77777777" w:rsidR="007E4AF5" w:rsidRDefault="00617BBC" w:rsidP="00617BBC">
      <w:pPr>
        <w:numPr>
          <w:ilvl w:val="0"/>
          <w:numId w:val="121"/>
        </w:numPr>
        <w:shd w:val="clear" w:color="auto" w:fill="FFFFFF"/>
        <w:spacing w:after="0"/>
        <w:jc w:val="both"/>
        <w:rPr>
          <w:sz w:val="24"/>
          <w:szCs w:val="24"/>
        </w:rPr>
      </w:pPr>
      <w:r>
        <w:rPr>
          <w:rFonts w:ascii="Cambria" w:eastAsia="Cambria" w:hAnsi="Cambria" w:cs="Cambria"/>
          <w:sz w:val="24"/>
          <w:szCs w:val="24"/>
        </w:rPr>
        <w:t>stupnice v rozsahu dvou oktáv</w:t>
      </w:r>
    </w:p>
    <w:p w14:paraId="0CBC7758" w14:textId="77777777" w:rsidR="007E4AF5" w:rsidRDefault="00617BBC" w:rsidP="00617BBC">
      <w:pPr>
        <w:numPr>
          <w:ilvl w:val="0"/>
          <w:numId w:val="121"/>
        </w:numPr>
        <w:shd w:val="clear" w:color="auto" w:fill="FFFFFF"/>
        <w:spacing w:after="0"/>
        <w:jc w:val="both"/>
        <w:rPr>
          <w:sz w:val="24"/>
          <w:szCs w:val="24"/>
        </w:rPr>
      </w:pPr>
      <w:r>
        <w:rPr>
          <w:rFonts w:ascii="Cambria" w:eastAsia="Cambria" w:hAnsi="Cambria" w:cs="Cambria"/>
          <w:sz w:val="24"/>
          <w:szCs w:val="24"/>
        </w:rPr>
        <w:t>etuda</w:t>
      </w:r>
    </w:p>
    <w:p w14:paraId="353B27E3" w14:textId="77777777" w:rsidR="007E4AF5" w:rsidRDefault="00617BBC" w:rsidP="00617BBC">
      <w:pPr>
        <w:numPr>
          <w:ilvl w:val="0"/>
          <w:numId w:val="121"/>
        </w:numPr>
        <w:shd w:val="clear" w:color="auto" w:fill="FFFFFF"/>
        <w:spacing w:after="0"/>
        <w:jc w:val="both"/>
        <w:rPr>
          <w:sz w:val="24"/>
          <w:szCs w:val="24"/>
        </w:rPr>
      </w:pPr>
      <w:r>
        <w:rPr>
          <w:rFonts w:ascii="Cambria" w:eastAsia="Cambria" w:hAnsi="Cambria" w:cs="Cambria"/>
          <w:sz w:val="24"/>
          <w:szCs w:val="24"/>
        </w:rPr>
        <w:t>přednes</w:t>
      </w:r>
    </w:p>
    <w:p w14:paraId="7E6FBC9A" w14:textId="77777777" w:rsidR="007E4AF5" w:rsidRDefault="007E4AF5" w:rsidP="00BE4E73">
      <w:pPr>
        <w:shd w:val="clear" w:color="auto" w:fill="FFFFFF"/>
        <w:spacing w:after="0"/>
        <w:jc w:val="both"/>
        <w:rPr>
          <w:rFonts w:ascii="Cambria" w:eastAsia="Cambria" w:hAnsi="Cambria" w:cs="Cambria"/>
          <w:sz w:val="24"/>
          <w:szCs w:val="24"/>
        </w:rPr>
      </w:pPr>
    </w:p>
    <w:p w14:paraId="1FA35D61" w14:textId="77777777"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t>6. ročník</w:t>
      </w:r>
    </w:p>
    <w:p w14:paraId="5942086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Žák: </w:t>
      </w:r>
    </w:p>
    <w:p w14:paraId="55498A7F" w14:textId="47B5B0B5" w:rsidR="007E4AF5" w:rsidRDefault="00933D85" w:rsidP="00617BBC">
      <w:pPr>
        <w:numPr>
          <w:ilvl w:val="0"/>
          <w:numId w:val="123"/>
        </w:numPr>
        <w:shd w:val="clear" w:color="auto" w:fill="FFFFFF"/>
        <w:spacing w:after="0"/>
        <w:jc w:val="both"/>
        <w:rPr>
          <w:sz w:val="24"/>
          <w:szCs w:val="24"/>
        </w:rPr>
      </w:pPr>
      <w:r>
        <w:rPr>
          <w:rFonts w:ascii="Cambria" w:eastAsia="Cambria" w:hAnsi="Cambria" w:cs="Cambria"/>
          <w:sz w:val="24"/>
          <w:szCs w:val="24"/>
        </w:rPr>
        <w:t>zdokonalí se v</w:t>
      </w:r>
      <w:r w:rsidR="00617BBC">
        <w:rPr>
          <w:rFonts w:ascii="Cambria" w:eastAsia="Cambria" w:hAnsi="Cambria" w:cs="Cambria"/>
          <w:sz w:val="24"/>
          <w:szCs w:val="24"/>
        </w:rPr>
        <w:t xml:space="preserve"> nácviku vibrata</w:t>
      </w:r>
    </w:p>
    <w:p w14:paraId="015308A0" w14:textId="01E3BC85" w:rsidR="007E4AF5" w:rsidRDefault="00617BBC" w:rsidP="00617BBC">
      <w:pPr>
        <w:numPr>
          <w:ilvl w:val="0"/>
          <w:numId w:val="123"/>
        </w:numPr>
        <w:shd w:val="clear" w:color="auto" w:fill="FFFFFF"/>
        <w:spacing w:after="0"/>
        <w:jc w:val="both"/>
        <w:rPr>
          <w:sz w:val="24"/>
          <w:szCs w:val="24"/>
        </w:rPr>
      </w:pPr>
      <w:r>
        <w:rPr>
          <w:rFonts w:ascii="Cambria" w:eastAsia="Cambria" w:hAnsi="Cambria" w:cs="Cambria"/>
          <w:sz w:val="24"/>
          <w:szCs w:val="24"/>
        </w:rPr>
        <w:t>ovlád</w:t>
      </w:r>
      <w:r w:rsidR="00707B30">
        <w:rPr>
          <w:rFonts w:ascii="Cambria" w:eastAsia="Cambria" w:hAnsi="Cambria" w:cs="Cambria"/>
          <w:sz w:val="24"/>
          <w:szCs w:val="24"/>
        </w:rPr>
        <w:t>ne</w:t>
      </w:r>
      <w:r>
        <w:rPr>
          <w:rFonts w:ascii="Cambria" w:eastAsia="Cambria" w:hAnsi="Cambria" w:cs="Cambria"/>
          <w:sz w:val="24"/>
          <w:szCs w:val="24"/>
        </w:rPr>
        <w:t xml:space="preserve"> nové smyky, které následně </w:t>
      </w:r>
      <w:r w:rsidR="00B10337">
        <w:rPr>
          <w:rFonts w:ascii="Cambria" w:eastAsia="Cambria" w:hAnsi="Cambria" w:cs="Cambria"/>
          <w:sz w:val="24"/>
          <w:szCs w:val="24"/>
        </w:rPr>
        <w:t>použije</w:t>
      </w:r>
      <w:r>
        <w:rPr>
          <w:rFonts w:ascii="Cambria" w:eastAsia="Cambria" w:hAnsi="Cambria" w:cs="Cambria"/>
          <w:sz w:val="24"/>
          <w:szCs w:val="24"/>
        </w:rPr>
        <w:t xml:space="preserve"> na etudách, </w:t>
      </w:r>
      <w:proofErr w:type="spellStart"/>
      <w:r>
        <w:rPr>
          <w:rFonts w:ascii="Cambria" w:eastAsia="Cambria" w:hAnsi="Cambria" w:cs="Cambria"/>
          <w:sz w:val="24"/>
          <w:szCs w:val="24"/>
        </w:rPr>
        <w:t>koncertinech</w:t>
      </w:r>
      <w:proofErr w:type="spellEnd"/>
      <w:r>
        <w:rPr>
          <w:rFonts w:ascii="Cambria" w:eastAsia="Cambria" w:hAnsi="Cambria" w:cs="Cambria"/>
          <w:sz w:val="24"/>
          <w:szCs w:val="24"/>
        </w:rPr>
        <w:t>, koncertech</w:t>
      </w:r>
    </w:p>
    <w:p w14:paraId="697E9779" w14:textId="16D2C9EB" w:rsidR="007E4AF5" w:rsidRDefault="00617BBC" w:rsidP="00617BBC">
      <w:pPr>
        <w:numPr>
          <w:ilvl w:val="0"/>
          <w:numId w:val="123"/>
        </w:numPr>
        <w:shd w:val="clear" w:color="auto" w:fill="FFFFFF"/>
        <w:spacing w:after="0"/>
        <w:jc w:val="both"/>
        <w:rPr>
          <w:sz w:val="24"/>
          <w:szCs w:val="24"/>
        </w:rPr>
      </w:pPr>
      <w:r>
        <w:rPr>
          <w:rFonts w:ascii="Cambria" w:eastAsia="Cambria" w:hAnsi="Cambria" w:cs="Cambria"/>
          <w:sz w:val="24"/>
          <w:szCs w:val="24"/>
        </w:rPr>
        <w:t>ovlád</w:t>
      </w:r>
      <w:r w:rsidR="00B10337">
        <w:rPr>
          <w:rFonts w:ascii="Cambria" w:eastAsia="Cambria" w:hAnsi="Cambria" w:cs="Cambria"/>
          <w:sz w:val="24"/>
          <w:szCs w:val="24"/>
        </w:rPr>
        <w:t>ne</w:t>
      </w:r>
      <w:r>
        <w:rPr>
          <w:rFonts w:ascii="Cambria" w:eastAsia="Cambria" w:hAnsi="Cambria" w:cs="Cambria"/>
          <w:sz w:val="24"/>
          <w:szCs w:val="24"/>
        </w:rPr>
        <w:t xml:space="preserve"> hru základních melodických ozdob (trylek, příraz)</w:t>
      </w:r>
    </w:p>
    <w:p w14:paraId="3885E363" w14:textId="2D7B67A9" w:rsidR="007E4AF5" w:rsidRDefault="00617BBC" w:rsidP="00617BBC">
      <w:pPr>
        <w:numPr>
          <w:ilvl w:val="0"/>
          <w:numId w:val="123"/>
        </w:numPr>
        <w:shd w:val="clear" w:color="auto" w:fill="FFFFFF"/>
        <w:spacing w:after="0"/>
        <w:jc w:val="both"/>
        <w:rPr>
          <w:sz w:val="24"/>
          <w:szCs w:val="24"/>
        </w:rPr>
      </w:pPr>
      <w:r>
        <w:rPr>
          <w:rFonts w:ascii="Cambria" w:eastAsia="Cambria" w:hAnsi="Cambria" w:cs="Cambria"/>
          <w:sz w:val="24"/>
          <w:szCs w:val="24"/>
        </w:rPr>
        <w:t>zvlád</w:t>
      </w:r>
      <w:r w:rsidR="00625C42">
        <w:rPr>
          <w:rFonts w:ascii="Cambria" w:eastAsia="Cambria" w:hAnsi="Cambria" w:cs="Cambria"/>
          <w:sz w:val="24"/>
          <w:szCs w:val="24"/>
        </w:rPr>
        <w:t>ne</w:t>
      </w:r>
      <w:r>
        <w:rPr>
          <w:rFonts w:ascii="Cambria" w:eastAsia="Cambria" w:hAnsi="Cambria" w:cs="Cambria"/>
          <w:sz w:val="24"/>
          <w:szCs w:val="24"/>
        </w:rPr>
        <w:t xml:space="preserve"> základní dynamické prvky</w:t>
      </w:r>
    </w:p>
    <w:p w14:paraId="03711786" w14:textId="5BCF85D9" w:rsidR="007E4AF5" w:rsidRDefault="00625C42" w:rsidP="00617BBC">
      <w:pPr>
        <w:numPr>
          <w:ilvl w:val="0"/>
          <w:numId w:val="123"/>
        </w:numPr>
        <w:shd w:val="clear" w:color="auto" w:fill="FFFFFF"/>
        <w:spacing w:after="0"/>
        <w:jc w:val="both"/>
        <w:rPr>
          <w:sz w:val="24"/>
          <w:szCs w:val="24"/>
        </w:rPr>
      </w:pPr>
      <w:r>
        <w:rPr>
          <w:rFonts w:ascii="Cambria" w:eastAsia="Cambria" w:hAnsi="Cambria" w:cs="Cambria"/>
          <w:sz w:val="24"/>
          <w:szCs w:val="24"/>
        </w:rPr>
        <w:t>ovládne</w:t>
      </w:r>
      <w:r w:rsidR="00617BBC">
        <w:rPr>
          <w:rFonts w:ascii="Cambria" w:eastAsia="Cambria" w:hAnsi="Cambria" w:cs="Cambria"/>
          <w:sz w:val="24"/>
          <w:szCs w:val="24"/>
        </w:rPr>
        <w:t xml:space="preserve"> hru v základních polohách (1. a 3. poloze)</w:t>
      </w:r>
    </w:p>
    <w:p w14:paraId="24A018E4" w14:textId="26A9DEF0" w:rsidR="007E4AF5" w:rsidRDefault="00617BBC" w:rsidP="00617BBC">
      <w:pPr>
        <w:numPr>
          <w:ilvl w:val="0"/>
          <w:numId w:val="123"/>
        </w:numPr>
        <w:shd w:val="clear" w:color="auto" w:fill="FFFFFF"/>
        <w:spacing w:after="0"/>
        <w:jc w:val="both"/>
        <w:rPr>
          <w:sz w:val="24"/>
          <w:szCs w:val="24"/>
        </w:rPr>
      </w:pPr>
      <w:r>
        <w:rPr>
          <w:rFonts w:ascii="Cambria" w:eastAsia="Cambria" w:hAnsi="Cambria" w:cs="Cambria"/>
          <w:sz w:val="24"/>
          <w:szCs w:val="24"/>
        </w:rPr>
        <w:t>n</w:t>
      </w:r>
      <w:r w:rsidR="00625C42">
        <w:rPr>
          <w:rFonts w:ascii="Cambria" w:eastAsia="Cambria" w:hAnsi="Cambria" w:cs="Cambria"/>
          <w:sz w:val="24"/>
          <w:szCs w:val="24"/>
        </w:rPr>
        <w:t>a</w:t>
      </w:r>
      <w:r>
        <w:rPr>
          <w:rFonts w:ascii="Cambria" w:eastAsia="Cambria" w:hAnsi="Cambria" w:cs="Cambria"/>
          <w:sz w:val="24"/>
          <w:szCs w:val="24"/>
        </w:rPr>
        <w:t>cvi</w:t>
      </w:r>
      <w:r w:rsidR="00625C42">
        <w:rPr>
          <w:rFonts w:ascii="Cambria" w:eastAsia="Cambria" w:hAnsi="Cambria" w:cs="Cambria"/>
          <w:sz w:val="24"/>
          <w:szCs w:val="24"/>
        </w:rPr>
        <w:t xml:space="preserve">čuje </w:t>
      </w:r>
      <w:r>
        <w:rPr>
          <w:rFonts w:ascii="Cambria" w:eastAsia="Cambria" w:hAnsi="Cambria" w:cs="Cambria"/>
          <w:sz w:val="24"/>
          <w:szCs w:val="24"/>
        </w:rPr>
        <w:t>výměn</w:t>
      </w:r>
      <w:r w:rsidR="00625C42">
        <w:rPr>
          <w:rFonts w:ascii="Cambria" w:eastAsia="Cambria" w:hAnsi="Cambria" w:cs="Cambria"/>
          <w:sz w:val="24"/>
          <w:szCs w:val="24"/>
        </w:rPr>
        <w:t>u</w:t>
      </w:r>
      <w:r>
        <w:rPr>
          <w:rFonts w:ascii="Cambria" w:eastAsia="Cambria" w:hAnsi="Cambria" w:cs="Cambria"/>
          <w:sz w:val="24"/>
          <w:szCs w:val="24"/>
        </w:rPr>
        <w:t xml:space="preserve"> poloh dle příslušné literatury</w:t>
      </w:r>
    </w:p>
    <w:p w14:paraId="2CE7B8EC" w14:textId="734C9B6B" w:rsidR="007E4AF5" w:rsidRDefault="00617BBC" w:rsidP="00617BBC">
      <w:pPr>
        <w:numPr>
          <w:ilvl w:val="0"/>
          <w:numId w:val="123"/>
        </w:numPr>
        <w:shd w:val="clear" w:color="auto" w:fill="FFFFFF"/>
        <w:spacing w:after="0"/>
        <w:jc w:val="both"/>
        <w:rPr>
          <w:sz w:val="24"/>
          <w:szCs w:val="24"/>
        </w:rPr>
      </w:pPr>
      <w:r>
        <w:rPr>
          <w:rFonts w:ascii="Cambria" w:eastAsia="Cambria" w:hAnsi="Cambria" w:cs="Cambria"/>
          <w:sz w:val="24"/>
          <w:szCs w:val="24"/>
        </w:rPr>
        <w:t>zvlád</w:t>
      </w:r>
      <w:r w:rsidR="00442FA4">
        <w:rPr>
          <w:rFonts w:ascii="Cambria" w:eastAsia="Cambria" w:hAnsi="Cambria" w:cs="Cambria"/>
          <w:sz w:val="24"/>
          <w:szCs w:val="24"/>
        </w:rPr>
        <w:t>ne</w:t>
      </w:r>
      <w:r>
        <w:rPr>
          <w:rFonts w:ascii="Cambria" w:eastAsia="Cambria" w:hAnsi="Cambria" w:cs="Cambria"/>
          <w:sz w:val="24"/>
          <w:szCs w:val="24"/>
        </w:rPr>
        <w:t xml:space="preserve"> výběr etud z příslušné literatury</w:t>
      </w:r>
    </w:p>
    <w:p w14:paraId="50AE0442" w14:textId="041BB1EB" w:rsidR="007E4AF5" w:rsidRDefault="00617BBC" w:rsidP="00617BBC">
      <w:pPr>
        <w:numPr>
          <w:ilvl w:val="0"/>
          <w:numId w:val="123"/>
        </w:numPr>
        <w:shd w:val="clear" w:color="auto" w:fill="FFFFFF"/>
        <w:spacing w:after="0"/>
        <w:jc w:val="both"/>
        <w:rPr>
          <w:sz w:val="24"/>
          <w:szCs w:val="24"/>
        </w:rPr>
      </w:pPr>
      <w:r>
        <w:rPr>
          <w:rFonts w:ascii="Cambria" w:eastAsia="Cambria" w:hAnsi="Cambria" w:cs="Cambria"/>
          <w:sz w:val="24"/>
          <w:szCs w:val="24"/>
        </w:rPr>
        <w:t>zvlád</w:t>
      </w:r>
      <w:r w:rsidR="00442FA4">
        <w:rPr>
          <w:rFonts w:ascii="Cambria" w:eastAsia="Cambria" w:hAnsi="Cambria" w:cs="Cambria"/>
          <w:sz w:val="24"/>
          <w:szCs w:val="24"/>
        </w:rPr>
        <w:t>ne</w:t>
      </w:r>
      <w:r>
        <w:rPr>
          <w:rFonts w:ascii="Cambria" w:eastAsia="Cambria" w:hAnsi="Cambria" w:cs="Cambria"/>
          <w:sz w:val="24"/>
          <w:szCs w:val="24"/>
        </w:rPr>
        <w:t xml:space="preserve"> hrát jednodušší skladby, koncertina zpaměti</w:t>
      </w:r>
    </w:p>
    <w:p w14:paraId="3EE63F9A" w14:textId="19E432F0" w:rsidR="007E4AF5" w:rsidRDefault="00617BBC" w:rsidP="00617BBC">
      <w:pPr>
        <w:numPr>
          <w:ilvl w:val="0"/>
          <w:numId w:val="123"/>
        </w:numPr>
        <w:shd w:val="clear" w:color="auto" w:fill="FFFFFF"/>
        <w:spacing w:after="0"/>
        <w:jc w:val="both"/>
        <w:rPr>
          <w:sz w:val="24"/>
          <w:szCs w:val="24"/>
        </w:rPr>
      </w:pPr>
      <w:r>
        <w:rPr>
          <w:rFonts w:ascii="Cambria" w:eastAsia="Cambria" w:hAnsi="Cambria" w:cs="Cambria"/>
          <w:sz w:val="24"/>
          <w:szCs w:val="24"/>
        </w:rPr>
        <w:t>použ</w:t>
      </w:r>
      <w:r w:rsidR="00442FA4">
        <w:rPr>
          <w:rFonts w:ascii="Cambria" w:eastAsia="Cambria" w:hAnsi="Cambria" w:cs="Cambria"/>
          <w:sz w:val="24"/>
          <w:szCs w:val="24"/>
        </w:rPr>
        <w:t>ije</w:t>
      </w:r>
      <w:r>
        <w:rPr>
          <w:rFonts w:ascii="Cambria" w:eastAsia="Cambria" w:hAnsi="Cambria" w:cs="Cambria"/>
          <w:sz w:val="24"/>
          <w:szCs w:val="24"/>
        </w:rPr>
        <w:t xml:space="preserve"> vibrato</w:t>
      </w:r>
    </w:p>
    <w:p w14:paraId="2DE412DB" w14:textId="397AC135" w:rsidR="007E4AF5" w:rsidRPr="00442FA4" w:rsidRDefault="0082307B" w:rsidP="00442FA4">
      <w:pPr>
        <w:numPr>
          <w:ilvl w:val="0"/>
          <w:numId w:val="123"/>
        </w:numPr>
        <w:shd w:val="clear" w:color="auto" w:fill="FFFFFF"/>
        <w:spacing w:after="0"/>
        <w:jc w:val="both"/>
        <w:rPr>
          <w:sz w:val="24"/>
          <w:szCs w:val="24"/>
        </w:rPr>
      </w:pPr>
      <w:r>
        <w:rPr>
          <w:rFonts w:ascii="Cambria" w:eastAsia="Cambria" w:hAnsi="Cambria" w:cs="Cambria"/>
          <w:sz w:val="24"/>
          <w:szCs w:val="24"/>
        </w:rPr>
        <w:t>za</w:t>
      </w:r>
      <w:r w:rsidR="00442FA4">
        <w:rPr>
          <w:rFonts w:ascii="Cambria" w:eastAsia="Cambria" w:hAnsi="Cambria" w:cs="Cambria"/>
          <w:sz w:val="24"/>
          <w:szCs w:val="24"/>
        </w:rPr>
        <w:t>hraje</w:t>
      </w:r>
      <w:r w:rsidR="00617BBC">
        <w:rPr>
          <w:rFonts w:ascii="Cambria" w:eastAsia="Cambria" w:hAnsi="Cambria" w:cs="Cambria"/>
          <w:sz w:val="24"/>
          <w:szCs w:val="24"/>
        </w:rPr>
        <w:t xml:space="preserve"> z</w:t>
      </w:r>
      <w:r w:rsidR="00442FA4">
        <w:rPr>
          <w:rFonts w:ascii="Cambria" w:eastAsia="Cambria" w:hAnsi="Cambria" w:cs="Cambria"/>
          <w:sz w:val="24"/>
          <w:szCs w:val="24"/>
        </w:rPr>
        <w:t> </w:t>
      </w:r>
      <w:r w:rsidR="00617BBC">
        <w:rPr>
          <w:rFonts w:ascii="Cambria" w:eastAsia="Cambria" w:hAnsi="Cambria" w:cs="Cambria"/>
          <w:sz w:val="24"/>
          <w:szCs w:val="24"/>
        </w:rPr>
        <w:t>listu</w:t>
      </w:r>
      <w:r w:rsidR="00442FA4">
        <w:rPr>
          <w:rFonts w:ascii="Cambria" w:eastAsia="Cambria" w:hAnsi="Cambria" w:cs="Cambria"/>
          <w:sz w:val="24"/>
          <w:szCs w:val="24"/>
        </w:rPr>
        <w:t xml:space="preserve"> dle jeho individuálních možností a schopností</w:t>
      </w:r>
    </w:p>
    <w:p w14:paraId="21B421FE" w14:textId="1FEEC0A4" w:rsidR="007E4AF5" w:rsidRDefault="00617BBC" w:rsidP="00617BBC">
      <w:pPr>
        <w:numPr>
          <w:ilvl w:val="0"/>
          <w:numId w:val="123"/>
        </w:numPr>
        <w:shd w:val="clear" w:color="auto" w:fill="FFFFFF"/>
        <w:spacing w:after="0"/>
        <w:jc w:val="both"/>
        <w:rPr>
          <w:sz w:val="24"/>
          <w:szCs w:val="24"/>
        </w:rPr>
      </w:pPr>
      <w:r>
        <w:rPr>
          <w:rFonts w:ascii="Cambria" w:eastAsia="Cambria" w:hAnsi="Cambria" w:cs="Cambria"/>
          <w:sz w:val="24"/>
          <w:szCs w:val="24"/>
        </w:rPr>
        <w:t>nalad</w:t>
      </w:r>
      <w:r w:rsidR="00442FA4">
        <w:rPr>
          <w:rFonts w:ascii="Cambria" w:eastAsia="Cambria" w:hAnsi="Cambria" w:cs="Cambria"/>
          <w:sz w:val="24"/>
          <w:szCs w:val="24"/>
        </w:rPr>
        <w:t>í si</w:t>
      </w:r>
      <w:r>
        <w:rPr>
          <w:rFonts w:ascii="Cambria" w:eastAsia="Cambria" w:hAnsi="Cambria" w:cs="Cambria"/>
          <w:sz w:val="24"/>
          <w:szCs w:val="24"/>
        </w:rPr>
        <w:t xml:space="preserve"> nástroj</w:t>
      </w:r>
    </w:p>
    <w:p w14:paraId="1688DD3A" w14:textId="77777777" w:rsidR="007E4AF5" w:rsidRDefault="007E4AF5">
      <w:pPr>
        <w:shd w:val="clear" w:color="auto" w:fill="FFFFFF"/>
        <w:spacing w:after="0"/>
        <w:rPr>
          <w:rFonts w:ascii="Cambria" w:eastAsia="Cambria" w:hAnsi="Cambria" w:cs="Cambria"/>
          <w:b/>
          <w:sz w:val="24"/>
          <w:szCs w:val="24"/>
        </w:rPr>
      </w:pPr>
    </w:p>
    <w:p w14:paraId="1B9BA64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3D46D214" w14:textId="77777777" w:rsidR="007E4AF5" w:rsidRDefault="00617BBC" w:rsidP="00617BBC">
      <w:pPr>
        <w:numPr>
          <w:ilvl w:val="0"/>
          <w:numId w:val="121"/>
        </w:numPr>
        <w:shd w:val="clear" w:color="auto" w:fill="FFFFFF"/>
        <w:spacing w:after="0"/>
        <w:jc w:val="both"/>
        <w:rPr>
          <w:sz w:val="24"/>
          <w:szCs w:val="24"/>
        </w:rPr>
      </w:pPr>
      <w:r>
        <w:rPr>
          <w:rFonts w:ascii="Cambria" w:eastAsia="Cambria" w:hAnsi="Cambria" w:cs="Cambria"/>
          <w:sz w:val="24"/>
          <w:szCs w:val="24"/>
        </w:rPr>
        <w:t>stupnice v rozsahu dvou oktáv</w:t>
      </w:r>
    </w:p>
    <w:p w14:paraId="60F60C66" w14:textId="77777777" w:rsidR="007E4AF5" w:rsidRDefault="00617BBC" w:rsidP="00617BBC">
      <w:pPr>
        <w:numPr>
          <w:ilvl w:val="0"/>
          <w:numId w:val="121"/>
        </w:numPr>
        <w:shd w:val="clear" w:color="auto" w:fill="FFFFFF"/>
        <w:spacing w:after="0"/>
        <w:jc w:val="both"/>
        <w:rPr>
          <w:sz w:val="24"/>
          <w:szCs w:val="24"/>
        </w:rPr>
      </w:pPr>
      <w:r>
        <w:rPr>
          <w:rFonts w:ascii="Cambria" w:eastAsia="Cambria" w:hAnsi="Cambria" w:cs="Cambria"/>
          <w:sz w:val="24"/>
          <w:szCs w:val="24"/>
        </w:rPr>
        <w:t>etuda</w:t>
      </w:r>
    </w:p>
    <w:p w14:paraId="61CEB733" w14:textId="654A9C43" w:rsidR="007E4AF5" w:rsidRPr="00AA3058" w:rsidRDefault="00617BBC" w:rsidP="00AA3058">
      <w:pPr>
        <w:numPr>
          <w:ilvl w:val="0"/>
          <w:numId w:val="121"/>
        </w:numPr>
        <w:shd w:val="clear" w:color="auto" w:fill="FFFFFF"/>
        <w:spacing w:after="0"/>
        <w:jc w:val="both"/>
        <w:rPr>
          <w:sz w:val="24"/>
          <w:szCs w:val="24"/>
        </w:rPr>
      </w:pPr>
      <w:r>
        <w:rPr>
          <w:rFonts w:ascii="Cambria" w:eastAsia="Cambria" w:hAnsi="Cambria" w:cs="Cambria"/>
          <w:sz w:val="24"/>
          <w:szCs w:val="24"/>
        </w:rPr>
        <w:t>přednes</w:t>
      </w:r>
    </w:p>
    <w:p w14:paraId="525715B0" w14:textId="77777777"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lastRenderedPageBreak/>
        <w:t>7. ročník</w:t>
      </w:r>
    </w:p>
    <w:p w14:paraId="71E7EBE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69531859" w14:textId="7C60AA43" w:rsidR="007E4AF5" w:rsidRDefault="0082307B" w:rsidP="00617BBC">
      <w:pPr>
        <w:numPr>
          <w:ilvl w:val="0"/>
          <w:numId w:val="124"/>
        </w:numPr>
        <w:shd w:val="clear" w:color="auto" w:fill="FFFFFF"/>
        <w:spacing w:after="0"/>
        <w:jc w:val="both"/>
        <w:rPr>
          <w:sz w:val="24"/>
          <w:szCs w:val="24"/>
        </w:rPr>
      </w:pPr>
      <w:r>
        <w:rPr>
          <w:rFonts w:ascii="Cambria" w:eastAsia="Cambria" w:hAnsi="Cambria" w:cs="Cambria"/>
          <w:sz w:val="24"/>
          <w:szCs w:val="24"/>
        </w:rPr>
        <w:t>za</w:t>
      </w:r>
      <w:r w:rsidR="00617BBC">
        <w:rPr>
          <w:rFonts w:ascii="Cambria" w:eastAsia="Cambria" w:hAnsi="Cambria" w:cs="Cambria"/>
          <w:sz w:val="24"/>
          <w:szCs w:val="24"/>
        </w:rPr>
        <w:t>hr</w:t>
      </w:r>
      <w:r w:rsidR="005745D2">
        <w:rPr>
          <w:rFonts w:ascii="Cambria" w:eastAsia="Cambria" w:hAnsi="Cambria" w:cs="Cambria"/>
          <w:sz w:val="24"/>
          <w:szCs w:val="24"/>
        </w:rPr>
        <w:t>aje</w:t>
      </w:r>
      <w:r w:rsidR="00617BBC">
        <w:rPr>
          <w:rFonts w:ascii="Cambria" w:eastAsia="Cambria" w:hAnsi="Cambria" w:cs="Cambria"/>
          <w:sz w:val="24"/>
          <w:szCs w:val="24"/>
        </w:rPr>
        <w:t xml:space="preserve"> stupnice přes 2 oktávy + akordy s výměnou do polohy v různých smykových obměnách</w:t>
      </w:r>
    </w:p>
    <w:p w14:paraId="33D9F728" w14:textId="29ADA43C" w:rsidR="007E4AF5" w:rsidRDefault="00617BBC" w:rsidP="00617BBC">
      <w:pPr>
        <w:numPr>
          <w:ilvl w:val="0"/>
          <w:numId w:val="124"/>
        </w:numPr>
        <w:shd w:val="clear" w:color="auto" w:fill="FFFFFF"/>
        <w:spacing w:after="0"/>
        <w:jc w:val="both"/>
        <w:rPr>
          <w:sz w:val="24"/>
          <w:szCs w:val="24"/>
        </w:rPr>
      </w:pPr>
      <w:r>
        <w:rPr>
          <w:rFonts w:ascii="Cambria" w:eastAsia="Cambria" w:hAnsi="Cambria" w:cs="Cambria"/>
          <w:sz w:val="24"/>
          <w:szCs w:val="24"/>
        </w:rPr>
        <w:t>zdokonal</w:t>
      </w:r>
      <w:r w:rsidR="005745D2">
        <w:rPr>
          <w:rFonts w:ascii="Cambria" w:eastAsia="Cambria" w:hAnsi="Cambria" w:cs="Cambria"/>
          <w:sz w:val="24"/>
          <w:szCs w:val="24"/>
        </w:rPr>
        <w:t>í</w:t>
      </w:r>
      <w:r>
        <w:rPr>
          <w:rFonts w:ascii="Cambria" w:eastAsia="Cambria" w:hAnsi="Cambria" w:cs="Cambria"/>
          <w:sz w:val="24"/>
          <w:szCs w:val="24"/>
        </w:rPr>
        <w:t xml:space="preserve"> kvalitu tónu</w:t>
      </w:r>
    </w:p>
    <w:p w14:paraId="4BEB97CA" w14:textId="24C3DDB2" w:rsidR="007E4AF5" w:rsidRDefault="00617BBC" w:rsidP="00617BBC">
      <w:pPr>
        <w:numPr>
          <w:ilvl w:val="0"/>
          <w:numId w:val="124"/>
        </w:numPr>
        <w:shd w:val="clear" w:color="auto" w:fill="FFFFFF"/>
        <w:spacing w:after="0"/>
        <w:jc w:val="both"/>
        <w:rPr>
          <w:sz w:val="24"/>
          <w:szCs w:val="24"/>
        </w:rPr>
      </w:pPr>
      <w:r>
        <w:rPr>
          <w:rFonts w:ascii="Cambria" w:eastAsia="Cambria" w:hAnsi="Cambria" w:cs="Cambria"/>
          <w:sz w:val="24"/>
          <w:szCs w:val="24"/>
        </w:rPr>
        <w:t>zdokonal</w:t>
      </w:r>
      <w:r w:rsidR="005745D2">
        <w:rPr>
          <w:rFonts w:ascii="Cambria" w:eastAsia="Cambria" w:hAnsi="Cambria" w:cs="Cambria"/>
          <w:sz w:val="24"/>
          <w:szCs w:val="24"/>
        </w:rPr>
        <w:t>í</w:t>
      </w:r>
      <w:r>
        <w:rPr>
          <w:rFonts w:ascii="Cambria" w:eastAsia="Cambria" w:hAnsi="Cambria" w:cs="Cambria"/>
          <w:sz w:val="24"/>
          <w:szCs w:val="24"/>
        </w:rPr>
        <w:t xml:space="preserve"> smyčcovou techniku</w:t>
      </w:r>
    </w:p>
    <w:p w14:paraId="282B0D8E" w14:textId="72EE768C" w:rsidR="007E4AF5" w:rsidRDefault="00617BBC" w:rsidP="00617BBC">
      <w:pPr>
        <w:numPr>
          <w:ilvl w:val="0"/>
          <w:numId w:val="124"/>
        </w:numPr>
        <w:shd w:val="clear" w:color="auto" w:fill="FFFFFF"/>
        <w:spacing w:after="0"/>
        <w:jc w:val="both"/>
        <w:rPr>
          <w:sz w:val="24"/>
          <w:szCs w:val="24"/>
        </w:rPr>
      </w:pPr>
      <w:r>
        <w:rPr>
          <w:rFonts w:ascii="Cambria" w:eastAsia="Cambria" w:hAnsi="Cambria" w:cs="Cambria"/>
          <w:sz w:val="24"/>
          <w:szCs w:val="24"/>
        </w:rPr>
        <w:t>zahr</w:t>
      </w:r>
      <w:r w:rsidR="005745D2">
        <w:rPr>
          <w:rFonts w:ascii="Cambria" w:eastAsia="Cambria" w:hAnsi="Cambria" w:cs="Cambria"/>
          <w:sz w:val="24"/>
          <w:szCs w:val="24"/>
        </w:rPr>
        <w:t>aje</w:t>
      </w:r>
      <w:r>
        <w:rPr>
          <w:rFonts w:ascii="Cambria" w:eastAsia="Cambria" w:hAnsi="Cambria" w:cs="Cambria"/>
          <w:sz w:val="24"/>
          <w:szCs w:val="24"/>
        </w:rPr>
        <w:t xml:space="preserve"> jednodušší dvojhmaty a akordy</w:t>
      </w:r>
    </w:p>
    <w:p w14:paraId="16B3CD04" w14:textId="6E7691BB" w:rsidR="007E4AF5" w:rsidRDefault="00617BBC" w:rsidP="00617BBC">
      <w:pPr>
        <w:numPr>
          <w:ilvl w:val="0"/>
          <w:numId w:val="124"/>
        </w:numPr>
        <w:shd w:val="clear" w:color="auto" w:fill="FFFFFF"/>
        <w:spacing w:after="0"/>
        <w:jc w:val="both"/>
        <w:rPr>
          <w:sz w:val="24"/>
          <w:szCs w:val="24"/>
        </w:rPr>
      </w:pPr>
      <w:r>
        <w:rPr>
          <w:rFonts w:ascii="Cambria" w:eastAsia="Cambria" w:hAnsi="Cambria" w:cs="Cambria"/>
          <w:sz w:val="24"/>
          <w:szCs w:val="24"/>
        </w:rPr>
        <w:t>zdokonal</w:t>
      </w:r>
      <w:r w:rsidR="005745D2">
        <w:rPr>
          <w:rFonts w:ascii="Cambria" w:eastAsia="Cambria" w:hAnsi="Cambria" w:cs="Cambria"/>
          <w:sz w:val="24"/>
          <w:szCs w:val="24"/>
        </w:rPr>
        <w:t>í</w:t>
      </w:r>
      <w:r>
        <w:rPr>
          <w:rFonts w:ascii="Cambria" w:eastAsia="Cambria" w:hAnsi="Cambria" w:cs="Cambria"/>
          <w:sz w:val="24"/>
          <w:szCs w:val="24"/>
        </w:rPr>
        <w:t xml:space="preserve"> si hru v polohách</w:t>
      </w:r>
    </w:p>
    <w:p w14:paraId="0ACCD06C" w14:textId="167FF102" w:rsidR="007E4AF5" w:rsidRDefault="00617BBC" w:rsidP="00617BBC">
      <w:pPr>
        <w:numPr>
          <w:ilvl w:val="0"/>
          <w:numId w:val="124"/>
        </w:numPr>
        <w:shd w:val="clear" w:color="auto" w:fill="FFFFFF"/>
        <w:spacing w:after="0"/>
        <w:jc w:val="both"/>
        <w:rPr>
          <w:sz w:val="24"/>
          <w:szCs w:val="24"/>
        </w:rPr>
      </w:pPr>
      <w:r>
        <w:rPr>
          <w:rFonts w:ascii="Cambria" w:eastAsia="Cambria" w:hAnsi="Cambria" w:cs="Cambria"/>
          <w:sz w:val="24"/>
          <w:szCs w:val="24"/>
        </w:rPr>
        <w:t>zdokonal</w:t>
      </w:r>
      <w:r w:rsidR="005745D2">
        <w:rPr>
          <w:rFonts w:ascii="Cambria" w:eastAsia="Cambria" w:hAnsi="Cambria" w:cs="Cambria"/>
          <w:sz w:val="24"/>
          <w:szCs w:val="24"/>
        </w:rPr>
        <w:t>í</w:t>
      </w:r>
      <w:r>
        <w:rPr>
          <w:rFonts w:ascii="Cambria" w:eastAsia="Cambria" w:hAnsi="Cambria" w:cs="Cambria"/>
          <w:sz w:val="24"/>
          <w:szCs w:val="24"/>
        </w:rPr>
        <w:t xml:space="preserve"> si nácvik vibrata a následně </w:t>
      </w:r>
      <w:r w:rsidR="005745D2">
        <w:rPr>
          <w:rFonts w:ascii="Cambria" w:eastAsia="Cambria" w:hAnsi="Cambria" w:cs="Cambria"/>
          <w:sz w:val="24"/>
          <w:szCs w:val="24"/>
        </w:rPr>
        <w:t>použije</w:t>
      </w:r>
      <w:r>
        <w:rPr>
          <w:rFonts w:ascii="Cambria" w:eastAsia="Cambria" w:hAnsi="Cambria" w:cs="Cambria"/>
          <w:sz w:val="24"/>
          <w:szCs w:val="24"/>
        </w:rPr>
        <w:t xml:space="preserve"> na cvičeních a skladbách</w:t>
      </w:r>
    </w:p>
    <w:p w14:paraId="6E647B06" w14:textId="23A425F8" w:rsidR="007E4AF5" w:rsidRDefault="00617BBC" w:rsidP="00617BBC">
      <w:pPr>
        <w:numPr>
          <w:ilvl w:val="0"/>
          <w:numId w:val="124"/>
        </w:numPr>
        <w:shd w:val="clear" w:color="auto" w:fill="FFFFFF"/>
        <w:spacing w:after="0"/>
        <w:jc w:val="both"/>
        <w:rPr>
          <w:sz w:val="24"/>
          <w:szCs w:val="24"/>
        </w:rPr>
      </w:pPr>
      <w:r>
        <w:rPr>
          <w:rFonts w:ascii="Cambria" w:eastAsia="Cambria" w:hAnsi="Cambria" w:cs="Cambria"/>
          <w:sz w:val="24"/>
          <w:szCs w:val="24"/>
        </w:rPr>
        <w:t>zvlád</w:t>
      </w:r>
      <w:r w:rsidR="005745D2">
        <w:rPr>
          <w:rFonts w:ascii="Cambria" w:eastAsia="Cambria" w:hAnsi="Cambria" w:cs="Cambria"/>
          <w:sz w:val="24"/>
          <w:szCs w:val="24"/>
        </w:rPr>
        <w:t>ne</w:t>
      </w:r>
      <w:r>
        <w:rPr>
          <w:rFonts w:ascii="Cambria" w:eastAsia="Cambria" w:hAnsi="Cambria" w:cs="Cambria"/>
          <w:sz w:val="24"/>
          <w:szCs w:val="24"/>
        </w:rPr>
        <w:t xml:space="preserve"> výběr etud z příslušné literatury</w:t>
      </w:r>
    </w:p>
    <w:p w14:paraId="1FB4E5B7" w14:textId="53D65833" w:rsidR="007E4AF5" w:rsidRPr="005745D2" w:rsidRDefault="00617BBC" w:rsidP="005745D2">
      <w:pPr>
        <w:numPr>
          <w:ilvl w:val="0"/>
          <w:numId w:val="124"/>
        </w:numPr>
        <w:shd w:val="clear" w:color="auto" w:fill="FFFFFF"/>
        <w:spacing w:after="0"/>
        <w:jc w:val="both"/>
        <w:rPr>
          <w:sz w:val="24"/>
          <w:szCs w:val="24"/>
        </w:rPr>
      </w:pPr>
      <w:r>
        <w:rPr>
          <w:rFonts w:ascii="Cambria" w:eastAsia="Cambria" w:hAnsi="Cambria" w:cs="Cambria"/>
          <w:sz w:val="24"/>
          <w:szCs w:val="24"/>
        </w:rPr>
        <w:t>zvlád</w:t>
      </w:r>
      <w:r w:rsidR="005745D2">
        <w:rPr>
          <w:rFonts w:ascii="Cambria" w:eastAsia="Cambria" w:hAnsi="Cambria" w:cs="Cambria"/>
          <w:sz w:val="24"/>
          <w:szCs w:val="24"/>
        </w:rPr>
        <w:t>ne</w:t>
      </w:r>
      <w:r>
        <w:rPr>
          <w:rFonts w:ascii="Cambria" w:eastAsia="Cambria" w:hAnsi="Cambria" w:cs="Cambria"/>
          <w:sz w:val="24"/>
          <w:szCs w:val="24"/>
        </w:rPr>
        <w:t xml:space="preserve"> hrát skladby z not i zpaměti se základními výrazovými prvky</w:t>
      </w:r>
    </w:p>
    <w:p w14:paraId="79DD4F88" w14:textId="44B4DD7B" w:rsidR="007E4AF5" w:rsidRDefault="00617BBC" w:rsidP="00617BBC">
      <w:pPr>
        <w:numPr>
          <w:ilvl w:val="0"/>
          <w:numId w:val="124"/>
        </w:numPr>
        <w:shd w:val="clear" w:color="auto" w:fill="FFFFFF"/>
        <w:spacing w:after="0"/>
        <w:jc w:val="both"/>
        <w:rPr>
          <w:sz w:val="24"/>
          <w:szCs w:val="24"/>
        </w:rPr>
      </w:pPr>
      <w:r>
        <w:rPr>
          <w:rFonts w:ascii="Cambria" w:eastAsia="Cambria" w:hAnsi="Cambria" w:cs="Cambria"/>
          <w:sz w:val="24"/>
          <w:szCs w:val="24"/>
        </w:rPr>
        <w:t>zdokonal</w:t>
      </w:r>
      <w:r w:rsidR="005745D2">
        <w:rPr>
          <w:rFonts w:ascii="Cambria" w:eastAsia="Cambria" w:hAnsi="Cambria" w:cs="Cambria"/>
          <w:sz w:val="24"/>
          <w:szCs w:val="24"/>
        </w:rPr>
        <w:t>í</w:t>
      </w:r>
      <w:r>
        <w:rPr>
          <w:rFonts w:ascii="Cambria" w:eastAsia="Cambria" w:hAnsi="Cambria" w:cs="Cambria"/>
          <w:sz w:val="24"/>
          <w:szCs w:val="24"/>
        </w:rPr>
        <w:t xml:space="preserve"> se ve hře z listu</w:t>
      </w:r>
    </w:p>
    <w:p w14:paraId="3A40FB22" w14:textId="77777777" w:rsidR="007E4AF5" w:rsidRDefault="007E4AF5">
      <w:pPr>
        <w:shd w:val="clear" w:color="auto" w:fill="FFFFFF"/>
        <w:spacing w:after="0"/>
        <w:ind w:left="720"/>
        <w:jc w:val="both"/>
        <w:rPr>
          <w:rFonts w:ascii="Cambria" w:eastAsia="Cambria" w:hAnsi="Cambria" w:cs="Cambria"/>
          <w:sz w:val="24"/>
          <w:szCs w:val="24"/>
        </w:rPr>
      </w:pPr>
    </w:p>
    <w:p w14:paraId="69EF2263"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16072468" w14:textId="77777777" w:rsidR="007E4AF5" w:rsidRDefault="007E4AF5">
      <w:pPr>
        <w:shd w:val="clear" w:color="auto" w:fill="FFFFFF"/>
        <w:spacing w:after="0"/>
        <w:rPr>
          <w:rFonts w:ascii="Cambria" w:eastAsia="Cambria" w:hAnsi="Cambria" w:cs="Cambria"/>
          <w:b/>
          <w:sz w:val="24"/>
          <w:szCs w:val="24"/>
        </w:rPr>
      </w:pPr>
    </w:p>
    <w:p w14:paraId="2B0C6799"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 xml:space="preserve">: </w:t>
      </w:r>
    </w:p>
    <w:p w14:paraId="15EF2CCE" w14:textId="77777777" w:rsidR="007E4AF5" w:rsidRDefault="00617BBC" w:rsidP="00617BBC">
      <w:pPr>
        <w:numPr>
          <w:ilvl w:val="0"/>
          <w:numId w:val="127"/>
        </w:numPr>
        <w:shd w:val="clear" w:color="auto" w:fill="FFFFFF"/>
        <w:spacing w:after="0"/>
        <w:jc w:val="both"/>
        <w:rPr>
          <w:sz w:val="24"/>
          <w:szCs w:val="24"/>
        </w:rPr>
      </w:pPr>
      <w:r>
        <w:rPr>
          <w:rFonts w:ascii="Cambria" w:eastAsia="Cambria" w:hAnsi="Cambria" w:cs="Cambria"/>
          <w:sz w:val="24"/>
          <w:szCs w:val="24"/>
        </w:rPr>
        <w:t>stupnice v rozsahu dvou oktáv</w:t>
      </w:r>
    </w:p>
    <w:p w14:paraId="1396949C" w14:textId="77777777" w:rsidR="007E4AF5" w:rsidRDefault="00617BBC" w:rsidP="00617BBC">
      <w:pPr>
        <w:numPr>
          <w:ilvl w:val="0"/>
          <w:numId w:val="127"/>
        </w:numPr>
        <w:shd w:val="clear" w:color="auto" w:fill="FFFFFF"/>
        <w:spacing w:after="0"/>
        <w:jc w:val="both"/>
        <w:rPr>
          <w:sz w:val="24"/>
          <w:szCs w:val="24"/>
        </w:rPr>
      </w:pPr>
      <w:r>
        <w:rPr>
          <w:rFonts w:ascii="Cambria" w:eastAsia="Cambria" w:hAnsi="Cambria" w:cs="Cambria"/>
          <w:sz w:val="24"/>
          <w:szCs w:val="24"/>
        </w:rPr>
        <w:t>etuda</w:t>
      </w:r>
    </w:p>
    <w:p w14:paraId="12CFD9E0" w14:textId="77777777" w:rsidR="007E4AF5" w:rsidRDefault="00617BBC" w:rsidP="00617BBC">
      <w:pPr>
        <w:numPr>
          <w:ilvl w:val="0"/>
          <w:numId w:val="127"/>
        </w:numPr>
        <w:shd w:val="clear" w:color="auto" w:fill="FFFFFF"/>
        <w:spacing w:after="0"/>
        <w:jc w:val="both"/>
        <w:rPr>
          <w:sz w:val="24"/>
          <w:szCs w:val="24"/>
        </w:rPr>
      </w:pPr>
      <w:r>
        <w:rPr>
          <w:rFonts w:ascii="Cambria" w:eastAsia="Cambria" w:hAnsi="Cambria" w:cs="Cambria"/>
          <w:sz w:val="24"/>
          <w:szCs w:val="24"/>
        </w:rPr>
        <w:t>přednes</w:t>
      </w:r>
    </w:p>
    <w:p w14:paraId="4AE61880" w14:textId="77777777" w:rsidR="007E4AF5" w:rsidRDefault="007E4AF5">
      <w:pPr>
        <w:shd w:val="clear" w:color="auto" w:fill="FFFFFF"/>
        <w:spacing w:after="0"/>
        <w:ind w:left="720"/>
        <w:jc w:val="both"/>
        <w:rPr>
          <w:rFonts w:ascii="Cambria" w:eastAsia="Cambria" w:hAnsi="Cambria" w:cs="Cambria"/>
          <w:sz w:val="24"/>
          <w:szCs w:val="24"/>
        </w:rPr>
      </w:pPr>
    </w:p>
    <w:p w14:paraId="7846D431"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7B89DAE6" w14:textId="2998811F" w:rsidR="007E4AF5" w:rsidRPr="0082307B" w:rsidRDefault="00617BBC" w:rsidP="007D155C">
      <w:pPr>
        <w:numPr>
          <w:ilvl w:val="0"/>
          <w:numId w:val="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libovolná skladba odpovídající délky a technické a obsahové náročnosti za klavírního doprovodu nebo skladba z oblasti komorní hry</w:t>
      </w:r>
    </w:p>
    <w:p w14:paraId="5A9E5907" w14:textId="77777777" w:rsidR="0082307B" w:rsidRPr="007D155C" w:rsidRDefault="0082307B" w:rsidP="0082307B">
      <w:pPr>
        <w:pBdr>
          <w:top w:val="nil"/>
          <w:left w:val="nil"/>
          <w:bottom w:val="nil"/>
          <w:right w:val="nil"/>
          <w:between w:val="nil"/>
        </w:pBdr>
        <w:shd w:val="clear" w:color="auto" w:fill="FFFFFF"/>
        <w:spacing w:after="0"/>
        <w:ind w:left="720"/>
        <w:rPr>
          <w:color w:val="000000"/>
          <w:sz w:val="24"/>
          <w:szCs w:val="24"/>
        </w:rPr>
      </w:pPr>
    </w:p>
    <w:p w14:paraId="729FB166" w14:textId="77777777" w:rsidR="007E4AF5" w:rsidRDefault="00617BBC">
      <w:pPr>
        <w:shd w:val="clear" w:color="auto" w:fill="FFFFFF"/>
        <w:spacing w:after="0" w:line="240" w:lineRule="auto"/>
        <w:ind w:left="720"/>
        <w:jc w:val="center"/>
        <w:rPr>
          <w:rFonts w:ascii="Cambria" w:eastAsia="Cambria" w:hAnsi="Cambria" w:cs="Cambria"/>
          <w:b/>
          <w:sz w:val="32"/>
          <w:szCs w:val="32"/>
        </w:rPr>
      </w:pPr>
      <w:r>
        <w:rPr>
          <w:rFonts w:ascii="Cambria" w:eastAsia="Cambria" w:hAnsi="Cambria" w:cs="Cambria"/>
          <w:b/>
          <w:sz w:val="32"/>
          <w:szCs w:val="32"/>
        </w:rPr>
        <w:t>Základní studium II. stupně</w:t>
      </w:r>
    </w:p>
    <w:p w14:paraId="73657C07" w14:textId="77777777" w:rsidR="007E4AF5" w:rsidRDefault="007E4AF5">
      <w:pPr>
        <w:shd w:val="clear" w:color="auto" w:fill="FFFFFF"/>
        <w:spacing w:after="0" w:line="240" w:lineRule="auto"/>
        <w:ind w:left="720"/>
        <w:jc w:val="center"/>
        <w:rPr>
          <w:rFonts w:ascii="Cambria" w:eastAsia="Cambria" w:hAnsi="Cambria" w:cs="Cambria"/>
          <w:b/>
          <w:sz w:val="32"/>
          <w:szCs w:val="32"/>
        </w:rPr>
      </w:pPr>
    </w:p>
    <w:p w14:paraId="175420FD" w14:textId="77777777"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t>1. ročník</w:t>
      </w:r>
    </w:p>
    <w:p w14:paraId="11825AE9"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50E65DAE" w14:textId="6D6E7FCB" w:rsidR="007E4AF5" w:rsidRDefault="00617BBC">
      <w:pPr>
        <w:numPr>
          <w:ilvl w:val="0"/>
          <w:numId w:val="10"/>
        </w:numPr>
        <w:shd w:val="clear" w:color="auto" w:fill="FFFFFF"/>
        <w:spacing w:after="0"/>
        <w:jc w:val="both"/>
        <w:rPr>
          <w:sz w:val="24"/>
          <w:szCs w:val="24"/>
        </w:rPr>
      </w:pPr>
      <w:r>
        <w:rPr>
          <w:rFonts w:ascii="Cambria" w:eastAsia="Cambria" w:hAnsi="Cambria" w:cs="Cambria"/>
          <w:sz w:val="24"/>
          <w:szCs w:val="24"/>
        </w:rPr>
        <w:t>zvlád</w:t>
      </w:r>
      <w:r w:rsidR="0082307B">
        <w:rPr>
          <w:rFonts w:ascii="Cambria" w:eastAsia="Cambria" w:hAnsi="Cambria" w:cs="Cambria"/>
          <w:sz w:val="24"/>
          <w:szCs w:val="24"/>
        </w:rPr>
        <w:t>ne</w:t>
      </w:r>
      <w:r>
        <w:rPr>
          <w:rFonts w:ascii="Cambria" w:eastAsia="Cambria" w:hAnsi="Cambria" w:cs="Cambria"/>
          <w:sz w:val="24"/>
          <w:szCs w:val="24"/>
        </w:rPr>
        <w:t xml:space="preserve"> hrát stupnice s výměnou do poloh v různých smykových obměnách + rozložené akordy</w:t>
      </w:r>
    </w:p>
    <w:p w14:paraId="30A4CF87" w14:textId="431F43F6" w:rsidR="007E4AF5" w:rsidRDefault="00617BBC">
      <w:pPr>
        <w:numPr>
          <w:ilvl w:val="0"/>
          <w:numId w:val="10"/>
        </w:numPr>
        <w:shd w:val="clear" w:color="auto" w:fill="FFFFFF"/>
        <w:spacing w:after="0"/>
        <w:jc w:val="both"/>
        <w:rPr>
          <w:sz w:val="24"/>
          <w:szCs w:val="24"/>
        </w:rPr>
      </w:pPr>
      <w:r>
        <w:rPr>
          <w:rFonts w:ascii="Cambria" w:eastAsia="Cambria" w:hAnsi="Cambria" w:cs="Cambria"/>
          <w:sz w:val="24"/>
          <w:szCs w:val="24"/>
        </w:rPr>
        <w:t>n</w:t>
      </w:r>
      <w:r w:rsidR="0082307B">
        <w:rPr>
          <w:rFonts w:ascii="Cambria" w:eastAsia="Cambria" w:hAnsi="Cambria" w:cs="Cambria"/>
          <w:sz w:val="24"/>
          <w:szCs w:val="24"/>
        </w:rPr>
        <w:t>a</w:t>
      </w:r>
      <w:r>
        <w:rPr>
          <w:rFonts w:ascii="Cambria" w:eastAsia="Cambria" w:hAnsi="Cambria" w:cs="Cambria"/>
          <w:sz w:val="24"/>
          <w:szCs w:val="24"/>
        </w:rPr>
        <w:t>cv</w:t>
      </w:r>
      <w:r w:rsidR="0082307B">
        <w:rPr>
          <w:rFonts w:ascii="Cambria" w:eastAsia="Cambria" w:hAnsi="Cambria" w:cs="Cambria"/>
          <w:sz w:val="24"/>
          <w:szCs w:val="24"/>
        </w:rPr>
        <w:t>ičí</w:t>
      </w:r>
      <w:r>
        <w:rPr>
          <w:rFonts w:ascii="Cambria" w:eastAsia="Cambria" w:hAnsi="Cambria" w:cs="Cambria"/>
          <w:sz w:val="24"/>
          <w:szCs w:val="24"/>
        </w:rPr>
        <w:t xml:space="preserve"> hry v polohách </w:t>
      </w:r>
    </w:p>
    <w:p w14:paraId="3DBA366D" w14:textId="0871E4E8" w:rsidR="007E4AF5" w:rsidRDefault="00617BBC">
      <w:pPr>
        <w:numPr>
          <w:ilvl w:val="0"/>
          <w:numId w:val="10"/>
        </w:numPr>
        <w:shd w:val="clear" w:color="auto" w:fill="FFFFFF"/>
        <w:spacing w:after="0"/>
        <w:jc w:val="both"/>
        <w:rPr>
          <w:sz w:val="24"/>
          <w:szCs w:val="24"/>
        </w:rPr>
      </w:pPr>
      <w:r>
        <w:rPr>
          <w:rFonts w:ascii="Cambria" w:eastAsia="Cambria" w:hAnsi="Cambria" w:cs="Cambria"/>
          <w:sz w:val="24"/>
          <w:szCs w:val="24"/>
        </w:rPr>
        <w:t>n</w:t>
      </w:r>
      <w:r w:rsidR="0082307B">
        <w:rPr>
          <w:rFonts w:ascii="Cambria" w:eastAsia="Cambria" w:hAnsi="Cambria" w:cs="Cambria"/>
          <w:sz w:val="24"/>
          <w:szCs w:val="24"/>
        </w:rPr>
        <w:t>a</w:t>
      </w:r>
      <w:r>
        <w:rPr>
          <w:rFonts w:ascii="Cambria" w:eastAsia="Cambria" w:hAnsi="Cambria" w:cs="Cambria"/>
          <w:sz w:val="24"/>
          <w:szCs w:val="24"/>
        </w:rPr>
        <w:t>cv</w:t>
      </w:r>
      <w:r w:rsidR="0082307B">
        <w:rPr>
          <w:rFonts w:ascii="Cambria" w:eastAsia="Cambria" w:hAnsi="Cambria" w:cs="Cambria"/>
          <w:sz w:val="24"/>
          <w:szCs w:val="24"/>
        </w:rPr>
        <w:t>ičí</w:t>
      </w:r>
      <w:r>
        <w:rPr>
          <w:rFonts w:ascii="Cambria" w:eastAsia="Cambria" w:hAnsi="Cambria" w:cs="Cambria"/>
          <w:sz w:val="24"/>
          <w:szCs w:val="24"/>
        </w:rPr>
        <w:t xml:space="preserve"> vibrat</w:t>
      </w:r>
      <w:r w:rsidR="0082307B">
        <w:rPr>
          <w:rFonts w:ascii="Cambria" w:eastAsia="Cambria" w:hAnsi="Cambria" w:cs="Cambria"/>
          <w:sz w:val="24"/>
          <w:szCs w:val="24"/>
        </w:rPr>
        <w:t>o</w:t>
      </w:r>
      <w:r>
        <w:rPr>
          <w:rFonts w:ascii="Cambria" w:eastAsia="Cambria" w:hAnsi="Cambria" w:cs="Cambria"/>
          <w:sz w:val="24"/>
          <w:szCs w:val="24"/>
        </w:rPr>
        <w:t xml:space="preserve"> </w:t>
      </w:r>
    </w:p>
    <w:p w14:paraId="2BC6B8E8" w14:textId="14674A43" w:rsidR="007E4AF5" w:rsidRDefault="0082307B">
      <w:pPr>
        <w:numPr>
          <w:ilvl w:val="0"/>
          <w:numId w:val="10"/>
        </w:numPr>
        <w:shd w:val="clear" w:color="auto" w:fill="FFFFFF"/>
        <w:spacing w:after="0"/>
        <w:jc w:val="both"/>
        <w:rPr>
          <w:sz w:val="24"/>
          <w:szCs w:val="24"/>
        </w:rPr>
      </w:pPr>
      <w:r>
        <w:rPr>
          <w:rFonts w:ascii="Cambria" w:eastAsia="Cambria" w:hAnsi="Cambria" w:cs="Cambria"/>
          <w:sz w:val="24"/>
          <w:szCs w:val="24"/>
        </w:rPr>
        <w:t>zahraje</w:t>
      </w:r>
      <w:r w:rsidR="00617BBC">
        <w:rPr>
          <w:rFonts w:ascii="Cambria" w:eastAsia="Cambria" w:hAnsi="Cambria" w:cs="Cambria"/>
          <w:sz w:val="24"/>
          <w:szCs w:val="24"/>
        </w:rPr>
        <w:t xml:space="preserve"> etud</w:t>
      </w:r>
      <w:r>
        <w:rPr>
          <w:rFonts w:ascii="Cambria" w:eastAsia="Cambria" w:hAnsi="Cambria" w:cs="Cambria"/>
          <w:sz w:val="24"/>
          <w:szCs w:val="24"/>
        </w:rPr>
        <w:t>y</w:t>
      </w:r>
      <w:r w:rsidR="00617BBC">
        <w:rPr>
          <w:rFonts w:ascii="Cambria" w:eastAsia="Cambria" w:hAnsi="Cambria" w:cs="Cambria"/>
          <w:sz w:val="24"/>
          <w:szCs w:val="24"/>
        </w:rPr>
        <w:t xml:space="preserve"> s různými houslovými prvky</w:t>
      </w:r>
    </w:p>
    <w:p w14:paraId="01B076CC" w14:textId="756A1ED0" w:rsidR="007E4AF5" w:rsidRDefault="00617BBC">
      <w:pPr>
        <w:numPr>
          <w:ilvl w:val="0"/>
          <w:numId w:val="10"/>
        </w:numPr>
        <w:shd w:val="clear" w:color="auto" w:fill="FFFFFF"/>
        <w:spacing w:after="0"/>
        <w:jc w:val="both"/>
        <w:rPr>
          <w:sz w:val="24"/>
          <w:szCs w:val="24"/>
        </w:rPr>
      </w:pPr>
      <w:r>
        <w:rPr>
          <w:rFonts w:ascii="Cambria" w:eastAsia="Cambria" w:hAnsi="Cambria" w:cs="Cambria"/>
          <w:sz w:val="24"/>
          <w:szCs w:val="24"/>
        </w:rPr>
        <w:t>zvlád</w:t>
      </w:r>
      <w:r w:rsidR="0082307B">
        <w:rPr>
          <w:rFonts w:ascii="Cambria" w:eastAsia="Cambria" w:hAnsi="Cambria" w:cs="Cambria"/>
          <w:sz w:val="24"/>
          <w:szCs w:val="24"/>
        </w:rPr>
        <w:t>ne</w:t>
      </w:r>
      <w:r>
        <w:rPr>
          <w:rFonts w:ascii="Cambria" w:eastAsia="Cambria" w:hAnsi="Cambria" w:cs="Cambria"/>
          <w:sz w:val="24"/>
          <w:szCs w:val="24"/>
        </w:rPr>
        <w:t xml:space="preserve"> aplikovat prvky houslové hry na skladbách různých s</w:t>
      </w:r>
      <w:r w:rsidR="0082307B">
        <w:rPr>
          <w:rFonts w:ascii="Cambria" w:eastAsia="Cambria" w:hAnsi="Cambria" w:cs="Cambria"/>
          <w:sz w:val="24"/>
          <w:szCs w:val="24"/>
        </w:rPr>
        <w:t>lohových</w:t>
      </w:r>
      <w:r>
        <w:rPr>
          <w:rFonts w:ascii="Cambria" w:eastAsia="Cambria" w:hAnsi="Cambria" w:cs="Cambria"/>
          <w:sz w:val="24"/>
          <w:szCs w:val="24"/>
        </w:rPr>
        <w:t xml:space="preserve"> období </w:t>
      </w:r>
    </w:p>
    <w:p w14:paraId="69CA33C4" w14:textId="77777777" w:rsidR="007E4AF5" w:rsidRDefault="007E4AF5">
      <w:pPr>
        <w:shd w:val="clear" w:color="auto" w:fill="FFFFFF"/>
        <w:spacing w:after="0"/>
        <w:ind w:left="720"/>
        <w:jc w:val="both"/>
        <w:rPr>
          <w:rFonts w:ascii="Cambria" w:eastAsia="Cambria" w:hAnsi="Cambria" w:cs="Cambria"/>
          <w:sz w:val="24"/>
          <w:szCs w:val="24"/>
        </w:rPr>
      </w:pPr>
    </w:p>
    <w:p w14:paraId="0D30E73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2823AB09" w14:textId="77777777" w:rsidR="007E4AF5" w:rsidRDefault="00617BBC">
      <w:pPr>
        <w:numPr>
          <w:ilvl w:val="0"/>
          <w:numId w:val="11"/>
        </w:numPr>
        <w:shd w:val="clear" w:color="auto" w:fill="FFFFFF"/>
        <w:spacing w:after="0"/>
        <w:jc w:val="both"/>
        <w:rPr>
          <w:sz w:val="24"/>
          <w:szCs w:val="24"/>
        </w:rPr>
      </w:pPr>
      <w:r>
        <w:rPr>
          <w:rFonts w:ascii="Cambria" w:eastAsia="Cambria" w:hAnsi="Cambria" w:cs="Cambria"/>
          <w:sz w:val="24"/>
          <w:szCs w:val="24"/>
        </w:rPr>
        <w:t>stupnice v rozsahu dvou nebo tří oktáv</w:t>
      </w:r>
    </w:p>
    <w:p w14:paraId="7B65419F" w14:textId="77777777" w:rsidR="007E4AF5" w:rsidRDefault="00617BBC">
      <w:pPr>
        <w:numPr>
          <w:ilvl w:val="0"/>
          <w:numId w:val="11"/>
        </w:numPr>
        <w:shd w:val="clear" w:color="auto" w:fill="FFFFFF"/>
        <w:spacing w:after="0"/>
        <w:jc w:val="both"/>
        <w:rPr>
          <w:sz w:val="24"/>
          <w:szCs w:val="24"/>
        </w:rPr>
      </w:pPr>
      <w:r>
        <w:rPr>
          <w:rFonts w:ascii="Cambria" w:eastAsia="Cambria" w:hAnsi="Cambria" w:cs="Cambria"/>
          <w:sz w:val="24"/>
          <w:szCs w:val="24"/>
        </w:rPr>
        <w:t>etuda</w:t>
      </w:r>
    </w:p>
    <w:p w14:paraId="76936A4B" w14:textId="77777777" w:rsidR="007E4AF5" w:rsidRDefault="00617BBC">
      <w:pPr>
        <w:numPr>
          <w:ilvl w:val="0"/>
          <w:numId w:val="11"/>
        </w:numPr>
        <w:shd w:val="clear" w:color="auto" w:fill="FFFFFF"/>
        <w:spacing w:after="0"/>
        <w:jc w:val="both"/>
        <w:rPr>
          <w:sz w:val="24"/>
          <w:szCs w:val="24"/>
        </w:rPr>
      </w:pPr>
      <w:r>
        <w:rPr>
          <w:rFonts w:ascii="Cambria" w:eastAsia="Cambria" w:hAnsi="Cambria" w:cs="Cambria"/>
          <w:sz w:val="24"/>
          <w:szCs w:val="24"/>
        </w:rPr>
        <w:t>přednes</w:t>
      </w:r>
    </w:p>
    <w:p w14:paraId="7CF2F847" w14:textId="77777777" w:rsidR="0081072C" w:rsidRDefault="0081072C">
      <w:pPr>
        <w:shd w:val="clear" w:color="auto" w:fill="FFFFFF"/>
        <w:spacing w:after="0"/>
        <w:ind w:left="720"/>
        <w:jc w:val="center"/>
        <w:rPr>
          <w:rFonts w:ascii="Cambria" w:eastAsia="Cambria" w:hAnsi="Cambria" w:cs="Cambria"/>
          <w:b/>
          <w:sz w:val="24"/>
          <w:szCs w:val="24"/>
        </w:rPr>
      </w:pPr>
    </w:p>
    <w:p w14:paraId="78E656A9" w14:textId="77777777" w:rsidR="0081072C" w:rsidRDefault="0081072C">
      <w:pPr>
        <w:shd w:val="clear" w:color="auto" w:fill="FFFFFF"/>
        <w:spacing w:after="0"/>
        <w:ind w:left="720"/>
        <w:jc w:val="center"/>
        <w:rPr>
          <w:rFonts w:ascii="Cambria" w:eastAsia="Cambria" w:hAnsi="Cambria" w:cs="Cambria"/>
          <w:b/>
          <w:sz w:val="24"/>
          <w:szCs w:val="24"/>
        </w:rPr>
      </w:pPr>
    </w:p>
    <w:p w14:paraId="4991B0BE" w14:textId="77777777" w:rsidR="0081072C" w:rsidRDefault="0081072C">
      <w:pPr>
        <w:shd w:val="clear" w:color="auto" w:fill="FFFFFF"/>
        <w:spacing w:after="0"/>
        <w:ind w:left="720"/>
        <w:jc w:val="center"/>
        <w:rPr>
          <w:rFonts w:ascii="Cambria" w:eastAsia="Cambria" w:hAnsi="Cambria" w:cs="Cambria"/>
          <w:b/>
          <w:sz w:val="24"/>
          <w:szCs w:val="24"/>
        </w:rPr>
      </w:pPr>
    </w:p>
    <w:p w14:paraId="1061B111" w14:textId="37977C8B"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lastRenderedPageBreak/>
        <w:t>2. ročník</w:t>
      </w:r>
    </w:p>
    <w:p w14:paraId="0ED2895C"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3DEC3A08" w14:textId="1C6A8AEA" w:rsidR="007E4AF5" w:rsidRDefault="00506BF5" w:rsidP="00617BBC">
      <w:pPr>
        <w:numPr>
          <w:ilvl w:val="0"/>
          <w:numId w:val="12"/>
        </w:numPr>
        <w:shd w:val="clear" w:color="auto" w:fill="FFFFFF"/>
        <w:spacing w:after="0"/>
        <w:jc w:val="both"/>
        <w:rPr>
          <w:sz w:val="24"/>
          <w:szCs w:val="24"/>
        </w:rPr>
      </w:pPr>
      <w:r>
        <w:rPr>
          <w:rFonts w:ascii="Cambria" w:eastAsia="Cambria" w:hAnsi="Cambria" w:cs="Cambria"/>
          <w:sz w:val="24"/>
          <w:szCs w:val="24"/>
        </w:rPr>
        <w:t>zahraje</w:t>
      </w:r>
      <w:r w:rsidR="00617BBC">
        <w:rPr>
          <w:rFonts w:ascii="Cambria" w:eastAsia="Cambria" w:hAnsi="Cambria" w:cs="Cambria"/>
          <w:sz w:val="24"/>
          <w:szCs w:val="24"/>
        </w:rPr>
        <w:t xml:space="preserve"> stupnic</w:t>
      </w:r>
      <w:r>
        <w:rPr>
          <w:rFonts w:ascii="Cambria" w:eastAsia="Cambria" w:hAnsi="Cambria" w:cs="Cambria"/>
          <w:sz w:val="24"/>
          <w:szCs w:val="24"/>
        </w:rPr>
        <w:t>e</w:t>
      </w:r>
      <w:r w:rsidR="00617BBC">
        <w:rPr>
          <w:rFonts w:ascii="Cambria" w:eastAsia="Cambria" w:hAnsi="Cambria" w:cs="Cambria"/>
          <w:sz w:val="24"/>
          <w:szCs w:val="24"/>
        </w:rPr>
        <w:t xml:space="preserve"> v</w:t>
      </w:r>
      <w:r>
        <w:rPr>
          <w:rFonts w:ascii="Cambria" w:eastAsia="Cambria" w:hAnsi="Cambria" w:cs="Cambria"/>
          <w:sz w:val="24"/>
          <w:szCs w:val="24"/>
        </w:rPr>
        <w:t xml:space="preserve"> zadaných </w:t>
      </w:r>
      <w:r w:rsidR="00617BBC">
        <w:rPr>
          <w:rFonts w:ascii="Cambria" w:eastAsia="Cambria" w:hAnsi="Cambria" w:cs="Cambria"/>
          <w:sz w:val="24"/>
          <w:szCs w:val="24"/>
        </w:rPr>
        <w:t>polohách – rozložené akordy v různých smykových obměnách</w:t>
      </w:r>
    </w:p>
    <w:p w14:paraId="2A7B13CF" w14:textId="65468345" w:rsidR="007E4AF5" w:rsidRDefault="00617BBC" w:rsidP="00617BBC">
      <w:pPr>
        <w:numPr>
          <w:ilvl w:val="0"/>
          <w:numId w:val="12"/>
        </w:numPr>
        <w:shd w:val="clear" w:color="auto" w:fill="FFFFFF"/>
        <w:spacing w:after="0"/>
        <w:jc w:val="both"/>
        <w:rPr>
          <w:sz w:val="24"/>
          <w:szCs w:val="24"/>
        </w:rPr>
      </w:pPr>
      <w:r>
        <w:rPr>
          <w:rFonts w:ascii="Cambria" w:eastAsia="Cambria" w:hAnsi="Cambria" w:cs="Cambria"/>
          <w:sz w:val="24"/>
          <w:szCs w:val="24"/>
        </w:rPr>
        <w:t>nadále si osvoj</w:t>
      </w:r>
      <w:r w:rsidR="00506BF5">
        <w:rPr>
          <w:rFonts w:ascii="Cambria" w:eastAsia="Cambria" w:hAnsi="Cambria" w:cs="Cambria"/>
          <w:sz w:val="24"/>
          <w:szCs w:val="24"/>
        </w:rPr>
        <w:t>í</w:t>
      </w:r>
      <w:r>
        <w:rPr>
          <w:rFonts w:ascii="Cambria" w:eastAsia="Cambria" w:hAnsi="Cambria" w:cs="Cambria"/>
          <w:sz w:val="24"/>
          <w:szCs w:val="24"/>
        </w:rPr>
        <w:t xml:space="preserve"> a upev</w:t>
      </w:r>
      <w:r w:rsidR="00506BF5">
        <w:rPr>
          <w:rFonts w:ascii="Cambria" w:eastAsia="Cambria" w:hAnsi="Cambria" w:cs="Cambria"/>
          <w:sz w:val="24"/>
          <w:szCs w:val="24"/>
        </w:rPr>
        <w:t>ní</w:t>
      </w:r>
      <w:r>
        <w:rPr>
          <w:rFonts w:ascii="Cambria" w:eastAsia="Cambria" w:hAnsi="Cambria" w:cs="Cambria"/>
          <w:sz w:val="24"/>
          <w:szCs w:val="24"/>
        </w:rPr>
        <w:t xml:space="preserve"> hru v polohách</w:t>
      </w:r>
    </w:p>
    <w:p w14:paraId="4EB3A9F1" w14:textId="2C6C1892" w:rsidR="007E4AF5" w:rsidRDefault="00506BF5" w:rsidP="00617BBC">
      <w:pPr>
        <w:numPr>
          <w:ilvl w:val="0"/>
          <w:numId w:val="12"/>
        </w:numPr>
        <w:shd w:val="clear" w:color="auto" w:fill="FFFFFF"/>
        <w:spacing w:after="0"/>
        <w:jc w:val="both"/>
        <w:rPr>
          <w:sz w:val="24"/>
          <w:szCs w:val="24"/>
        </w:rPr>
      </w:pPr>
      <w:r>
        <w:rPr>
          <w:rFonts w:ascii="Cambria" w:eastAsia="Cambria" w:hAnsi="Cambria" w:cs="Cambria"/>
          <w:sz w:val="24"/>
          <w:szCs w:val="24"/>
        </w:rPr>
        <w:t>zahraje</w:t>
      </w:r>
      <w:r w:rsidR="00617BBC">
        <w:rPr>
          <w:rFonts w:ascii="Cambria" w:eastAsia="Cambria" w:hAnsi="Cambria" w:cs="Cambria"/>
          <w:sz w:val="24"/>
          <w:szCs w:val="24"/>
        </w:rPr>
        <w:t xml:space="preserve"> v polohách a procvič</w:t>
      </w:r>
      <w:r>
        <w:rPr>
          <w:rFonts w:ascii="Cambria" w:eastAsia="Cambria" w:hAnsi="Cambria" w:cs="Cambria"/>
          <w:sz w:val="24"/>
          <w:szCs w:val="24"/>
        </w:rPr>
        <w:t>í</w:t>
      </w:r>
      <w:r w:rsidR="00617BBC">
        <w:rPr>
          <w:rFonts w:ascii="Cambria" w:eastAsia="Cambria" w:hAnsi="Cambria" w:cs="Cambria"/>
          <w:sz w:val="24"/>
          <w:szCs w:val="24"/>
        </w:rPr>
        <w:t xml:space="preserve"> tento znak houslové hry na etudách a cvičeních</w:t>
      </w:r>
    </w:p>
    <w:p w14:paraId="5D8B4FCD" w14:textId="10F541DA" w:rsidR="007E4AF5" w:rsidRDefault="00617BBC" w:rsidP="00617BBC">
      <w:pPr>
        <w:numPr>
          <w:ilvl w:val="0"/>
          <w:numId w:val="12"/>
        </w:numPr>
        <w:shd w:val="clear" w:color="auto" w:fill="FFFFFF"/>
        <w:spacing w:after="0"/>
        <w:jc w:val="both"/>
        <w:rPr>
          <w:sz w:val="24"/>
          <w:szCs w:val="24"/>
        </w:rPr>
      </w:pPr>
      <w:r>
        <w:rPr>
          <w:rFonts w:ascii="Cambria" w:eastAsia="Cambria" w:hAnsi="Cambria" w:cs="Cambria"/>
          <w:sz w:val="24"/>
          <w:szCs w:val="24"/>
        </w:rPr>
        <w:t>zvlád</w:t>
      </w:r>
      <w:r w:rsidR="00506BF5">
        <w:rPr>
          <w:rFonts w:ascii="Cambria" w:eastAsia="Cambria" w:hAnsi="Cambria" w:cs="Cambria"/>
          <w:sz w:val="24"/>
          <w:szCs w:val="24"/>
        </w:rPr>
        <w:t>ne</w:t>
      </w:r>
      <w:r>
        <w:rPr>
          <w:rFonts w:ascii="Cambria" w:eastAsia="Cambria" w:hAnsi="Cambria" w:cs="Cambria"/>
          <w:sz w:val="24"/>
          <w:szCs w:val="24"/>
        </w:rPr>
        <w:t xml:space="preserve"> hrát skladby, koncerty z not i zpaměti</w:t>
      </w:r>
    </w:p>
    <w:p w14:paraId="44814FBA" w14:textId="77777777" w:rsidR="007E4AF5" w:rsidRDefault="007E4AF5">
      <w:pPr>
        <w:shd w:val="clear" w:color="auto" w:fill="FFFFFF"/>
        <w:spacing w:after="0"/>
        <w:jc w:val="both"/>
        <w:rPr>
          <w:rFonts w:ascii="Cambria" w:eastAsia="Cambria" w:hAnsi="Cambria" w:cs="Cambria"/>
          <w:sz w:val="24"/>
          <w:szCs w:val="24"/>
        </w:rPr>
      </w:pPr>
    </w:p>
    <w:p w14:paraId="2FDC6DC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366B877D" w14:textId="77777777" w:rsidR="007E4AF5" w:rsidRDefault="00617BBC">
      <w:pPr>
        <w:numPr>
          <w:ilvl w:val="0"/>
          <w:numId w:val="1"/>
        </w:numPr>
        <w:shd w:val="clear" w:color="auto" w:fill="FFFFFF"/>
        <w:spacing w:after="0"/>
        <w:jc w:val="both"/>
        <w:rPr>
          <w:sz w:val="24"/>
          <w:szCs w:val="24"/>
        </w:rPr>
      </w:pPr>
      <w:r>
        <w:rPr>
          <w:rFonts w:ascii="Cambria" w:eastAsia="Cambria" w:hAnsi="Cambria" w:cs="Cambria"/>
          <w:sz w:val="24"/>
          <w:szCs w:val="24"/>
        </w:rPr>
        <w:t>stupnice v rozsahu dvou nebo tří oktáv</w:t>
      </w:r>
    </w:p>
    <w:p w14:paraId="5639A259" w14:textId="77777777" w:rsidR="007E4AF5" w:rsidRDefault="00617BBC">
      <w:pPr>
        <w:numPr>
          <w:ilvl w:val="0"/>
          <w:numId w:val="1"/>
        </w:numPr>
        <w:shd w:val="clear" w:color="auto" w:fill="FFFFFF"/>
        <w:spacing w:after="0"/>
        <w:jc w:val="both"/>
        <w:rPr>
          <w:sz w:val="24"/>
          <w:szCs w:val="24"/>
        </w:rPr>
      </w:pPr>
      <w:r>
        <w:rPr>
          <w:rFonts w:ascii="Cambria" w:eastAsia="Cambria" w:hAnsi="Cambria" w:cs="Cambria"/>
          <w:sz w:val="24"/>
          <w:szCs w:val="24"/>
        </w:rPr>
        <w:t>etuda</w:t>
      </w:r>
    </w:p>
    <w:p w14:paraId="7C16054C" w14:textId="77777777" w:rsidR="007E4AF5" w:rsidRDefault="00617BBC">
      <w:pPr>
        <w:numPr>
          <w:ilvl w:val="0"/>
          <w:numId w:val="1"/>
        </w:numPr>
        <w:shd w:val="clear" w:color="auto" w:fill="FFFFFF"/>
        <w:spacing w:after="0"/>
        <w:jc w:val="both"/>
        <w:rPr>
          <w:sz w:val="24"/>
          <w:szCs w:val="24"/>
        </w:rPr>
      </w:pPr>
      <w:r>
        <w:rPr>
          <w:rFonts w:ascii="Cambria" w:eastAsia="Cambria" w:hAnsi="Cambria" w:cs="Cambria"/>
          <w:sz w:val="24"/>
          <w:szCs w:val="24"/>
        </w:rPr>
        <w:t>přednes</w:t>
      </w:r>
    </w:p>
    <w:p w14:paraId="73D6340F" w14:textId="77777777"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t>3. ročník</w:t>
      </w:r>
    </w:p>
    <w:p w14:paraId="7B98229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1674513A" w14:textId="6AEBE519" w:rsidR="007E4AF5" w:rsidRDefault="00617BBC">
      <w:pPr>
        <w:numPr>
          <w:ilvl w:val="0"/>
          <w:numId w:val="2"/>
        </w:numPr>
        <w:shd w:val="clear" w:color="auto" w:fill="FFFFFF"/>
        <w:spacing w:after="0"/>
        <w:jc w:val="both"/>
        <w:rPr>
          <w:sz w:val="24"/>
          <w:szCs w:val="24"/>
        </w:rPr>
      </w:pPr>
      <w:r>
        <w:rPr>
          <w:rFonts w:ascii="Cambria" w:eastAsia="Cambria" w:hAnsi="Cambria" w:cs="Cambria"/>
          <w:sz w:val="24"/>
          <w:szCs w:val="24"/>
        </w:rPr>
        <w:t>zdokonal</w:t>
      </w:r>
      <w:r w:rsidR="00DA076E">
        <w:rPr>
          <w:rFonts w:ascii="Cambria" w:eastAsia="Cambria" w:hAnsi="Cambria" w:cs="Cambria"/>
          <w:sz w:val="24"/>
          <w:szCs w:val="24"/>
        </w:rPr>
        <w:t>í</w:t>
      </w:r>
      <w:r>
        <w:rPr>
          <w:rFonts w:ascii="Cambria" w:eastAsia="Cambria" w:hAnsi="Cambria" w:cs="Cambria"/>
          <w:sz w:val="24"/>
          <w:szCs w:val="24"/>
        </w:rPr>
        <w:t xml:space="preserve"> si prstovou zběhlost, intonační jistotu při hře v polohách</w:t>
      </w:r>
    </w:p>
    <w:p w14:paraId="075CEB7A" w14:textId="0F8D4A2C" w:rsidR="007E4AF5" w:rsidRDefault="00617BBC">
      <w:pPr>
        <w:numPr>
          <w:ilvl w:val="0"/>
          <w:numId w:val="2"/>
        </w:numPr>
        <w:shd w:val="clear" w:color="auto" w:fill="FFFFFF"/>
        <w:spacing w:after="0"/>
        <w:jc w:val="both"/>
        <w:rPr>
          <w:sz w:val="24"/>
          <w:szCs w:val="24"/>
        </w:rPr>
      </w:pPr>
      <w:r>
        <w:rPr>
          <w:rFonts w:ascii="Cambria" w:eastAsia="Cambria" w:hAnsi="Cambria" w:cs="Cambria"/>
          <w:sz w:val="24"/>
          <w:szCs w:val="24"/>
        </w:rPr>
        <w:t>zkvalit</w:t>
      </w:r>
      <w:r w:rsidR="00DA076E">
        <w:rPr>
          <w:rFonts w:ascii="Cambria" w:eastAsia="Cambria" w:hAnsi="Cambria" w:cs="Cambria"/>
          <w:sz w:val="24"/>
          <w:szCs w:val="24"/>
        </w:rPr>
        <w:t>ní</w:t>
      </w:r>
      <w:r>
        <w:rPr>
          <w:rFonts w:ascii="Cambria" w:eastAsia="Cambria" w:hAnsi="Cambria" w:cs="Cambria"/>
          <w:sz w:val="24"/>
          <w:szCs w:val="24"/>
        </w:rPr>
        <w:t xml:space="preserve"> vibrato</w:t>
      </w:r>
    </w:p>
    <w:p w14:paraId="12C24CCA" w14:textId="6D16839C" w:rsidR="007E4AF5" w:rsidRDefault="00617BBC">
      <w:pPr>
        <w:numPr>
          <w:ilvl w:val="0"/>
          <w:numId w:val="2"/>
        </w:numPr>
        <w:shd w:val="clear" w:color="auto" w:fill="FFFFFF"/>
        <w:spacing w:after="0"/>
        <w:jc w:val="both"/>
        <w:rPr>
          <w:sz w:val="24"/>
          <w:szCs w:val="24"/>
        </w:rPr>
      </w:pPr>
      <w:r>
        <w:rPr>
          <w:rFonts w:ascii="Cambria" w:eastAsia="Cambria" w:hAnsi="Cambria" w:cs="Cambria"/>
          <w:sz w:val="24"/>
          <w:szCs w:val="24"/>
        </w:rPr>
        <w:t>u</w:t>
      </w:r>
      <w:r w:rsidR="00DA076E">
        <w:rPr>
          <w:rFonts w:ascii="Cambria" w:eastAsia="Cambria" w:hAnsi="Cambria" w:cs="Cambria"/>
          <w:sz w:val="24"/>
          <w:szCs w:val="24"/>
        </w:rPr>
        <w:t>platní</w:t>
      </w:r>
      <w:r>
        <w:rPr>
          <w:rFonts w:ascii="Cambria" w:eastAsia="Cambria" w:hAnsi="Cambria" w:cs="Cambria"/>
          <w:sz w:val="24"/>
          <w:szCs w:val="24"/>
        </w:rPr>
        <w:t xml:space="preserve"> bohatší odstínění a frázování</w:t>
      </w:r>
    </w:p>
    <w:p w14:paraId="43088DF7" w14:textId="4005F498" w:rsidR="007E4AF5" w:rsidRDefault="00DA076E">
      <w:pPr>
        <w:numPr>
          <w:ilvl w:val="0"/>
          <w:numId w:val="2"/>
        </w:numPr>
        <w:shd w:val="clear" w:color="auto" w:fill="FFFFFF"/>
        <w:spacing w:after="0"/>
        <w:jc w:val="both"/>
        <w:rPr>
          <w:sz w:val="24"/>
          <w:szCs w:val="24"/>
        </w:rPr>
      </w:pPr>
      <w:r>
        <w:rPr>
          <w:rFonts w:ascii="Cambria" w:eastAsia="Cambria" w:hAnsi="Cambria" w:cs="Cambria"/>
          <w:sz w:val="24"/>
          <w:szCs w:val="24"/>
        </w:rPr>
        <w:t>nacvičí</w:t>
      </w:r>
      <w:r w:rsidR="00617BBC">
        <w:rPr>
          <w:rFonts w:ascii="Cambria" w:eastAsia="Cambria" w:hAnsi="Cambria" w:cs="Cambria"/>
          <w:sz w:val="24"/>
          <w:szCs w:val="24"/>
        </w:rPr>
        <w:t xml:space="preserve"> smykov</w:t>
      </w:r>
      <w:r>
        <w:rPr>
          <w:rFonts w:ascii="Cambria" w:eastAsia="Cambria" w:hAnsi="Cambria" w:cs="Cambria"/>
          <w:sz w:val="24"/>
          <w:szCs w:val="24"/>
        </w:rPr>
        <w:t>é</w:t>
      </w:r>
      <w:r w:rsidR="00617BBC">
        <w:rPr>
          <w:rFonts w:ascii="Cambria" w:eastAsia="Cambria" w:hAnsi="Cambria" w:cs="Cambria"/>
          <w:sz w:val="24"/>
          <w:szCs w:val="24"/>
        </w:rPr>
        <w:t xml:space="preserve"> variac</w:t>
      </w:r>
      <w:r>
        <w:rPr>
          <w:rFonts w:ascii="Cambria" w:eastAsia="Cambria" w:hAnsi="Cambria" w:cs="Cambria"/>
          <w:sz w:val="24"/>
          <w:szCs w:val="24"/>
        </w:rPr>
        <w:t>e</w:t>
      </w:r>
    </w:p>
    <w:p w14:paraId="3A3B197E" w14:textId="176B6D83" w:rsidR="007E4AF5" w:rsidRDefault="00617BBC">
      <w:pPr>
        <w:numPr>
          <w:ilvl w:val="0"/>
          <w:numId w:val="2"/>
        </w:numPr>
        <w:shd w:val="clear" w:color="auto" w:fill="FFFFFF"/>
        <w:spacing w:after="0"/>
        <w:jc w:val="both"/>
        <w:rPr>
          <w:sz w:val="24"/>
          <w:szCs w:val="24"/>
        </w:rPr>
      </w:pPr>
      <w:r>
        <w:rPr>
          <w:rFonts w:ascii="Cambria" w:eastAsia="Cambria" w:hAnsi="Cambria" w:cs="Cambria"/>
          <w:sz w:val="24"/>
          <w:szCs w:val="24"/>
        </w:rPr>
        <w:t>uplatn</w:t>
      </w:r>
      <w:r w:rsidR="00DA076E">
        <w:rPr>
          <w:rFonts w:ascii="Cambria" w:eastAsia="Cambria" w:hAnsi="Cambria" w:cs="Cambria"/>
          <w:sz w:val="24"/>
          <w:szCs w:val="24"/>
        </w:rPr>
        <w:t>í</w:t>
      </w:r>
      <w:r>
        <w:rPr>
          <w:rFonts w:ascii="Cambria" w:eastAsia="Cambria" w:hAnsi="Cambria" w:cs="Cambria"/>
          <w:sz w:val="24"/>
          <w:szCs w:val="24"/>
        </w:rPr>
        <w:t xml:space="preserve"> výraznější hudební projev</w:t>
      </w:r>
    </w:p>
    <w:p w14:paraId="084DCBAC" w14:textId="17EC5B5B" w:rsidR="007E4AF5" w:rsidRDefault="00617BBC">
      <w:pPr>
        <w:numPr>
          <w:ilvl w:val="0"/>
          <w:numId w:val="2"/>
        </w:numPr>
        <w:shd w:val="clear" w:color="auto" w:fill="FFFFFF"/>
        <w:spacing w:after="0"/>
        <w:jc w:val="both"/>
        <w:rPr>
          <w:sz w:val="24"/>
          <w:szCs w:val="24"/>
        </w:rPr>
      </w:pPr>
      <w:r>
        <w:rPr>
          <w:rFonts w:ascii="Cambria" w:eastAsia="Cambria" w:hAnsi="Cambria" w:cs="Cambria"/>
          <w:sz w:val="24"/>
          <w:szCs w:val="24"/>
        </w:rPr>
        <w:t>zvlád</w:t>
      </w:r>
      <w:r w:rsidR="00DA076E">
        <w:rPr>
          <w:rFonts w:ascii="Cambria" w:eastAsia="Cambria" w:hAnsi="Cambria" w:cs="Cambria"/>
          <w:sz w:val="24"/>
          <w:szCs w:val="24"/>
        </w:rPr>
        <w:t>ne</w:t>
      </w:r>
      <w:r>
        <w:rPr>
          <w:rFonts w:ascii="Cambria" w:eastAsia="Cambria" w:hAnsi="Cambria" w:cs="Cambria"/>
          <w:sz w:val="24"/>
          <w:szCs w:val="24"/>
        </w:rPr>
        <w:t xml:space="preserve"> vybrané etudy 2</w:t>
      </w:r>
      <w:r w:rsidR="00DA076E">
        <w:rPr>
          <w:rFonts w:ascii="Cambria" w:eastAsia="Cambria" w:hAnsi="Cambria" w:cs="Cambria"/>
          <w:sz w:val="24"/>
          <w:szCs w:val="24"/>
        </w:rPr>
        <w:t>.</w:t>
      </w:r>
      <w:r>
        <w:rPr>
          <w:rFonts w:ascii="Cambria" w:eastAsia="Cambria" w:hAnsi="Cambria" w:cs="Cambria"/>
          <w:sz w:val="24"/>
          <w:szCs w:val="24"/>
        </w:rPr>
        <w:t xml:space="preserve"> houslové školy V. </w:t>
      </w:r>
      <w:proofErr w:type="spellStart"/>
      <w:r>
        <w:rPr>
          <w:rFonts w:ascii="Cambria" w:eastAsia="Cambria" w:hAnsi="Cambria" w:cs="Cambria"/>
          <w:sz w:val="24"/>
          <w:szCs w:val="24"/>
        </w:rPr>
        <w:t>Krůčka</w:t>
      </w:r>
      <w:proofErr w:type="spellEnd"/>
    </w:p>
    <w:p w14:paraId="2B8B313E" w14:textId="57F281DA" w:rsidR="007E4AF5" w:rsidRDefault="00617BBC">
      <w:pPr>
        <w:numPr>
          <w:ilvl w:val="0"/>
          <w:numId w:val="2"/>
        </w:numPr>
        <w:shd w:val="clear" w:color="auto" w:fill="FFFFFF"/>
        <w:spacing w:after="0"/>
        <w:jc w:val="both"/>
        <w:rPr>
          <w:sz w:val="24"/>
          <w:szCs w:val="24"/>
        </w:rPr>
      </w:pPr>
      <w:r>
        <w:rPr>
          <w:rFonts w:ascii="Cambria" w:eastAsia="Cambria" w:hAnsi="Cambria" w:cs="Cambria"/>
          <w:sz w:val="24"/>
          <w:szCs w:val="24"/>
        </w:rPr>
        <w:t>získané schopnosti uplatn</w:t>
      </w:r>
      <w:r w:rsidR="00DA076E">
        <w:rPr>
          <w:rFonts w:ascii="Cambria" w:eastAsia="Cambria" w:hAnsi="Cambria" w:cs="Cambria"/>
          <w:sz w:val="24"/>
          <w:szCs w:val="24"/>
        </w:rPr>
        <w:t>í</w:t>
      </w:r>
      <w:r>
        <w:rPr>
          <w:rFonts w:ascii="Cambria" w:eastAsia="Cambria" w:hAnsi="Cambria" w:cs="Cambria"/>
          <w:sz w:val="24"/>
          <w:szCs w:val="24"/>
        </w:rPr>
        <w:t xml:space="preserve"> na koncertech či skladbách různého rozsahu</w:t>
      </w:r>
    </w:p>
    <w:p w14:paraId="15ECF45D" w14:textId="77777777" w:rsidR="007E4AF5" w:rsidRDefault="007E4AF5">
      <w:pPr>
        <w:shd w:val="clear" w:color="auto" w:fill="FFFFFF"/>
        <w:spacing w:after="0"/>
        <w:ind w:left="720"/>
        <w:jc w:val="both"/>
        <w:rPr>
          <w:rFonts w:ascii="Cambria" w:eastAsia="Cambria" w:hAnsi="Cambria" w:cs="Cambria"/>
          <w:sz w:val="24"/>
          <w:szCs w:val="24"/>
        </w:rPr>
      </w:pPr>
    </w:p>
    <w:p w14:paraId="3E67494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1B734386" w14:textId="77777777" w:rsidR="007E4AF5" w:rsidRDefault="00617BBC">
      <w:pPr>
        <w:numPr>
          <w:ilvl w:val="0"/>
          <w:numId w:val="3"/>
        </w:numPr>
        <w:shd w:val="clear" w:color="auto" w:fill="FFFFFF"/>
        <w:spacing w:after="0"/>
        <w:jc w:val="both"/>
        <w:rPr>
          <w:sz w:val="24"/>
          <w:szCs w:val="24"/>
        </w:rPr>
      </w:pPr>
      <w:r>
        <w:rPr>
          <w:rFonts w:ascii="Cambria" w:eastAsia="Cambria" w:hAnsi="Cambria" w:cs="Cambria"/>
          <w:sz w:val="24"/>
          <w:szCs w:val="24"/>
        </w:rPr>
        <w:t>stupnice v rozsahu dvou nebo tří oktáv</w:t>
      </w:r>
    </w:p>
    <w:p w14:paraId="2FF22287" w14:textId="77777777" w:rsidR="007E4AF5" w:rsidRDefault="00617BBC">
      <w:pPr>
        <w:numPr>
          <w:ilvl w:val="0"/>
          <w:numId w:val="3"/>
        </w:numPr>
        <w:shd w:val="clear" w:color="auto" w:fill="FFFFFF"/>
        <w:spacing w:after="0"/>
        <w:jc w:val="both"/>
        <w:rPr>
          <w:sz w:val="24"/>
          <w:szCs w:val="24"/>
        </w:rPr>
      </w:pPr>
      <w:r>
        <w:rPr>
          <w:rFonts w:ascii="Cambria" w:eastAsia="Cambria" w:hAnsi="Cambria" w:cs="Cambria"/>
          <w:sz w:val="24"/>
          <w:szCs w:val="24"/>
        </w:rPr>
        <w:t>etuda</w:t>
      </w:r>
    </w:p>
    <w:p w14:paraId="2528285D" w14:textId="120E5714" w:rsidR="007E4AF5" w:rsidRPr="0081072C" w:rsidRDefault="00617BBC" w:rsidP="0081072C">
      <w:pPr>
        <w:numPr>
          <w:ilvl w:val="0"/>
          <w:numId w:val="3"/>
        </w:numPr>
        <w:shd w:val="clear" w:color="auto" w:fill="FFFFFF"/>
        <w:spacing w:after="0"/>
        <w:jc w:val="both"/>
        <w:rPr>
          <w:sz w:val="24"/>
          <w:szCs w:val="24"/>
        </w:rPr>
      </w:pPr>
      <w:r>
        <w:rPr>
          <w:rFonts w:ascii="Cambria" w:eastAsia="Cambria" w:hAnsi="Cambria" w:cs="Cambria"/>
          <w:sz w:val="24"/>
          <w:szCs w:val="24"/>
        </w:rPr>
        <w:t>přednes</w:t>
      </w:r>
    </w:p>
    <w:p w14:paraId="2E3B2675" w14:textId="77777777" w:rsidR="007D155C" w:rsidRDefault="007D155C">
      <w:pPr>
        <w:shd w:val="clear" w:color="auto" w:fill="FFFFFF"/>
        <w:spacing w:after="0"/>
        <w:ind w:left="720"/>
        <w:jc w:val="both"/>
        <w:rPr>
          <w:rFonts w:ascii="Cambria" w:eastAsia="Cambria" w:hAnsi="Cambria" w:cs="Cambria"/>
          <w:sz w:val="24"/>
          <w:szCs w:val="24"/>
        </w:rPr>
      </w:pPr>
    </w:p>
    <w:p w14:paraId="10A130A9" w14:textId="77777777" w:rsidR="007E4AF5" w:rsidRDefault="00617BBC">
      <w:pPr>
        <w:shd w:val="clear" w:color="auto" w:fill="FFFFFF"/>
        <w:spacing w:after="0"/>
        <w:ind w:left="720"/>
        <w:jc w:val="center"/>
        <w:rPr>
          <w:rFonts w:ascii="Cambria" w:eastAsia="Cambria" w:hAnsi="Cambria" w:cs="Cambria"/>
          <w:b/>
          <w:sz w:val="24"/>
          <w:szCs w:val="24"/>
        </w:rPr>
      </w:pPr>
      <w:r>
        <w:rPr>
          <w:rFonts w:ascii="Cambria" w:eastAsia="Cambria" w:hAnsi="Cambria" w:cs="Cambria"/>
          <w:b/>
          <w:sz w:val="24"/>
          <w:szCs w:val="24"/>
        </w:rPr>
        <w:t>4. ročník</w:t>
      </w:r>
    </w:p>
    <w:p w14:paraId="7B1AC39B" w14:textId="07DD9F8C" w:rsidR="007E4AF5" w:rsidRPr="00DA076E" w:rsidRDefault="00617BBC" w:rsidP="00DA076E">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3B6D27F7" w14:textId="7A5FAEB4" w:rsidR="007E4AF5" w:rsidRPr="008716DD" w:rsidRDefault="00DA076E" w:rsidP="008716DD">
      <w:pPr>
        <w:numPr>
          <w:ilvl w:val="0"/>
          <w:numId w:val="4"/>
        </w:numPr>
        <w:shd w:val="clear" w:color="auto" w:fill="FFFFFF"/>
        <w:spacing w:after="0"/>
        <w:jc w:val="both"/>
        <w:rPr>
          <w:rFonts w:asciiTheme="minorHAnsi" w:hAnsiTheme="minorHAnsi"/>
          <w:sz w:val="24"/>
          <w:szCs w:val="24"/>
        </w:rPr>
      </w:pPr>
      <w:r>
        <w:rPr>
          <w:rFonts w:ascii="Cambria" w:eastAsia="Cambria" w:hAnsi="Cambria" w:cs="Cambria"/>
          <w:sz w:val="24"/>
          <w:szCs w:val="24"/>
        </w:rPr>
        <w:t>zkvalitní dovednosti a návyky</w:t>
      </w:r>
      <w:r w:rsidR="00617BBC">
        <w:rPr>
          <w:rFonts w:ascii="Cambria" w:eastAsia="Cambria" w:hAnsi="Cambria" w:cs="Cambria"/>
          <w:sz w:val="24"/>
          <w:szCs w:val="24"/>
        </w:rPr>
        <w:t>, které potřebuje k udrž</w:t>
      </w:r>
      <w:r>
        <w:rPr>
          <w:rFonts w:ascii="Cambria" w:eastAsia="Cambria" w:hAnsi="Cambria" w:cs="Cambria"/>
          <w:sz w:val="24"/>
          <w:szCs w:val="24"/>
        </w:rPr>
        <w:t>ení</w:t>
      </w:r>
      <w:r w:rsidR="00617BBC">
        <w:rPr>
          <w:rFonts w:ascii="Cambria" w:eastAsia="Cambria" w:hAnsi="Cambria" w:cs="Cambria"/>
          <w:sz w:val="24"/>
          <w:szCs w:val="24"/>
        </w:rPr>
        <w:t xml:space="preserve"> zběhlosti a tónové </w:t>
      </w:r>
      <w:r w:rsidR="00617BBC" w:rsidRPr="008716DD">
        <w:rPr>
          <w:rFonts w:asciiTheme="minorHAnsi" w:eastAsia="Cambria" w:hAnsiTheme="minorHAnsi" w:cs="Cambria"/>
          <w:sz w:val="24"/>
          <w:szCs w:val="24"/>
        </w:rPr>
        <w:t>kultury</w:t>
      </w:r>
    </w:p>
    <w:p w14:paraId="43BE2CE5" w14:textId="69C8E1C4" w:rsidR="008716DD" w:rsidRPr="008716DD" w:rsidRDefault="008716DD" w:rsidP="008716DD">
      <w:pPr>
        <w:numPr>
          <w:ilvl w:val="0"/>
          <w:numId w:val="4"/>
        </w:numPr>
        <w:shd w:val="clear" w:color="auto" w:fill="FFFFFF"/>
        <w:spacing w:after="0"/>
        <w:jc w:val="both"/>
        <w:rPr>
          <w:rFonts w:asciiTheme="minorHAnsi" w:hAnsiTheme="minorHAnsi"/>
          <w:sz w:val="24"/>
          <w:szCs w:val="24"/>
        </w:rPr>
      </w:pPr>
      <w:r w:rsidRPr="008716DD">
        <w:rPr>
          <w:rFonts w:asciiTheme="minorHAnsi" w:hAnsiTheme="minorHAnsi"/>
          <w:sz w:val="24"/>
          <w:szCs w:val="24"/>
        </w:rPr>
        <w:t>zdokonalí smykové variace</w:t>
      </w:r>
    </w:p>
    <w:p w14:paraId="5A8A0685" w14:textId="25DC0792" w:rsidR="008716DD" w:rsidRPr="008716DD" w:rsidRDefault="008716DD" w:rsidP="008716DD">
      <w:pPr>
        <w:numPr>
          <w:ilvl w:val="0"/>
          <w:numId w:val="4"/>
        </w:numPr>
        <w:shd w:val="clear" w:color="auto" w:fill="FFFFFF"/>
        <w:spacing w:after="0"/>
        <w:jc w:val="both"/>
        <w:rPr>
          <w:rFonts w:asciiTheme="minorHAnsi" w:hAnsiTheme="minorHAnsi"/>
          <w:sz w:val="24"/>
          <w:szCs w:val="24"/>
        </w:rPr>
      </w:pPr>
      <w:r w:rsidRPr="008716DD">
        <w:rPr>
          <w:rFonts w:asciiTheme="minorHAnsi" w:hAnsiTheme="minorHAnsi"/>
          <w:sz w:val="24"/>
          <w:szCs w:val="24"/>
        </w:rPr>
        <w:t xml:space="preserve">na vybraných etudách zdokonaluje techniku hry </w:t>
      </w:r>
    </w:p>
    <w:p w14:paraId="5EAABA2D" w14:textId="17C57B74" w:rsidR="008716DD" w:rsidRPr="008716DD" w:rsidRDefault="008716DD" w:rsidP="008716DD">
      <w:pPr>
        <w:numPr>
          <w:ilvl w:val="0"/>
          <w:numId w:val="4"/>
        </w:numPr>
        <w:shd w:val="clear" w:color="auto" w:fill="FFFFFF"/>
        <w:spacing w:after="0"/>
        <w:jc w:val="both"/>
        <w:rPr>
          <w:rFonts w:asciiTheme="minorHAnsi" w:hAnsiTheme="minorHAnsi"/>
          <w:sz w:val="24"/>
          <w:szCs w:val="24"/>
        </w:rPr>
      </w:pPr>
      <w:r w:rsidRPr="008716DD">
        <w:rPr>
          <w:rFonts w:asciiTheme="minorHAnsi" w:hAnsiTheme="minorHAnsi"/>
          <w:sz w:val="24"/>
          <w:szCs w:val="24"/>
        </w:rPr>
        <w:t>zdokonalí hudební projev</w:t>
      </w:r>
    </w:p>
    <w:p w14:paraId="65A3074B" w14:textId="77777777" w:rsidR="007E4AF5" w:rsidRDefault="007E4AF5">
      <w:pPr>
        <w:shd w:val="clear" w:color="auto" w:fill="FFFFFF"/>
        <w:spacing w:after="0"/>
        <w:rPr>
          <w:rFonts w:ascii="Cambria" w:eastAsia="Cambria" w:hAnsi="Cambria" w:cs="Cambria"/>
          <w:sz w:val="24"/>
          <w:szCs w:val="24"/>
        </w:rPr>
      </w:pPr>
    </w:p>
    <w:p w14:paraId="3A5BBCE9"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6C6B095D" w14:textId="77777777" w:rsidR="007E4AF5" w:rsidRDefault="007E4AF5">
      <w:pPr>
        <w:shd w:val="clear" w:color="auto" w:fill="FFFFFF"/>
        <w:spacing w:after="0"/>
        <w:jc w:val="both"/>
        <w:rPr>
          <w:rFonts w:ascii="Cambria" w:eastAsia="Cambria" w:hAnsi="Cambria" w:cs="Cambria"/>
          <w:b/>
          <w:sz w:val="24"/>
          <w:szCs w:val="24"/>
        </w:rPr>
      </w:pPr>
    </w:p>
    <w:p w14:paraId="61532301"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4D72BEB2" w14:textId="77777777" w:rsidR="007E4AF5" w:rsidRDefault="00617BBC">
      <w:pPr>
        <w:numPr>
          <w:ilvl w:val="0"/>
          <w:numId w:val="5"/>
        </w:numPr>
        <w:shd w:val="clear" w:color="auto" w:fill="FFFFFF"/>
        <w:spacing w:after="0"/>
        <w:jc w:val="both"/>
        <w:rPr>
          <w:sz w:val="24"/>
          <w:szCs w:val="24"/>
        </w:rPr>
      </w:pPr>
      <w:r>
        <w:rPr>
          <w:rFonts w:ascii="Cambria" w:eastAsia="Cambria" w:hAnsi="Cambria" w:cs="Cambria"/>
          <w:sz w:val="24"/>
          <w:szCs w:val="24"/>
        </w:rPr>
        <w:t>stupnice v rozsahu dvou nebo tří oktáv</w:t>
      </w:r>
    </w:p>
    <w:p w14:paraId="460A8AA1" w14:textId="77777777" w:rsidR="007E4AF5" w:rsidRDefault="00617BBC">
      <w:pPr>
        <w:numPr>
          <w:ilvl w:val="0"/>
          <w:numId w:val="5"/>
        </w:numPr>
        <w:shd w:val="clear" w:color="auto" w:fill="FFFFFF"/>
        <w:spacing w:after="0"/>
        <w:jc w:val="both"/>
        <w:rPr>
          <w:sz w:val="24"/>
          <w:szCs w:val="24"/>
        </w:rPr>
      </w:pPr>
      <w:r>
        <w:rPr>
          <w:rFonts w:ascii="Cambria" w:eastAsia="Cambria" w:hAnsi="Cambria" w:cs="Cambria"/>
          <w:sz w:val="24"/>
          <w:szCs w:val="24"/>
        </w:rPr>
        <w:t>etuda</w:t>
      </w:r>
    </w:p>
    <w:p w14:paraId="1D7525C5" w14:textId="77777777" w:rsidR="007E4AF5" w:rsidRDefault="00617BBC">
      <w:pPr>
        <w:numPr>
          <w:ilvl w:val="0"/>
          <w:numId w:val="5"/>
        </w:numPr>
        <w:shd w:val="clear" w:color="auto" w:fill="FFFFFF"/>
        <w:spacing w:after="0"/>
        <w:jc w:val="both"/>
        <w:rPr>
          <w:sz w:val="24"/>
          <w:szCs w:val="24"/>
        </w:rPr>
      </w:pPr>
      <w:r>
        <w:rPr>
          <w:rFonts w:ascii="Cambria" w:eastAsia="Cambria" w:hAnsi="Cambria" w:cs="Cambria"/>
          <w:sz w:val="24"/>
          <w:szCs w:val="24"/>
        </w:rPr>
        <w:t>přednes</w:t>
      </w:r>
    </w:p>
    <w:p w14:paraId="3236C3E5" w14:textId="77777777" w:rsidR="007E4AF5" w:rsidRDefault="007E4AF5">
      <w:pPr>
        <w:shd w:val="clear" w:color="auto" w:fill="FFFFFF"/>
        <w:spacing w:after="0"/>
        <w:jc w:val="both"/>
        <w:rPr>
          <w:rFonts w:ascii="Cambria" w:eastAsia="Cambria" w:hAnsi="Cambria" w:cs="Cambria"/>
          <w:b/>
          <w:sz w:val="28"/>
          <w:szCs w:val="28"/>
        </w:rPr>
      </w:pPr>
    </w:p>
    <w:p w14:paraId="7A05ED0C"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b/>
          <w:sz w:val="24"/>
          <w:szCs w:val="24"/>
          <w:u w:val="single"/>
        </w:rPr>
        <w:lastRenderedPageBreak/>
        <w:t>Absolventský koncert</w:t>
      </w:r>
      <w:r>
        <w:rPr>
          <w:rFonts w:ascii="Cambria" w:eastAsia="Cambria" w:hAnsi="Cambria" w:cs="Cambria"/>
          <w:b/>
          <w:sz w:val="24"/>
          <w:szCs w:val="24"/>
        </w:rPr>
        <w:t>:</w:t>
      </w:r>
    </w:p>
    <w:p w14:paraId="5063E2CA" w14:textId="77777777" w:rsidR="007E4AF5" w:rsidRDefault="00617BBC">
      <w:pPr>
        <w:numPr>
          <w:ilvl w:val="0"/>
          <w:numId w:val="9"/>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libovolná skladba odpovídající délky a technické a obsahové náročnosti za klavírního doprovodu nebo skladba z oblasti komorní hry</w:t>
      </w:r>
    </w:p>
    <w:p w14:paraId="23003BEC" w14:textId="77777777" w:rsidR="007E4AF5" w:rsidRDefault="007E4AF5">
      <w:pPr>
        <w:shd w:val="clear" w:color="auto" w:fill="FFFFFF"/>
        <w:spacing w:after="0"/>
        <w:rPr>
          <w:rFonts w:ascii="Cambria" w:eastAsia="Cambria" w:hAnsi="Cambria" w:cs="Cambria"/>
          <w:b/>
          <w:sz w:val="32"/>
          <w:szCs w:val="32"/>
        </w:rPr>
      </w:pPr>
    </w:p>
    <w:p w14:paraId="5B078CB9" w14:textId="77777777" w:rsidR="007E4AF5" w:rsidRDefault="00617BBC">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Studium pro dospělé (SPD)</w:t>
      </w:r>
    </w:p>
    <w:p w14:paraId="4BAE73B1" w14:textId="77777777" w:rsidR="007E4AF5" w:rsidRDefault="007E4AF5">
      <w:pPr>
        <w:shd w:val="clear" w:color="auto" w:fill="FFFFFF"/>
        <w:spacing w:after="0"/>
        <w:jc w:val="center"/>
        <w:rPr>
          <w:rFonts w:ascii="Cambria" w:eastAsia="Cambria" w:hAnsi="Cambria" w:cs="Cambria"/>
          <w:b/>
          <w:sz w:val="28"/>
          <w:szCs w:val="28"/>
        </w:rPr>
      </w:pPr>
    </w:p>
    <w:p w14:paraId="7E992902"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54C73E84" w14:textId="77777777" w:rsidR="007E4AF5" w:rsidRDefault="007E4AF5">
      <w:pPr>
        <w:shd w:val="clear" w:color="auto" w:fill="FFFFFF"/>
        <w:jc w:val="both"/>
        <w:rPr>
          <w:rFonts w:ascii="Cambria" w:eastAsia="Cambria" w:hAnsi="Cambria" w:cs="Cambria"/>
          <w:sz w:val="24"/>
          <w:szCs w:val="24"/>
        </w:rPr>
      </w:pPr>
    </w:p>
    <w:p w14:paraId="7AB6337A" w14:textId="77777777" w:rsidR="007E4AF5" w:rsidRDefault="00617BBC" w:rsidP="00C735A8">
      <w:pPr>
        <w:pStyle w:val="Nadpis5"/>
      </w:pPr>
      <w:bookmarkStart w:id="41" w:name="_Toc231923205"/>
      <w:bookmarkStart w:id="42" w:name="_Toc232442530"/>
      <w:r>
        <w:t>Učební plán – studium s rozšířeným počtem vyučovacích hodin</w:t>
      </w:r>
      <w:bookmarkEnd w:id="41"/>
      <w:bookmarkEnd w:id="42"/>
    </w:p>
    <w:p w14:paraId="3AE1D43E" w14:textId="77777777" w:rsidR="007E4AF5" w:rsidRDefault="007E4AF5"/>
    <w:p w14:paraId="4DA49F8B" w14:textId="73C2E14B" w:rsidR="007D155C" w:rsidRDefault="00617BBC" w:rsidP="0081072C">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1649E3F9" w14:textId="77777777" w:rsidR="0081072C" w:rsidRDefault="0081072C" w:rsidP="0081072C">
      <w:pPr>
        <w:spacing w:after="0"/>
        <w:jc w:val="both"/>
        <w:rPr>
          <w:rFonts w:ascii="Cambria" w:eastAsia="Cambria" w:hAnsi="Cambria" w:cs="Cambria"/>
          <w:sz w:val="24"/>
          <w:szCs w:val="24"/>
        </w:rPr>
      </w:pPr>
    </w:p>
    <w:p w14:paraId="667D89C5" w14:textId="77777777" w:rsidR="007E4AF5" w:rsidRDefault="007E4AF5">
      <w:pPr>
        <w:spacing w:after="0"/>
        <w:rPr>
          <w:rFonts w:ascii="Cambria" w:eastAsia="Cambria" w:hAnsi="Cambria" w:cs="Cambria"/>
          <w:sz w:val="24"/>
          <w:szCs w:val="24"/>
        </w:rPr>
      </w:pPr>
    </w:p>
    <w:p w14:paraId="791B45BF" w14:textId="77777777" w:rsidR="007E4AF5" w:rsidRDefault="00617BBC">
      <w:pP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 STUPNĚ</w:t>
      </w:r>
    </w:p>
    <w:p w14:paraId="264FA1E8" w14:textId="77777777" w:rsidR="007E4AF5" w:rsidRDefault="007E4AF5">
      <w:pPr>
        <w:jc w:val="center"/>
        <w:rPr>
          <w:rFonts w:ascii="Cambria" w:eastAsia="Cambria" w:hAnsi="Cambria" w:cs="Cambria"/>
          <w:b/>
          <w:color w:val="FF0000"/>
          <w:sz w:val="2"/>
          <w:szCs w:val="2"/>
        </w:rPr>
      </w:pPr>
    </w:p>
    <w:tbl>
      <w:tblPr>
        <w:tblStyle w:val="ac"/>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01FEDF3B" w14:textId="77777777">
        <w:trPr>
          <w:trHeight w:val="580"/>
          <w:jc w:val="center"/>
        </w:trPr>
        <w:tc>
          <w:tcPr>
            <w:tcW w:w="3150" w:type="dxa"/>
          </w:tcPr>
          <w:p w14:paraId="5802FBF3"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05887BB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5FFFA8B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6DF7A6D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0C8F28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80C1BB3"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38F7DE4"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02DD61D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316D288F"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29C68C6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housle</w:t>
            </w:r>
          </w:p>
        </w:tc>
        <w:tc>
          <w:tcPr>
            <w:tcW w:w="715" w:type="dxa"/>
            <w:tcBorders>
              <w:top w:val="single" w:sz="4" w:space="0" w:color="000000"/>
              <w:left w:val="single" w:sz="12" w:space="0" w:color="000000"/>
              <w:bottom w:val="single" w:sz="4" w:space="0" w:color="000000"/>
              <w:right w:val="single" w:sz="4" w:space="0" w:color="000000"/>
            </w:tcBorders>
            <w:vAlign w:val="center"/>
          </w:tcPr>
          <w:p w14:paraId="41058EE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0D48024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1E8CD0F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1B384AE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599F215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48CFE0A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69E92CE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306D4171"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3B9D31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715" w:type="dxa"/>
            <w:tcBorders>
              <w:top w:val="single" w:sz="4" w:space="0" w:color="000000"/>
              <w:left w:val="single" w:sz="12" w:space="0" w:color="000000"/>
              <w:bottom w:val="single" w:sz="4" w:space="0" w:color="000000"/>
              <w:right w:val="single" w:sz="4" w:space="0" w:color="000000"/>
            </w:tcBorders>
            <w:vAlign w:val="center"/>
          </w:tcPr>
          <w:p w14:paraId="4AE3C45D"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EF107AB"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FBFE37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F863CD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BD92AE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54F79C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4FF47A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0B23A1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A74491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Orchestrální hra *</w:t>
            </w:r>
          </w:p>
        </w:tc>
        <w:tc>
          <w:tcPr>
            <w:tcW w:w="715" w:type="dxa"/>
            <w:tcBorders>
              <w:top w:val="single" w:sz="4" w:space="0" w:color="000000"/>
              <w:left w:val="single" w:sz="12" w:space="0" w:color="000000"/>
              <w:bottom w:val="single" w:sz="4" w:space="0" w:color="000000"/>
              <w:right w:val="single" w:sz="4" w:space="0" w:color="000000"/>
            </w:tcBorders>
            <w:vAlign w:val="center"/>
          </w:tcPr>
          <w:p w14:paraId="0A25DF2A"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9EF0ADF"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2810B3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B972C2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1855D0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44E005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F70427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DEBA031"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06BC8B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Komorní hra *</w:t>
            </w:r>
          </w:p>
        </w:tc>
        <w:tc>
          <w:tcPr>
            <w:tcW w:w="715" w:type="dxa"/>
            <w:tcBorders>
              <w:top w:val="single" w:sz="4" w:space="0" w:color="000000"/>
              <w:left w:val="single" w:sz="12" w:space="0" w:color="000000"/>
              <w:bottom w:val="single" w:sz="4" w:space="0" w:color="000000"/>
              <w:right w:val="single" w:sz="4" w:space="0" w:color="000000"/>
            </w:tcBorders>
            <w:vAlign w:val="center"/>
          </w:tcPr>
          <w:p w14:paraId="4200FE02"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B1D7C87"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53F184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092BEA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8A8A6F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91A489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05EBFA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2929A0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36D63E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Zpěv ve sboru *</w:t>
            </w:r>
          </w:p>
        </w:tc>
        <w:tc>
          <w:tcPr>
            <w:tcW w:w="715" w:type="dxa"/>
            <w:tcBorders>
              <w:top w:val="single" w:sz="4" w:space="0" w:color="000000"/>
              <w:left w:val="single" w:sz="12" w:space="0" w:color="000000"/>
              <w:bottom w:val="single" w:sz="4" w:space="0" w:color="000000"/>
              <w:right w:val="single" w:sz="4" w:space="0" w:color="000000"/>
            </w:tcBorders>
            <w:vAlign w:val="center"/>
          </w:tcPr>
          <w:p w14:paraId="269F32C5"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46B87D5"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C46CF2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38687D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B15966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636A9E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0A21ED2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4F2CDB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D2CABC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15C5EC7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650CA96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1CAD18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CD4A8A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55686C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37E3D8A" w14:textId="77777777" w:rsidR="007E4AF5" w:rsidRDefault="007E4AF5">
            <w:pPr>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0D0BB386" w14:textId="77777777" w:rsidR="007E4AF5" w:rsidRDefault="007E4AF5">
            <w:pPr>
              <w:spacing w:after="0"/>
              <w:jc w:val="center"/>
              <w:rPr>
                <w:rFonts w:ascii="Cambria" w:eastAsia="Cambria" w:hAnsi="Cambria" w:cs="Cambria"/>
                <w:sz w:val="24"/>
                <w:szCs w:val="24"/>
              </w:rPr>
            </w:pPr>
          </w:p>
        </w:tc>
      </w:tr>
      <w:tr w:rsidR="007E4AF5" w14:paraId="17150E2D"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41CB65A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18" w:space="0" w:color="000000"/>
              <w:right w:val="single" w:sz="4" w:space="0" w:color="000000"/>
            </w:tcBorders>
            <w:vAlign w:val="center"/>
          </w:tcPr>
          <w:p w14:paraId="3307DF5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18" w:space="0" w:color="000000"/>
              <w:right w:val="single" w:sz="4" w:space="0" w:color="000000"/>
            </w:tcBorders>
            <w:vAlign w:val="center"/>
          </w:tcPr>
          <w:p w14:paraId="5010938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18" w:space="0" w:color="000000"/>
              <w:right w:val="single" w:sz="4" w:space="0" w:color="000000"/>
            </w:tcBorders>
            <w:vAlign w:val="center"/>
          </w:tcPr>
          <w:p w14:paraId="26F88A5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27E025D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5D17803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699EAE2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1628" w:type="dxa"/>
            <w:tcBorders>
              <w:top w:val="single" w:sz="4" w:space="0" w:color="000000"/>
              <w:left w:val="single" w:sz="4" w:space="0" w:color="000000"/>
              <w:bottom w:val="single" w:sz="18" w:space="0" w:color="000000"/>
              <w:right w:val="single" w:sz="12" w:space="0" w:color="000000"/>
            </w:tcBorders>
            <w:vAlign w:val="center"/>
          </w:tcPr>
          <w:p w14:paraId="078BBE6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1DCD9F21"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45E731A"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66729C89"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Kolektivní výuku lze realizovat ve formě souborové hry, orchestrální hry, komorní hry nebo zpěvu ve sboru.</w:t>
      </w:r>
    </w:p>
    <w:p w14:paraId="55EC29C8" w14:textId="2BBB8653" w:rsidR="007E4AF5" w:rsidRDefault="007E4AF5">
      <w:pPr>
        <w:spacing w:after="0" w:line="240" w:lineRule="auto"/>
        <w:jc w:val="both"/>
        <w:rPr>
          <w:rFonts w:ascii="Cambria" w:eastAsia="Cambria" w:hAnsi="Cambria" w:cs="Cambria"/>
          <w:sz w:val="24"/>
          <w:szCs w:val="24"/>
        </w:rPr>
      </w:pPr>
    </w:p>
    <w:p w14:paraId="541CE0D6" w14:textId="77777777" w:rsidR="0081072C" w:rsidRDefault="0081072C">
      <w:pPr>
        <w:spacing w:after="0" w:line="240" w:lineRule="auto"/>
        <w:jc w:val="both"/>
        <w:rPr>
          <w:rFonts w:ascii="Cambria" w:eastAsia="Cambria" w:hAnsi="Cambria" w:cs="Cambria"/>
          <w:sz w:val="24"/>
          <w:szCs w:val="24"/>
        </w:rPr>
      </w:pPr>
    </w:p>
    <w:p w14:paraId="600BBAB7" w14:textId="77777777" w:rsidR="007E4AF5" w:rsidRDefault="007E4AF5">
      <w:pPr>
        <w:spacing w:after="0" w:line="240" w:lineRule="auto"/>
        <w:jc w:val="both"/>
        <w:rPr>
          <w:rFonts w:ascii="Cambria" w:eastAsia="Cambria" w:hAnsi="Cambria" w:cs="Cambria"/>
          <w:sz w:val="24"/>
          <w:szCs w:val="24"/>
        </w:rPr>
      </w:pPr>
    </w:p>
    <w:p w14:paraId="3D06EF40"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STUDIUM S ROZŠÍŘENÝM POČTEM VYUČOVACÍCH HODIN II. STUPNĚ</w:t>
      </w:r>
    </w:p>
    <w:p w14:paraId="4E152BE3" w14:textId="77777777" w:rsidR="007E4AF5" w:rsidRDefault="007E4AF5">
      <w:pPr>
        <w:rPr>
          <w:sz w:val="2"/>
          <w:szCs w:val="2"/>
        </w:rPr>
      </w:pPr>
    </w:p>
    <w:p w14:paraId="1D4181CD" w14:textId="77777777" w:rsidR="007E4AF5" w:rsidRDefault="007E4AF5">
      <w:pPr>
        <w:pBdr>
          <w:top w:val="nil"/>
          <w:left w:val="nil"/>
          <w:bottom w:val="nil"/>
          <w:right w:val="nil"/>
          <w:between w:val="nil"/>
        </w:pBdr>
        <w:spacing w:after="0"/>
        <w:ind w:left="357" w:firstLine="346"/>
        <w:rPr>
          <w:rFonts w:ascii="Cambria" w:eastAsia="Cambria" w:hAnsi="Cambria" w:cs="Cambria"/>
          <w:i/>
          <w:color w:val="000000"/>
          <w:sz w:val="24"/>
          <w:szCs w:val="24"/>
        </w:rPr>
      </w:pPr>
    </w:p>
    <w:tbl>
      <w:tblPr>
        <w:tblStyle w:val="ad"/>
        <w:tblW w:w="8679" w:type="dxa"/>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6"/>
        <w:gridCol w:w="1134"/>
        <w:gridCol w:w="1709"/>
      </w:tblGrid>
      <w:tr w:rsidR="007E4AF5" w14:paraId="5AB6FE55" w14:textId="77777777">
        <w:trPr>
          <w:trHeight w:val="611"/>
        </w:trPr>
        <w:tc>
          <w:tcPr>
            <w:tcW w:w="3285" w:type="dxa"/>
          </w:tcPr>
          <w:p w14:paraId="751D633F"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4"/>
                <w:szCs w:val="24"/>
              </w:rPr>
            </w:pPr>
          </w:p>
        </w:tc>
        <w:tc>
          <w:tcPr>
            <w:tcW w:w="1275" w:type="dxa"/>
            <w:tcBorders>
              <w:top w:val="single" w:sz="12" w:space="0" w:color="000000"/>
              <w:left w:val="single" w:sz="12" w:space="0" w:color="000000"/>
              <w:bottom w:val="single" w:sz="4" w:space="0" w:color="000000"/>
              <w:right w:val="single" w:sz="4" w:space="0" w:color="000000"/>
            </w:tcBorders>
            <w:vAlign w:val="bottom"/>
          </w:tcPr>
          <w:p w14:paraId="0375568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47866A5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0AAB5764"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1709" w:type="dxa"/>
            <w:tcBorders>
              <w:top w:val="single" w:sz="12" w:space="0" w:color="000000"/>
              <w:left w:val="single" w:sz="4" w:space="0" w:color="000000"/>
              <w:bottom w:val="single" w:sz="4" w:space="0" w:color="000000"/>
              <w:right w:val="single" w:sz="12" w:space="0" w:color="000000"/>
            </w:tcBorders>
            <w:vAlign w:val="bottom"/>
          </w:tcPr>
          <w:p w14:paraId="6A44567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4733020D" w14:textId="77777777">
        <w:trPr>
          <w:trHeight w:val="397"/>
        </w:trPr>
        <w:tc>
          <w:tcPr>
            <w:tcW w:w="3285" w:type="dxa"/>
            <w:tcBorders>
              <w:top w:val="single" w:sz="12" w:space="0" w:color="000000"/>
              <w:left w:val="single" w:sz="12" w:space="0" w:color="000000"/>
              <w:bottom w:val="single" w:sz="12" w:space="0" w:color="000000"/>
              <w:right w:val="single" w:sz="12" w:space="0" w:color="000000"/>
            </w:tcBorders>
            <w:vAlign w:val="bottom"/>
          </w:tcPr>
          <w:p w14:paraId="3947E58F"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Hra na housle</w:t>
            </w:r>
          </w:p>
        </w:tc>
        <w:tc>
          <w:tcPr>
            <w:tcW w:w="1275" w:type="dxa"/>
            <w:tcBorders>
              <w:top w:val="single" w:sz="4" w:space="0" w:color="000000"/>
              <w:left w:val="single" w:sz="12" w:space="0" w:color="000000"/>
              <w:bottom w:val="single" w:sz="4" w:space="0" w:color="000000"/>
              <w:right w:val="single" w:sz="4" w:space="0" w:color="000000"/>
            </w:tcBorders>
            <w:vAlign w:val="center"/>
          </w:tcPr>
          <w:p w14:paraId="163E8142"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76F18070"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29D9431F"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709" w:type="dxa"/>
            <w:tcBorders>
              <w:top w:val="single" w:sz="4" w:space="0" w:color="000000"/>
              <w:left w:val="single" w:sz="4" w:space="0" w:color="000000"/>
              <w:bottom w:val="single" w:sz="4" w:space="0" w:color="000000"/>
              <w:right w:val="single" w:sz="12" w:space="0" w:color="000000"/>
            </w:tcBorders>
            <w:vAlign w:val="center"/>
          </w:tcPr>
          <w:p w14:paraId="0EF0CE9C"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r>
      <w:tr w:rsidR="007E4AF5" w14:paraId="4AA4373A" w14:textId="77777777">
        <w:trPr>
          <w:trHeight w:val="397"/>
        </w:trPr>
        <w:tc>
          <w:tcPr>
            <w:tcW w:w="3285" w:type="dxa"/>
            <w:tcBorders>
              <w:top w:val="single" w:sz="12" w:space="0" w:color="000000"/>
              <w:left w:val="single" w:sz="12" w:space="0" w:color="000000"/>
              <w:bottom w:val="single" w:sz="12" w:space="0" w:color="000000"/>
              <w:right w:val="single" w:sz="12" w:space="0" w:color="000000"/>
            </w:tcBorders>
            <w:vAlign w:val="bottom"/>
          </w:tcPr>
          <w:p w14:paraId="0AE27C3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2DC465D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62836F0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747206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2EB4015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A7BA075" w14:textId="77777777">
        <w:trPr>
          <w:trHeight w:val="397"/>
        </w:trPr>
        <w:tc>
          <w:tcPr>
            <w:tcW w:w="3285" w:type="dxa"/>
            <w:tcBorders>
              <w:top w:val="single" w:sz="12" w:space="0" w:color="000000"/>
              <w:left w:val="single" w:sz="12" w:space="0" w:color="000000"/>
              <w:bottom w:val="single" w:sz="12" w:space="0" w:color="000000"/>
              <w:right w:val="single" w:sz="12" w:space="0" w:color="000000"/>
            </w:tcBorders>
            <w:vAlign w:val="bottom"/>
          </w:tcPr>
          <w:p w14:paraId="18E796F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Orchestrální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07986FD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7E0704E2"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E534F6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0D19310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1F1F563" w14:textId="77777777">
        <w:trPr>
          <w:trHeight w:val="397"/>
        </w:trPr>
        <w:tc>
          <w:tcPr>
            <w:tcW w:w="3285" w:type="dxa"/>
            <w:tcBorders>
              <w:top w:val="single" w:sz="12" w:space="0" w:color="000000"/>
              <w:left w:val="single" w:sz="12" w:space="0" w:color="000000"/>
              <w:bottom w:val="single" w:sz="12" w:space="0" w:color="000000"/>
              <w:right w:val="single" w:sz="12" w:space="0" w:color="000000"/>
            </w:tcBorders>
            <w:vAlign w:val="bottom"/>
          </w:tcPr>
          <w:p w14:paraId="13C76F1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Komorní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64FD7CE0"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6BAC8E11"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5D3033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1B2EEAC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A4953F8" w14:textId="77777777">
        <w:trPr>
          <w:trHeight w:val="397"/>
        </w:trPr>
        <w:tc>
          <w:tcPr>
            <w:tcW w:w="3285" w:type="dxa"/>
            <w:tcBorders>
              <w:top w:val="single" w:sz="12" w:space="0" w:color="000000"/>
              <w:left w:val="single" w:sz="12" w:space="0" w:color="000000"/>
              <w:bottom w:val="single" w:sz="12" w:space="0" w:color="000000"/>
              <w:right w:val="single" w:sz="12" w:space="0" w:color="000000"/>
            </w:tcBorders>
            <w:vAlign w:val="bottom"/>
          </w:tcPr>
          <w:p w14:paraId="6A5FC508" w14:textId="77777777" w:rsidR="007E4AF5" w:rsidRDefault="00617BBC">
            <w:pPr>
              <w:rPr>
                <w:rFonts w:ascii="Cambria" w:eastAsia="Cambria" w:hAnsi="Cambria" w:cs="Cambria"/>
                <w:b/>
                <w:sz w:val="24"/>
                <w:szCs w:val="24"/>
              </w:rPr>
            </w:pPr>
            <w:r>
              <w:rPr>
                <w:rFonts w:ascii="Cambria" w:eastAsia="Cambria" w:hAnsi="Cambria" w:cs="Cambria"/>
                <w:b/>
                <w:sz w:val="24"/>
                <w:szCs w:val="24"/>
              </w:rPr>
              <w:t>Zpěv ve sboru *</w:t>
            </w:r>
          </w:p>
        </w:tc>
        <w:tc>
          <w:tcPr>
            <w:tcW w:w="1275" w:type="dxa"/>
            <w:tcBorders>
              <w:top w:val="single" w:sz="4" w:space="0" w:color="000000"/>
              <w:left w:val="single" w:sz="12" w:space="0" w:color="000000"/>
              <w:bottom w:val="single" w:sz="4" w:space="0" w:color="000000"/>
              <w:right w:val="single" w:sz="4" w:space="0" w:color="000000"/>
            </w:tcBorders>
            <w:vAlign w:val="center"/>
          </w:tcPr>
          <w:p w14:paraId="7716BDA9"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E7702F7"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6B9A042"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4A45FEB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215E0F24" w14:textId="77777777">
        <w:trPr>
          <w:trHeight w:val="397"/>
        </w:trPr>
        <w:tc>
          <w:tcPr>
            <w:tcW w:w="3285" w:type="dxa"/>
            <w:tcBorders>
              <w:top w:val="single" w:sz="12" w:space="0" w:color="000000"/>
              <w:left w:val="single" w:sz="12" w:space="0" w:color="000000"/>
              <w:bottom w:val="single" w:sz="12" w:space="0" w:color="000000"/>
              <w:right w:val="single" w:sz="12" w:space="0" w:color="000000"/>
            </w:tcBorders>
            <w:vAlign w:val="bottom"/>
          </w:tcPr>
          <w:p w14:paraId="6A2758B6"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4" w:space="0" w:color="000000"/>
            </w:tcBorders>
            <w:vAlign w:val="center"/>
          </w:tcPr>
          <w:p w14:paraId="028335A2"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tcBorders>
              <w:top w:val="single" w:sz="4" w:space="0" w:color="000000"/>
              <w:left w:val="single" w:sz="4" w:space="0" w:color="000000"/>
              <w:bottom w:val="single" w:sz="12" w:space="0" w:color="000000"/>
              <w:right w:val="single" w:sz="4" w:space="0" w:color="000000"/>
            </w:tcBorders>
            <w:vAlign w:val="center"/>
          </w:tcPr>
          <w:p w14:paraId="7EAD3076"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left w:val="single" w:sz="4" w:space="0" w:color="000000"/>
              <w:bottom w:val="single" w:sz="12" w:space="0" w:color="000000"/>
              <w:right w:val="single" w:sz="4" w:space="0" w:color="000000"/>
            </w:tcBorders>
            <w:vAlign w:val="center"/>
          </w:tcPr>
          <w:p w14:paraId="552909F1"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709" w:type="dxa"/>
            <w:tcBorders>
              <w:top w:val="single" w:sz="4" w:space="0" w:color="000000"/>
              <w:left w:val="single" w:sz="4" w:space="0" w:color="000000"/>
              <w:bottom w:val="single" w:sz="12" w:space="0" w:color="000000"/>
              <w:right w:val="single" w:sz="12" w:space="0" w:color="000000"/>
            </w:tcBorders>
            <w:vAlign w:val="center"/>
          </w:tcPr>
          <w:p w14:paraId="226F42B0"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30778A35"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4FDDA95"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49B78355" w14:textId="77777777" w:rsidR="007E4AF5" w:rsidRDefault="00617BBC">
      <w:pPr>
        <w:spacing w:after="0"/>
        <w:rPr>
          <w:rFonts w:ascii="Cambria" w:eastAsia="Cambria" w:hAnsi="Cambria" w:cs="Cambria"/>
        </w:rPr>
      </w:pPr>
      <w:r>
        <w:rPr>
          <w:rFonts w:ascii="Cambria" w:eastAsia="Cambria" w:hAnsi="Cambria" w:cs="Cambria"/>
          <w:sz w:val="24"/>
          <w:szCs w:val="24"/>
        </w:rPr>
        <w:t>Kolektivní výuku lze realizovat ve formě souborové hry, orchestrální hry, komorní hry nebo zpěvu ve sboru.</w:t>
      </w:r>
    </w:p>
    <w:p w14:paraId="203641CD" w14:textId="77777777" w:rsidR="007E4AF5" w:rsidRDefault="007E4AF5">
      <w:pPr>
        <w:spacing w:after="0"/>
        <w:rPr>
          <w:rFonts w:ascii="Cambria" w:eastAsia="Cambria" w:hAnsi="Cambria" w:cs="Cambria"/>
        </w:rPr>
      </w:pPr>
    </w:p>
    <w:p w14:paraId="461E250A" w14:textId="2CF92AA0" w:rsidR="007E4AF5" w:rsidRPr="00F47109"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housle.</w:t>
      </w:r>
    </w:p>
    <w:p w14:paraId="0D7FD68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housle:</w:t>
      </w:r>
    </w:p>
    <w:p w14:paraId="7C5620CE" w14:textId="77777777" w:rsidR="007E4AF5" w:rsidRDefault="007E4AF5">
      <w:pPr>
        <w:spacing w:after="0"/>
        <w:rPr>
          <w:rFonts w:ascii="Cambria" w:eastAsia="Cambria" w:hAnsi="Cambria" w:cs="Cambria"/>
          <w:sz w:val="24"/>
          <w:szCs w:val="24"/>
        </w:rPr>
      </w:pPr>
    </w:p>
    <w:p w14:paraId="0F357347"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109428C3" w14:textId="77777777" w:rsidR="007E4AF5" w:rsidRDefault="007E4AF5">
      <w:pPr>
        <w:spacing w:after="0"/>
        <w:jc w:val="both"/>
        <w:rPr>
          <w:rFonts w:ascii="Cambria" w:eastAsia="Cambria" w:hAnsi="Cambria" w:cs="Cambria"/>
          <w:sz w:val="24"/>
          <w:szCs w:val="24"/>
        </w:rPr>
      </w:pPr>
    </w:p>
    <w:p w14:paraId="1EEC7CA3"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71762ABD"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5D52975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4848FB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hru na nástroj se správnými návyky (postoj, držení houslí a smyčce)</w:t>
      </w:r>
    </w:p>
    <w:p w14:paraId="2C893DC9" w14:textId="7CC36E88" w:rsidR="007E4AF5" w:rsidRDefault="00C32B26">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zahraje v </w:t>
      </w:r>
      <w:r w:rsidR="00617BBC">
        <w:rPr>
          <w:rFonts w:ascii="Cambria" w:eastAsia="Cambria" w:hAnsi="Cambria" w:cs="Cambria"/>
          <w:color w:val="000000"/>
          <w:sz w:val="24"/>
          <w:szCs w:val="24"/>
        </w:rPr>
        <w:t>čist</w:t>
      </w:r>
      <w:r>
        <w:rPr>
          <w:rFonts w:ascii="Cambria" w:eastAsia="Cambria" w:hAnsi="Cambria" w:cs="Cambria"/>
          <w:color w:val="000000"/>
          <w:sz w:val="24"/>
          <w:szCs w:val="24"/>
        </w:rPr>
        <w:t>é</w:t>
      </w:r>
      <w:r w:rsidR="00617BBC">
        <w:rPr>
          <w:rFonts w:ascii="Cambria" w:eastAsia="Cambria" w:hAnsi="Cambria" w:cs="Cambria"/>
          <w:color w:val="000000"/>
          <w:sz w:val="24"/>
          <w:szCs w:val="24"/>
        </w:rPr>
        <w:t xml:space="preserve"> inton</w:t>
      </w:r>
      <w:r>
        <w:rPr>
          <w:rFonts w:ascii="Cambria" w:eastAsia="Cambria" w:hAnsi="Cambria" w:cs="Cambria"/>
          <w:color w:val="000000"/>
          <w:sz w:val="24"/>
          <w:szCs w:val="24"/>
        </w:rPr>
        <w:t>aci</w:t>
      </w:r>
    </w:p>
    <w:p w14:paraId="2814229C" w14:textId="3829E640"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písně nebo krátké skladbičky </w:t>
      </w:r>
      <w:r w:rsidR="00C32B26">
        <w:rPr>
          <w:rFonts w:ascii="Cambria" w:eastAsia="Cambria" w:hAnsi="Cambria" w:cs="Cambria"/>
          <w:color w:val="000000"/>
          <w:sz w:val="24"/>
          <w:szCs w:val="24"/>
        </w:rPr>
        <w:t>za</w:t>
      </w:r>
      <w:r>
        <w:rPr>
          <w:rFonts w:ascii="Cambria" w:eastAsia="Cambria" w:hAnsi="Cambria" w:cs="Cambria"/>
          <w:color w:val="000000"/>
          <w:sz w:val="24"/>
          <w:szCs w:val="24"/>
        </w:rPr>
        <w:t>hraje ve správném rytmu</w:t>
      </w:r>
    </w:p>
    <w:p w14:paraId="0886B185" w14:textId="5DC47B03" w:rsidR="007E4AF5" w:rsidRDefault="007E4AF5">
      <w:pPr>
        <w:spacing w:after="0" w:line="240" w:lineRule="auto"/>
        <w:jc w:val="both"/>
        <w:rPr>
          <w:rFonts w:ascii="Cambria" w:eastAsia="Cambria" w:hAnsi="Cambria" w:cs="Cambria"/>
          <w:b/>
          <w:sz w:val="24"/>
          <w:szCs w:val="24"/>
          <w:u w:val="single"/>
        </w:rPr>
      </w:pPr>
    </w:p>
    <w:p w14:paraId="55B0042C" w14:textId="77777777" w:rsidR="005A6F2D" w:rsidRDefault="005A6F2D">
      <w:pPr>
        <w:spacing w:after="0" w:line="240" w:lineRule="auto"/>
        <w:jc w:val="both"/>
        <w:rPr>
          <w:rFonts w:ascii="Cambria" w:eastAsia="Cambria" w:hAnsi="Cambria" w:cs="Cambria"/>
          <w:b/>
          <w:sz w:val="24"/>
          <w:szCs w:val="24"/>
          <w:u w:val="single"/>
        </w:rPr>
      </w:pPr>
    </w:p>
    <w:p w14:paraId="3254E6ED"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lastRenderedPageBreak/>
        <w:t>Postupová zkouška</w:t>
      </w:r>
      <w:r>
        <w:rPr>
          <w:rFonts w:ascii="Cambria" w:eastAsia="Cambria" w:hAnsi="Cambria" w:cs="Cambria"/>
          <w:b/>
          <w:sz w:val="24"/>
          <w:szCs w:val="24"/>
        </w:rPr>
        <w:t>:</w:t>
      </w:r>
    </w:p>
    <w:p w14:paraId="7E2BE0F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lidové písně zpaměti nebo</w:t>
      </w:r>
    </w:p>
    <w:p w14:paraId="74637AB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píseň a 1 krátká skladbička zpaměti</w:t>
      </w:r>
    </w:p>
    <w:p w14:paraId="27689847" w14:textId="77777777" w:rsidR="007E4AF5" w:rsidRDefault="007E4AF5">
      <w:pPr>
        <w:spacing w:after="0"/>
        <w:rPr>
          <w:rFonts w:ascii="Cambria" w:eastAsia="Cambria" w:hAnsi="Cambria" w:cs="Cambria"/>
          <w:sz w:val="24"/>
          <w:szCs w:val="24"/>
        </w:rPr>
      </w:pPr>
    </w:p>
    <w:p w14:paraId="72A699C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p w14:paraId="7C6589A1" w14:textId="77777777" w:rsidR="007E4AF5" w:rsidRDefault="007E4AF5">
      <w:pPr>
        <w:spacing w:after="0"/>
        <w:jc w:val="center"/>
        <w:rPr>
          <w:rFonts w:ascii="Cambria" w:eastAsia="Cambria" w:hAnsi="Cambria" w:cs="Cambria"/>
          <w:b/>
          <w:sz w:val="24"/>
          <w:szCs w:val="24"/>
        </w:rPr>
      </w:pPr>
    </w:p>
    <w:p w14:paraId="5E5DE3E4"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2FC8C2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 zdokonalení hry na housle a funkce pravé i levé ruky na technických cvičeních</w:t>
      </w:r>
    </w:p>
    <w:p w14:paraId="3D99845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ovládne základní dynamické prvky</w:t>
      </w:r>
    </w:p>
    <w:p w14:paraId="4576E515" w14:textId="6785F47A" w:rsidR="007E4AF5" w:rsidRDefault="00C32B26">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náročnější repertoár-skladbičky, koncertina zpaměti</w:t>
      </w:r>
    </w:p>
    <w:p w14:paraId="7D3F2A8C"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7B50277B" w14:textId="77777777" w:rsidR="007E4AF5" w:rsidRDefault="00617BBC">
      <w:pPr>
        <w:spacing w:after="0" w:line="240" w:lineRule="auto"/>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4D0785C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rozsahu 1 až 2 oktáv, rozložené akordy</w:t>
      </w:r>
    </w:p>
    <w:p w14:paraId="34A50DD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w:t>
      </w:r>
    </w:p>
    <w:p w14:paraId="3B11FC4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(píseň, koncertino hraná zpaměti)</w:t>
      </w:r>
    </w:p>
    <w:p w14:paraId="3C080895" w14:textId="77777777" w:rsidR="007E4AF5" w:rsidRDefault="007E4AF5">
      <w:pPr>
        <w:spacing w:after="0"/>
        <w:rPr>
          <w:rFonts w:ascii="Cambria" w:eastAsia="Cambria" w:hAnsi="Cambria" w:cs="Cambria"/>
          <w:sz w:val="24"/>
          <w:szCs w:val="24"/>
        </w:rPr>
      </w:pPr>
    </w:p>
    <w:p w14:paraId="1B3E1F5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3944EC9A" w14:textId="77777777" w:rsidR="007E4AF5" w:rsidRDefault="007E4AF5">
      <w:pPr>
        <w:spacing w:after="0"/>
        <w:jc w:val="center"/>
        <w:rPr>
          <w:rFonts w:ascii="Cambria" w:eastAsia="Cambria" w:hAnsi="Cambria" w:cs="Cambria"/>
          <w:b/>
          <w:sz w:val="24"/>
          <w:szCs w:val="24"/>
        </w:rPr>
      </w:pPr>
    </w:p>
    <w:p w14:paraId="243598ED"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10642F4B" w14:textId="7FBD3763"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sezn</w:t>
      </w:r>
      <w:r w:rsidR="001D6FA9">
        <w:rPr>
          <w:rFonts w:ascii="Cambria" w:eastAsia="Cambria" w:hAnsi="Cambria" w:cs="Cambria"/>
          <w:color w:val="000000"/>
          <w:sz w:val="24"/>
          <w:szCs w:val="24"/>
        </w:rPr>
        <w:t>á</w:t>
      </w:r>
      <w:r>
        <w:rPr>
          <w:rFonts w:ascii="Cambria" w:eastAsia="Cambria" w:hAnsi="Cambria" w:cs="Cambria"/>
          <w:color w:val="000000"/>
          <w:sz w:val="24"/>
          <w:szCs w:val="24"/>
        </w:rPr>
        <w:t>m</w:t>
      </w:r>
      <w:r w:rsidR="001D6FA9">
        <w:rPr>
          <w:rFonts w:ascii="Cambria" w:eastAsia="Cambria" w:hAnsi="Cambria" w:cs="Cambria"/>
          <w:color w:val="000000"/>
          <w:sz w:val="24"/>
          <w:szCs w:val="24"/>
        </w:rPr>
        <w:t>í</w:t>
      </w:r>
      <w:r>
        <w:rPr>
          <w:rFonts w:ascii="Cambria" w:eastAsia="Cambria" w:hAnsi="Cambria" w:cs="Cambria"/>
          <w:color w:val="000000"/>
          <w:sz w:val="24"/>
          <w:szCs w:val="24"/>
        </w:rPr>
        <w:t xml:space="preserve"> se s novým houslovým prvkem vibr</w:t>
      </w:r>
      <w:r w:rsidR="001D6FA9">
        <w:rPr>
          <w:rFonts w:ascii="Cambria" w:eastAsia="Cambria" w:hAnsi="Cambria" w:cs="Cambria"/>
          <w:color w:val="000000"/>
          <w:sz w:val="24"/>
          <w:szCs w:val="24"/>
        </w:rPr>
        <w:t>a</w:t>
      </w:r>
      <w:r>
        <w:rPr>
          <w:rFonts w:ascii="Cambria" w:eastAsia="Cambria" w:hAnsi="Cambria" w:cs="Cambria"/>
          <w:color w:val="000000"/>
          <w:sz w:val="24"/>
          <w:szCs w:val="24"/>
        </w:rPr>
        <w:t>to (dlouhodobý proces)</w:t>
      </w:r>
    </w:p>
    <w:p w14:paraId="6E7716E7" w14:textId="5DCCADED" w:rsidR="007E4AF5" w:rsidRDefault="001D6FA9">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v polohách (nácvik 3</w:t>
      </w:r>
      <w:r>
        <w:rPr>
          <w:rFonts w:ascii="Cambria" w:eastAsia="Cambria" w:hAnsi="Cambria" w:cs="Cambria"/>
          <w:color w:val="000000"/>
          <w:sz w:val="24"/>
          <w:szCs w:val="24"/>
        </w:rPr>
        <w:t>.</w:t>
      </w:r>
      <w:r w:rsidR="00617BBC">
        <w:rPr>
          <w:rFonts w:ascii="Cambria" w:eastAsia="Cambria" w:hAnsi="Cambria" w:cs="Cambria"/>
          <w:color w:val="000000"/>
          <w:sz w:val="24"/>
          <w:szCs w:val="24"/>
        </w:rPr>
        <w:t xml:space="preserve"> polohy viz. V. </w:t>
      </w:r>
      <w:r w:rsidR="00F47109">
        <w:rPr>
          <w:rFonts w:ascii="Cambria" w:eastAsia="Cambria" w:hAnsi="Cambria" w:cs="Cambria"/>
          <w:color w:val="000000"/>
          <w:sz w:val="24"/>
          <w:szCs w:val="24"/>
        </w:rPr>
        <w:t>Krůček – Škola</w:t>
      </w:r>
      <w:r w:rsidR="00617BBC">
        <w:rPr>
          <w:rFonts w:ascii="Cambria" w:eastAsia="Cambria" w:hAnsi="Cambria" w:cs="Cambria"/>
          <w:color w:val="000000"/>
          <w:sz w:val="24"/>
          <w:szCs w:val="24"/>
        </w:rPr>
        <w:t xml:space="preserve"> houslových etud 3. sešit)</w:t>
      </w:r>
    </w:p>
    <w:p w14:paraId="69B680C5" w14:textId="44F83472"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zdokonal</w:t>
      </w:r>
      <w:r w:rsidR="001D6FA9">
        <w:rPr>
          <w:rFonts w:ascii="Cambria" w:eastAsia="Cambria" w:hAnsi="Cambria" w:cs="Cambria"/>
          <w:color w:val="000000"/>
          <w:sz w:val="24"/>
          <w:szCs w:val="24"/>
        </w:rPr>
        <w:t>í</w:t>
      </w:r>
      <w:r>
        <w:rPr>
          <w:rFonts w:ascii="Cambria" w:eastAsia="Cambria" w:hAnsi="Cambria" w:cs="Cambria"/>
          <w:color w:val="000000"/>
          <w:sz w:val="24"/>
          <w:szCs w:val="24"/>
        </w:rPr>
        <w:t xml:space="preserve"> tvoření tónu</w:t>
      </w:r>
    </w:p>
    <w:p w14:paraId="1976F24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 další rozvoj technických schopností</w:t>
      </w:r>
    </w:p>
    <w:p w14:paraId="0339C9D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při hře použije výrazové prostředky (dynamika, agogika)</w:t>
      </w:r>
    </w:p>
    <w:p w14:paraId="5B01F9FA"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75DFCBBA" w14:textId="77777777" w:rsidR="007E4AF5" w:rsidRDefault="007E4AF5">
      <w:pPr>
        <w:spacing w:after="0" w:line="240" w:lineRule="auto"/>
        <w:jc w:val="both"/>
        <w:rPr>
          <w:rFonts w:ascii="Cambria" w:eastAsia="Cambria" w:hAnsi="Cambria" w:cs="Cambria"/>
          <w:b/>
          <w:sz w:val="24"/>
          <w:szCs w:val="24"/>
          <w:u w:val="single"/>
        </w:rPr>
      </w:pPr>
    </w:p>
    <w:p w14:paraId="2597A29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5457D2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rozsahu 2 oktáv, rozložené akordy</w:t>
      </w:r>
    </w:p>
    <w:p w14:paraId="15DF3C8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w:t>
      </w:r>
    </w:p>
    <w:p w14:paraId="3020D39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přednesová skladba hraná zpaměti</w:t>
      </w:r>
    </w:p>
    <w:p w14:paraId="76622091" w14:textId="77777777" w:rsidR="007E4AF5" w:rsidRDefault="007E4AF5">
      <w:pPr>
        <w:spacing w:after="0"/>
        <w:jc w:val="center"/>
        <w:rPr>
          <w:rFonts w:ascii="Cambria" w:eastAsia="Cambria" w:hAnsi="Cambria" w:cs="Cambria"/>
          <w:b/>
          <w:sz w:val="24"/>
          <w:szCs w:val="24"/>
        </w:rPr>
      </w:pPr>
    </w:p>
    <w:p w14:paraId="2D885D4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636F3758" w14:textId="77777777" w:rsidR="007E4AF5" w:rsidRDefault="007E4AF5">
      <w:pPr>
        <w:spacing w:after="0"/>
        <w:jc w:val="center"/>
        <w:rPr>
          <w:rFonts w:ascii="Cambria" w:eastAsia="Cambria" w:hAnsi="Cambria" w:cs="Cambria"/>
          <w:b/>
          <w:sz w:val="24"/>
          <w:szCs w:val="24"/>
        </w:rPr>
      </w:pPr>
    </w:p>
    <w:p w14:paraId="3CAB20E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C1A3A61" w14:textId="710E258E" w:rsidR="007E4AF5" w:rsidRDefault="001D6FA9">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zdokonalí</w:t>
      </w:r>
      <w:r w:rsidR="00617BBC">
        <w:rPr>
          <w:rFonts w:ascii="Cambria" w:eastAsia="Cambria" w:hAnsi="Cambria" w:cs="Cambria"/>
          <w:color w:val="000000"/>
          <w:sz w:val="24"/>
          <w:szCs w:val="24"/>
        </w:rPr>
        <w:t xml:space="preserve"> nácvik vibr</w:t>
      </w:r>
      <w:r>
        <w:rPr>
          <w:rFonts w:ascii="Cambria" w:eastAsia="Cambria" w:hAnsi="Cambria" w:cs="Cambria"/>
          <w:color w:val="000000"/>
          <w:sz w:val="24"/>
          <w:szCs w:val="24"/>
        </w:rPr>
        <w:t>a</w:t>
      </w:r>
      <w:r w:rsidR="00617BBC">
        <w:rPr>
          <w:rFonts w:ascii="Cambria" w:eastAsia="Cambria" w:hAnsi="Cambria" w:cs="Cambria"/>
          <w:color w:val="000000"/>
          <w:sz w:val="24"/>
          <w:szCs w:val="24"/>
        </w:rPr>
        <w:t>ta</w:t>
      </w:r>
    </w:p>
    <w:p w14:paraId="653E4366" w14:textId="418368E2"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zdokonal</w:t>
      </w:r>
      <w:r w:rsidR="001D6FA9">
        <w:rPr>
          <w:rFonts w:ascii="Cambria" w:eastAsia="Cambria" w:hAnsi="Cambria" w:cs="Cambria"/>
          <w:color w:val="000000"/>
          <w:sz w:val="24"/>
          <w:szCs w:val="24"/>
        </w:rPr>
        <w:t>í</w:t>
      </w:r>
      <w:r>
        <w:rPr>
          <w:rFonts w:ascii="Cambria" w:eastAsia="Cambria" w:hAnsi="Cambria" w:cs="Cambria"/>
          <w:color w:val="000000"/>
          <w:sz w:val="24"/>
          <w:szCs w:val="24"/>
        </w:rPr>
        <w:t xml:space="preserve"> se v nácviku výměn poloh</w:t>
      </w:r>
    </w:p>
    <w:p w14:paraId="20AC87AF" w14:textId="64C779CE"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dále rozv</w:t>
      </w:r>
      <w:r w:rsidR="001D6FA9">
        <w:rPr>
          <w:rFonts w:ascii="Cambria" w:eastAsia="Cambria" w:hAnsi="Cambria" w:cs="Cambria"/>
          <w:color w:val="000000"/>
          <w:sz w:val="24"/>
          <w:szCs w:val="24"/>
        </w:rPr>
        <w:t>ine</w:t>
      </w:r>
      <w:r>
        <w:rPr>
          <w:rFonts w:ascii="Cambria" w:eastAsia="Cambria" w:hAnsi="Cambria" w:cs="Cambria"/>
          <w:color w:val="000000"/>
          <w:sz w:val="24"/>
          <w:szCs w:val="24"/>
        </w:rPr>
        <w:t xml:space="preserve"> své technické dovednosti</w:t>
      </w:r>
    </w:p>
    <w:p w14:paraId="15DE0012" w14:textId="3174F2AE"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sez</w:t>
      </w:r>
      <w:r w:rsidR="001D6FA9">
        <w:rPr>
          <w:rFonts w:ascii="Cambria" w:eastAsia="Cambria" w:hAnsi="Cambria" w:cs="Cambria"/>
          <w:color w:val="000000"/>
          <w:sz w:val="24"/>
          <w:szCs w:val="24"/>
        </w:rPr>
        <w:t>ná</w:t>
      </w:r>
      <w:r>
        <w:rPr>
          <w:rFonts w:ascii="Cambria" w:eastAsia="Cambria" w:hAnsi="Cambria" w:cs="Cambria"/>
          <w:color w:val="000000"/>
          <w:sz w:val="24"/>
          <w:szCs w:val="24"/>
        </w:rPr>
        <w:t>m</w:t>
      </w:r>
      <w:r w:rsidR="001D6FA9">
        <w:rPr>
          <w:rFonts w:ascii="Cambria" w:eastAsia="Cambria" w:hAnsi="Cambria" w:cs="Cambria"/>
          <w:color w:val="000000"/>
          <w:sz w:val="24"/>
          <w:szCs w:val="24"/>
        </w:rPr>
        <w:t>í</w:t>
      </w:r>
      <w:r>
        <w:rPr>
          <w:rFonts w:ascii="Cambria" w:eastAsia="Cambria" w:hAnsi="Cambria" w:cs="Cambria"/>
          <w:color w:val="000000"/>
          <w:sz w:val="24"/>
          <w:szCs w:val="24"/>
        </w:rPr>
        <w:t xml:space="preserve"> se s dalším houslovým prvkem hry (hra dvojhmatů)</w:t>
      </w:r>
    </w:p>
    <w:p w14:paraId="00B56E9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náročnější repertoár</w:t>
      </w:r>
    </w:p>
    <w:p w14:paraId="4B5F2A62" w14:textId="77777777" w:rsidR="007E4AF5" w:rsidRDefault="007E4AF5">
      <w:pPr>
        <w:spacing w:after="0" w:line="240" w:lineRule="auto"/>
        <w:jc w:val="both"/>
        <w:rPr>
          <w:rFonts w:ascii="Cambria" w:eastAsia="Cambria" w:hAnsi="Cambria" w:cs="Cambria"/>
          <w:b/>
          <w:sz w:val="24"/>
          <w:szCs w:val="24"/>
          <w:u w:val="single"/>
        </w:rPr>
      </w:pPr>
    </w:p>
    <w:p w14:paraId="1CE9C18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EB31C4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rozsahu 2 oktáv s výměnou do 3. polohy, rozložené akordy</w:t>
      </w:r>
    </w:p>
    <w:p w14:paraId="484FE83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1 etuda</w:t>
      </w:r>
    </w:p>
    <w:p w14:paraId="3C8D6B5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hraná zpaměti např. Koncertino, Koncert 1. věta,</w:t>
      </w:r>
    </w:p>
    <w:p w14:paraId="185ABF45" w14:textId="77777777" w:rsidR="007E4AF5" w:rsidRDefault="00617BBC">
      <w:pPr>
        <w:pBdr>
          <w:top w:val="nil"/>
          <w:left w:val="nil"/>
          <w:bottom w:val="nil"/>
          <w:right w:val="nil"/>
          <w:between w:val="nil"/>
        </w:pBdr>
        <w:spacing w:after="0"/>
        <w:ind w:left="720"/>
        <w:rPr>
          <w:rFonts w:ascii="Cambria" w:eastAsia="Cambria" w:hAnsi="Cambria" w:cs="Cambria"/>
          <w:color w:val="000000"/>
          <w:sz w:val="24"/>
          <w:szCs w:val="24"/>
        </w:rPr>
      </w:pPr>
      <w:r>
        <w:rPr>
          <w:rFonts w:ascii="Cambria" w:eastAsia="Cambria" w:hAnsi="Cambria" w:cs="Cambria"/>
          <w:color w:val="000000"/>
          <w:sz w:val="24"/>
          <w:szCs w:val="24"/>
        </w:rPr>
        <w:t>nebo skladby různého charakteru</w:t>
      </w:r>
    </w:p>
    <w:p w14:paraId="6C68806C" w14:textId="77777777" w:rsidR="007E4AF5" w:rsidRDefault="007E4AF5">
      <w:pPr>
        <w:spacing w:after="0"/>
        <w:jc w:val="center"/>
        <w:rPr>
          <w:rFonts w:ascii="Cambria" w:eastAsia="Cambria" w:hAnsi="Cambria" w:cs="Cambria"/>
          <w:b/>
          <w:sz w:val="24"/>
          <w:szCs w:val="24"/>
        </w:rPr>
      </w:pPr>
    </w:p>
    <w:p w14:paraId="00139E9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5. ročník</w:t>
      </w:r>
    </w:p>
    <w:p w14:paraId="0BB76A9C" w14:textId="77777777" w:rsidR="007E4AF5" w:rsidRDefault="007E4AF5">
      <w:pPr>
        <w:spacing w:after="0"/>
        <w:jc w:val="center"/>
        <w:rPr>
          <w:rFonts w:ascii="Cambria" w:eastAsia="Cambria" w:hAnsi="Cambria" w:cs="Cambria"/>
          <w:b/>
          <w:sz w:val="24"/>
          <w:szCs w:val="24"/>
        </w:rPr>
      </w:pPr>
    </w:p>
    <w:p w14:paraId="1681AA2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7698C9B" w14:textId="75BDC358"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použít vibr</w:t>
      </w:r>
      <w:r w:rsidR="001D6FA9">
        <w:rPr>
          <w:rFonts w:ascii="Cambria" w:eastAsia="Cambria" w:hAnsi="Cambria" w:cs="Cambria"/>
          <w:color w:val="000000"/>
          <w:sz w:val="24"/>
          <w:szCs w:val="24"/>
        </w:rPr>
        <w:t>a</w:t>
      </w:r>
      <w:r>
        <w:rPr>
          <w:rFonts w:ascii="Cambria" w:eastAsia="Cambria" w:hAnsi="Cambria" w:cs="Cambria"/>
          <w:color w:val="000000"/>
          <w:sz w:val="24"/>
          <w:szCs w:val="24"/>
        </w:rPr>
        <w:t>to ve skladbách i etudách</w:t>
      </w:r>
    </w:p>
    <w:p w14:paraId="7743CFF2" w14:textId="1F1FE339"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rozš</w:t>
      </w:r>
      <w:r w:rsidR="001D6FA9">
        <w:rPr>
          <w:rFonts w:ascii="Cambria" w:eastAsia="Cambria" w:hAnsi="Cambria" w:cs="Cambria"/>
          <w:color w:val="000000"/>
          <w:sz w:val="24"/>
          <w:szCs w:val="24"/>
        </w:rPr>
        <w:t>í</w:t>
      </w:r>
      <w:r>
        <w:rPr>
          <w:rFonts w:ascii="Cambria" w:eastAsia="Cambria" w:hAnsi="Cambria" w:cs="Cambria"/>
          <w:color w:val="000000"/>
          <w:sz w:val="24"/>
          <w:szCs w:val="24"/>
        </w:rPr>
        <w:t>ř</w:t>
      </w:r>
      <w:r w:rsidR="001D6FA9">
        <w:rPr>
          <w:rFonts w:ascii="Cambria" w:eastAsia="Cambria" w:hAnsi="Cambria" w:cs="Cambria"/>
          <w:color w:val="000000"/>
          <w:sz w:val="24"/>
          <w:szCs w:val="24"/>
        </w:rPr>
        <w:t>í</w:t>
      </w:r>
      <w:r>
        <w:rPr>
          <w:rFonts w:ascii="Cambria" w:eastAsia="Cambria" w:hAnsi="Cambria" w:cs="Cambria"/>
          <w:color w:val="000000"/>
          <w:sz w:val="24"/>
          <w:szCs w:val="24"/>
        </w:rPr>
        <w:t xml:space="preserve"> smyčcovou techniku o nové smyky</w:t>
      </w:r>
    </w:p>
    <w:p w14:paraId="7F8D630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hru melodických ozdob (např. trylek, příraz)</w:t>
      </w:r>
    </w:p>
    <w:p w14:paraId="6E1DE653" w14:textId="1E7BE21A"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w:t>
      </w:r>
      <w:r w:rsidR="001D6FA9">
        <w:rPr>
          <w:rFonts w:ascii="Cambria" w:eastAsia="Cambria" w:hAnsi="Cambria" w:cs="Cambria"/>
          <w:color w:val="000000"/>
          <w:sz w:val="24"/>
          <w:szCs w:val="24"/>
        </w:rPr>
        <w:t>a</w:t>
      </w:r>
      <w:r>
        <w:rPr>
          <w:rFonts w:ascii="Cambria" w:eastAsia="Cambria" w:hAnsi="Cambria" w:cs="Cambria"/>
          <w:color w:val="000000"/>
          <w:sz w:val="24"/>
          <w:szCs w:val="24"/>
        </w:rPr>
        <w:t>cv</w:t>
      </w:r>
      <w:r w:rsidR="001D6FA9">
        <w:rPr>
          <w:rFonts w:ascii="Cambria" w:eastAsia="Cambria" w:hAnsi="Cambria" w:cs="Cambria"/>
          <w:color w:val="000000"/>
          <w:sz w:val="24"/>
          <w:szCs w:val="24"/>
        </w:rPr>
        <w:t xml:space="preserve">ičí </w:t>
      </w:r>
      <w:r>
        <w:rPr>
          <w:rFonts w:ascii="Cambria" w:eastAsia="Cambria" w:hAnsi="Cambria" w:cs="Cambria"/>
          <w:color w:val="000000"/>
          <w:sz w:val="24"/>
          <w:szCs w:val="24"/>
        </w:rPr>
        <w:t>další výměn</w:t>
      </w:r>
      <w:r w:rsidR="001D6FA9">
        <w:rPr>
          <w:rFonts w:ascii="Cambria" w:eastAsia="Cambria" w:hAnsi="Cambria" w:cs="Cambria"/>
          <w:color w:val="000000"/>
          <w:sz w:val="24"/>
          <w:szCs w:val="24"/>
        </w:rPr>
        <w:t>y</w:t>
      </w:r>
      <w:r>
        <w:rPr>
          <w:rFonts w:ascii="Cambria" w:eastAsia="Cambria" w:hAnsi="Cambria" w:cs="Cambria"/>
          <w:color w:val="000000"/>
          <w:sz w:val="24"/>
          <w:szCs w:val="24"/>
        </w:rPr>
        <w:t xml:space="preserve"> poloh</w:t>
      </w:r>
    </w:p>
    <w:p w14:paraId="0C1A010E" w14:textId="4E94B785"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zdokonal</w:t>
      </w:r>
      <w:r w:rsidR="001D6FA9">
        <w:rPr>
          <w:rFonts w:ascii="Cambria" w:eastAsia="Cambria" w:hAnsi="Cambria" w:cs="Cambria"/>
          <w:color w:val="000000"/>
          <w:sz w:val="24"/>
          <w:szCs w:val="24"/>
        </w:rPr>
        <w:t>í</w:t>
      </w:r>
      <w:r>
        <w:rPr>
          <w:rFonts w:ascii="Cambria" w:eastAsia="Cambria" w:hAnsi="Cambria" w:cs="Cambria"/>
          <w:color w:val="000000"/>
          <w:sz w:val="24"/>
          <w:szCs w:val="24"/>
        </w:rPr>
        <w:t xml:space="preserve"> se ve hře dvojhmatů</w:t>
      </w:r>
    </w:p>
    <w:p w14:paraId="5CA73626" w14:textId="77777777" w:rsidR="007E4AF5" w:rsidRDefault="007E4AF5">
      <w:pPr>
        <w:spacing w:after="0" w:line="240" w:lineRule="auto"/>
        <w:jc w:val="both"/>
        <w:rPr>
          <w:rFonts w:ascii="Cambria" w:eastAsia="Cambria" w:hAnsi="Cambria" w:cs="Cambria"/>
          <w:b/>
          <w:sz w:val="24"/>
          <w:szCs w:val="24"/>
          <w:u w:val="single"/>
        </w:rPr>
      </w:pPr>
    </w:p>
    <w:p w14:paraId="15D5354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F68FC9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rozsahu 2 oktáv, rozložené akordy</w:t>
      </w:r>
    </w:p>
    <w:p w14:paraId="69AE2D7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w:t>
      </w:r>
    </w:p>
    <w:p w14:paraId="5A13834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nebo jedna věta z koncertu různých skladebných období hraná zpaměti</w:t>
      </w:r>
    </w:p>
    <w:p w14:paraId="399F179A" w14:textId="77777777" w:rsidR="007E4AF5" w:rsidRDefault="007E4AF5">
      <w:pPr>
        <w:spacing w:after="0"/>
        <w:rPr>
          <w:rFonts w:ascii="Cambria" w:eastAsia="Cambria" w:hAnsi="Cambria" w:cs="Cambria"/>
          <w:sz w:val="24"/>
          <w:szCs w:val="24"/>
        </w:rPr>
      </w:pPr>
    </w:p>
    <w:p w14:paraId="2759314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23C3814D" w14:textId="77777777" w:rsidR="007E4AF5" w:rsidRDefault="007E4AF5">
      <w:pPr>
        <w:spacing w:after="0"/>
        <w:jc w:val="center"/>
        <w:rPr>
          <w:rFonts w:ascii="Cambria" w:eastAsia="Cambria" w:hAnsi="Cambria" w:cs="Cambria"/>
          <w:b/>
          <w:sz w:val="24"/>
          <w:szCs w:val="24"/>
        </w:rPr>
      </w:pPr>
    </w:p>
    <w:p w14:paraId="1E443606"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9D94FDC" w14:textId="25BE69B4"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zdokonal</w:t>
      </w:r>
      <w:r w:rsidR="001D6FA9">
        <w:rPr>
          <w:rFonts w:ascii="Cambria" w:eastAsia="Cambria" w:hAnsi="Cambria" w:cs="Cambria"/>
          <w:color w:val="000000"/>
          <w:sz w:val="24"/>
          <w:szCs w:val="24"/>
        </w:rPr>
        <w:t>í</w:t>
      </w:r>
      <w:r>
        <w:rPr>
          <w:rFonts w:ascii="Cambria" w:eastAsia="Cambria" w:hAnsi="Cambria" w:cs="Cambria"/>
          <w:color w:val="000000"/>
          <w:sz w:val="24"/>
          <w:szCs w:val="24"/>
        </w:rPr>
        <w:t xml:space="preserve"> a rozv</w:t>
      </w:r>
      <w:r w:rsidR="001D6FA9">
        <w:rPr>
          <w:rFonts w:ascii="Cambria" w:eastAsia="Cambria" w:hAnsi="Cambria" w:cs="Cambria"/>
          <w:color w:val="000000"/>
          <w:sz w:val="24"/>
          <w:szCs w:val="24"/>
        </w:rPr>
        <w:t>ine</w:t>
      </w:r>
      <w:r>
        <w:rPr>
          <w:rFonts w:ascii="Cambria" w:eastAsia="Cambria" w:hAnsi="Cambria" w:cs="Cambria"/>
          <w:color w:val="000000"/>
          <w:sz w:val="24"/>
          <w:szCs w:val="24"/>
        </w:rPr>
        <w:t xml:space="preserve"> své technické dovednosti</w:t>
      </w:r>
    </w:p>
    <w:p w14:paraId="60D96FEE" w14:textId="6E269573"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zdokonal</w:t>
      </w:r>
      <w:r w:rsidR="001D6FA9">
        <w:rPr>
          <w:rFonts w:ascii="Cambria" w:eastAsia="Cambria" w:hAnsi="Cambria" w:cs="Cambria"/>
          <w:color w:val="000000"/>
          <w:sz w:val="24"/>
          <w:szCs w:val="24"/>
        </w:rPr>
        <w:t>í</w:t>
      </w:r>
      <w:r>
        <w:rPr>
          <w:rFonts w:ascii="Cambria" w:eastAsia="Cambria" w:hAnsi="Cambria" w:cs="Cambria"/>
          <w:color w:val="000000"/>
          <w:sz w:val="24"/>
          <w:szCs w:val="24"/>
        </w:rPr>
        <w:t xml:space="preserve"> kvalitu tónu a výrazo</w:t>
      </w:r>
      <w:r w:rsidR="001D6FA9">
        <w:rPr>
          <w:rFonts w:ascii="Cambria" w:eastAsia="Cambria" w:hAnsi="Cambria" w:cs="Cambria"/>
          <w:color w:val="000000"/>
          <w:sz w:val="24"/>
          <w:szCs w:val="24"/>
        </w:rPr>
        <w:t>vých</w:t>
      </w:r>
      <w:r>
        <w:rPr>
          <w:rFonts w:ascii="Cambria" w:eastAsia="Cambria" w:hAnsi="Cambria" w:cs="Cambria"/>
          <w:color w:val="000000"/>
          <w:sz w:val="24"/>
          <w:szCs w:val="24"/>
        </w:rPr>
        <w:t xml:space="preserve"> prostředků</w:t>
      </w:r>
    </w:p>
    <w:p w14:paraId="10A7E27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hrát skladby obsahově i technicky náročnější</w:t>
      </w:r>
    </w:p>
    <w:p w14:paraId="13A7C361" w14:textId="77777777" w:rsidR="007E4AF5" w:rsidRDefault="007E4AF5" w:rsidP="001D3DAB">
      <w:pPr>
        <w:spacing w:after="0"/>
        <w:rPr>
          <w:rFonts w:ascii="Times New Roman" w:eastAsia="Times New Roman" w:hAnsi="Times New Roman" w:cs="Times New Roman"/>
          <w:color w:val="000000"/>
        </w:rPr>
      </w:pPr>
    </w:p>
    <w:p w14:paraId="25FF130B" w14:textId="77777777" w:rsidR="007E4AF5" w:rsidRDefault="00617BBC" w:rsidP="001D3DAB">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58A465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rozsahu 2 až 3 oktáv, rozložené akordy</w:t>
      </w:r>
    </w:p>
    <w:p w14:paraId="64B8698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w:t>
      </w:r>
    </w:p>
    <w:p w14:paraId="11B5C45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přednes dle výběru zpaměti</w:t>
      </w:r>
    </w:p>
    <w:p w14:paraId="053A75C8" w14:textId="77777777" w:rsidR="007E4AF5" w:rsidRDefault="007E4AF5">
      <w:pPr>
        <w:spacing w:after="0"/>
        <w:rPr>
          <w:rFonts w:ascii="Cambria" w:eastAsia="Cambria" w:hAnsi="Cambria" w:cs="Cambria"/>
          <w:sz w:val="24"/>
          <w:szCs w:val="24"/>
        </w:rPr>
      </w:pPr>
    </w:p>
    <w:p w14:paraId="2EC53F4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6018E3BA" w14:textId="77777777" w:rsidR="007E4AF5" w:rsidRDefault="007E4AF5">
      <w:pPr>
        <w:spacing w:after="0"/>
        <w:jc w:val="center"/>
        <w:rPr>
          <w:rFonts w:ascii="Cambria" w:eastAsia="Cambria" w:hAnsi="Cambria" w:cs="Cambria"/>
          <w:b/>
          <w:sz w:val="24"/>
          <w:szCs w:val="24"/>
        </w:rPr>
      </w:pPr>
    </w:p>
    <w:p w14:paraId="35E5301C"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4737E56" w14:textId="38C6FB0A"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w:t>
      </w:r>
      <w:r w:rsidR="001D6FA9">
        <w:rPr>
          <w:rFonts w:ascii="Cambria" w:eastAsia="Cambria" w:hAnsi="Cambria" w:cs="Cambria"/>
          <w:color w:val="000000"/>
          <w:sz w:val="24"/>
          <w:szCs w:val="24"/>
        </w:rPr>
        <w:t>a</w:t>
      </w:r>
      <w:r>
        <w:rPr>
          <w:rFonts w:ascii="Cambria" w:eastAsia="Cambria" w:hAnsi="Cambria" w:cs="Cambria"/>
          <w:color w:val="000000"/>
          <w:sz w:val="24"/>
          <w:szCs w:val="24"/>
        </w:rPr>
        <w:t>cvi</w:t>
      </w:r>
      <w:r w:rsidR="001D6FA9">
        <w:rPr>
          <w:rFonts w:ascii="Cambria" w:eastAsia="Cambria" w:hAnsi="Cambria" w:cs="Cambria"/>
          <w:color w:val="000000"/>
          <w:sz w:val="24"/>
          <w:szCs w:val="24"/>
        </w:rPr>
        <w:t>čí</w:t>
      </w:r>
      <w:r>
        <w:rPr>
          <w:rFonts w:ascii="Cambria" w:eastAsia="Cambria" w:hAnsi="Cambria" w:cs="Cambria"/>
          <w:color w:val="000000"/>
          <w:sz w:val="24"/>
          <w:szCs w:val="24"/>
        </w:rPr>
        <w:t xml:space="preserve"> hry v polohách</w:t>
      </w:r>
    </w:p>
    <w:p w14:paraId="4DC26CC1" w14:textId="676C58D6"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zdokonal</w:t>
      </w:r>
      <w:r w:rsidR="001D6FA9">
        <w:rPr>
          <w:rFonts w:ascii="Cambria" w:eastAsia="Cambria" w:hAnsi="Cambria" w:cs="Cambria"/>
          <w:color w:val="000000"/>
          <w:sz w:val="24"/>
          <w:szCs w:val="24"/>
        </w:rPr>
        <w:t>í</w:t>
      </w:r>
      <w:r>
        <w:rPr>
          <w:rFonts w:ascii="Cambria" w:eastAsia="Cambria" w:hAnsi="Cambria" w:cs="Cambria"/>
          <w:color w:val="000000"/>
          <w:sz w:val="24"/>
          <w:szCs w:val="24"/>
        </w:rPr>
        <w:t xml:space="preserve"> smyčcovou techniku o další prvky houslové hry</w:t>
      </w:r>
    </w:p>
    <w:p w14:paraId="36D2F4D7" w14:textId="271ABC7C" w:rsidR="007E4AF5" w:rsidRDefault="00617BBC">
      <w:pPr>
        <w:pBdr>
          <w:top w:val="nil"/>
          <w:left w:val="nil"/>
          <w:bottom w:val="nil"/>
          <w:right w:val="nil"/>
          <w:between w:val="nil"/>
        </w:pBdr>
        <w:spacing w:after="0"/>
        <w:ind w:left="720"/>
        <w:rPr>
          <w:rFonts w:ascii="Cambria" w:eastAsia="Cambria" w:hAnsi="Cambria" w:cs="Cambria"/>
          <w:color w:val="000000"/>
          <w:sz w:val="24"/>
          <w:szCs w:val="24"/>
        </w:rPr>
      </w:pPr>
      <w:r>
        <w:rPr>
          <w:rFonts w:ascii="Cambria" w:eastAsia="Cambria" w:hAnsi="Cambria" w:cs="Cambria"/>
          <w:color w:val="000000"/>
          <w:sz w:val="24"/>
          <w:szCs w:val="24"/>
        </w:rPr>
        <w:t>(např. řadové stacc</w:t>
      </w:r>
      <w:r w:rsidR="001D6FA9">
        <w:rPr>
          <w:rFonts w:ascii="Cambria" w:eastAsia="Cambria" w:hAnsi="Cambria" w:cs="Cambria"/>
          <w:color w:val="000000"/>
          <w:sz w:val="24"/>
          <w:szCs w:val="24"/>
        </w:rPr>
        <w:t>a</w:t>
      </w:r>
      <w:r>
        <w:rPr>
          <w:rFonts w:ascii="Cambria" w:eastAsia="Cambria" w:hAnsi="Cambria" w:cs="Cambria"/>
          <w:color w:val="000000"/>
          <w:sz w:val="24"/>
          <w:szCs w:val="24"/>
        </w:rPr>
        <w:t xml:space="preserve">to, </w:t>
      </w:r>
      <w:proofErr w:type="spellStart"/>
      <w:r>
        <w:rPr>
          <w:rFonts w:ascii="Cambria" w:eastAsia="Cambria" w:hAnsi="Cambria" w:cs="Cambria"/>
          <w:color w:val="000000"/>
          <w:sz w:val="24"/>
          <w:szCs w:val="24"/>
        </w:rPr>
        <w:t>spicc</w:t>
      </w:r>
      <w:r w:rsidR="001D6FA9">
        <w:rPr>
          <w:rFonts w:ascii="Cambria" w:eastAsia="Cambria" w:hAnsi="Cambria" w:cs="Cambria"/>
          <w:color w:val="000000"/>
          <w:sz w:val="24"/>
          <w:szCs w:val="24"/>
        </w:rPr>
        <w:t>a</w:t>
      </w:r>
      <w:r>
        <w:rPr>
          <w:rFonts w:ascii="Cambria" w:eastAsia="Cambria" w:hAnsi="Cambria" w:cs="Cambria"/>
          <w:color w:val="000000"/>
          <w:sz w:val="24"/>
          <w:szCs w:val="24"/>
        </w:rPr>
        <w:t>to</w:t>
      </w:r>
      <w:proofErr w:type="spellEnd"/>
      <w:r>
        <w:rPr>
          <w:rFonts w:ascii="Cambria" w:eastAsia="Cambria" w:hAnsi="Cambria" w:cs="Cambria"/>
          <w:color w:val="000000"/>
          <w:sz w:val="24"/>
          <w:szCs w:val="24"/>
        </w:rPr>
        <w:t>, které patří k virtuózním smykům)</w:t>
      </w:r>
    </w:p>
    <w:p w14:paraId="5607B5F2" w14:textId="14C943FC"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technické dovednosti </w:t>
      </w:r>
      <w:r w:rsidR="001D6FA9">
        <w:rPr>
          <w:rFonts w:ascii="Cambria" w:eastAsia="Cambria" w:hAnsi="Cambria" w:cs="Cambria"/>
          <w:color w:val="000000"/>
          <w:sz w:val="24"/>
          <w:szCs w:val="24"/>
        </w:rPr>
        <w:t>použije</w:t>
      </w:r>
      <w:r>
        <w:rPr>
          <w:rFonts w:ascii="Cambria" w:eastAsia="Cambria" w:hAnsi="Cambria" w:cs="Cambria"/>
          <w:color w:val="000000"/>
          <w:sz w:val="24"/>
          <w:szCs w:val="24"/>
        </w:rPr>
        <w:t xml:space="preserve"> na skladbách různého charakteru i s</w:t>
      </w:r>
      <w:r w:rsidR="001D6FA9">
        <w:rPr>
          <w:rFonts w:ascii="Cambria" w:eastAsia="Cambria" w:hAnsi="Cambria" w:cs="Cambria"/>
          <w:color w:val="000000"/>
          <w:sz w:val="24"/>
          <w:szCs w:val="24"/>
        </w:rPr>
        <w:t>lohov</w:t>
      </w:r>
      <w:r>
        <w:rPr>
          <w:rFonts w:ascii="Cambria" w:eastAsia="Cambria" w:hAnsi="Cambria" w:cs="Cambria"/>
          <w:color w:val="000000"/>
          <w:sz w:val="24"/>
          <w:szCs w:val="24"/>
        </w:rPr>
        <w:t>ého období</w:t>
      </w:r>
    </w:p>
    <w:p w14:paraId="00DBD697" w14:textId="77777777" w:rsidR="007E4AF5" w:rsidRDefault="007E4AF5">
      <w:pPr>
        <w:spacing w:after="0"/>
        <w:rPr>
          <w:rFonts w:ascii="Cambria" w:eastAsia="Cambria" w:hAnsi="Cambria" w:cs="Cambria"/>
          <w:sz w:val="24"/>
          <w:szCs w:val="24"/>
        </w:rPr>
      </w:pPr>
    </w:p>
    <w:p w14:paraId="0CC411E3" w14:textId="77777777" w:rsidR="007E4AF5" w:rsidRPr="001D6FA9" w:rsidRDefault="00617BBC">
      <w:pPr>
        <w:spacing w:after="0"/>
        <w:jc w:val="both"/>
        <w:rPr>
          <w:rFonts w:asciiTheme="minorHAnsi" w:eastAsia="Cambria" w:hAnsiTheme="minorHAnsi" w:cs="Cambria"/>
          <w:sz w:val="24"/>
          <w:szCs w:val="24"/>
        </w:rPr>
      </w:pPr>
      <w:r>
        <w:rPr>
          <w:rFonts w:ascii="Cambria" w:eastAsia="Cambria" w:hAnsi="Cambria" w:cs="Cambria"/>
          <w:sz w:val="24"/>
          <w:szCs w:val="24"/>
        </w:rPr>
        <w:t xml:space="preserve">Žák </w:t>
      </w:r>
      <w:r w:rsidRPr="001D6FA9">
        <w:rPr>
          <w:rFonts w:asciiTheme="minorHAnsi" w:eastAsia="Cambria" w:hAnsiTheme="minorHAnsi" w:cs="Cambria"/>
          <w:sz w:val="24"/>
          <w:szCs w:val="24"/>
        </w:rPr>
        <w:t>ukončí studium s rozšířeným počtem vyučovacích hodin I. stupně závěrečnou zkouškou před zkušební komisí nebo veřejným vystoupením na absolventském koncertě.</w:t>
      </w:r>
    </w:p>
    <w:p w14:paraId="58EED954" w14:textId="5C9CDCE8" w:rsidR="007E4AF5" w:rsidRDefault="007E4AF5">
      <w:pPr>
        <w:spacing w:after="0"/>
        <w:jc w:val="both"/>
        <w:rPr>
          <w:rFonts w:asciiTheme="minorHAnsi" w:eastAsia="Cambria" w:hAnsiTheme="minorHAnsi" w:cs="Cambria"/>
          <w:sz w:val="24"/>
          <w:szCs w:val="24"/>
        </w:rPr>
      </w:pPr>
    </w:p>
    <w:p w14:paraId="08D390B8" w14:textId="37638D8E" w:rsidR="005A6F2D" w:rsidRDefault="005A6F2D">
      <w:pPr>
        <w:spacing w:after="0"/>
        <w:jc w:val="both"/>
        <w:rPr>
          <w:rFonts w:asciiTheme="minorHAnsi" w:eastAsia="Cambria" w:hAnsiTheme="minorHAnsi" w:cs="Cambria"/>
          <w:sz w:val="24"/>
          <w:szCs w:val="24"/>
        </w:rPr>
      </w:pPr>
    </w:p>
    <w:p w14:paraId="013A4899" w14:textId="77777777" w:rsidR="005A6F2D" w:rsidRPr="001D6FA9" w:rsidRDefault="005A6F2D">
      <w:pPr>
        <w:spacing w:after="0"/>
        <w:jc w:val="both"/>
        <w:rPr>
          <w:rFonts w:asciiTheme="minorHAnsi" w:eastAsia="Cambria" w:hAnsiTheme="minorHAnsi" w:cs="Cambria"/>
          <w:sz w:val="24"/>
          <w:szCs w:val="24"/>
        </w:rPr>
      </w:pPr>
    </w:p>
    <w:p w14:paraId="5E1442C5" w14:textId="77777777" w:rsidR="007E4AF5" w:rsidRPr="001D6FA9" w:rsidRDefault="00617BBC">
      <w:pPr>
        <w:spacing w:after="0" w:line="240" w:lineRule="auto"/>
        <w:jc w:val="both"/>
        <w:rPr>
          <w:rFonts w:asciiTheme="minorHAnsi" w:eastAsia="Cambria" w:hAnsiTheme="minorHAnsi" w:cs="Cambria"/>
          <w:b/>
          <w:sz w:val="24"/>
          <w:szCs w:val="24"/>
        </w:rPr>
      </w:pPr>
      <w:r w:rsidRPr="001D6FA9">
        <w:rPr>
          <w:rFonts w:asciiTheme="minorHAnsi" w:eastAsia="Cambria" w:hAnsiTheme="minorHAnsi" w:cs="Cambria"/>
          <w:b/>
          <w:sz w:val="24"/>
          <w:szCs w:val="24"/>
          <w:u w:val="single"/>
        </w:rPr>
        <w:lastRenderedPageBreak/>
        <w:t>Závěrečná zkouška</w:t>
      </w:r>
      <w:r w:rsidRPr="001D6FA9">
        <w:rPr>
          <w:rFonts w:asciiTheme="minorHAnsi" w:eastAsia="Cambria" w:hAnsiTheme="minorHAnsi" w:cs="Cambria"/>
          <w:b/>
          <w:sz w:val="24"/>
          <w:szCs w:val="24"/>
        </w:rPr>
        <w:t>:</w:t>
      </w:r>
    </w:p>
    <w:p w14:paraId="4A525A3B" w14:textId="19A2FECE" w:rsidR="007E4AF5" w:rsidRPr="001D6FA9" w:rsidRDefault="00617BBC">
      <w:pPr>
        <w:numPr>
          <w:ilvl w:val="0"/>
          <w:numId w:val="550"/>
        </w:numPr>
        <w:pBdr>
          <w:top w:val="nil"/>
          <w:left w:val="nil"/>
          <w:bottom w:val="nil"/>
          <w:right w:val="nil"/>
          <w:between w:val="nil"/>
        </w:pBdr>
        <w:spacing w:before="280" w:after="0" w:line="240" w:lineRule="auto"/>
        <w:rPr>
          <w:rFonts w:asciiTheme="minorHAnsi" w:hAnsiTheme="minorHAnsi"/>
          <w:color w:val="000000"/>
          <w:sz w:val="24"/>
          <w:szCs w:val="24"/>
        </w:rPr>
      </w:pPr>
      <w:r w:rsidRPr="001D6FA9">
        <w:rPr>
          <w:rFonts w:asciiTheme="minorHAnsi" w:eastAsia="Times New Roman" w:hAnsiTheme="minorHAnsi" w:cs="Times New Roman"/>
          <w:color w:val="000000"/>
          <w:sz w:val="24"/>
          <w:szCs w:val="24"/>
        </w:rPr>
        <w:t>1 stupnice v rozsahu 3 oktáv</w:t>
      </w:r>
      <w:r w:rsidR="001D3DAB" w:rsidRPr="001D6FA9">
        <w:rPr>
          <w:rFonts w:asciiTheme="minorHAnsi" w:eastAsia="Times New Roman" w:hAnsiTheme="minorHAnsi" w:cs="Times New Roman"/>
          <w:color w:val="000000"/>
          <w:sz w:val="24"/>
          <w:szCs w:val="24"/>
        </w:rPr>
        <w:t xml:space="preserve"> </w:t>
      </w:r>
      <w:r w:rsidRPr="001D6FA9">
        <w:rPr>
          <w:rFonts w:asciiTheme="minorHAnsi" w:eastAsia="Times New Roman" w:hAnsiTheme="minorHAnsi" w:cs="Times New Roman"/>
          <w:color w:val="000000"/>
          <w:sz w:val="24"/>
          <w:szCs w:val="24"/>
        </w:rPr>
        <w:t>+</w:t>
      </w:r>
      <w:r w:rsidR="001D3DAB" w:rsidRPr="001D6FA9">
        <w:rPr>
          <w:rFonts w:asciiTheme="minorHAnsi" w:eastAsia="Times New Roman" w:hAnsiTheme="minorHAnsi" w:cs="Times New Roman"/>
          <w:color w:val="000000"/>
          <w:sz w:val="24"/>
          <w:szCs w:val="24"/>
        </w:rPr>
        <w:t xml:space="preserve"> </w:t>
      </w:r>
      <w:r w:rsidRPr="001D6FA9">
        <w:rPr>
          <w:rFonts w:asciiTheme="minorHAnsi" w:eastAsia="Times New Roman" w:hAnsiTheme="minorHAnsi" w:cs="Times New Roman"/>
          <w:color w:val="000000"/>
          <w:sz w:val="24"/>
          <w:szCs w:val="24"/>
        </w:rPr>
        <w:t>rozložené akordy</w:t>
      </w:r>
    </w:p>
    <w:p w14:paraId="545C5B08" w14:textId="77777777" w:rsidR="007E4AF5" w:rsidRPr="001D6FA9" w:rsidRDefault="00617BBC">
      <w:pPr>
        <w:numPr>
          <w:ilvl w:val="0"/>
          <w:numId w:val="550"/>
        </w:numPr>
        <w:pBdr>
          <w:top w:val="nil"/>
          <w:left w:val="nil"/>
          <w:bottom w:val="nil"/>
          <w:right w:val="nil"/>
          <w:between w:val="nil"/>
        </w:pBdr>
        <w:spacing w:after="0" w:line="240" w:lineRule="auto"/>
        <w:rPr>
          <w:rFonts w:asciiTheme="minorHAnsi" w:hAnsiTheme="minorHAnsi"/>
          <w:color w:val="000000"/>
          <w:sz w:val="24"/>
          <w:szCs w:val="24"/>
        </w:rPr>
      </w:pPr>
      <w:r w:rsidRPr="001D6FA9">
        <w:rPr>
          <w:rFonts w:asciiTheme="minorHAnsi" w:eastAsia="Times New Roman" w:hAnsiTheme="minorHAnsi" w:cs="Times New Roman"/>
          <w:color w:val="000000"/>
          <w:sz w:val="24"/>
          <w:szCs w:val="24"/>
        </w:rPr>
        <w:t>1 etuda</w:t>
      </w:r>
    </w:p>
    <w:p w14:paraId="761D1453" w14:textId="77777777" w:rsidR="007E4AF5" w:rsidRPr="001D6FA9" w:rsidRDefault="00617BBC">
      <w:pPr>
        <w:numPr>
          <w:ilvl w:val="0"/>
          <w:numId w:val="550"/>
        </w:numPr>
        <w:pBdr>
          <w:top w:val="nil"/>
          <w:left w:val="nil"/>
          <w:bottom w:val="nil"/>
          <w:right w:val="nil"/>
          <w:between w:val="nil"/>
        </w:pBdr>
        <w:spacing w:after="0" w:line="240" w:lineRule="auto"/>
        <w:rPr>
          <w:rFonts w:asciiTheme="minorHAnsi" w:hAnsiTheme="minorHAnsi"/>
          <w:color w:val="000000"/>
          <w:sz w:val="24"/>
          <w:szCs w:val="24"/>
        </w:rPr>
      </w:pPr>
      <w:r w:rsidRPr="001D6FA9">
        <w:rPr>
          <w:rFonts w:asciiTheme="minorHAnsi" w:eastAsia="Times New Roman" w:hAnsiTheme="minorHAnsi" w:cs="Times New Roman"/>
          <w:color w:val="000000"/>
          <w:sz w:val="24"/>
          <w:szCs w:val="24"/>
        </w:rPr>
        <w:t>1 přednesová skladba hraná zpaměti</w:t>
      </w:r>
    </w:p>
    <w:p w14:paraId="54A1ACDC" w14:textId="77777777" w:rsidR="007E4AF5" w:rsidRPr="001D6FA9" w:rsidRDefault="007E4AF5">
      <w:pPr>
        <w:pBdr>
          <w:top w:val="nil"/>
          <w:left w:val="nil"/>
          <w:bottom w:val="nil"/>
          <w:right w:val="nil"/>
          <w:between w:val="nil"/>
        </w:pBdr>
        <w:spacing w:after="0"/>
        <w:ind w:left="720"/>
        <w:rPr>
          <w:rFonts w:asciiTheme="minorHAnsi" w:eastAsia="Cambria" w:hAnsiTheme="minorHAnsi" w:cs="Cambria"/>
          <w:color w:val="000000"/>
          <w:sz w:val="24"/>
          <w:szCs w:val="24"/>
        </w:rPr>
      </w:pPr>
    </w:p>
    <w:p w14:paraId="597165BD" w14:textId="77777777" w:rsidR="007E4AF5" w:rsidRPr="001D6FA9" w:rsidRDefault="00617BBC">
      <w:pPr>
        <w:spacing w:after="0"/>
        <w:rPr>
          <w:rFonts w:asciiTheme="minorHAnsi" w:eastAsia="Cambria" w:hAnsiTheme="minorHAnsi" w:cs="Cambria"/>
          <w:sz w:val="24"/>
          <w:szCs w:val="24"/>
        </w:rPr>
      </w:pPr>
      <w:r w:rsidRPr="001D6FA9">
        <w:rPr>
          <w:rFonts w:asciiTheme="minorHAnsi" w:eastAsia="Cambria" w:hAnsiTheme="minorHAnsi" w:cs="Cambria"/>
          <w:b/>
          <w:sz w:val="24"/>
          <w:szCs w:val="24"/>
        </w:rPr>
        <w:t>Absolventský koncert</w:t>
      </w:r>
      <w:r w:rsidRPr="001D6FA9">
        <w:rPr>
          <w:rFonts w:asciiTheme="minorHAnsi" w:eastAsia="Cambria" w:hAnsiTheme="minorHAnsi" w:cs="Cambria"/>
          <w:sz w:val="24"/>
          <w:szCs w:val="24"/>
        </w:rPr>
        <w:t>:</w:t>
      </w:r>
    </w:p>
    <w:p w14:paraId="6E58DA20" w14:textId="77777777" w:rsidR="007E4AF5" w:rsidRPr="001D6FA9" w:rsidRDefault="00617BBC">
      <w:pPr>
        <w:numPr>
          <w:ilvl w:val="0"/>
          <w:numId w:val="550"/>
        </w:numPr>
        <w:pBdr>
          <w:top w:val="nil"/>
          <w:left w:val="nil"/>
          <w:bottom w:val="nil"/>
          <w:right w:val="nil"/>
          <w:between w:val="nil"/>
        </w:pBdr>
        <w:spacing w:after="0"/>
        <w:rPr>
          <w:rFonts w:asciiTheme="minorHAnsi" w:hAnsiTheme="minorHAnsi"/>
          <w:color w:val="000000"/>
          <w:sz w:val="24"/>
          <w:szCs w:val="24"/>
        </w:rPr>
      </w:pPr>
      <w:r w:rsidRPr="001D6FA9">
        <w:rPr>
          <w:rFonts w:asciiTheme="minorHAnsi" w:eastAsia="Cambria" w:hAnsiTheme="minorHAnsi" w:cs="Cambria"/>
          <w:color w:val="000000"/>
          <w:sz w:val="24"/>
          <w:szCs w:val="24"/>
        </w:rPr>
        <w:t>2 přednesové skladby různého charakteru</w:t>
      </w:r>
    </w:p>
    <w:p w14:paraId="61B4EEFD" w14:textId="77777777" w:rsidR="007E4AF5" w:rsidRPr="001D6FA9" w:rsidRDefault="00617BBC">
      <w:pPr>
        <w:numPr>
          <w:ilvl w:val="0"/>
          <w:numId w:val="550"/>
        </w:numPr>
        <w:pBdr>
          <w:top w:val="nil"/>
          <w:left w:val="nil"/>
          <w:bottom w:val="nil"/>
          <w:right w:val="nil"/>
          <w:between w:val="nil"/>
        </w:pBdr>
        <w:spacing w:after="0"/>
        <w:rPr>
          <w:rFonts w:asciiTheme="minorHAnsi" w:hAnsiTheme="minorHAnsi"/>
          <w:color w:val="000000"/>
          <w:sz w:val="24"/>
          <w:szCs w:val="24"/>
        </w:rPr>
      </w:pPr>
      <w:r w:rsidRPr="001D6FA9">
        <w:rPr>
          <w:rFonts w:asciiTheme="minorHAnsi" w:eastAsia="Cambria" w:hAnsiTheme="minorHAnsi" w:cs="Cambria"/>
          <w:color w:val="000000"/>
          <w:sz w:val="24"/>
          <w:szCs w:val="24"/>
        </w:rPr>
        <w:t>nebo</w:t>
      </w:r>
    </w:p>
    <w:p w14:paraId="7541595E" w14:textId="77777777" w:rsidR="007E4AF5" w:rsidRPr="001D6FA9" w:rsidRDefault="00617BBC">
      <w:pPr>
        <w:numPr>
          <w:ilvl w:val="0"/>
          <w:numId w:val="550"/>
        </w:numPr>
        <w:pBdr>
          <w:top w:val="nil"/>
          <w:left w:val="nil"/>
          <w:bottom w:val="nil"/>
          <w:right w:val="nil"/>
          <w:between w:val="nil"/>
        </w:pBdr>
        <w:spacing w:after="0"/>
        <w:rPr>
          <w:rFonts w:asciiTheme="minorHAnsi" w:hAnsiTheme="minorHAnsi"/>
          <w:color w:val="000000"/>
          <w:sz w:val="24"/>
          <w:szCs w:val="24"/>
        </w:rPr>
      </w:pPr>
      <w:r w:rsidRPr="001D6FA9">
        <w:rPr>
          <w:rFonts w:asciiTheme="minorHAnsi" w:eastAsia="Cambria" w:hAnsiTheme="minorHAnsi" w:cs="Cambria"/>
          <w:color w:val="000000"/>
          <w:sz w:val="24"/>
          <w:szCs w:val="24"/>
        </w:rPr>
        <w:t>1 část houslového koncertu většího rozsahu zpaměti</w:t>
      </w:r>
    </w:p>
    <w:p w14:paraId="670E55D8" w14:textId="77777777" w:rsidR="007E4AF5" w:rsidRDefault="007E4AF5">
      <w:pPr>
        <w:spacing w:after="0"/>
        <w:rPr>
          <w:rFonts w:ascii="Cambria" w:eastAsia="Cambria" w:hAnsi="Cambria" w:cs="Cambria"/>
          <w:sz w:val="24"/>
          <w:szCs w:val="24"/>
        </w:rPr>
      </w:pPr>
    </w:p>
    <w:p w14:paraId="2C00327C" w14:textId="77777777" w:rsidR="007E4AF5" w:rsidRDefault="00617BBC" w:rsidP="004C5801">
      <w:pPr>
        <w:spacing w:after="0"/>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II. stupně</w:t>
      </w:r>
    </w:p>
    <w:p w14:paraId="1E9D91EC" w14:textId="77777777" w:rsidR="007E4AF5" w:rsidRDefault="007E4AF5" w:rsidP="004C5801">
      <w:pPr>
        <w:spacing w:after="0"/>
        <w:jc w:val="center"/>
        <w:rPr>
          <w:rFonts w:ascii="Cambria" w:eastAsia="Cambria" w:hAnsi="Cambria" w:cs="Cambria"/>
          <w:b/>
          <w:sz w:val="28"/>
          <w:szCs w:val="28"/>
        </w:rPr>
      </w:pPr>
    </w:p>
    <w:p w14:paraId="1DF3BA2B" w14:textId="77777777" w:rsidR="007E4AF5" w:rsidRDefault="00617BBC" w:rsidP="004C5801">
      <w:pPr>
        <w:spacing w:after="0"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2A39B646" w14:textId="77777777" w:rsidR="007E4AF5" w:rsidRDefault="00617BBC" w:rsidP="004C5801">
      <w:pPr>
        <w:spacing w:after="0"/>
        <w:jc w:val="both"/>
        <w:rPr>
          <w:rFonts w:ascii="Cambria" w:eastAsia="Cambria" w:hAnsi="Cambria" w:cs="Cambria"/>
          <w:b/>
          <w:sz w:val="24"/>
          <w:szCs w:val="24"/>
        </w:rPr>
      </w:pPr>
      <w:r>
        <w:rPr>
          <w:rFonts w:ascii="Cambria" w:eastAsia="Cambria" w:hAnsi="Cambria" w:cs="Cambria"/>
          <w:b/>
          <w:sz w:val="24"/>
          <w:szCs w:val="24"/>
        </w:rPr>
        <w:t>Žák:</w:t>
      </w:r>
    </w:p>
    <w:p w14:paraId="03126D2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dále rozvine své technické dovednosti na cvičeních, stupnicích a etudách</w:t>
      </w:r>
    </w:p>
    <w:p w14:paraId="74F337B4" w14:textId="3B93B832"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své technické dovednosti </w:t>
      </w:r>
      <w:r w:rsidR="001D6FA9">
        <w:rPr>
          <w:rFonts w:ascii="Cambria" w:eastAsia="Cambria" w:hAnsi="Cambria" w:cs="Cambria"/>
          <w:color w:val="000000"/>
          <w:sz w:val="24"/>
          <w:szCs w:val="24"/>
        </w:rPr>
        <w:t>použije</w:t>
      </w:r>
      <w:r>
        <w:rPr>
          <w:rFonts w:ascii="Cambria" w:eastAsia="Cambria" w:hAnsi="Cambria" w:cs="Cambria"/>
          <w:color w:val="000000"/>
          <w:sz w:val="24"/>
          <w:szCs w:val="24"/>
        </w:rPr>
        <w:t xml:space="preserve"> na náročnějších skladbách (např. </w:t>
      </w:r>
      <w:r w:rsidR="001D6FA9">
        <w:rPr>
          <w:rFonts w:ascii="Cambria" w:eastAsia="Cambria" w:hAnsi="Cambria" w:cs="Cambria"/>
          <w:color w:val="000000"/>
          <w:sz w:val="24"/>
          <w:szCs w:val="24"/>
        </w:rPr>
        <w:t>s</w:t>
      </w:r>
      <w:r>
        <w:rPr>
          <w:rFonts w:ascii="Cambria" w:eastAsia="Cambria" w:hAnsi="Cambria" w:cs="Cambria"/>
          <w:color w:val="000000"/>
          <w:sz w:val="24"/>
          <w:szCs w:val="24"/>
        </w:rPr>
        <w:t xml:space="preserve">onáty, </w:t>
      </w:r>
      <w:r w:rsidR="001D6FA9">
        <w:rPr>
          <w:rFonts w:ascii="Cambria" w:eastAsia="Cambria" w:hAnsi="Cambria" w:cs="Cambria"/>
          <w:color w:val="000000"/>
          <w:sz w:val="24"/>
          <w:szCs w:val="24"/>
        </w:rPr>
        <w:t>k</w:t>
      </w:r>
      <w:r>
        <w:rPr>
          <w:rFonts w:ascii="Cambria" w:eastAsia="Cambria" w:hAnsi="Cambria" w:cs="Cambria"/>
          <w:color w:val="000000"/>
          <w:sz w:val="24"/>
          <w:szCs w:val="24"/>
        </w:rPr>
        <w:t>oncerty)</w:t>
      </w:r>
    </w:p>
    <w:p w14:paraId="31ACE4DD" w14:textId="1587FA33" w:rsidR="007E4AF5" w:rsidRDefault="001D6FA9">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skladby náročnějšího obsahu zpaměti</w:t>
      </w:r>
    </w:p>
    <w:p w14:paraId="50D4AF0D" w14:textId="77777777" w:rsidR="007E4AF5" w:rsidRDefault="007E4AF5" w:rsidP="004C5801">
      <w:pPr>
        <w:spacing w:after="0"/>
        <w:rPr>
          <w:rFonts w:ascii="Times New Roman" w:eastAsia="Times New Roman" w:hAnsi="Times New Roman" w:cs="Times New Roman"/>
          <w:color w:val="000000"/>
        </w:rPr>
      </w:pPr>
    </w:p>
    <w:p w14:paraId="0A4C6B7B"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0C3F46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rozsahu 3 oktáv, rozložené akordy</w:t>
      </w:r>
    </w:p>
    <w:p w14:paraId="6884A98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 přiměřené technické úrovně</w:t>
      </w:r>
    </w:p>
    <w:p w14:paraId="446969A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hraná zpaměti (části ze sonáty nebo 1 věta z koncertu)</w:t>
      </w:r>
    </w:p>
    <w:p w14:paraId="1B0706EF" w14:textId="77777777" w:rsidR="007E4AF5" w:rsidRDefault="007E4AF5">
      <w:pPr>
        <w:spacing w:after="0"/>
        <w:rPr>
          <w:rFonts w:ascii="Cambria" w:eastAsia="Cambria" w:hAnsi="Cambria" w:cs="Cambria"/>
          <w:sz w:val="24"/>
          <w:szCs w:val="24"/>
        </w:rPr>
      </w:pPr>
    </w:p>
    <w:p w14:paraId="77A1BB70"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2. ročník</w:t>
      </w:r>
    </w:p>
    <w:p w14:paraId="12A0B5DF"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3A6DDAFE" w14:textId="4AAD7951" w:rsidR="007E4AF5" w:rsidRDefault="001D6FA9">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na</w:t>
      </w:r>
      <w:r w:rsidR="00617BBC">
        <w:rPr>
          <w:rFonts w:ascii="Cambria" w:eastAsia="Cambria" w:hAnsi="Cambria" w:cs="Cambria"/>
          <w:color w:val="000000"/>
          <w:sz w:val="24"/>
          <w:szCs w:val="24"/>
        </w:rPr>
        <w:t>studuje skladby, které vyžadují jak technickou, tak tónovou vyzrálost</w:t>
      </w:r>
    </w:p>
    <w:p w14:paraId="237717D8" w14:textId="7D92A7C0" w:rsidR="007E4AF5" w:rsidRDefault="001D6FA9">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 xml:space="preserve">pracuje </w:t>
      </w:r>
      <w:r>
        <w:rPr>
          <w:rFonts w:ascii="Cambria" w:eastAsia="Cambria" w:hAnsi="Cambria" w:cs="Cambria"/>
          <w:color w:val="000000"/>
          <w:sz w:val="24"/>
          <w:szCs w:val="24"/>
        </w:rPr>
        <w:t xml:space="preserve">na kvalitě </w:t>
      </w:r>
      <w:r w:rsidR="00617BBC">
        <w:rPr>
          <w:rFonts w:ascii="Cambria" w:eastAsia="Cambria" w:hAnsi="Cambria" w:cs="Cambria"/>
          <w:color w:val="000000"/>
          <w:sz w:val="24"/>
          <w:szCs w:val="24"/>
        </w:rPr>
        <w:t>tó</w:t>
      </w:r>
      <w:r>
        <w:rPr>
          <w:rFonts w:ascii="Cambria" w:eastAsia="Cambria" w:hAnsi="Cambria" w:cs="Cambria"/>
          <w:color w:val="000000"/>
          <w:sz w:val="24"/>
          <w:szCs w:val="24"/>
        </w:rPr>
        <w:t>nu</w:t>
      </w:r>
      <w:r w:rsidR="00617BBC">
        <w:rPr>
          <w:rFonts w:ascii="Cambria" w:eastAsia="Cambria" w:hAnsi="Cambria" w:cs="Cambria"/>
          <w:color w:val="000000"/>
          <w:sz w:val="24"/>
          <w:szCs w:val="24"/>
        </w:rPr>
        <w:t>, frází</w:t>
      </w:r>
      <w:r>
        <w:rPr>
          <w:rFonts w:ascii="Cambria" w:eastAsia="Cambria" w:hAnsi="Cambria" w:cs="Cambria"/>
          <w:color w:val="000000"/>
          <w:sz w:val="24"/>
          <w:szCs w:val="24"/>
        </w:rPr>
        <w:t xml:space="preserve"> a </w:t>
      </w:r>
      <w:r w:rsidR="00617BBC">
        <w:rPr>
          <w:rFonts w:ascii="Cambria" w:eastAsia="Cambria" w:hAnsi="Cambria" w:cs="Cambria"/>
          <w:color w:val="000000"/>
          <w:sz w:val="24"/>
          <w:szCs w:val="24"/>
        </w:rPr>
        <w:t>dynamik</w:t>
      </w:r>
      <w:r>
        <w:rPr>
          <w:rFonts w:ascii="Cambria" w:eastAsia="Cambria" w:hAnsi="Cambria" w:cs="Cambria"/>
          <w:color w:val="000000"/>
          <w:sz w:val="24"/>
          <w:szCs w:val="24"/>
        </w:rPr>
        <w:t>y</w:t>
      </w:r>
      <w:r w:rsidR="00617BBC">
        <w:rPr>
          <w:rFonts w:ascii="Cambria" w:eastAsia="Cambria" w:hAnsi="Cambria" w:cs="Cambria"/>
          <w:color w:val="000000"/>
          <w:sz w:val="24"/>
          <w:szCs w:val="24"/>
        </w:rPr>
        <w:t xml:space="preserve"> (dynamické nuance)</w:t>
      </w:r>
    </w:p>
    <w:p w14:paraId="2ADA7D95" w14:textId="77777777" w:rsidR="007E4AF5" w:rsidRDefault="007E4AF5" w:rsidP="004C5801">
      <w:pPr>
        <w:spacing w:after="0"/>
        <w:rPr>
          <w:rFonts w:ascii="Times New Roman" w:eastAsia="Times New Roman" w:hAnsi="Times New Roman" w:cs="Times New Roman"/>
          <w:color w:val="000000"/>
        </w:rPr>
      </w:pPr>
    </w:p>
    <w:p w14:paraId="1B1074E1" w14:textId="77777777" w:rsidR="007E4AF5" w:rsidRDefault="00617BBC" w:rsidP="004C5801">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160949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rozsahu 3 oktáv, rozložené akordy</w:t>
      </w:r>
    </w:p>
    <w:p w14:paraId="5131F95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je možné zařadit i </w:t>
      </w:r>
      <w:proofErr w:type="spellStart"/>
      <w:r>
        <w:rPr>
          <w:rFonts w:ascii="Cambria" w:eastAsia="Cambria" w:hAnsi="Cambria" w:cs="Cambria"/>
          <w:color w:val="000000"/>
          <w:sz w:val="24"/>
          <w:szCs w:val="24"/>
        </w:rPr>
        <w:t>dvojhmatové</w:t>
      </w:r>
      <w:proofErr w:type="spellEnd"/>
      <w:r>
        <w:rPr>
          <w:rFonts w:ascii="Cambria" w:eastAsia="Cambria" w:hAnsi="Cambria" w:cs="Cambria"/>
          <w:color w:val="000000"/>
          <w:sz w:val="24"/>
          <w:szCs w:val="24"/>
        </w:rPr>
        <w:t xml:space="preserve"> stupnice</w:t>
      </w:r>
    </w:p>
    <w:p w14:paraId="0537623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w:t>
      </w:r>
    </w:p>
    <w:p w14:paraId="38BE8E4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hraná zpaměti</w:t>
      </w:r>
    </w:p>
    <w:p w14:paraId="0164EE2C" w14:textId="77777777" w:rsidR="007E4AF5" w:rsidRDefault="007E4AF5" w:rsidP="004C5801">
      <w:pPr>
        <w:pBdr>
          <w:top w:val="nil"/>
          <w:left w:val="nil"/>
          <w:bottom w:val="nil"/>
          <w:right w:val="nil"/>
          <w:between w:val="nil"/>
        </w:pBdr>
        <w:spacing w:after="0"/>
        <w:ind w:left="720"/>
        <w:jc w:val="both"/>
        <w:rPr>
          <w:rFonts w:ascii="Cambria" w:eastAsia="Cambria" w:hAnsi="Cambria" w:cs="Cambria"/>
          <w:color w:val="000000"/>
          <w:sz w:val="24"/>
          <w:szCs w:val="24"/>
        </w:rPr>
      </w:pPr>
    </w:p>
    <w:p w14:paraId="1811C030" w14:textId="77777777" w:rsidR="007E4AF5" w:rsidRDefault="00617BBC" w:rsidP="004C5801">
      <w:pPr>
        <w:spacing w:after="0"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7C06BFBC" w14:textId="77777777" w:rsidR="007E4AF5" w:rsidRDefault="00617BBC" w:rsidP="004C5801">
      <w:pPr>
        <w:spacing w:after="0"/>
        <w:jc w:val="both"/>
        <w:rPr>
          <w:rFonts w:ascii="Cambria" w:eastAsia="Cambria" w:hAnsi="Cambria" w:cs="Cambria"/>
          <w:b/>
          <w:sz w:val="24"/>
          <w:szCs w:val="24"/>
        </w:rPr>
      </w:pPr>
      <w:r>
        <w:rPr>
          <w:rFonts w:ascii="Cambria" w:eastAsia="Cambria" w:hAnsi="Cambria" w:cs="Cambria"/>
          <w:b/>
          <w:sz w:val="24"/>
          <w:szCs w:val="24"/>
        </w:rPr>
        <w:t>Žák:</w:t>
      </w:r>
    </w:p>
    <w:p w14:paraId="29F693E2" w14:textId="0D0739BE" w:rsidR="007E4AF5" w:rsidRDefault="0024512F">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prohloubí své</w:t>
      </w:r>
      <w:r w:rsidR="00617BBC">
        <w:rPr>
          <w:rFonts w:ascii="Cambria" w:eastAsia="Cambria" w:hAnsi="Cambria" w:cs="Cambria"/>
          <w:color w:val="000000"/>
          <w:sz w:val="24"/>
          <w:szCs w:val="24"/>
        </w:rPr>
        <w:t xml:space="preserve"> technické schopnosti</w:t>
      </w:r>
    </w:p>
    <w:p w14:paraId="73941BA4" w14:textId="0FE8CF2B"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 hry zařa</w:t>
      </w:r>
      <w:r w:rsidR="0024512F">
        <w:rPr>
          <w:rFonts w:ascii="Cambria" w:eastAsia="Cambria" w:hAnsi="Cambria" w:cs="Cambria"/>
          <w:color w:val="000000"/>
          <w:sz w:val="24"/>
          <w:szCs w:val="24"/>
        </w:rPr>
        <w:t>dí</w:t>
      </w:r>
      <w:r>
        <w:rPr>
          <w:rFonts w:ascii="Cambria" w:eastAsia="Cambria" w:hAnsi="Cambria" w:cs="Cambria"/>
          <w:color w:val="000000"/>
          <w:sz w:val="24"/>
          <w:szCs w:val="24"/>
        </w:rPr>
        <w:t xml:space="preserve"> další prvky houslové hry</w:t>
      </w:r>
    </w:p>
    <w:p w14:paraId="13F55AEA" w14:textId="187C849E" w:rsidR="007E4AF5" w:rsidRDefault="00617BBC">
      <w:pPr>
        <w:pBdr>
          <w:top w:val="nil"/>
          <w:left w:val="nil"/>
          <w:bottom w:val="nil"/>
          <w:right w:val="nil"/>
          <w:between w:val="nil"/>
        </w:pBdr>
        <w:spacing w:after="0"/>
        <w:ind w:left="720"/>
        <w:rPr>
          <w:rFonts w:ascii="Cambria" w:eastAsia="Cambria" w:hAnsi="Cambria" w:cs="Cambria"/>
          <w:color w:val="000000"/>
          <w:sz w:val="24"/>
          <w:szCs w:val="24"/>
        </w:rPr>
      </w:pPr>
      <w:r>
        <w:rPr>
          <w:rFonts w:ascii="Cambria" w:eastAsia="Cambria" w:hAnsi="Cambria" w:cs="Cambria"/>
          <w:color w:val="000000"/>
          <w:sz w:val="24"/>
          <w:szCs w:val="24"/>
        </w:rPr>
        <w:t xml:space="preserve">(např. virtuózní smyky </w:t>
      </w:r>
      <w:proofErr w:type="spellStart"/>
      <w:r>
        <w:rPr>
          <w:rFonts w:ascii="Cambria" w:eastAsia="Cambria" w:hAnsi="Cambria" w:cs="Cambria"/>
          <w:color w:val="000000"/>
          <w:sz w:val="24"/>
          <w:szCs w:val="24"/>
        </w:rPr>
        <w:t>spicc</w:t>
      </w:r>
      <w:r w:rsidR="0024512F">
        <w:rPr>
          <w:rFonts w:ascii="Cambria" w:eastAsia="Cambria" w:hAnsi="Cambria" w:cs="Cambria"/>
          <w:color w:val="000000"/>
          <w:sz w:val="24"/>
          <w:szCs w:val="24"/>
        </w:rPr>
        <w:t>a</w:t>
      </w:r>
      <w:r>
        <w:rPr>
          <w:rFonts w:ascii="Cambria" w:eastAsia="Cambria" w:hAnsi="Cambria" w:cs="Cambria"/>
          <w:color w:val="000000"/>
          <w:sz w:val="24"/>
          <w:szCs w:val="24"/>
        </w:rPr>
        <w:t>to</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sautié</w:t>
      </w:r>
      <w:proofErr w:type="spellEnd"/>
      <w:r>
        <w:rPr>
          <w:rFonts w:ascii="Cambria" w:eastAsia="Cambria" w:hAnsi="Cambria" w:cs="Cambria"/>
          <w:color w:val="000000"/>
          <w:sz w:val="24"/>
          <w:szCs w:val="24"/>
        </w:rPr>
        <w:t xml:space="preserve"> atd.)</w:t>
      </w:r>
    </w:p>
    <w:p w14:paraId="46AD920F" w14:textId="040D4253" w:rsidR="007E4AF5" w:rsidRDefault="0024512F">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za</w:t>
      </w:r>
      <w:r w:rsidR="00617BBC">
        <w:rPr>
          <w:rFonts w:ascii="Cambria" w:eastAsia="Cambria" w:hAnsi="Cambria" w:cs="Cambria"/>
          <w:color w:val="000000"/>
          <w:sz w:val="24"/>
          <w:szCs w:val="24"/>
        </w:rPr>
        <w:t>pracuje na výrazu skladeb</w:t>
      </w:r>
    </w:p>
    <w:p w14:paraId="0BC91521" w14:textId="77777777" w:rsidR="007E4AF5" w:rsidRDefault="007E4AF5" w:rsidP="004C5801">
      <w:pPr>
        <w:spacing w:after="0"/>
        <w:rPr>
          <w:rFonts w:ascii="Times New Roman" w:eastAsia="Times New Roman" w:hAnsi="Times New Roman" w:cs="Times New Roman"/>
          <w:color w:val="000000"/>
        </w:rPr>
      </w:pPr>
    </w:p>
    <w:p w14:paraId="3C3C57FF" w14:textId="77777777" w:rsidR="007E4AF5" w:rsidRDefault="00617BBC" w:rsidP="004C5801">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208B6A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v rozsahu 3 oktáv, rozložené akordy</w:t>
      </w:r>
    </w:p>
    <w:p w14:paraId="535385B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 přiměřené náročnosti</w:t>
      </w:r>
    </w:p>
    <w:p w14:paraId="463DE37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část houslového koncertu nebo skladba z houslového repertoáru hraná zpaměti</w:t>
      </w:r>
    </w:p>
    <w:p w14:paraId="4F4B7311" w14:textId="77777777" w:rsidR="007E4AF5" w:rsidRDefault="007E4AF5">
      <w:pPr>
        <w:spacing w:after="0"/>
        <w:jc w:val="both"/>
        <w:rPr>
          <w:rFonts w:ascii="Cambria" w:eastAsia="Cambria" w:hAnsi="Cambria" w:cs="Cambria"/>
          <w:sz w:val="24"/>
          <w:szCs w:val="24"/>
        </w:rPr>
      </w:pPr>
    </w:p>
    <w:p w14:paraId="1C8A272C"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4. ročník</w:t>
      </w:r>
    </w:p>
    <w:p w14:paraId="7B0D8E36"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5215958B" w14:textId="77777777" w:rsidR="007E4AF5" w:rsidRDefault="00617BBC">
      <w:pPr>
        <w:numPr>
          <w:ilvl w:val="0"/>
          <w:numId w:val="572"/>
        </w:numPr>
        <w:spacing w:after="0"/>
        <w:jc w:val="both"/>
        <w:rPr>
          <w:sz w:val="24"/>
          <w:szCs w:val="24"/>
        </w:rPr>
      </w:pPr>
      <w:r>
        <w:rPr>
          <w:rFonts w:ascii="Cambria" w:eastAsia="Cambria" w:hAnsi="Cambria" w:cs="Cambria"/>
          <w:sz w:val="24"/>
          <w:szCs w:val="24"/>
        </w:rPr>
        <w:t>ve skladbách uplatní technickou vyzrálost</w:t>
      </w:r>
    </w:p>
    <w:p w14:paraId="2116CCF1" w14:textId="77777777" w:rsidR="007E4AF5" w:rsidRDefault="00617BBC">
      <w:pPr>
        <w:numPr>
          <w:ilvl w:val="0"/>
          <w:numId w:val="572"/>
        </w:numPr>
        <w:spacing w:after="0"/>
        <w:jc w:val="both"/>
        <w:rPr>
          <w:sz w:val="24"/>
          <w:szCs w:val="24"/>
        </w:rPr>
      </w:pPr>
      <w:r>
        <w:rPr>
          <w:rFonts w:ascii="Cambria" w:eastAsia="Cambria" w:hAnsi="Cambria" w:cs="Cambria"/>
          <w:sz w:val="24"/>
          <w:szCs w:val="24"/>
        </w:rPr>
        <w:t>předvede zpěvnost a krásu tónu</w:t>
      </w:r>
    </w:p>
    <w:p w14:paraId="02C0EC0E" w14:textId="77777777" w:rsidR="007E4AF5" w:rsidRDefault="00617BBC">
      <w:pPr>
        <w:numPr>
          <w:ilvl w:val="0"/>
          <w:numId w:val="572"/>
        </w:numPr>
        <w:spacing w:after="0"/>
        <w:jc w:val="both"/>
        <w:rPr>
          <w:sz w:val="24"/>
          <w:szCs w:val="24"/>
        </w:rPr>
      </w:pPr>
      <w:r>
        <w:rPr>
          <w:rFonts w:ascii="Cambria" w:eastAsia="Cambria" w:hAnsi="Cambria" w:cs="Cambria"/>
          <w:sz w:val="24"/>
          <w:szCs w:val="24"/>
        </w:rPr>
        <w:t>zaujme muzikálností a kvalitním provedením skladby</w:t>
      </w:r>
    </w:p>
    <w:p w14:paraId="3E2C98E5" w14:textId="77777777" w:rsidR="007E4AF5" w:rsidRDefault="007E4AF5">
      <w:pPr>
        <w:spacing w:after="0"/>
        <w:jc w:val="both"/>
        <w:rPr>
          <w:rFonts w:ascii="Cambria" w:eastAsia="Cambria" w:hAnsi="Cambria" w:cs="Cambria"/>
          <w:b/>
          <w:sz w:val="24"/>
          <w:szCs w:val="24"/>
          <w:u w:val="single"/>
        </w:rPr>
      </w:pPr>
    </w:p>
    <w:p w14:paraId="4FF271CB"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II. stupně závěrečnou zkouškou před zkušební komisí nebo veřejným vystoupením na absolventském koncertě.</w:t>
      </w:r>
    </w:p>
    <w:p w14:paraId="2304591B" w14:textId="77777777" w:rsidR="007E4AF5" w:rsidRDefault="007E4AF5">
      <w:pPr>
        <w:spacing w:after="0"/>
        <w:jc w:val="both"/>
        <w:rPr>
          <w:rFonts w:ascii="Cambria" w:eastAsia="Cambria" w:hAnsi="Cambria" w:cs="Cambria"/>
          <w:sz w:val="24"/>
          <w:szCs w:val="24"/>
        </w:rPr>
      </w:pPr>
    </w:p>
    <w:p w14:paraId="78DB2AE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0B0A1F23" w14:textId="695D6F23" w:rsidR="007E4AF5" w:rsidRDefault="00617BBC">
      <w:pPr>
        <w:numPr>
          <w:ilvl w:val="0"/>
          <w:numId w:val="572"/>
        </w:numPr>
        <w:spacing w:after="0"/>
        <w:jc w:val="both"/>
        <w:rPr>
          <w:sz w:val="24"/>
          <w:szCs w:val="24"/>
        </w:rPr>
      </w:pPr>
      <w:r>
        <w:rPr>
          <w:rFonts w:ascii="Cambria" w:eastAsia="Cambria" w:hAnsi="Cambria" w:cs="Cambria"/>
          <w:sz w:val="24"/>
          <w:szCs w:val="24"/>
        </w:rPr>
        <w:t>1 stupnice přes 3 oktávy</w:t>
      </w:r>
      <w:r w:rsidR="001D3DAB">
        <w:rPr>
          <w:rFonts w:ascii="Cambria" w:eastAsia="Cambria" w:hAnsi="Cambria" w:cs="Cambria"/>
          <w:sz w:val="24"/>
          <w:szCs w:val="24"/>
        </w:rPr>
        <w:t xml:space="preserve"> </w:t>
      </w:r>
      <w:r>
        <w:rPr>
          <w:rFonts w:ascii="Cambria" w:eastAsia="Cambria" w:hAnsi="Cambria" w:cs="Cambria"/>
          <w:sz w:val="24"/>
          <w:szCs w:val="24"/>
        </w:rPr>
        <w:t>+</w:t>
      </w:r>
      <w:r w:rsidR="001D3DAB">
        <w:rPr>
          <w:rFonts w:ascii="Cambria" w:eastAsia="Cambria" w:hAnsi="Cambria" w:cs="Cambria"/>
          <w:sz w:val="24"/>
          <w:szCs w:val="24"/>
        </w:rPr>
        <w:t xml:space="preserve"> </w:t>
      </w:r>
      <w:r>
        <w:rPr>
          <w:rFonts w:ascii="Cambria" w:eastAsia="Cambria" w:hAnsi="Cambria" w:cs="Cambria"/>
          <w:sz w:val="24"/>
          <w:szCs w:val="24"/>
        </w:rPr>
        <w:t>rozložené akordy</w:t>
      </w:r>
    </w:p>
    <w:p w14:paraId="1E594A2C" w14:textId="77777777" w:rsidR="007E4AF5" w:rsidRDefault="00617BBC">
      <w:pPr>
        <w:numPr>
          <w:ilvl w:val="0"/>
          <w:numId w:val="572"/>
        </w:numPr>
        <w:spacing w:after="0"/>
        <w:jc w:val="both"/>
        <w:rPr>
          <w:sz w:val="24"/>
          <w:szCs w:val="24"/>
        </w:rPr>
      </w:pPr>
      <w:r>
        <w:rPr>
          <w:rFonts w:ascii="Cambria" w:eastAsia="Cambria" w:hAnsi="Cambria" w:cs="Cambria"/>
          <w:sz w:val="24"/>
          <w:szCs w:val="24"/>
        </w:rPr>
        <w:t>1 etuda přiměřené náročnosti</w:t>
      </w:r>
    </w:p>
    <w:p w14:paraId="627F4642" w14:textId="77777777" w:rsidR="007E4AF5" w:rsidRDefault="00617BBC">
      <w:pPr>
        <w:numPr>
          <w:ilvl w:val="0"/>
          <w:numId w:val="572"/>
        </w:numPr>
        <w:spacing w:after="0"/>
        <w:jc w:val="both"/>
        <w:rPr>
          <w:sz w:val="24"/>
          <w:szCs w:val="24"/>
        </w:rPr>
      </w:pPr>
      <w:r>
        <w:rPr>
          <w:rFonts w:ascii="Cambria" w:eastAsia="Cambria" w:hAnsi="Cambria" w:cs="Cambria"/>
          <w:sz w:val="24"/>
          <w:szCs w:val="24"/>
        </w:rPr>
        <w:t>1 část houslového koncertu nebo skladba z houslového repertoáru hraná zpaměti</w:t>
      </w:r>
    </w:p>
    <w:p w14:paraId="47B74EBB" w14:textId="77777777" w:rsidR="007E4AF5" w:rsidRDefault="007E4AF5">
      <w:pPr>
        <w:spacing w:after="0"/>
        <w:rPr>
          <w:rFonts w:ascii="Cambria" w:eastAsia="Cambria" w:hAnsi="Cambria" w:cs="Cambria"/>
          <w:sz w:val="24"/>
          <w:szCs w:val="24"/>
          <w:highlight w:val="yellow"/>
        </w:rPr>
      </w:pPr>
    </w:p>
    <w:p w14:paraId="03C012FF" w14:textId="77777777" w:rsidR="004C5801" w:rsidRDefault="004C5801">
      <w:pPr>
        <w:spacing w:after="0"/>
        <w:rPr>
          <w:rFonts w:ascii="Cambria" w:eastAsia="Cambria" w:hAnsi="Cambria" w:cs="Cambria"/>
          <w:sz w:val="24"/>
          <w:szCs w:val="24"/>
          <w:highlight w:val="yellow"/>
        </w:rPr>
      </w:pPr>
    </w:p>
    <w:p w14:paraId="5E544655"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Absolventský koncert</w:t>
      </w:r>
      <w:r>
        <w:rPr>
          <w:rFonts w:ascii="Cambria" w:eastAsia="Cambria" w:hAnsi="Cambria" w:cs="Cambria"/>
          <w:sz w:val="24"/>
          <w:szCs w:val="24"/>
        </w:rPr>
        <w:t>:</w:t>
      </w:r>
    </w:p>
    <w:p w14:paraId="6AE83547" w14:textId="0BB609DA" w:rsidR="007E4AF5" w:rsidRPr="0024512F" w:rsidRDefault="00617BBC">
      <w:pPr>
        <w:numPr>
          <w:ilvl w:val="0"/>
          <w:numId w:val="572"/>
        </w:numPr>
        <w:spacing w:after="0"/>
        <w:jc w:val="both"/>
        <w:rPr>
          <w:sz w:val="24"/>
          <w:szCs w:val="24"/>
        </w:rPr>
      </w:pPr>
      <w:r>
        <w:rPr>
          <w:rFonts w:ascii="Cambria" w:eastAsia="Cambria" w:hAnsi="Cambria" w:cs="Cambria"/>
          <w:sz w:val="24"/>
          <w:szCs w:val="24"/>
        </w:rPr>
        <w:t>1 až 2 přednesové skladby různého charakteru interpretované zpaměti</w:t>
      </w:r>
    </w:p>
    <w:p w14:paraId="61A49D4D" w14:textId="77777777" w:rsidR="0024512F" w:rsidRPr="004C5801" w:rsidRDefault="0024512F" w:rsidP="0024512F">
      <w:pPr>
        <w:spacing w:after="0"/>
        <w:ind w:left="720"/>
        <w:jc w:val="both"/>
        <w:rPr>
          <w:sz w:val="24"/>
          <w:szCs w:val="24"/>
        </w:rPr>
      </w:pPr>
    </w:p>
    <w:p w14:paraId="6950CBE4" w14:textId="77777777" w:rsidR="007E4AF5" w:rsidRDefault="00617BBC" w:rsidP="00303ACB">
      <w:pPr>
        <w:pStyle w:val="Nadpis4"/>
      </w:pPr>
      <w:bookmarkStart w:id="43" w:name="_Toc231923206"/>
      <w:bookmarkStart w:id="44" w:name="_Toc232442531"/>
      <w:r>
        <w:t>Studijní zaměření – Hra na violoncello</w:t>
      </w:r>
      <w:bookmarkEnd w:id="43"/>
      <w:bookmarkEnd w:id="44"/>
    </w:p>
    <w:p w14:paraId="5BAAE7A2" w14:textId="77777777" w:rsidR="007E4AF5" w:rsidRDefault="007E4AF5"/>
    <w:p w14:paraId="46850AB7"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Violoncello patří do rodiny smyčcových nástrojů houslového typu. První violoncella se objevují v 16. století. Původně violoncello sloužilo k doprovodným účelům, ale postupem času spolu se zvyšující se technickou úrovní hráčů se prosadilo i jako sólový nástroj. Dnes se zařadilo mezi několik nejpoužívanějších a violoncellová literatura bohatě zahrnuje všechna stylová období barokem počínaje a moderní hudbou (a to i </w:t>
      </w:r>
      <w:proofErr w:type="spellStart"/>
      <w:r>
        <w:rPr>
          <w:rFonts w:ascii="Cambria" w:eastAsia="Cambria" w:hAnsi="Cambria" w:cs="Cambria"/>
          <w:sz w:val="24"/>
          <w:szCs w:val="24"/>
        </w:rPr>
        <w:t>nonartificiální</w:t>
      </w:r>
      <w:proofErr w:type="spellEnd"/>
      <w:r>
        <w:rPr>
          <w:rFonts w:ascii="Cambria" w:eastAsia="Cambria" w:hAnsi="Cambria" w:cs="Cambria"/>
          <w:sz w:val="24"/>
          <w:szCs w:val="24"/>
        </w:rPr>
        <w:t xml:space="preserve">) konče.  </w:t>
      </w:r>
    </w:p>
    <w:p w14:paraId="78F8F8A7" w14:textId="0005B4E9"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Zvuk i rozsah violoncella je velmi podobný lidskému hlasu. Jeho bohaté zvukové </w:t>
      </w:r>
      <w:r w:rsidR="00AA3F16">
        <w:rPr>
          <w:rFonts w:ascii="Cambria" w:eastAsia="Cambria" w:hAnsi="Cambria" w:cs="Cambria"/>
          <w:sz w:val="24"/>
          <w:szCs w:val="24"/>
        </w:rPr>
        <w:t xml:space="preserve">                        </w:t>
      </w:r>
      <w:r>
        <w:rPr>
          <w:rFonts w:ascii="Cambria" w:eastAsia="Cambria" w:hAnsi="Cambria" w:cs="Cambria"/>
          <w:sz w:val="24"/>
          <w:szCs w:val="24"/>
        </w:rPr>
        <w:t xml:space="preserve">a výrazové možnosti ho předurčují k širokému využití jednak sólově, ale i jako součást komorních uskupení, smyčcových souborů a orchestru. </w:t>
      </w:r>
    </w:p>
    <w:p w14:paraId="0268074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Na hráče jsou kladeny vysoké hudební, fyziologické a intelektuální požadavky, ale zároveň se při hře bohatě rozvíjejí všechny hudební schopnosti: smysl pro intonaci, rytmus, přirozené frázování a kvalitu tónu.</w:t>
      </w:r>
    </w:p>
    <w:p w14:paraId="6BEBAB6B" w14:textId="1B401896" w:rsidR="007E4AF5" w:rsidRDefault="00617BBC" w:rsidP="004C5801">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Studijní program je sestaven tak, aby vybavil každého žáka technickými, výrazovými </w:t>
      </w:r>
      <w:r w:rsidR="00AA3F16">
        <w:rPr>
          <w:rFonts w:ascii="Cambria" w:eastAsia="Cambria" w:hAnsi="Cambria" w:cs="Cambria"/>
          <w:sz w:val="24"/>
          <w:szCs w:val="24"/>
        </w:rPr>
        <w:t xml:space="preserve">             </w:t>
      </w:r>
      <w:r>
        <w:rPr>
          <w:rFonts w:ascii="Cambria" w:eastAsia="Cambria" w:hAnsi="Cambria" w:cs="Cambria"/>
          <w:sz w:val="24"/>
          <w:szCs w:val="24"/>
        </w:rPr>
        <w:t>a teoretickými prostředky, aby se mohl podle svého zájmu a schopností zapojit do uměleckého života.</w:t>
      </w:r>
    </w:p>
    <w:p w14:paraId="113A752A" w14:textId="77777777" w:rsidR="007E4AF5" w:rsidRDefault="007E4AF5" w:rsidP="004C5801">
      <w:pPr>
        <w:shd w:val="clear" w:color="auto" w:fill="FFFFFF"/>
        <w:spacing w:after="0"/>
        <w:jc w:val="both"/>
        <w:rPr>
          <w:rFonts w:ascii="Cambria" w:eastAsia="Cambria" w:hAnsi="Cambria" w:cs="Cambria"/>
          <w:b/>
          <w:sz w:val="24"/>
          <w:szCs w:val="24"/>
        </w:rPr>
      </w:pPr>
    </w:p>
    <w:p w14:paraId="0AAD92B2" w14:textId="77777777" w:rsidR="007E4AF5" w:rsidRDefault="00617BBC" w:rsidP="009667CD">
      <w:pPr>
        <w:pStyle w:val="Nadpis5"/>
      </w:pPr>
      <w:bookmarkStart w:id="45" w:name="_Toc231923207"/>
      <w:bookmarkStart w:id="46" w:name="_Toc232442532"/>
      <w:r>
        <w:lastRenderedPageBreak/>
        <w:t>Učební plán</w:t>
      </w:r>
      <w:bookmarkEnd w:id="45"/>
      <w:bookmarkEnd w:id="46"/>
    </w:p>
    <w:p w14:paraId="3FE16040" w14:textId="77777777" w:rsidR="007E4AF5" w:rsidRDefault="007E4AF5" w:rsidP="004C5801">
      <w:pPr>
        <w:spacing w:after="0"/>
      </w:pPr>
    </w:p>
    <w:p w14:paraId="443649D2" w14:textId="77777777" w:rsidR="007E4AF5" w:rsidRDefault="00617BBC" w:rsidP="004C5801">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e"/>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7EBB28AE" w14:textId="77777777">
        <w:trPr>
          <w:trHeight w:val="580"/>
        </w:trPr>
        <w:tc>
          <w:tcPr>
            <w:tcW w:w="3284" w:type="dxa"/>
          </w:tcPr>
          <w:p w14:paraId="71BADD92"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28D3138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44A1656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0450D4E4"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6D14915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violoncello</w:t>
            </w:r>
          </w:p>
        </w:tc>
        <w:tc>
          <w:tcPr>
            <w:tcW w:w="2835" w:type="dxa"/>
            <w:tcBorders>
              <w:top w:val="single" w:sz="4" w:space="0" w:color="000000"/>
              <w:left w:val="single" w:sz="12" w:space="0" w:color="000000"/>
              <w:bottom w:val="single" w:sz="4" w:space="0" w:color="000000"/>
              <w:right w:val="single" w:sz="4" w:space="0" w:color="000000"/>
            </w:tcBorders>
            <w:vAlign w:val="center"/>
          </w:tcPr>
          <w:p w14:paraId="4919D49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55B46343" w14:textId="29C46730" w:rsidR="007E4AF5" w:rsidRDefault="00D17931">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E801642"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2C03D03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2958DB2D" w14:textId="77777777" w:rsidR="007E4AF5" w:rsidRDefault="00617BBC">
            <w:pPr>
              <w:spacing w:after="0"/>
              <w:jc w:val="center"/>
              <w:rPr>
                <w:rFonts w:ascii="Cambria" w:eastAsia="Cambria" w:hAnsi="Cambria" w:cs="Cambria"/>
                <w:b/>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50DD227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4560557"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22E2B27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6DE4C2C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7C109CA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13179248" w14:textId="77777777" w:rsidR="007E4AF5" w:rsidRDefault="007E4AF5">
      <w:pPr>
        <w:shd w:val="clear" w:color="auto" w:fill="FFFFFF"/>
        <w:jc w:val="center"/>
        <w:rPr>
          <w:rFonts w:ascii="Cambria" w:eastAsia="Cambria" w:hAnsi="Cambria" w:cs="Cambria"/>
          <w:b/>
          <w:i/>
          <w:color w:val="FF0000"/>
          <w:sz w:val="24"/>
          <w:szCs w:val="24"/>
        </w:rPr>
      </w:pPr>
    </w:p>
    <w:p w14:paraId="0A538610" w14:textId="77777777" w:rsidR="007E4AF5" w:rsidRDefault="00617BBC">
      <w:pPr>
        <w:shd w:val="clear" w:color="auto" w:fill="FFFFFF"/>
        <w:jc w:val="center"/>
        <w:rPr>
          <w:rFonts w:ascii="Cambria" w:eastAsia="Cambria" w:hAnsi="Cambria" w:cs="Cambria"/>
          <w:b/>
          <w:color w:val="FF0000"/>
        </w:rPr>
      </w:pPr>
      <w:r>
        <w:rPr>
          <w:rFonts w:ascii="Cambria" w:eastAsia="Cambria" w:hAnsi="Cambria" w:cs="Cambria"/>
          <w:b/>
          <w:i/>
          <w:color w:val="FF0000"/>
          <w:sz w:val="24"/>
          <w:szCs w:val="24"/>
        </w:rPr>
        <w:t>ZÁKLADNÍ STUDIUM I. STUPNĚ</w:t>
      </w:r>
    </w:p>
    <w:tbl>
      <w:tblPr>
        <w:tblStyle w:val="af"/>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48443BB3" w14:textId="77777777">
        <w:trPr>
          <w:trHeight w:val="580"/>
          <w:jc w:val="center"/>
        </w:trPr>
        <w:tc>
          <w:tcPr>
            <w:tcW w:w="3150" w:type="dxa"/>
          </w:tcPr>
          <w:p w14:paraId="414AC63D" w14:textId="77777777" w:rsidR="007E4AF5" w:rsidRDefault="007E4AF5">
            <w:pPr>
              <w:widowControl w:val="0"/>
              <w:pBdr>
                <w:top w:val="nil"/>
                <w:left w:val="nil"/>
                <w:bottom w:val="nil"/>
                <w:right w:val="nil"/>
                <w:between w:val="nil"/>
              </w:pBdr>
              <w:spacing w:after="0"/>
              <w:rPr>
                <w:rFonts w:ascii="Cambria" w:eastAsia="Cambria" w:hAnsi="Cambria" w:cs="Cambria"/>
                <w:b/>
                <w:color w:val="FF0000"/>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6CA3F55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6908DD8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4268D4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606E0D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0EB8DB6"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7A86C8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3357BEE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40C6625E"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7CB3254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Hra na violoncello</w:t>
            </w:r>
          </w:p>
        </w:tc>
        <w:tc>
          <w:tcPr>
            <w:tcW w:w="715" w:type="dxa"/>
            <w:tcBorders>
              <w:top w:val="single" w:sz="4" w:space="0" w:color="000000"/>
              <w:left w:val="single" w:sz="12" w:space="0" w:color="000000"/>
              <w:bottom w:val="single" w:sz="4" w:space="0" w:color="000000"/>
              <w:right w:val="single" w:sz="4" w:space="0" w:color="000000"/>
            </w:tcBorders>
            <w:vAlign w:val="center"/>
          </w:tcPr>
          <w:p w14:paraId="7FAB150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6152726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2FBB09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CB1414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72321A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9CE04A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4F95CC2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69C98F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5B8745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6053C5F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8DE231F"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CF60AF1"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60E9F9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A0DF84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4FA255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B765B6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7BA164F"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0A517D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788F8FD4"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68DAF3A"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4881D9B"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4E4C5D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786666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A13581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326EF6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7B29EF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8F6A5C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094264F0"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3271404"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D37CC93"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00AFE53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6F84EB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EF061A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6DF184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24E74BB"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A88BD9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5ADE70F2"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29FD001"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7FB72E7"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473FF2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10F6E7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80D2D5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C9103E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14AF57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6E0E0E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4C21F0B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D1D712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7D8BC87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696D73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3CA822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AEF64FC"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2D020372" w14:textId="77777777" w:rsidR="007E4AF5" w:rsidRDefault="007E4AF5">
            <w:pPr>
              <w:shd w:val="clear" w:color="auto" w:fill="FFFFFF"/>
              <w:spacing w:after="0"/>
              <w:jc w:val="center"/>
              <w:rPr>
                <w:rFonts w:ascii="Cambria" w:eastAsia="Cambria" w:hAnsi="Cambria" w:cs="Cambria"/>
                <w:sz w:val="24"/>
                <w:szCs w:val="24"/>
              </w:rPr>
            </w:pPr>
          </w:p>
        </w:tc>
      </w:tr>
      <w:tr w:rsidR="007E4AF5" w14:paraId="6D2A12FB"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73B7DA4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18" w:space="0" w:color="000000"/>
              <w:right w:val="single" w:sz="4" w:space="0" w:color="000000"/>
            </w:tcBorders>
            <w:vAlign w:val="center"/>
          </w:tcPr>
          <w:p w14:paraId="6F3CCB6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0A53F58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51FEFE0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8" w:space="0" w:color="000000"/>
              <w:right w:val="single" w:sz="4" w:space="0" w:color="000000"/>
            </w:tcBorders>
            <w:vAlign w:val="center"/>
          </w:tcPr>
          <w:p w14:paraId="3E6539E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4C6B0C1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41BB9889"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18" w:space="0" w:color="000000"/>
              <w:right w:val="single" w:sz="12" w:space="0" w:color="000000"/>
            </w:tcBorders>
            <w:vAlign w:val="center"/>
          </w:tcPr>
          <w:p w14:paraId="54D792D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3124E979" w14:textId="52A51966" w:rsidR="007E4AF5" w:rsidRDefault="00617BBC" w:rsidP="00017849">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01DA3B8"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3C1EB5BE"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012F0315"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0395F3EE"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2ABBA6E3" w14:textId="77777777" w:rsidR="007E4AF5" w:rsidRDefault="007E4AF5">
      <w:pPr>
        <w:spacing w:after="0" w:line="240" w:lineRule="auto"/>
        <w:jc w:val="both"/>
        <w:rPr>
          <w:rFonts w:ascii="Cambria" w:eastAsia="Cambria" w:hAnsi="Cambria" w:cs="Cambria"/>
          <w:sz w:val="24"/>
          <w:szCs w:val="24"/>
        </w:rPr>
      </w:pPr>
    </w:p>
    <w:p w14:paraId="7BFE24FE" w14:textId="77777777" w:rsidR="007E4AF5" w:rsidRDefault="00617BBC">
      <w:pPr>
        <w:spacing w:after="0" w:line="240" w:lineRule="auto"/>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p w14:paraId="5FDE0C9C" w14:textId="77777777" w:rsidR="007E4AF5" w:rsidRDefault="007E4AF5">
      <w:pPr>
        <w:pBdr>
          <w:top w:val="nil"/>
          <w:left w:val="nil"/>
          <w:bottom w:val="nil"/>
          <w:right w:val="nil"/>
          <w:between w:val="nil"/>
        </w:pBdr>
        <w:shd w:val="clear" w:color="auto" w:fill="FFFFFF"/>
        <w:spacing w:after="0"/>
        <w:ind w:left="357" w:firstLine="346"/>
        <w:rPr>
          <w:rFonts w:ascii="Cambria" w:eastAsia="Cambria" w:hAnsi="Cambria" w:cs="Cambria"/>
          <w:i/>
          <w:color w:val="000000"/>
          <w:sz w:val="24"/>
          <w:szCs w:val="24"/>
        </w:rPr>
      </w:pPr>
    </w:p>
    <w:tbl>
      <w:tblPr>
        <w:tblStyle w:val="af0"/>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5"/>
        <w:gridCol w:w="1276"/>
        <w:gridCol w:w="1134"/>
        <w:gridCol w:w="827"/>
      </w:tblGrid>
      <w:tr w:rsidR="007E4AF5" w14:paraId="5F7A4A25" w14:textId="77777777">
        <w:trPr>
          <w:trHeight w:val="611"/>
        </w:trPr>
        <w:tc>
          <w:tcPr>
            <w:tcW w:w="3285" w:type="dxa"/>
          </w:tcPr>
          <w:p w14:paraId="6496A74B"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4"/>
                <w:szCs w:val="24"/>
              </w:rPr>
            </w:pPr>
          </w:p>
        </w:tc>
        <w:tc>
          <w:tcPr>
            <w:tcW w:w="1275" w:type="dxa"/>
            <w:tcBorders>
              <w:top w:val="single" w:sz="12" w:space="0" w:color="000000"/>
              <w:left w:val="single" w:sz="12" w:space="0" w:color="000000"/>
              <w:bottom w:val="single" w:sz="4" w:space="0" w:color="000000"/>
              <w:right w:val="single" w:sz="4" w:space="0" w:color="000000"/>
            </w:tcBorders>
          </w:tcPr>
          <w:p w14:paraId="029CD44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8" w:space="0" w:color="000000"/>
              <w:bottom w:val="single" w:sz="4" w:space="0" w:color="000000"/>
              <w:right w:val="single" w:sz="4" w:space="0" w:color="000000"/>
            </w:tcBorders>
            <w:vAlign w:val="bottom"/>
          </w:tcPr>
          <w:p w14:paraId="5589183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0773B196"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7C706E4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827" w:type="dxa"/>
            <w:tcBorders>
              <w:top w:val="single" w:sz="12" w:space="0" w:color="000000"/>
              <w:left w:val="single" w:sz="4" w:space="0" w:color="000000"/>
              <w:bottom w:val="single" w:sz="4" w:space="0" w:color="000000"/>
              <w:right w:val="single" w:sz="12" w:space="0" w:color="000000"/>
            </w:tcBorders>
            <w:vAlign w:val="bottom"/>
          </w:tcPr>
          <w:p w14:paraId="004483A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438B2989"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717B500C"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violoncello</w:t>
            </w:r>
          </w:p>
        </w:tc>
        <w:tc>
          <w:tcPr>
            <w:tcW w:w="1275" w:type="dxa"/>
            <w:tcBorders>
              <w:top w:val="single" w:sz="4" w:space="0" w:color="000000"/>
              <w:left w:val="single" w:sz="12" w:space="0" w:color="000000"/>
              <w:bottom w:val="single" w:sz="4" w:space="0" w:color="000000"/>
              <w:right w:val="single" w:sz="12" w:space="0" w:color="000000"/>
            </w:tcBorders>
          </w:tcPr>
          <w:p w14:paraId="22BAC61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4" w:space="0" w:color="000000"/>
              <w:left w:val="single" w:sz="12" w:space="0" w:color="000000"/>
              <w:bottom w:val="single" w:sz="4" w:space="0" w:color="000000"/>
              <w:right w:val="single" w:sz="4" w:space="0" w:color="000000"/>
            </w:tcBorders>
            <w:vAlign w:val="center"/>
          </w:tcPr>
          <w:p w14:paraId="724DF8D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450D29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BAC77A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4275FD8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473C6EDF"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4CC54748"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4" w:space="0" w:color="000000"/>
              <w:left w:val="single" w:sz="12" w:space="0" w:color="000000"/>
              <w:bottom w:val="single" w:sz="4" w:space="0" w:color="000000"/>
              <w:right w:val="single" w:sz="12" w:space="0" w:color="000000"/>
            </w:tcBorders>
          </w:tcPr>
          <w:p w14:paraId="474C7F2E"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5CB7E25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15744E7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9F34A6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75793D9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3FF9137"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747630A8"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lastRenderedPageBreak/>
              <w:t>Orchestrální hra*</w:t>
            </w:r>
          </w:p>
        </w:tc>
        <w:tc>
          <w:tcPr>
            <w:tcW w:w="1275" w:type="dxa"/>
            <w:tcBorders>
              <w:top w:val="single" w:sz="4" w:space="0" w:color="000000"/>
              <w:left w:val="single" w:sz="12" w:space="0" w:color="000000"/>
              <w:bottom w:val="single" w:sz="4" w:space="0" w:color="000000"/>
              <w:right w:val="single" w:sz="12" w:space="0" w:color="000000"/>
            </w:tcBorders>
          </w:tcPr>
          <w:p w14:paraId="7535A074"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2559730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739FD61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5E55A2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5AC007F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A7F09F2"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4E729AB6"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4" w:space="0" w:color="000000"/>
              <w:left w:val="single" w:sz="12" w:space="0" w:color="000000"/>
              <w:bottom w:val="single" w:sz="4" w:space="0" w:color="000000"/>
              <w:right w:val="single" w:sz="12" w:space="0" w:color="000000"/>
            </w:tcBorders>
          </w:tcPr>
          <w:p w14:paraId="1DA606A5"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0559A93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BBD11B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F5EAEC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6E6381F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14F27D4"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76AD81EC"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Zpěv ve sboru*</w:t>
            </w:r>
          </w:p>
        </w:tc>
        <w:tc>
          <w:tcPr>
            <w:tcW w:w="1275" w:type="dxa"/>
            <w:tcBorders>
              <w:top w:val="single" w:sz="4" w:space="0" w:color="000000"/>
              <w:left w:val="single" w:sz="12" w:space="0" w:color="000000"/>
              <w:bottom w:val="single" w:sz="12" w:space="0" w:color="000000"/>
              <w:right w:val="single" w:sz="12" w:space="0" w:color="000000"/>
            </w:tcBorders>
          </w:tcPr>
          <w:p w14:paraId="795E220F"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4" w:space="0" w:color="000000"/>
              <w:left w:val="single" w:sz="12" w:space="0" w:color="000000"/>
              <w:bottom w:val="single" w:sz="12" w:space="0" w:color="000000"/>
              <w:right w:val="single" w:sz="4" w:space="0" w:color="000000"/>
            </w:tcBorders>
            <w:vAlign w:val="center"/>
          </w:tcPr>
          <w:p w14:paraId="2B4D85D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12" w:space="0" w:color="000000"/>
              <w:right w:val="single" w:sz="4" w:space="0" w:color="000000"/>
            </w:tcBorders>
            <w:vAlign w:val="center"/>
          </w:tcPr>
          <w:p w14:paraId="58158F8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12" w:space="0" w:color="000000"/>
              <w:right w:val="single" w:sz="4" w:space="0" w:color="000000"/>
            </w:tcBorders>
            <w:vAlign w:val="center"/>
          </w:tcPr>
          <w:p w14:paraId="4E3128B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12" w:space="0" w:color="000000"/>
              <w:right w:val="single" w:sz="12" w:space="0" w:color="000000"/>
            </w:tcBorders>
            <w:vAlign w:val="center"/>
          </w:tcPr>
          <w:p w14:paraId="4EF4683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6D555A9A" w14:textId="77777777">
        <w:trPr>
          <w:trHeight w:val="397"/>
        </w:trPr>
        <w:tc>
          <w:tcPr>
            <w:tcW w:w="3285" w:type="dxa"/>
            <w:tcBorders>
              <w:top w:val="single" w:sz="12" w:space="0" w:color="000000"/>
              <w:left w:val="single" w:sz="18" w:space="0" w:color="000000"/>
              <w:bottom w:val="single" w:sz="18" w:space="0" w:color="000000"/>
              <w:right w:val="single" w:sz="12" w:space="0" w:color="000000"/>
            </w:tcBorders>
            <w:vAlign w:val="bottom"/>
          </w:tcPr>
          <w:p w14:paraId="24B7B0AE"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12" w:space="0" w:color="000000"/>
              <w:left w:val="single" w:sz="12" w:space="0" w:color="000000"/>
              <w:bottom w:val="single" w:sz="18" w:space="0" w:color="000000"/>
              <w:right w:val="single" w:sz="12" w:space="0" w:color="000000"/>
            </w:tcBorders>
          </w:tcPr>
          <w:p w14:paraId="3601D3A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12" w:space="0" w:color="000000"/>
              <w:left w:val="single" w:sz="12" w:space="0" w:color="000000"/>
              <w:bottom w:val="single" w:sz="18" w:space="0" w:color="000000"/>
              <w:right w:val="single" w:sz="4" w:space="0" w:color="000000"/>
            </w:tcBorders>
            <w:vAlign w:val="center"/>
          </w:tcPr>
          <w:p w14:paraId="7F22BD8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276" w:type="dxa"/>
            <w:tcBorders>
              <w:top w:val="single" w:sz="12" w:space="0" w:color="000000"/>
              <w:left w:val="single" w:sz="4" w:space="0" w:color="000000"/>
              <w:bottom w:val="single" w:sz="18" w:space="0" w:color="000000"/>
              <w:right w:val="single" w:sz="4" w:space="0" w:color="000000"/>
            </w:tcBorders>
            <w:vAlign w:val="center"/>
          </w:tcPr>
          <w:p w14:paraId="72CF00B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12" w:space="0" w:color="000000"/>
              <w:left w:val="single" w:sz="4" w:space="0" w:color="000000"/>
              <w:bottom w:val="single" w:sz="18" w:space="0" w:color="000000"/>
              <w:right w:val="single" w:sz="4" w:space="0" w:color="000000"/>
            </w:tcBorders>
            <w:vAlign w:val="center"/>
          </w:tcPr>
          <w:p w14:paraId="0A5C8B83"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827" w:type="dxa"/>
            <w:tcBorders>
              <w:top w:val="single" w:sz="12" w:space="0" w:color="000000"/>
              <w:left w:val="single" w:sz="4" w:space="0" w:color="000000"/>
              <w:bottom w:val="single" w:sz="18" w:space="0" w:color="000000"/>
              <w:right w:val="single" w:sz="4" w:space="0" w:color="000000"/>
            </w:tcBorders>
            <w:vAlign w:val="center"/>
          </w:tcPr>
          <w:p w14:paraId="1B60D844"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7E81C518"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5373335C"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2B815137" w14:textId="77777777" w:rsidR="0081072C" w:rsidRDefault="00617BBC" w:rsidP="0081072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207901C9" w14:textId="77777777" w:rsidR="0081072C" w:rsidRDefault="0081072C" w:rsidP="0081072C">
      <w:pPr>
        <w:shd w:val="clear" w:color="auto" w:fill="FFFFFF"/>
        <w:spacing w:after="0"/>
        <w:jc w:val="both"/>
        <w:rPr>
          <w:rFonts w:ascii="Cambria" w:eastAsia="Cambria" w:hAnsi="Cambria" w:cs="Cambria"/>
          <w:sz w:val="24"/>
          <w:szCs w:val="24"/>
        </w:rPr>
      </w:pPr>
    </w:p>
    <w:p w14:paraId="1B8750A7" w14:textId="1B157011" w:rsidR="007E4AF5" w:rsidRPr="0081072C" w:rsidRDefault="00617BBC" w:rsidP="0081072C">
      <w:pPr>
        <w:shd w:val="clear" w:color="auto" w:fill="FFFFFF"/>
        <w:spacing w:after="0"/>
        <w:jc w:val="center"/>
        <w:rPr>
          <w:rFonts w:ascii="Cambria" w:eastAsia="Cambria" w:hAnsi="Cambria" w:cs="Cambria"/>
          <w:sz w:val="24"/>
          <w:szCs w:val="24"/>
        </w:rPr>
      </w:pPr>
      <w:r>
        <w:rPr>
          <w:rFonts w:ascii="Cambria" w:eastAsia="Cambria" w:hAnsi="Cambria" w:cs="Cambria"/>
          <w:b/>
          <w:i/>
          <w:color w:val="FF0000"/>
          <w:sz w:val="24"/>
          <w:szCs w:val="24"/>
        </w:rPr>
        <w:t>STUDIUM PRO DOSPĚLÉ</w:t>
      </w:r>
    </w:p>
    <w:p w14:paraId="312DCD11" w14:textId="77777777" w:rsidR="007E4AF5" w:rsidRDefault="007E4AF5">
      <w:pPr>
        <w:pBdr>
          <w:top w:val="nil"/>
          <w:left w:val="nil"/>
          <w:bottom w:val="nil"/>
          <w:right w:val="nil"/>
          <w:between w:val="nil"/>
        </w:pBdr>
        <w:shd w:val="clear" w:color="auto" w:fill="FFFFFF"/>
        <w:spacing w:after="0"/>
        <w:ind w:left="357" w:firstLine="346"/>
        <w:rPr>
          <w:rFonts w:ascii="Cambria" w:eastAsia="Cambria" w:hAnsi="Cambria" w:cs="Cambria"/>
          <w:i/>
          <w:color w:val="000000"/>
          <w:sz w:val="24"/>
          <w:szCs w:val="24"/>
        </w:rPr>
      </w:pPr>
    </w:p>
    <w:p w14:paraId="4520DA12" w14:textId="77777777" w:rsidR="007E4AF5" w:rsidRDefault="00617BBC">
      <w:pPr>
        <w:numPr>
          <w:ilvl w:val="0"/>
          <w:numId w:val="6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185AB6AA"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6B1E4E3A" w14:textId="77777777" w:rsidR="007E4AF5" w:rsidRDefault="00617BBC">
      <w:pPr>
        <w:pBdr>
          <w:top w:val="nil"/>
          <w:left w:val="nil"/>
          <w:bottom w:val="nil"/>
          <w:right w:val="nil"/>
          <w:between w:val="nil"/>
        </w:pBdr>
        <w:spacing w:after="0"/>
        <w:jc w:val="both"/>
        <w:rPr>
          <w:rFonts w:ascii="Cambria" w:eastAsia="Cambria" w:hAnsi="Cambria" w:cs="Cambria"/>
          <w:b/>
          <w:i/>
          <w:color w:val="000000"/>
          <w:sz w:val="28"/>
          <w:szCs w:val="28"/>
        </w:rPr>
      </w:pPr>
      <w:r>
        <w:rPr>
          <w:rFonts w:ascii="Cambria" w:eastAsia="Cambria" w:hAnsi="Cambria" w:cs="Cambria"/>
          <w:color w:val="000000"/>
          <w:sz w:val="24"/>
          <w:szCs w:val="24"/>
        </w:rPr>
        <w:t>Poznámky k učebnímu plánu:</w:t>
      </w:r>
    </w:p>
    <w:p w14:paraId="04AC094D" w14:textId="77777777" w:rsidR="007E4AF5" w:rsidRDefault="00617BBC">
      <w:pPr>
        <w:numPr>
          <w:ilvl w:val="0"/>
          <w:numId w:val="399"/>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56ED76C2" w14:textId="77777777" w:rsidR="007E4AF5" w:rsidRDefault="00617BBC">
      <w:pPr>
        <w:widowControl w:val="0"/>
        <w:numPr>
          <w:ilvl w:val="0"/>
          <w:numId w:val="399"/>
        </w:numPr>
        <w:shd w:val="clear" w:color="auto" w:fill="FFFFFF"/>
        <w:spacing w:after="0"/>
        <w:jc w:val="both"/>
        <w:rPr>
          <w:sz w:val="24"/>
          <w:szCs w:val="24"/>
        </w:rPr>
      </w:pPr>
      <w:r>
        <w:rPr>
          <w:rFonts w:ascii="Cambria" w:eastAsia="Cambria" w:hAnsi="Cambria" w:cs="Cambria"/>
          <w:sz w:val="24"/>
          <w:szCs w:val="24"/>
        </w:rPr>
        <w:t>výuka přípravného studia může probíhat individuálně nebo ve skupině 2 žáků;</w:t>
      </w:r>
    </w:p>
    <w:p w14:paraId="6EF1DB9F" w14:textId="77777777" w:rsidR="007E4AF5" w:rsidRDefault="00617BBC">
      <w:pPr>
        <w:numPr>
          <w:ilvl w:val="0"/>
          <w:numId w:val="399"/>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výuku předmětu Kolektivní výuka lze začít již v nižších ročnících dle individuálních předpokladů žáka;</w:t>
      </w:r>
    </w:p>
    <w:p w14:paraId="4F835939" w14:textId="77777777" w:rsidR="007E4AF5" w:rsidRDefault="00617BBC">
      <w:pPr>
        <w:numPr>
          <w:ilvl w:val="0"/>
          <w:numId w:val="399"/>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starší žáci, kteří neodpovídají věkem 1. ročníku I. stupně, mají 14 let a začínají</w:t>
      </w:r>
    </w:p>
    <w:p w14:paraId="7D02C049" w14:textId="77777777" w:rsidR="007E4AF5" w:rsidRDefault="00617BBC">
      <w:pPr>
        <w:pBdr>
          <w:top w:val="nil"/>
          <w:left w:val="nil"/>
          <w:bottom w:val="nil"/>
          <w:right w:val="nil"/>
          <w:between w:val="nil"/>
        </w:pBdr>
        <w:shd w:val="clear" w:color="auto" w:fill="FFFFFF"/>
        <w:spacing w:after="0"/>
        <w:ind w:left="720"/>
        <w:jc w:val="both"/>
        <w:rPr>
          <w:rFonts w:ascii="Cambria" w:eastAsia="Cambria" w:hAnsi="Cambria" w:cs="Cambria"/>
          <w:b/>
          <w:color w:val="000000"/>
          <w:sz w:val="24"/>
          <w:szCs w:val="24"/>
          <w:u w:val="single"/>
        </w:rPr>
      </w:pPr>
      <w:r>
        <w:rPr>
          <w:rFonts w:ascii="Cambria" w:eastAsia="Cambria" w:hAnsi="Cambria" w:cs="Cambria"/>
          <w:color w:val="000000"/>
          <w:sz w:val="24"/>
          <w:szCs w:val="24"/>
        </w:rPr>
        <w:t>s hrou na violoncello, mohou být zařazeni do přípravného ročníku II. stupně;</w:t>
      </w:r>
    </w:p>
    <w:p w14:paraId="6D97B5E4" w14:textId="77777777" w:rsidR="007E4AF5" w:rsidRDefault="00617BBC">
      <w:pPr>
        <w:numPr>
          <w:ilvl w:val="0"/>
          <w:numId w:val="399"/>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7029D1F4" w14:textId="77777777" w:rsidR="007E4AF5" w:rsidRDefault="007E4AF5">
      <w:pPr>
        <w:shd w:val="clear" w:color="auto" w:fill="FFFFFF"/>
        <w:spacing w:after="0"/>
        <w:jc w:val="both"/>
        <w:rPr>
          <w:rFonts w:ascii="Cambria" w:eastAsia="Cambria" w:hAnsi="Cambria" w:cs="Cambria"/>
          <w:b/>
          <w:sz w:val="24"/>
          <w:szCs w:val="24"/>
        </w:rPr>
      </w:pPr>
    </w:p>
    <w:p w14:paraId="0F686DA9"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3443B527" w14:textId="77777777" w:rsidR="007E4AF5" w:rsidRDefault="007E4AF5">
      <w:pPr>
        <w:shd w:val="clear" w:color="auto" w:fill="FFFFFF"/>
        <w:spacing w:after="0"/>
        <w:jc w:val="both"/>
        <w:rPr>
          <w:rFonts w:ascii="Cambria" w:eastAsia="Cambria" w:hAnsi="Cambria" w:cs="Cambria"/>
          <w:b/>
          <w:sz w:val="24"/>
          <w:szCs w:val="24"/>
        </w:rPr>
      </w:pPr>
    </w:p>
    <w:p w14:paraId="24895AF5"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 Hra na violoncello</w:t>
      </w:r>
    </w:p>
    <w:p w14:paraId="44732EE9"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V předmětu Hra na violoncello se žák seznámí s nástrojem, naučí se jej postupně správně držet, tvořit tón a hrát melodii. Technické možnosti violoncella si bude osvojovat pomocí hry stupnic, etud a technických cvičení. Zvukové a barevné možnosti hry bude rozvíjet při hře lidových písní a přednesových skladeb. Prací s notovým materiálem se postupně naučí číst a používat basový, tenorový a houslový klíč. </w:t>
      </w:r>
    </w:p>
    <w:p w14:paraId="11DB8C8B" w14:textId="77777777" w:rsidR="007E4AF5" w:rsidRDefault="007E4AF5">
      <w:pPr>
        <w:shd w:val="clear" w:color="auto" w:fill="FFFFFF"/>
        <w:spacing w:after="0"/>
        <w:jc w:val="both"/>
        <w:rPr>
          <w:rFonts w:ascii="Cambria" w:eastAsia="Cambria" w:hAnsi="Cambria" w:cs="Cambria"/>
          <w:sz w:val="24"/>
          <w:szCs w:val="24"/>
        </w:rPr>
      </w:pPr>
    </w:p>
    <w:p w14:paraId="2EAB798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Kolektivní výuka</w:t>
      </w:r>
    </w:p>
    <w:p w14:paraId="0362F3E3"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Kolektivní výuka je důležitou složkou celkového hudebního studia. Vede žáka k vnímání ostatních hráčů a vzájemné spolupráci. Žák se stává zodpovědným nejen za sebe, ale za výkon celého uskupení. Dává možnost většího kulturního vyžití, a to i méně nadaným </w:t>
      </w:r>
      <w:r>
        <w:rPr>
          <w:rFonts w:ascii="Cambria" w:eastAsia="Cambria" w:hAnsi="Cambria" w:cs="Cambria"/>
          <w:sz w:val="24"/>
          <w:szCs w:val="24"/>
        </w:rPr>
        <w:lastRenderedPageBreak/>
        <w:t>žákům. Je uskutečňována také ve spolupráci s ostatními odděleními, takže žák přichází do kontaktu s jinými nástroji. Uvědomuje si rozdíly mezi nimi. Učí se rozeznávat úlohu, kterou v danou chvíli ve skladbě jeho hlas zastává. Jednotlivé soubory jsou složeny z různých nástrojů a počtů žáků (dua, tria, kvarteta atd.).</w:t>
      </w:r>
    </w:p>
    <w:p w14:paraId="063300E4"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6DB5F1DC" w14:textId="1185C85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780C6640" w14:textId="54636BC0"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0EBBA3A8"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4F8227FE"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4F450B72" w14:textId="77777777" w:rsidR="007E4AF5" w:rsidRDefault="007E4AF5">
      <w:pPr>
        <w:shd w:val="clear" w:color="auto" w:fill="FFFFFF"/>
        <w:spacing w:after="0"/>
        <w:jc w:val="both"/>
        <w:rPr>
          <w:rFonts w:ascii="Cambria" w:eastAsia="Cambria" w:hAnsi="Cambria" w:cs="Cambria"/>
          <w:sz w:val="24"/>
          <w:szCs w:val="24"/>
        </w:rPr>
      </w:pPr>
    </w:p>
    <w:p w14:paraId="26D4FBE4"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Hudební nauka</w:t>
      </w:r>
    </w:p>
    <w:p w14:paraId="53D02DBF" w14:textId="77777777" w:rsidR="007E4AF5" w:rsidRDefault="00617BBC">
      <w:pPr>
        <w:shd w:val="clear" w:color="auto" w:fill="FFFFFF"/>
        <w:spacing w:after="0"/>
        <w:jc w:val="both"/>
        <w:rPr>
          <w:rFonts w:ascii="Cambria" w:eastAsia="Cambria" w:hAnsi="Cambria" w:cs="Cambria"/>
          <w:sz w:val="28"/>
          <w:szCs w:val="28"/>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r>
        <w:rPr>
          <w:rFonts w:ascii="Cambria" w:eastAsia="Cambria" w:hAnsi="Cambria" w:cs="Cambria"/>
          <w:sz w:val="24"/>
          <w:szCs w:val="24"/>
        </w:rPr>
        <w:t>.</w:t>
      </w:r>
    </w:p>
    <w:p w14:paraId="7477E302" w14:textId="77777777" w:rsidR="007E4AF5" w:rsidRDefault="007E4AF5">
      <w:pPr>
        <w:shd w:val="clear" w:color="auto" w:fill="FFFFFF"/>
        <w:spacing w:after="0"/>
        <w:jc w:val="both"/>
        <w:rPr>
          <w:rFonts w:ascii="Cambria" w:eastAsia="Cambria" w:hAnsi="Cambria" w:cs="Cambria"/>
          <w:sz w:val="24"/>
          <w:szCs w:val="24"/>
        </w:rPr>
      </w:pPr>
    </w:p>
    <w:p w14:paraId="364CAFC6" w14:textId="77777777" w:rsidR="007E4AF5" w:rsidRDefault="00617BBC" w:rsidP="0081072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Vzdělávací obsah – předmět Hra na violoncello</w:t>
      </w:r>
    </w:p>
    <w:p w14:paraId="37001612" w14:textId="77777777" w:rsidR="007E4AF5" w:rsidRDefault="007E4AF5" w:rsidP="0081072C">
      <w:pPr>
        <w:shd w:val="clear" w:color="auto" w:fill="FFFFFF"/>
        <w:spacing w:after="0" w:line="240" w:lineRule="auto"/>
        <w:rPr>
          <w:rFonts w:ascii="Cambria" w:eastAsia="Cambria" w:hAnsi="Cambria" w:cs="Cambria"/>
          <w:b/>
          <w:sz w:val="24"/>
          <w:szCs w:val="24"/>
        </w:rPr>
      </w:pPr>
    </w:p>
    <w:p w14:paraId="195B93E6" w14:textId="77777777" w:rsidR="007E4AF5" w:rsidRDefault="00617BBC" w:rsidP="0081072C">
      <w:pPr>
        <w:shd w:val="clear" w:color="auto" w:fill="FFFFFF"/>
        <w:spacing w:after="0" w:line="240" w:lineRule="auto"/>
        <w:jc w:val="center"/>
        <w:rPr>
          <w:rFonts w:ascii="Cambria" w:eastAsia="Cambria" w:hAnsi="Cambria" w:cs="Cambria"/>
          <w:b/>
          <w:sz w:val="32"/>
          <w:szCs w:val="32"/>
        </w:rPr>
      </w:pPr>
      <w:r>
        <w:rPr>
          <w:rFonts w:ascii="Cambria" w:eastAsia="Cambria" w:hAnsi="Cambria" w:cs="Cambria"/>
          <w:b/>
          <w:sz w:val="32"/>
          <w:szCs w:val="32"/>
        </w:rPr>
        <w:t>Přípravné studium</w:t>
      </w:r>
    </w:p>
    <w:p w14:paraId="69458C7C" w14:textId="77777777" w:rsidR="007E4AF5" w:rsidRDefault="007E4AF5" w:rsidP="0081072C">
      <w:pPr>
        <w:shd w:val="clear" w:color="auto" w:fill="FFFFFF"/>
        <w:spacing w:after="0" w:line="240" w:lineRule="auto"/>
        <w:jc w:val="both"/>
        <w:rPr>
          <w:rFonts w:ascii="Cambria" w:eastAsia="Cambria" w:hAnsi="Cambria" w:cs="Cambria"/>
          <w:b/>
          <w:sz w:val="28"/>
          <w:szCs w:val="28"/>
        </w:rPr>
      </w:pPr>
    </w:p>
    <w:p w14:paraId="2C2B5826" w14:textId="77777777" w:rsidR="007E4AF5" w:rsidRDefault="00617BBC" w:rsidP="0081072C">
      <w:pPr>
        <w:shd w:val="clear" w:color="auto" w:fill="FFFFFF"/>
        <w:spacing w:after="0" w:line="240" w:lineRule="auto"/>
        <w:jc w:val="center"/>
        <w:rPr>
          <w:rFonts w:ascii="Cambria" w:eastAsia="Cambria" w:hAnsi="Cambria" w:cs="Cambria"/>
          <w:b/>
          <w:sz w:val="24"/>
          <w:szCs w:val="24"/>
        </w:rPr>
      </w:pPr>
      <w:r>
        <w:rPr>
          <w:rFonts w:ascii="Cambria" w:eastAsia="Cambria" w:hAnsi="Cambria" w:cs="Cambria"/>
          <w:b/>
          <w:sz w:val="24"/>
          <w:szCs w:val="24"/>
        </w:rPr>
        <w:t>1. a 2. ročník</w:t>
      </w:r>
    </w:p>
    <w:p w14:paraId="15E18140" w14:textId="77777777" w:rsidR="007E4AF5" w:rsidRDefault="007E4AF5" w:rsidP="0081072C">
      <w:pPr>
        <w:shd w:val="clear" w:color="auto" w:fill="FFFFFF"/>
        <w:spacing w:after="0" w:line="240" w:lineRule="auto"/>
        <w:jc w:val="both"/>
        <w:rPr>
          <w:rFonts w:ascii="Cambria" w:eastAsia="Cambria" w:hAnsi="Cambria" w:cs="Cambria"/>
          <w:b/>
          <w:sz w:val="24"/>
          <w:szCs w:val="24"/>
        </w:rPr>
      </w:pPr>
    </w:p>
    <w:p w14:paraId="072826C1"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2A637DED" w14:textId="77777777" w:rsidR="007E4AF5" w:rsidRDefault="00617BBC" w:rsidP="00617BBC">
      <w:pPr>
        <w:widowControl w:val="0"/>
        <w:numPr>
          <w:ilvl w:val="0"/>
          <w:numId w:val="25"/>
        </w:numPr>
        <w:shd w:val="clear" w:color="auto" w:fill="FFFFFF"/>
        <w:spacing w:after="0"/>
        <w:jc w:val="both"/>
        <w:rPr>
          <w:sz w:val="24"/>
          <w:szCs w:val="24"/>
        </w:rPr>
      </w:pPr>
      <w:r>
        <w:rPr>
          <w:rFonts w:ascii="Cambria" w:eastAsia="Cambria" w:hAnsi="Cambria" w:cs="Cambria"/>
          <w:sz w:val="24"/>
          <w:szCs w:val="24"/>
        </w:rPr>
        <w:t>pojmenuje části nástroje</w:t>
      </w:r>
    </w:p>
    <w:p w14:paraId="45E2AF56" w14:textId="77777777" w:rsidR="007E4AF5" w:rsidRDefault="00617BBC" w:rsidP="00617BBC">
      <w:pPr>
        <w:widowControl w:val="0"/>
        <w:numPr>
          <w:ilvl w:val="0"/>
          <w:numId w:val="25"/>
        </w:numPr>
        <w:shd w:val="clear" w:color="auto" w:fill="FFFFFF"/>
        <w:spacing w:after="0"/>
        <w:jc w:val="both"/>
        <w:rPr>
          <w:sz w:val="24"/>
          <w:szCs w:val="24"/>
        </w:rPr>
      </w:pPr>
      <w:r>
        <w:rPr>
          <w:rFonts w:ascii="Cambria" w:eastAsia="Cambria" w:hAnsi="Cambria" w:cs="Cambria"/>
          <w:sz w:val="24"/>
          <w:szCs w:val="24"/>
        </w:rPr>
        <w:t>sedí rovně a uvolněně</w:t>
      </w:r>
    </w:p>
    <w:p w14:paraId="246D3F99" w14:textId="5F2E9E18" w:rsidR="007E4AF5" w:rsidRDefault="00617BBC" w:rsidP="00617BBC">
      <w:pPr>
        <w:widowControl w:val="0"/>
        <w:numPr>
          <w:ilvl w:val="0"/>
          <w:numId w:val="25"/>
        </w:numPr>
        <w:shd w:val="clear" w:color="auto" w:fill="FFFFFF"/>
        <w:spacing w:after="0"/>
        <w:jc w:val="both"/>
        <w:rPr>
          <w:sz w:val="24"/>
          <w:szCs w:val="24"/>
        </w:rPr>
      </w:pPr>
      <w:r>
        <w:rPr>
          <w:rFonts w:ascii="Cambria" w:eastAsia="Cambria" w:hAnsi="Cambria" w:cs="Cambria"/>
          <w:sz w:val="24"/>
          <w:szCs w:val="24"/>
        </w:rPr>
        <w:t>dodrž</w:t>
      </w:r>
      <w:r w:rsidR="006D62DF">
        <w:rPr>
          <w:rFonts w:ascii="Cambria" w:eastAsia="Cambria" w:hAnsi="Cambria" w:cs="Cambria"/>
          <w:sz w:val="24"/>
          <w:szCs w:val="24"/>
        </w:rPr>
        <w:t>í</w:t>
      </w:r>
      <w:r>
        <w:rPr>
          <w:rFonts w:ascii="Cambria" w:eastAsia="Cambria" w:hAnsi="Cambria" w:cs="Cambria"/>
          <w:sz w:val="24"/>
          <w:szCs w:val="24"/>
        </w:rPr>
        <w:t xml:space="preserve"> správné postavení levé ruky a kladení prstů na hmatník</w:t>
      </w:r>
    </w:p>
    <w:p w14:paraId="0E2DA3C1" w14:textId="445B9C86" w:rsidR="007E4AF5" w:rsidRDefault="006D62DF" w:rsidP="00617BBC">
      <w:pPr>
        <w:widowControl w:val="0"/>
        <w:numPr>
          <w:ilvl w:val="0"/>
          <w:numId w:val="25"/>
        </w:numPr>
        <w:shd w:val="clear" w:color="auto" w:fill="FFFFFF"/>
        <w:spacing w:after="0"/>
        <w:jc w:val="both"/>
        <w:rPr>
          <w:sz w:val="24"/>
          <w:szCs w:val="24"/>
        </w:rPr>
      </w:pPr>
      <w:r>
        <w:rPr>
          <w:rFonts w:ascii="Cambria" w:eastAsia="Cambria" w:hAnsi="Cambria" w:cs="Cambria"/>
          <w:sz w:val="24"/>
          <w:szCs w:val="24"/>
        </w:rPr>
        <w:t>za</w:t>
      </w:r>
      <w:r w:rsidR="00617BBC">
        <w:rPr>
          <w:rFonts w:ascii="Cambria" w:eastAsia="Cambria" w:hAnsi="Cambria" w:cs="Cambria"/>
          <w:sz w:val="24"/>
          <w:szCs w:val="24"/>
        </w:rPr>
        <w:t xml:space="preserve">hraje pizzicato na strunách G, D, A, </w:t>
      </w:r>
      <w:r>
        <w:rPr>
          <w:rFonts w:ascii="Cambria" w:eastAsia="Cambria" w:hAnsi="Cambria" w:cs="Cambria"/>
          <w:sz w:val="24"/>
          <w:szCs w:val="24"/>
        </w:rPr>
        <w:t>z</w:t>
      </w:r>
      <w:r w:rsidR="00617BBC">
        <w:rPr>
          <w:rFonts w:ascii="Cambria" w:eastAsia="Cambria" w:hAnsi="Cambria" w:cs="Cambria"/>
          <w:sz w:val="24"/>
          <w:szCs w:val="24"/>
        </w:rPr>
        <w:t>orientuje se hmatově i sluchově</w:t>
      </w:r>
    </w:p>
    <w:p w14:paraId="07EFEE6C" w14:textId="68148059" w:rsidR="007E4AF5" w:rsidRDefault="006D62DF" w:rsidP="00617BBC">
      <w:pPr>
        <w:widowControl w:val="0"/>
        <w:numPr>
          <w:ilvl w:val="0"/>
          <w:numId w:val="25"/>
        </w:numPr>
        <w:shd w:val="clear" w:color="auto" w:fill="FFFFFF"/>
        <w:spacing w:after="0"/>
        <w:jc w:val="both"/>
        <w:rPr>
          <w:sz w:val="24"/>
          <w:szCs w:val="24"/>
        </w:rPr>
      </w:pPr>
      <w:r>
        <w:rPr>
          <w:rFonts w:ascii="Cambria" w:eastAsia="Cambria" w:hAnsi="Cambria" w:cs="Cambria"/>
          <w:sz w:val="24"/>
          <w:szCs w:val="24"/>
        </w:rPr>
        <w:t>na</w:t>
      </w:r>
      <w:r w:rsidR="00617BBC">
        <w:rPr>
          <w:rFonts w:ascii="Cambria" w:eastAsia="Cambria" w:hAnsi="Cambria" w:cs="Cambria"/>
          <w:sz w:val="24"/>
          <w:szCs w:val="24"/>
        </w:rPr>
        <w:t>cvičí hru smyčcem u žabky u špičky, zvlád</w:t>
      </w:r>
      <w:r>
        <w:rPr>
          <w:rFonts w:ascii="Cambria" w:eastAsia="Cambria" w:hAnsi="Cambria" w:cs="Cambria"/>
          <w:sz w:val="24"/>
          <w:szCs w:val="24"/>
        </w:rPr>
        <w:t>ne</w:t>
      </w:r>
      <w:r w:rsidR="00617BBC">
        <w:rPr>
          <w:rFonts w:ascii="Cambria" w:eastAsia="Cambria" w:hAnsi="Cambria" w:cs="Cambria"/>
          <w:sz w:val="24"/>
          <w:szCs w:val="24"/>
        </w:rPr>
        <w:t xml:space="preserve"> hru polovinami a celým smyčcem</w:t>
      </w:r>
    </w:p>
    <w:p w14:paraId="1A9A4767" w14:textId="7C764FA8" w:rsidR="007E4AF5" w:rsidRDefault="00617BBC" w:rsidP="00617BBC">
      <w:pPr>
        <w:widowControl w:val="0"/>
        <w:numPr>
          <w:ilvl w:val="0"/>
          <w:numId w:val="25"/>
        </w:numPr>
        <w:shd w:val="clear" w:color="auto" w:fill="FFFFFF"/>
        <w:spacing w:after="0"/>
        <w:jc w:val="both"/>
        <w:rPr>
          <w:sz w:val="24"/>
          <w:szCs w:val="24"/>
        </w:rPr>
      </w:pPr>
      <w:r>
        <w:rPr>
          <w:rFonts w:ascii="Cambria" w:eastAsia="Cambria" w:hAnsi="Cambria" w:cs="Cambria"/>
          <w:sz w:val="24"/>
          <w:szCs w:val="24"/>
        </w:rPr>
        <w:t>zvlád</w:t>
      </w:r>
      <w:r w:rsidR="006D62DF">
        <w:rPr>
          <w:rFonts w:ascii="Cambria" w:eastAsia="Cambria" w:hAnsi="Cambria" w:cs="Cambria"/>
          <w:sz w:val="24"/>
          <w:szCs w:val="24"/>
        </w:rPr>
        <w:t>ne</w:t>
      </w:r>
      <w:r>
        <w:rPr>
          <w:rFonts w:ascii="Cambria" w:eastAsia="Cambria" w:hAnsi="Cambria" w:cs="Cambria"/>
          <w:sz w:val="24"/>
          <w:szCs w:val="24"/>
        </w:rPr>
        <w:t xml:space="preserve"> elementární cvičení podporující správné držení smyčce</w:t>
      </w:r>
    </w:p>
    <w:p w14:paraId="2BB20DAA" w14:textId="27A267C4" w:rsidR="007E4AF5" w:rsidRDefault="00617BBC" w:rsidP="00617BBC">
      <w:pPr>
        <w:widowControl w:val="0"/>
        <w:numPr>
          <w:ilvl w:val="0"/>
          <w:numId w:val="25"/>
        </w:numPr>
        <w:shd w:val="clear" w:color="auto" w:fill="FFFFFF"/>
        <w:spacing w:after="0"/>
        <w:jc w:val="both"/>
        <w:rPr>
          <w:sz w:val="24"/>
          <w:szCs w:val="24"/>
        </w:rPr>
      </w:pPr>
      <w:r>
        <w:rPr>
          <w:rFonts w:ascii="Cambria" w:eastAsia="Cambria" w:hAnsi="Cambria" w:cs="Cambria"/>
          <w:sz w:val="24"/>
          <w:szCs w:val="24"/>
        </w:rPr>
        <w:t>zvlád</w:t>
      </w:r>
      <w:r w:rsidR="006D62DF">
        <w:rPr>
          <w:rFonts w:ascii="Cambria" w:eastAsia="Cambria" w:hAnsi="Cambria" w:cs="Cambria"/>
          <w:sz w:val="24"/>
          <w:szCs w:val="24"/>
        </w:rPr>
        <w:t>ne</w:t>
      </w:r>
      <w:r>
        <w:rPr>
          <w:rFonts w:ascii="Cambria" w:eastAsia="Cambria" w:hAnsi="Cambria" w:cs="Cambria"/>
          <w:sz w:val="24"/>
          <w:szCs w:val="24"/>
        </w:rPr>
        <w:t xml:space="preserve"> elementární cvičení podporující správnou funkčnost levé ruky, plynulý pohyb ruky po celé délce hmatníku</w:t>
      </w:r>
    </w:p>
    <w:p w14:paraId="68C30507" w14:textId="1C739F19" w:rsidR="007E4AF5" w:rsidRDefault="006D62DF" w:rsidP="00617BBC">
      <w:pPr>
        <w:widowControl w:val="0"/>
        <w:numPr>
          <w:ilvl w:val="0"/>
          <w:numId w:val="25"/>
        </w:numPr>
        <w:shd w:val="clear" w:color="auto" w:fill="FFFFFF"/>
        <w:spacing w:after="0"/>
        <w:jc w:val="both"/>
        <w:rPr>
          <w:sz w:val="24"/>
          <w:szCs w:val="24"/>
        </w:rPr>
      </w:pPr>
      <w:r>
        <w:rPr>
          <w:rFonts w:ascii="Cambria" w:eastAsia="Cambria" w:hAnsi="Cambria" w:cs="Cambria"/>
          <w:sz w:val="24"/>
          <w:szCs w:val="24"/>
        </w:rPr>
        <w:t>z</w:t>
      </w:r>
      <w:r w:rsidR="00617BBC">
        <w:rPr>
          <w:rFonts w:ascii="Cambria" w:eastAsia="Cambria" w:hAnsi="Cambria" w:cs="Cambria"/>
          <w:sz w:val="24"/>
          <w:szCs w:val="24"/>
        </w:rPr>
        <w:t>rytmizuje říkadla při hře na prázdných strunách</w:t>
      </w:r>
    </w:p>
    <w:p w14:paraId="1CA4C851" w14:textId="77777777" w:rsidR="007E4AF5" w:rsidRDefault="007E4AF5">
      <w:pPr>
        <w:widowControl w:val="0"/>
        <w:shd w:val="clear" w:color="auto" w:fill="FFFFFF"/>
        <w:spacing w:after="0"/>
        <w:ind w:left="284"/>
        <w:jc w:val="both"/>
        <w:rPr>
          <w:rFonts w:ascii="Cambria" w:eastAsia="Cambria" w:hAnsi="Cambria" w:cs="Cambria"/>
          <w:sz w:val="24"/>
          <w:szCs w:val="24"/>
        </w:rPr>
      </w:pPr>
    </w:p>
    <w:p w14:paraId="78A59F0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4D35E1D" w14:textId="77777777" w:rsidR="007E4AF5" w:rsidRDefault="00617BBC" w:rsidP="00617BBC">
      <w:pPr>
        <w:widowControl w:val="0"/>
        <w:numPr>
          <w:ilvl w:val="0"/>
          <w:numId w:val="26"/>
        </w:numPr>
        <w:shd w:val="clear" w:color="auto" w:fill="FFFFFF"/>
        <w:spacing w:after="0"/>
        <w:jc w:val="both"/>
        <w:rPr>
          <w:sz w:val="24"/>
          <w:szCs w:val="24"/>
        </w:rPr>
      </w:pPr>
      <w:r>
        <w:rPr>
          <w:rFonts w:ascii="Cambria" w:eastAsia="Cambria" w:hAnsi="Cambria" w:cs="Cambria"/>
          <w:sz w:val="24"/>
          <w:szCs w:val="24"/>
        </w:rPr>
        <w:t>hra smyčcem na prázdných strunách v různých rytmických hodnotách</w:t>
      </w:r>
    </w:p>
    <w:p w14:paraId="3BCE2E6A" w14:textId="77777777" w:rsidR="007E4AF5" w:rsidRDefault="00617BBC" w:rsidP="00617BBC">
      <w:pPr>
        <w:widowControl w:val="0"/>
        <w:numPr>
          <w:ilvl w:val="0"/>
          <w:numId w:val="26"/>
        </w:numPr>
        <w:shd w:val="clear" w:color="auto" w:fill="FFFFFF"/>
        <w:spacing w:after="0"/>
        <w:jc w:val="both"/>
        <w:rPr>
          <w:sz w:val="24"/>
          <w:szCs w:val="24"/>
        </w:rPr>
      </w:pPr>
      <w:r>
        <w:rPr>
          <w:rFonts w:ascii="Cambria" w:eastAsia="Cambria" w:hAnsi="Cambria" w:cs="Cambria"/>
          <w:sz w:val="24"/>
          <w:szCs w:val="24"/>
        </w:rPr>
        <w:t>jednoduchá píseň pizzicato</w:t>
      </w:r>
    </w:p>
    <w:p w14:paraId="6FD774F7" w14:textId="77777777" w:rsidR="007E4AF5" w:rsidRDefault="007E4AF5">
      <w:pPr>
        <w:shd w:val="clear" w:color="auto" w:fill="FFFFFF"/>
        <w:spacing w:after="0"/>
        <w:jc w:val="center"/>
        <w:rPr>
          <w:rFonts w:ascii="Cambria" w:eastAsia="Cambria" w:hAnsi="Cambria" w:cs="Cambria"/>
          <w:b/>
          <w:sz w:val="36"/>
          <w:szCs w:val="36"/>
        </w:rPr>
      </w:pPr>
    </w:p>
    <w:p w14:paraId="37AF2D7A" w14:textId="77777777" w:rsidR="007E4AF5" w:rsidRDefault="00617BBC" w:rsidP="0081072C">
      <w:pPr>
        <w:shd w:val="clear" w:color="auto" w:fill="FFFFFF"/>
        <w:spacing w:after="0" w:line="240" w:lineRule="auto"/>
        <w:jc w:val="center"/>
        <w:rPr>
          <w:rFonts w:ascii="Cambria" w:eastAsia="Cambria" w:hAnsi="Cambria" w:cs="Cambria"/>
          <w:b/>
          <w:sz w:val="28"/>
          <w:szCs w:val="28"/>
        </w:rPr>
      </w:pPr>
      <w:r>
        <w:rPr>
          <w:rFonts w:ascii="Cambria" w:eastAsia="Cambria" w:hAnsi="Cambria" w:cs="Cambria"/>
          <w:b/>
          <w:sz w:val="32"/>
          <w:szCs w:val="32"/>
        </w:rPr>
        <w:t>Základní studium I. stupně</w:t>
      </w:r>
    </w:p>
    <w:p w14:paraId="56708400" w14:textId="77777777" w:rsidR="007E4AF5" w:rsidRDefault="007E4AF5" w:rsidP="0081072C">
      <w:pPr>
        <w:pBdr>
          <w:top w:val="nil"/>
          <w:left w:val="nil"/>
          <w:bottom w:val="nil"/>
          <w:right w:val="nil"/>
          <w:between w:val="nil"/>
        </w:pBdr>
        <w:shd w:val="clear" w:color="auto" w:fill="FFFFFF"/>
        <w:spacing w:after="0" w:line="240" w:lineRule="auto"/>
        <w:jc w:val="both"/>
        <w:rPr>
          <w:rFonts w:ascii="Cambria" w:eastAsia="Cambria" w:hAnsi="Cambria" w:cs="Cambria"/>
          <w:b/>
          <w:i/>
          <w:color w:val="000000"/>
          <w:sz w:val="24"/>
          <w:szCs w:val="24"/>
          <w:u w:val="single"/>
        </w:rPr>
      </w:pPr>
    </w:p>
    <w:p w14:paraId="3584D64F" w14:textId="77777777" w:rsidR="007E4AF5" w:rsidRDefault="00617BBC" w:rsidP="0081072C">
      <w:pPr>
        <w:shd w:val="clear" w:color="auto" w:fill="FFFFFF"/>
        <w:spacing w:after="0" w:line="240" w:lineRule="auto"/>
        <w:jc w:val="center"/>
        <w:rPr>
          <w:rFonts w:ascii="Cambria" w:eastAsia="Cambria" w:hAnsi="Cambria" w:cs="Cambria"/>
          <w:b/>
          <w:sz w:val="24"/>
          <w:szCs w:val="24"/>
        </w:rPr>
      </w:pPr>
      <w:r>
        <w:rPr>
          <w:rFonts w:ascii="Cambria" w:eastAsia="Cambria" w:hAnsi="Cambria" w:cs="Cambria"/>
          <w:b/>
          <w:sz w:val="24"/>
          <w:szCs w:val="24"/>
        </w:rPr>
        <w:t>1. ročník</w:t>
      </w:r>
    </w:p>
    <w:p w14:paraId="441E542A" w14:textId="77777777" w:rsidR="007E4AF5" w:rsidRDefault="007E4AF5" w:rsidP="0081072C">
      <w:pPr>
        <w:shd w:val="clear" w:color="auto" w:fill="FFFFFF"/>
        <w:spacing w:after="0" w:line="240" w:lineRule="auto"/>
        <w:jc w:val="both"/>
        <w:rPr>
          <w:rFonts w:ascii="Cambria" w:eastAsia="Cambria" w:hAnsi="Cambria" w:cs="Cambria"/>
          <w:b/>
          <w:sz w:val="24"/>
          <w:szCs w:val="24"/>
        </w:rPr>
      </w:pPr>
    </w:p>
    <w:p w14:paraId="5A8FA353" w14:textId="77777777" w:rsidR="007E4AF5" w:rsidRDefault="00617BBC" w:rsidP="0081072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53799FB6" w14:textId="5F584499" w:rsidR="007E4AF5" w:rsidRDefault="00EB77DF" w:rsidP="0081072C">
      <w:pPr>
        <w:widowControl w:val="0"/>
        <w:numPr>
          <w:ilvl w:val="0"/>
          <w:numId w:val="27"/>
        </w:numPr>
        <w:shd w:val="clear" w:color="auto" w:fill="FFFFFF"/>
        <w:spacing w:after="0"/>
        <w:jc w:val="both"/>
        <w:rPr>
          <w:sz w:val="24"/>
          <w:szCs w:val="24"/>
        </w:rPr>
      </w:pPr>
      <w:r>
        <w:rPr>
          <w:rFonts w:ascii="Cambria" w:eastAsia="Cambria" w:hAnsi="Cambria" w:cs="Cambria"/>
          <w:sz w:val="24"/>
          <w:szCs w:val="24"/>
        </w:rPr>
        <w:t>p</w:t>
      </w:r>
      <w:r w:rsidR="005F485B">
        <w:rPr>
          <w:rFonts w:ascii="Cambria" w:eastAsia="Cambria" w:hAnsi="Cambria" w:cs="Cambria"/>
          <w:sz w:val="24"/>
          <w:szCs w:val="24"/>
        </w:rPr>
        <w:t>ředvede</w:t>
      </w:r>
      <w:r>
        <w:rPr>
          <w:rFonts w:ascii="Cambria" w:eastAsia="Cambria" w:hAnsi="Cambria" w:cs="Cambria"/>
          <w:sz w:val="24"/>
          <w:szCs w:val="24"/>
        </w:rPr>
        <w:t xml:space="preserve"> </w:t>
      </w:r>
      <w:r w:rsidR="00617BBC">
        <w:rPr>
          <w:rFonts w:ascii="Cambria" w:eastAsia="Cambria" w:hAnsi="Cambria" w:cs="Cambria"/>
          <w:sz w:val="24"/>
          <w:szCs w:val="24"/>
        </w:rPr>
        <w:t>v</w:t>
      </w:r>
      <w:r>
        <w:rPr>
          <w:rFonts w:ascii="Cambria" w:eastAsia="Cambria" w:hAnsi="Cambria" w:cs="Cambria"/>
          <w:sz w:val="24"/>
          <w:szCs w:val="24"/>
        </w:rPr>
        <w:t>ý</w:t>
      </w:r>
      <w:r w:rsidR="00617BBC">
        <w:rPr>
          <w:rFonts w:ascii="Cambria" w:eastAsia="Cambria" w:hAnsi="Cambria" w:cs="Cambria"/>
          <w:sz w:val="24"/>
          <w:szCs w:val="24"/>
        </w:rPr>
        <w:t>mě</w:t>
      </w:r>
      <w:r>
        <w:rPr>
          <w:rFonts w:ascii="Cambria" w:eastAsia="Cambria" w:hAnsi="Cambria" w:cs="Cambria"/>
          <w:sz w:val="24"/>
          <w:szCs w:val="24"/>
        </w:rPr>
        <w:t>nu</w:t>
      </w:r>
      <w:r w:rsidR="00617BBC">
        <w:rPr>
          <w:rFonts w:ascii="Cambria" w:eastAsia="Cambria" w:hAnsi="Cambria" w:cs="Cambria"/>
          <w:sz w:val="24"/>
          <w:szCs w:val="24"/>
        </w:rPr>
        <w:t xml:space="preserve"> do 7. polohy</w:t>
      </w:r>
      <w:r>
        <w:rPr>
          <w:rFonts w:ascii="Cambria" w:eastAsia="Cambria" w:hAnsi="Cambria" w:cs="Cambria"/>
          <w:sz w:val="24"/>
          <w:szCs w:val="24"/>
        </w:rPr>
        <w:t xml:space="preserve"> (při </w:t>
      </w:r>
      <w:proofErr w:type="spellStart"/>
      <w:r>
        <w:rPr>
          <w:rFonts w:ascii="Cambria" w:eastAsia="Cambria" w:hAnsi="Cambria" w:cs="Cambria"/>
          <w:sz w:val="24"/>
          <w:szCs w:val="24"/>
        </w:rPr>
        <w:t>pizzicatu</w:t>
      </w:r>
      <w:proofErr w:type="spellEnd"/>
      <w:r>
        <w:rPr>
          <w:rFonts w:ascii="Cambria" w:eastAsia="Cambria" w:hAnsi="Cambria" w:cs="Cambria"/>
          <w:sz w:val="24"/>
          <w:szCs w:val="24"/>
        </w:rPr>
        <w:t>)</w:t>
      </w:r>
    </w:p>
    <w:p w14:paraId="7BF0ECEB" w14:textId="77777777" w:rsidR="007E4AF5" w:rsidRDefault="00617BBC" w:rsidP="0081072C">
      <w:pPr>
        <w:widowControl w:val="0"/>
        <w:numPr>
          <w:ilvl w:val="0"/>
          <w:numId w:val="27"/>
        </w:numPr>
        <w:shd w:val="clear" w:color="auto" w:fill="FFFFFF"/>
        <w:spacing w:after="0"/>
        <w:jc w:val="both"/>
        <w:rPr>
          <w:sz w:val="24"/>
          <w:szCs w:val="24"/>
        </w:rPr>
      </w:pPr>
      <w:r>
        <w:rPr>
          <w:rFonts w:ascii="Cambria" w:eastAsia="Cambria" w:hAnsi="Cambria" w:cs="Cambria"/>
          <w:sz w:val="24"/>
          <w:szCs w:val="24"/>
        </w:rPr>
        <w:t>použije odklon 1. prstu v základní poloze</w:t>
      </w:r>
    </w:p>
    <w:p w14:paraId="64BDF179" w14:textId="4C8E16A5" w:rsidR="007E4AF5" w:rsidRDefault="00617BBC" w:rsidP="00617BBC">
      <w:pPr>
        <w:widowControl w:val="0"/>
        <w:numPr>
          <w:ilvl w:val="0"/>
          <w:numId w:val="27"/>
        </w:numPr>
        <w:shd w:val="clear" w:color="auto" w:fill="FFFFFF"/>
        <w:spacing w:after="0"/>
        <w:jc w:val="both"/>
        <w:rPr>
          <w:sz w:val="24"/>
          <w:szCs w:val="24"/>
        </w:rPr>
      </w:pPr>
      <w:r>
        <w:rPr>
          <w:rFonts w:ascii="Cambria" w:eastAsia="Cambria" w:hAnsi="Cambria" w:cs="Cambria"/>
          <w:sz w:val="24"/>
          <w:szCs w:val="24"/>
        </w:rPr>
        <w:lastRenderedPageBreak/>
        <w:t>využ</w:t>
      </w:r>
      <w:r w:rsidR="00EB77DF">
        <w:rPr>
          <w:rFonts w:ascii="Cambria" w:eastAsia="Cambria" w:hAnsi="Cambria" w:cs="Cambria"/>
          <w:sz w:val="24"/>
          <w:szCs w:val="24"/>
        </w:rPr>
        <w:t>ije</w:t>
      </w:r>
      <w:r>
        <w:rPr>
          <w:rFonts w:ascii="Cambria" w:eastAsia="Cambria" w:hAnsi="Cambria" w:cs="Cambria"/>
          <w:sz w:val="24"/>
          <w:szCs w:val="24"/>
        </w:rPr>
        <w:t xml:space="preserve"> dolní i horní polovinu smyčce, celý smyčec, smyk </w:t>
      </w:r>
      <w:proofErr w:type="spellStart"/>
      <w:r>
        <w:rPr>
          <w:rFonts w:ascii="Cambria" w:eastAsia="Cambria" w:hAnsi="Cambria" w:cs="Cambria"/>
          <w:sz w:val="24"/>
          <w:szCs w:val="24"/>
        </w:rPr>
        <w:t>deta</w:t>
      </w:r>
      <w:r w:rsidR="00EB77DF">
        <w:rPr>
          <w:rFonts w:ascii="Cambria" w:eastAsia="Cambria" w:hAnsi="Cambria" w:cs="Cambria"/>
          <w:sz w:val="24"/>
          <w:szCs w:val="24"/>
        </w:rPr>
        <w:t>ch</w:t>
      </w:r>
      <w:r>
        <w:rPr>
          <w:rFonts w:ascii="Cambria" w:eastAsia="Cambria" w:hAnsi="Cambria" w:cs="Cambria"/>
          <w:sz w:val="24"/>
          <w:szCs w:val="24"/>
        </w:rPr>
        <w:t>é</w:t>
      </w:r>
      <w:proofErr w:type="spellEnd"/>
    </w:p>
    <w:p w14:paraId="65E5A3C5" w14:textId="77777777" w:rsidR="007E4AF5" w:rsidRDefault="00617BBC" w:rsidP="00617BBC">
      <w:pPr>
        <w:widowControl w:val="0"/>
        <w:numPr>
          <w:ilvl w:val="0"/>
          <w:numId w:val="27"/>
        </w:numPr>
        <w:shd w:val="clear" w:color="auto" w:fill="FFFFFF"/>
        <w:spacing w:after="0"/>
        <w:jc w:val="both"/>
        <w:rPr>
          <w:sz w:val="24"/>
          <w:szCs w:val="24"/>
        </w:rPr>
      </w:pPr>
      <w:r>
        <w:rPr>
          <w:rFonts w:ascii="Cambria" w:eastAsia="Cambria" w:hAnsi="Cambria" w:cs="Cambria"/>
          <w:sz w:val="24"/>
          <w:szCs w:val="24"/>
        </w:rPr>
        <w:t>zahraje smyčcem stupnici přes jednu oktávu</w:t>
      </w:r>
    </w:p>
    <w:p w14:paraId="35C89D3A" w14:textId="77777777" w:rsidR="007E4AF5" w:rsidRDefault="00617BBC" w:rsidP="00617BBC">
      <w:pPr>
        <w:widowControl w:val="0"/>
        <w:numPr>
          <w:ilvl w:val="0"/>
          <w:numId w:val="27"/>
        </w:numPr>
        <w:shd w:val="clear" w:color="auto" w:fill="FFFFFF"/>
        <w:spacing w:after="0"/>
        <w:jc w:val="both"/>
        <w:rPr>
          <w:sz w:val="24"/>
          <w:szCs w:val="24"/>
        </w:rPr>
      </w:pPr>
      <w:r>
        <w:rPr>
          <w:rFonts w:ascii="Cambria" w:eastAsia="Cambria" w:hAnsi="Cambria" w:cs="Cambria"/>
          <w:sz w:val="24"/>
          <w:szCs w:val="24"/>
        </w:rPr>
        <w:t>přečte notový zápis v basovém klíči alespoň pro 2 struny nástroje</w:t>
      </w:r>
    </w:p>
    <w:p w14:paraId="6C4479AF" w14:textId="34D598EE" w:rsidR="007E4AF5" w:rsidRDefault="00617BBC" w:rsidP="00617BBC">
      <w:pPr>
        <w:widowControl w:val="0"/>
        <w:numPr>
          <w:ilvl w:val="0"/>
          <w:numId w:val="27"/>
        </w:numPr>
        <w:shd w:val="clear" w:color="auto" w:fill="FFFFFF"/>
        <w:spacing w:after="0"/>
        <w:jc w:val="both"/>
        <w:rPr>
          <w:sz w:val="24"/>
          <w:szCs w:val="24"/>
        </w:rPr>
      </w:pPr>
      <w:r>
        <w:rPr>
          <w:rFonts w:ascii="Cambria" w:eastAsia="Cambria" w:hAnsi="Cambria" w:cs="Cambria"/>
          <w:sz w:val="24"/>
          <w:szCs w:val="24"/>
        </w:rPr>
        <w:t>uvědom</w:t>
      </w:r>
      <w:r w:rsidR="00EB77DF">
        <w:rPr>
          <w:rFonts w:ascii="Cambria" w:eastAsia="Cambria" w:hAnsi="Cambria" w:cs="Cambria"/>
          <w:sz w:val="24"/>
          <w:szCs w:val="24"/>
        </w:rPr>
        <w:t>í</w:t>
      </w:r>
      <w:r>
        <w:rPr>
          <w:rFonts w:ascii="Cambria" w:eastAsia="Cambria" w:hAnsi="Cambria" w:cs="Cambria"/>
          <w:sz w:val="24"/>
          <w:szCs w:val="24"/>
        </w:rPr>
        <w:t xml:space="preserve"> si nutnost intonační přesnosti</w:t>
      </w:r>
    </w:p>
    <w:p w14:paraId="19FD1095" w14:textId="11010895" w:rsidR="007E4AF5" w:rsidRDefault="00617BBC" w:rsidP="00617BBC">
      <w:pPr>
        <w:widowControl w:val="0"/>
        <w:numPr>
          <w:ilvl w:val="0"/>
          <w:numId w:val="27"/>
        </w:numPr>
        <w:shd w:val="clear" w:color="auto" w:fill="FFFFFF"/>
        <w:spacing w:after="0"/>
        <w:jc w:val="both"/>
        <w:rPr>
          <w:sz w:val="24"/>
          <w:szCs w:val="24"/>
        </w:rPr>
      </w:pPr>
      <w:r>
        <w:rPr>
          <w:rFonts w:ascii="Cambria" w:eastAsia="Cambria" w:hAnsi="Cambria" w:cs="Cambria"/>
          <w:sz w:val="24"/>
          <w:szCs w:val="24"/>
        </w:rPr>
        <w:t xml:space="preserve">správně </w:t>
      </w:r>
      <w:r w:rsidR="00EB77DF">
        <w:rPr>
          <w:rFonts w:ascii="Cambria" w:eastAsia="Cambria" w:hAnsi="Cambria" w:cs="Cambria"/>
          <w:sz w:val="24"/>
          <w:szCs w:val="24"/>
        </w:rPr>
        <w:t>vy</w:t>
      </w:r>
      <w:r>
        <w:rPr>
          <w:rFonts w:ascii="Cambria" w:eastAsia="Cambria" w:hAnsi="Cambria" w:cs="Cambria"/>
          <w:sz w:val="24"/>
          <w:szCs w:val="24"/>
        </w:rPr>
        <w:t>tvoří kvalitu tónu</w:t>
      </w:r>
    </w:p>
    <w:p w14:paraId="1C71EE16" w14:textId="77777777" w:rsidR="007E4AF5" w:rsidRDefault="00617BBC" w:rsidP="00617BBC">
      <w:pPr>
        <w:widowControl w:val="0"/>
        <w:numPr>
          <w:ilvl w:val="0"/>
          <w:numId w:val="27"/>
        </w:numPr>
        <w:shd w:val="clear" w:color="auto" w:fill="FFFFFF"/>
        <w:spacing w:after="0"/>
        <w:jc w:val="both"/>
        <w:rPr>
          <w:sz w:val="24"/>
          <w:szCs w:val="24"/>
        </w:rPr>
      </w:pPr>
      <w:r>
        <w:rPr>
          <w:rFonts w:ascii="Cambria" w:eastAsia="Cambria" w:hAnsi="Cambria" w:cs="Cambria"/>
          <w:sz w:val="24"/>
          <w:szCs w:val="24"/>
        </w:rPr>
        <w:t>zahraje zpaměti píseň či snadný přednes</w:t>
      </w:r>
    </w:p>
    <w:p w14:paraId="59C7802E" w14:textId="77777777" w:rsidR="007E4AF5" w:rsidRDefault="00617BBC" w:rsidP="00617BBC">
      <w:pPr>
        <w:widowControl w:val="0"/>
        <w:numPr>
          <w:ilvl w:val="0"/>
          <w:numId w:val="27"/>
        </w:numPr>
        <w:shd w:val="clear" w:color="auto" w:fill="FFFFFF"/>
        <w:spacing w:after="0"/>
        <w:jc w:val="both"/>
        <w:rPr>
          <w:sz w:val="24"/>
          <w:szCs w:val="24"/>
        </w:rPr>
      </w:pPr>
      <w:r>
        <w:rPr>
          <w:rFonts w:ascii="Cambria" w:eastAsia="Cambria" w:hAnsi="Cambria" w:cs="Cambria"/>
          <w:sz w:val="24"/>
          <w:szCs w:val="24"/>
        </w:rPr>
        <w:t>doprovodí jednoduchou píseň pomocí základních tónů harmonických funkcí T, D, S</w:t>
      </w:r>
    </w:p>
    <w:p w14:paraId="558D5BC5" w14:textId="77777777" w:rsidR="007E4AF5" w:rsidRDefault="007E4AF5">
      <w:pPr>
        <w:shd w:val="clear" w:color="auto" w:fill="FFFFFF"/>
        <w:spacing w:after="0"/>
        <w:jc w:val="both"/>
        <w:rPr>
          <w:rFonts w:ascii="Cambria" w:eastAsia="Cambria" w:hAnsi="Cambria" w:cs="Cambria"/>
          <w:sz w:val="24"/>
          <w:szCs w:val="24"/>
        </w:rPr>
      </w:pPr>
    </w:p>
    <w:p w14:paraId="2B06867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46113F1" w14:textId="77777777" w:rsidR="007E4AF5" w:rsidRDefault="00617BBC" w:rsidP="00617BBC">
      <w:pPr>
        <w:numPr>
          <w:ilvl w:val="0"/>
          <w:numId w:val="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durová stupnice v rozsahu jedné oktávy, akord ke stupnici</w:t>
      </w:r>
    </w:p>
    <w:p w14:paraId="0B46CB70" w14:textId="77777777" w:rsidR="007E4AF5" w:rsidRDefault="00617BBC" w:rsidP="00617BBC">
      <w:pPr>
        <w:numPr>
          <w:ilvl w:val="0"/>
          <w:numId w:val="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cvičení z probírané školy</w:t>
      </w:r>
    </w:p>
    <w:p w14:paraId="35F734B8" w14:textId="77777777" w:rsidR="007E4AF5" w:rsidRDefault="00617BBC" w:rsidP="00617BBC">
      <w:pPr>
        <w:numPr>
          <w:ilvl w:val="0"/>
          <w:numId w:val="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národní píseň nebo snadná drobná skladba</w:t>
      </w:r>
    </w:p>
    <w:p w14:paraId="67AE570D" w14:textId="77777777" w:rsidR="007E4AF5" w:rsidRDefault="007E4AF5">
      <w:pPr>
        <w:shd w:val="clear" w:color="auto" w:fill="FFFFFF"/>
        <w:spacing w:after="0"/>
        <w:jc w:val="center"/>
        <w:rPr>
          <w:rFonts w:ascii="Cambria" w:eastAsia="Cambria" w:hAnsi="Cambria" w:cs="Cambria"/>
          <w:b/>
          <w:sz w:val="24"/>
          <w:szCs w:val="24"/>
        </w:rPr>
      </w:pPr>
    </w:p>
    <w:p w14:paraId="264E7041"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 ročník</w:t>
      </w:r>
    </w:p>
    <w:p w14:paraId="2A3541FC" w14:textId="77777777" w:rsidR="007E4AF5" w:rsidRDefault="00617BBC">
      <w:pPr>
        <w:widowControl w:val="0"/>
        <w:shd w:val="clear" w:color="auto" w:fill="FFFFFF"/>
        <w:spacing w:after="0"/>
        <w:jc w:val="both"/>
        <w:rPr>
          <w:rFonts w:ascii="Cambria" w:eastAsia="Cambria" w:hAnsi="Cambria" w:cs="Cambria"/>
          <w:b/>
          <w:sz w:val="24"/>
          <w:szCs w:val="24"/>
        </w:rPr>
      </w:pPr>
      <w:r>
        <w:rPr>
          <w:rFonts w:ascii="Cambria" w:eastAsia="Cambria" w:hAnsi="Cambria" w:cs="Cambria"/>
          <w:sz w:val="24"/>
          <w:szCs w:val="24"/>
        </w:rPr>
        <w:tab/>
      </w:r>
    </w:p>
    <w:p w14:paraId="58312841"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70E218EE" w14:textId="160B1E23" w:rsidR="007E4AF5" w:rsidRDefault="00617BBC" w:rsidP="00617BBC">
      <w:pPr>
        <w:widowControl w:val="0"/>
        <w:numPr>
          <w:ilvl w:val="0"/>
          <w:numId w:val="19"/>
        </w:numPr>
        <w:shd w:val="clear" w:color="auto" w:fill="FFFFFF"/>
        <w:spacing w:after="0"/>
        <w:jc w:val="both"/>
        <w:rPr>
          <w:sz w:val="24"/>
          <w:szCs w:val="24"/>
        </w:rPr>
      </w:pPr>
      <w:r>
        <w:rPr>
          <w:rFonts w:ascii="Cambria" w:eastAsia="Cambria" w:hAnsi="Cambria" w:cs="Cambria"/>
          <w:sz w:val="24"/>
          <w:szCs w:val="24"/>
        </w:rPr>
        <w:t>uplat</w:t>
      </w:r>
      <w:r w:rsidR="00EB77DF">
        <w:rPr>
          <w:rFonts w:ascii="Cambria" w:eastAsia="Cambria" w:hAnsi="Cambria" w:cs="Cambria"/>
          <w:sz w:val="24"/>
          <w:szCs w:val="24"/>
        </w:rPr>
        <w:t>ní</w:t>
      </w:r>
      <w:r>
        <w:rPr>
          <w:rFonts w:ascii="Cambria" w:eastAsia="Cambria" w:hAnsi="Cambria" w:cs="Cambria"/>
          <w:sz w:val="24"/>
          <w:szCs w:val="24"/>
        </w:rPr>
        <w:t xml:space="preserve"> intonační a tónovou sebekontrolu</w:t>
      </w:r>
    </w:p>
    <w:p w14:paraId="2CE36211" w14:textId="438FDDCF" w:rsidR="007E4AF5" w:rsidRDefault="00EB77DF" w:rsidP="00617BBC">
      <w:pPr>
        <w:widowControl w:val="0"/>
        <w:numPr>
          <w:ilvl w:val="0"/>
          <w:numId w:val="19"/>
        </w:numPr>
        <w:shd w:val="clear" w:color="auto" w:fill="FFFFFF"/>
        <w:spacing w:after="0"/>
        <w:jc w:val="both"/>
        <w:rPr>
          <w:sz w:val="24"/>
          <w:szCs w:val="24"/>
        </w:rPr>
      </w:pPr>
      <w:r>
        <w:rPr>
          <w:rFonts w:ascii="Cambria" w:eastAsia="Cambria" w:hAnsi="Cambria" w:cs="Cambria"/>
          <w:sz w:val="24"/>
          <w:szCs w:val="24"/>
        </w:rPr>
        <w:t>z</w:t>
      </w:r>
      <w:r w:rsidR="00617BBC">
        <w:rPr>
          <w:rFonts w:ascii="Cambria" w:eastAsia="Cambria" w:hAnsi="Cambria" w:cs="Cambria"/>
          <w:sz w:val="24"/>
          <w:szCs w:val="24"/>
        </w:rPr>
        <w:t>orientuje se ve čtení basového klíče</w:t>
      </w:r>
    </w:p>
    <w:p w14:paraId="2A35E68A" w14:textId="77777777" w:rsidR="007E4AF5" w:rsidRDefault="00617BBC" w:rsidP="00617BBC">
      <w:pPr>
        <w:widowControl w:val="0"/>
        <w:numPr>
          <w:ilvl w:val="0"/>
          <w:numId w:val="1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uplatní alespoň 2 tempová odstínění pomalu – rychle</w:t>
      </w:r>
    </w:p>
    <w:p w14:paraId="70DA1718" w14:textId="783C06D3" w:rsidR="007E4AF5" w:rsidRDefault="00EB77DF" w:rsidP="00617BBC">
      <w:pPr>
        <w:widowControl w:val="0"/>
        <w:numPr>
          <w:ilvl w:val="0"/>
          <w:numId w:val="19"/>
        </w:numPr>
        <w:shd w:val="clear" w:color="auto" w:fill="FFFFFF"/>
        <w:spacing w:after="0"/>
        <w:jc w:val="both"/>
        <w:rPr>
          <w:sz w:val="24"/>
          <w:szCs w:val="24"/>
        </w:rPr>
      </w:pPr>
      <w:r>
        <w:rPr>
          <w:rFonts w:ascii="Cambria" w:eastAsia="Cambria" w:hAnsi="Cambria" w:cs="Cambria"/>
          <w:sz w:val="24"/>
          <w:szCs w:val="24"/>
        </w:rPr>
        <w:t>upevní</w:t>
      </w:r>
      <w:r w:rsidR="00617BBC">
        <w:rPr>
          <w:rFonts w:ascii="Cambria" w:eastAsia="Cambria" w:hAnsi="Cambria" w:cs="Cambria"/>
          <w:sz w:val="24"/>
          <w:szCs w:val="24"/>
        </w:rPr>
        <w:t xml:space="preserve"> prstoklady v široké pražcové a široké vyšší poloze</w:t>
      </w:r>
    </w:p>
    <w:p w14:paraId="79B4E130" w14:textId="45336B0E" w:rsidR="007E4AF5" w:rsidRDefault="00617BBC" w:rsidP="00617BBC">
      <w:pPr>
        <w:widowControl w:val="0"/>
        <w:numPr>
          <w:ilvl w:val="0"/>
          <w:numId w:val="19"/>
        </w:numPr>
        <w:shd w:val="clear" w:color="auto" w:fill="FFFFFF"/>
        <w:spacing w:after="0"/>
        <w:jc w:val="both"/>
        <w:rPr>
          <w:sz w:val="24"/>
          <w:szCs w:val="24"/>
        </w:rPr>
      </w:pPr>
      <w:r>
        <w:rPr>
          <w:rFonts w:ascii="Cambria" w:eastAsia="Cambria" w:hAnsi="Cambria" w:cs="Cambria"/>
          <w:sz w:val="24"/>
          <w:szCs w:val="24"/>
        </w:rPr>
        <w:t>ovlád</w:t>
      </w:r>
      <w:r w:rsidR="00EB77DF">
        <w:rPr>
          <w:rFonts w:ascii="Cambria" w:eastAsia="Cambria" w:hAnsi="Cambria" w:cs="Cambria"/>
          <w:sz w:val="24"/>
          <w:szCs w:val="24"/>
        </w:rPr>
        <w:t>ne</w:t>
      </w:r>
      <w:r>
        <w:rPr>
          <w:rFonts w:ascii="Cambria" w:eastAsia="Cambria" w:hAnsi="Cambria" w:cs="Cambria"/>
          <w:sz w:val="24"/>
          <w:szCs w:val="24"/>
        </w:rPr>
        <w:t xml:space="preserve"> hru smyčcem </w:t>
      </w:r>
      <w:proofErr w:type="spellStart"/>
      <w:r>
        <w:rPr>
          <w:rFonts w:ascii="Cambria" w:eastAsia="Cambria" w:hAnsi="Cambria" w:cs="Cambria"/>
          <w:sz w:val="24"/>
          <w:szCs w:val="24"/>
        </w:rPr>
        <w:t>d</w:t>
      </w:r>
      <w:r w:rsidR="00EB77DF">
        <w:rPr>
          <w:rFonts w:ascii="Cambria" w:eastAsia="Cambria" w:hAnsi="Cambria" w:cs="Cambria"/>
          <w:sz w:val="24"/>
          <w:szCs w:val="24"/>
        </w:rPr>
        <w:t>e</w:t>
      </w:r>
      <w:r>
        <w:rPr>
          <w:rFonts w:ascii="Cambria" w:eastAsia="Cambria" w:hAnsi="Cambria" w:cs="Cambria"/>
          <w:sz w:val="24"/>
          <w:szCs w:val="24"/>
        </w:rPr>
        <w:t>taché</w:t>
      </w:r>
      <w:proofErr w:type="spellEnd"/>
      <w:r>
        <w:rPr>
          <w:rFonts w:ascii="Cambria" w:eastAsia="Cambria" w:hAnsi="Cambria" w:cs="Cambria"/>
          <w:sz w:val="24"/>
          <w:szCs w:val="24"/>
        </w:rPr>
        <w:t xml:space="preserve"> a legato na jedné struně a přes dvě struny</w:t>
      </w:r>
    </w:p>
    <w:p w14:paraId="2B2FD6D0" w14:textId="286BC031" w:rsidR="007E4AF5" w:rsidRDefault="00EB77DF" w:rsidP="00617BBC">
      <w:pPr>
        <w:widowControl w:val="0"/>
        <w:numPr>
          <w:ilvl w:val="0"/>
          <w:numId w:val="19"/>
        </w:numPr>
        <w:shd w:val="clear" w:color="auto" w:fill="FFFFFF"/>
        <w:spacing w:after="0"/>
        <w:jc w:val="both"/>
        <w:rPr>
          <w:sz w:val="24"/>
          <w:szCs w:val="24"/>
        </w:rPr>
      </w:pPr>
      <w:r>
        <w:rPr>
          <w:rFonts w:ascii="Cambria" w:eastAsia="Cambria" w:hAnsi="Cambria" w:cs="Cambria"/>
          <w:sz w:val="24"/>
          <w:szCs w:val="24"/>
        </w:rPr>
        <w:t xml:space="preserve">procvičí </w:t>
      </w:r>
      <w:r w:rsidR="00617BBC">
        <w:rPr>
          <w:rFonts w:ascii="Cambria" w:eastAsia="Cambria" w:hAnsi="Cambria" w:cs="Cambria"/>
          <w:sz w:val="24"/>
          <w:szCs w:val="24"/>
        </w:rPr>
        <w:t xml:space="preserve">základy hry staccato a </w:t>
      </w:r>
      <w:proofErr w:type="spellStart"/>
      <w:r w:rsidR="00617BBC">
        <w:rPr>
          <w:rFonts w:ascii="Cambria" w:eastAsia="Cambria" w:hAnsi="Cambria" w:cs="Cambria"/>
          <w:sz w:val="24"/>
          <w:szCs w:val="24"/>
        </w:rPr>
        <w:t>martelé</w:t>
      </w:r>
      <w:proofErr w:type="spellEnd"/>
    </w:p>
    <w:p w14:paraId="6550C473" w14:textId="68786BB2" w:rsidR="007E4AF5" w:rsidRDefault="00617BBC" w:rsidP="00617BBC">
      <w:pPr>
        <w:widowControl w:val="0"/>
        <w:numPr>
          <w:ilvl w:val="0"/>
          <w:numId w:val="19"/>
        </w:numPr>
        <w:shd w:val="clear" w:color="auto" w:fill="FFFFFF"/>
        <w:spacing w:after="0"/>
        <w:jc w:val="both"/>
        <w:rPr>
          <w:sz w:val="24"/>
          <w:szCs w:val="24"/>
        </w:rPr>
      </w:pPr>
      <w:r>
        <w:rPr>
          <w:rFonts w:ascii="Cambria" w:eastAsia="Cambria" w:hAnsi="Cambria" w:cs="Cambria"/>
          <w:sz w:val="24"/>
          <w:szCs w:val="24"/>
        </w:rPr>
        <w:t>dynamick</w:t>
      </w:r>
      <w:r w:rsidR="00EB77DF">
        <w:rPr>
          <w:rFonts w:ascii="Cambria" w:eastAsia="Cambria" w:hAnsi="Cambria" w:cs="Cambria"/>
          <w:sz w:val="24"/>
          <w:szCs w:val="24"/>
        </w:rPr>
        <w:t>y</w:t>
      </w:r>
      <w:r>
        <w:rPr>
          <w:rFonts w:ascii="Cambria" w:eastAsia="Cambria" w:hAnsi="Cambria" w:cs="Cambria"/>
          <w:sz w:val="24"/>
          <w:szCs w:val="24"/>
        </w:rPr>
        <w:t xml:space="preserve"> rozliš</w:t>
      </w:r>
      <w:r w:rsidR="00EB77DF">
        <w:rPr>
          <w:rFonts w:ascii="Cambria" w:eastAsia="Cambria" w:hAnsi="Cambria" w:cs="Cambria"/>
          <w:sz w:val="24"/>
          <w:szCs w:val="24"/>
        </w:rPr>
        <w:t>í</w:t>
      </w:r>
      <w:r>
        <w:rPr>
          <w:rFonts w:ascii="Cambria" w:eastAsia="Cambria" w:hAnsi="Cambria" w:cs="Cambria"/>
          <w:sz w:val="24"/>
          <w:szCs w:val="24"/>
        </w:rPr>
        <w:t xml:space="preserve"> p, </w:t>
      </w:r>
      <w:proofErr w:type="spellStart"/>
      <w:r>
        <w:rPr>
          <w:rFonts w:ascii="Cambria" w:eastAsia="Cambria" w:hAnsi="Cambria" w:cs="Cambria"/>
          <w:sz w:val="24"/>
          <w:szCs w:val="24"/>
        </w:rPr>
        <w:t>mf</w:t>
      </w:r>
      <w:proofErr w:type="spellEnd"/>
      <w:r>
        <w:rPr>
          <w:rFonts w:ascii="Cambria" w:eastAsia="Cambria" w:hAnsi="Cambria" w:cs="Cambria"/>
          <w:sz w:val="24"/>
          <w:szCs w:val="24"/>
        </w:rPr>
        <w:t>, f</w:t>
      </w:r>
    </w:p>
    <w:p w14:paraId="668D5647" w14:textId="77777777" w:rsidR="007E4AF5" w:rsidRDefault="00617BBC" w:rsidP="00617BBC">
      <w:pPr>
        <w:widowControl w:val="0"/>
        <w:numPr>
          <w:ilvl w:val="0"/>
          <w:numId w:val="19"/>
        </w:numPr>
        <w:shd w:val="clear" w:color="auto" w:fill="FFFFFF"/>
        <w:spacing w:after="0"/>
        <w:jc w:val="both"/>
        <w:rPr>
          <w:sz w:val="24"/>
          <w:szCs w:val="24"/>
        </w:rPr>
      </w:pPr>
      <w:r>
        <w:rPr>
          <w:rFonts w:ascii="Cambria" w:eastAsia="Cambria" w:hAnsi="Cambria" w:cs="Cambria"/>
          <w:sz w:val="24"/>
          <w:szCs w:val="24"/>
        </w:rPr>
        <w:t>odliší základní odstínění nálady přednesu</w:t>
      </w:r>
    </w:p>
    <w:p w14:paraId="5733CE37" w14:textId="77777777" w:rsidR="007E4AF5" w:rsidRDefault="00617BBC" w:rsidP="00617BBC">
      <w:pPr>
        <w:widowControl w:val="0"/>
        <w:numPr>
          <w:ilvl w:val="0"/>
          <w:numId w:val="19"/>
        </w:numPr>
        <w:shd w:val="clear" w:color="auto" w:fill="FFFFFF"/>
        <w:spacing w:after="0"/>
        <w:jc w:val="both"/>
        <w:rPr>
          <w:sz w:val="24"/>
          <w:szCs w:val="24"/>
        </w:rPr>
      </w:pPr>
      <w:r>
        <w:rPr>
          <w:rFonts w:ascii="Cambria" w:eastAsia="Cambria" w:hAnsi="Cambria" w:cs="Cambria"/>
          <w:sz w:val="24"/>
          <w:szCs w:val="24"/>
        </w:rPr>
        <w:t>rytmicky obmění improvizovaný doprovod</w:t>
      </w:r>
    </w:p>
    <w:p w14:paraId="797AE773" w14:textId="77777777" w:rsidR="007E4AF5" w:rsidRDefault="007E4AF5">
      <w:pPr>
        <w:shd w:val="clear" w:color="auto" w:fill="FFFFFF"/>
        <w:spacing w:after="0"/>
        <w:jc w:val="both"/>
        <w:rPr>
          <w:rFonts w:ascii="Cambria" w:eastAsia="Cambria" w:hAnsi="Cambria" w:cs="Cambria"/>
          <w:b/>
          <w:sz w:val="24"/>
          <w:szCs w:val="24"/>
          <w:u w:val="single"/>
        </w:rPr>
      </w:pPr>
    </w:p>
    <w:p w14:paraId="7B0E0DF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53A2820" w14:textId="77777777" w:rsidR="007E4AF5" w:rsidRDefault="00617BBC" w:rsidP="00617BBC">
      <w:pPr>
        <w:numPr>
          <w:ilvl w:val="0"/>
          <w:numId w:val="2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stupnice durová přes 2 oktávy + akord</w:t>
      </w:r>
    </w:p>
    <w:p w14:paraId="03222F6B" w14:textId="77777777" w:rsidR="007E4AF5" w:rsidRDefault="00617BBC" w:rsidP="00617BBC">
      <w:pPr>
        <w:numPr>
          <w:ilvl w:val="0"/>
          <w:numId w:val="2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etuda</w:t>
      </w:r>
    </w:p>
    <w:p w14:paraId="5181BC8A" w14:textId="77777777" w:rsidR="007E4AF5" w:rsidRDefault="00617BBC" w:rsidP="00617BBC">
      <w:pPr>
        <w:numPr>
          <w:ilvl w:val="0"/>
          <w:numId w:val="2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píseň hraná zpaměti nebo snadnější skladba hraná zpaměti</w:t>
      </w:r>
    </w:p>
    <w:p w14:paraId="792ADB77" w14:textId="77777777" w:rsidR="007E4AF5" w:rsidRDefault="007E4AF5">
      <w:pPr>
        <w:widowControl w:val="0"/>
        <w:shd w:val="clear" w:color="auto" w:fill="FFFFFF"/>
        <w:spacing w:after="0"/>
        <w:rPr>
          <w:rFonts w:ascii="Cambria" w:eastAsia="Cambria" w:hAnsi="Cambria" w:cs="Cambria"/>
          <w:b/>
          <w:sz w:val="24"/>
          <w:szCs w:val="24"/>
        </w:rPr>
      </w:pPr>
    </w:p>
    <w:p w14:paraId="7C325332" w14:textId="77777777" w:rsidR="007E4AF5" w:rsidRDefault="00617BBC">
      <w:pPr>
        <w:widowControl w:val="0"/>
        <w:shd w:val="clear" w:color="auto" w:fill="FFFFFF"/>
        <w:spacing w:after="0"/>
        <w:ind w:left="284"/>
        <w:jc w:val="center"/>
        <w:rPr>
          <w:rFonts w:ascii="Cambria" w:eastAsia="Cambria" w:hAnsi="Cambria" w:cs="Cambria"/>
          <w:sz w:val="24"/>
          <w:szCs w:val="24"/>
        </w:rPr>
      </w:pPr>
      <w:r>
        <w:rPr>
          <w:rFonts w:ascii="Cambria" w:eastAsia="Cambria" w:hAnsi="Cambria" w:cs="Cambria"/>
          <w:b/>
          <w:sz w:val="24"/>
          <w:szCs w:val="24"/>
        </w:rPr>
        <w:t>3. ročník</w:t>
      </w:r>
    </w:p>
    <w:p w14:paraId="31AEA5D1" w14:textId="77777777" w:rsidR="007E4AF5" w:rsidRDefault="007E4AF5">
      <w:pPr>
        <w:shd w:val="clear" w:color="auto" w:fill="FFFFFF"/>
        <w:spacing w:after="0"/>
        <w:jc w:val="both"/>
        <w:rPr>
          <w:rFonts w:ascii="Cambria" w:eastAsia="Cambria" w:hAnsi="Cambria" w:cs="Cambria"/>
          <w:sz w:val="24"/>
          <w:szCs w:val="24"/>
        </w:rPr>
      </w:pPr>
    </w:p>
    <w:p w14:paraId="141C181F"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7652318A" w14:textId="3552F899" w:rsidR="007E4AF5" w:rsidRDefault="00617BBC" w:rsidP="00617BBC">
      <w:pPr>
        <w:widowControl w:val="0"/>
        <w:numPr>
          <w:ilvl w:val="0"/>
          <w:numId w:val="21"/>
        </w:numPr>
        <w:shd w:val="clear" w:color="auto" w:fill="FFFFFF"/>
        <w:spacing w:after="0"/>
        <w:jc w:val="both"/>
        <w:rPr>
          <w:sz w:val="24"/>
          <w:szCs w:val="24"/>
        </w:rPr>
      </w:pPr>
      <w:r>
        <w:rPr>
          <w:rFonts w:ascii="Cambria" w:eastAsia="Cambria" w:hAnsi="Cambria" w:cs="Cambria"/>
          <w:sz w:val="24"/>
          <w:szCs w:val="24"/>
        </w:rPr>
        <w:t>zdokonal</w:t>
      </w:r>
      <w:r w:rsidR="00EB77DF">
        <w:rPr>
          <w:rFonts w:ascii="Cambria" w:eastAsia="Cambria" w:hAnsi="Cambria" w:cs="Cambria"/>
          <w:sz w:val="24"/>
          <w:szCs w:val="24"/>
        </w:rPr>
        <w:t>í</w:t>
      </w:r>
      <w:r>
        <w:rPr>
          <w:rFonts w:ascii="Cambria" w:eastAsia="Cambria" w:hAnsi="Cambria" w:cs="Cambria"/>
          <w:sz w:val="24"/>
          <w:szCs w:val="24"/>
        </w:rPr>
        <w:t xml:space="preserve"> a upřesn</w:t>
      </w:r>
      <w:r w:rsidR="00EB77DF">
        <w:rPr>
          <w:rFonts w:ascii="Cambria" w:eastAsia="Cambria" w:hAnsi="Cambria" w:cs="Cambria"/>
          <w:sz w:val="24"/>
          <w:szCs w:val="24"/>
        </w:rPr>
        <w:t>í</w:t>
      </w:r>
      <w:r>
        <w:rPr>
          <w:rFonts w:ascii="Cambria" w:eastAsia="Cambria" w:hAnsi="Cambria" w:cs="Cambria"/>
          <w:sz w:val="24"/>
          <w:szCs w:val="24"/>
        </w:rPr>
        <w:t xml:space="preserve"> intonaci</w:t>
      </w:r>
    </w:p>
    <w:p w14:paraId="4A437EDB" w14:textId="4B17E7F6" w:rsidR="007E4AF5" w:rsidRDefault="00EB77DF" w:rsidP="00617BBC">
      <w:pPr>
        <w:widowControl w:val="0"/>
        <w:numPr>
          <w:ilvl w:val="0"/>
          <w:numId w:val="2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základech nácviku vibrata</w:t>
      </w:r>
    </w:p>
    <w:p w14:paraId="1A667DFD" w14:textId="2EE1FF35" w:rsidR="007E4AF5" w:rsidRDefault="00617BBC" w:rsidP="00617BBC">
      <w:pPr>
        <w:widowControl w:val="0"/>
        <w:numPr>
          <w:ilvl w:val="0"/>
          <w:numId w:val="21"/>
        </w:numPr>
        <w:shd w:val="clear" w:color="auto" w:fill="FFFFFF"/>
        <w:spacing w:after="0"/>
        <w:jc w:val="both"/>
        <w:rPr>
          <w:sz w:val="24"/>
          <w:szCs w:val="24"/>
        </w:rPr>
      </w:pPr>
      <w:r>
        <w:rPr>
          <w:rFonts w:ascii="Cambria" w:eastAsia="Cambria" w:hAnsi="Cambria" w:cs="Cambria"/>
          <w:sz w:val="24"/>
          <w:szCs w:val="24"/>
        </w:rPr>
        <w:t>s pomocí sebekontroly zdokonal</w:t>
      </w:r>
      <w:r w:rsidR="00EB77DF">
        <w:rPr>
          <w:rFonts w:ascii="Cambria" w:eastAsia="Cambria" w:hAnsi="Cambria" w:cs="Cambria"/>
          <w:sz w:val="24"/>
          <w:szCs w:val="24"/>
        </w:rPr>
        <w:t>í</w:t>
      </w:r>
      <w:r>
        <w:rPr>
          <w:rFonts w:ascii="Cambria" w:eastAsia="Cambria" w:hAnsi="Cambria" w:cs="Cambria"/>
          <w:sz w:val="24"/>
          <w:szCs w:val="24"/>
        </w:rPr>
        <w:t xml:space="preserve"> kvalitu tónu</w:t>
      </w:r>
    </w:p>
    <w:p w14:paraId="68FC11FF" w14:textId="1D819FE3" w:rsidR="007E4AF5" w:rsidRDefault="00617BBC" w:rsidP="00617BBC">
      <w:pPr>
        <w:widowControl w:val="0"/>
        <w:numPr>
          <w:ilvl w:val="0"/>
          <w:numId w:val="21"/>
        </w:numPr>
        <w:shd w:val="clear" w:color="auto" w:fill="FFFFFF"/>
        <w:spacing w:after="0"/>
        <w:jc w:val="both"/>
        <w:rPr>
          <w:sz w:val="24"/>
          <w:szCs w:val="24"/>
        </w:rPr>
      </w:pPr>
      <w:r>
        <w:rPr>
          <w:rFonts w:ascii="Cambria" w:eastAsia="Cambria" w:hAnsi="Cambria" w:cs="Cambria"/>
          <w:sz w:val="24"/>
          <w:szCs w:val="24"/>
        </w:rPr>
        <w:t>zdokonal</w:t>
      </w:r>
      <w:r w:rsidR="00EB77DF">
        <w:rPr>
          <w:rFonts w:ascii="Cambria" w:eastAsia="Cambria" w:hAnsi="Cambria" w:cs="Cambria"/>
          <w:sz w:val="24"/>
          <w:szCs w:val="24"/>
        </w:rPr>
        <w:t>í</w:t>
      </w:r>
      <w:r>
        <w:rPr>
          <w:rFonts w:ascii="Cambria" w:eastAsia="Cambria" w:hAnsi="Cambria" w:cs="Cambria"/>
          <w:sz w:val="24"/>
          <w:szCs w:val="24"/>
        </w:rPr>
        <w:t xml:space="preserve"> funkci pravé ruky,</w:t>
      </w:r>
      <w:r w:rsidR="00FB630A">
        <w:rPr>
          <w:rFonts w:ascii="Cambria" w:eastAsia="Cambria" w:hAnsi="Cambria" w:cs="Cambria"/>
          <w:sz w:val="24"/>
          <w:szCs w:val="24"/>
        </w:rPr>
        <w:t xml:space="preserve"> z</w:t>
      </w:r>
      <w:r>
        <w:rPr>
          <w:rFonts w:ascii="Cambria" w:eastAsia="Cambria" w:hAnsi="Cambria" w:cs="Cambria"/>
          <w:sz w:val="24"/>
          <w:szCs w:val="24"/>
        </w:rPr>
        <w:t>kombinuje dosud probrané smyky</w:t>
      </w:r>
    </w:p>
    <w:p w14:paraId="294B6198" w14:textId="3B054DF4" w:rsidR="007E4AF5" w:rsidRDefault="00617BBC" w:rsidP="00617BBC">
      <w:pPr>
        <w:widowControl w:val="0"/>
        <w:numPr>
          <w:ilvl w:val="0"/>
          <w:numId w:val="21"/>
        </w:numPr>
        <w:shd w:val="clear" w:color="auto" w:fill="FFFFFF"/>
        <w:spacing w:after="0"/>
        <w:jc w:val="both"/>
        <w:rPr>
          <w:sz w:val="24"/>
          <w:szCs w:val="24"/>
        </w:rPr>
      </w:pPr>
      <w:r>
        <w:rPr>
          <w:rFonts w:ascii="Cambria" w:eastAsia="Cambria" w:hAnsi="Cambria" w:cs="Cambria"/>
          <w:sz w:val="24"/>
          <w:szCs w:val="24"/>
        </w:rPr>
        <w:t>využ</w:t>
      </w:r>
      <w:r w:rsidR="00FB630A">
        <w:rPr>
          <w:rFonts w:ascii="Cambria" w:eastAsia="Cambria" w:hAnsi="Cambria" w:cs="Cambria"/>
          <w:sz w:val="24"/>
          <w:szCs w:val="24"/>
        </w:rPr>
        <w:t>ije</w:t>
      </w:r>
      <w:r>
        <w:rPr>
          <w:rFonts w:ascii="Cambria" w:eastAsia="Cambria" w:hAnsi="Cambria" w:cs="Cambria"/>
          <w:sz w:val="24"/>
          <w:szCs w:val="24"/>
        </w:rPr>
        <w:t xml:space="preserve"> dynamické možnosti p, </w:t>
      </w:r>
      <w:proofErr w:type="spellStart"/>
      <w:r>
        <w:rPr>
          <w:rFonts w:ascii="Cambria" w:eastAsia="Cambria" w:hAnsi="Cambria" w:cs="Cambria"/>
          <w:sz w:val="24"/>
          <w:szCs w:val="24"/>
        </w:rPr>
        <w:t>mf</w:t>
      </w:r>
      <w:proofErr w:type="spellEnd"/>
      <w:r>
        <w:rPr>
          <w:rFonts w:ascii="Cambria" w:eastAsia="Cambria" w:hAnsi="Cambria" w:cs="Cambria"/>
          <w:sz w:val="24"/>
          <w:szCs w:val="24"/>
        </w:rPr>
        <w:t>, f, dále také</w:t>
      </w:r>
      <w:r w:rsidR="00023FD9">
        <w:rPr>
          <w:rFonts w:ascii="Cambria" w:eastAsia="Cambria" w:hAnsi="Cambria" w:cs="Cambria"/>
          <w:sz w:val="24"/>
          <w:szCs w:val="24"/>
        </w:rPr>
        <w:t xml:space="preserve"> </w:t>
      </w:r>
      <w:r>
        <w:rPr>
          <w:rFonts w:ascii="Cambria" w:eastAsia="Cambria" w:hAnsi="Cambria" w:cs="Cambria"/>
          <w:sz w:val="24"/>
          <w:szCs w:val="24"/>
        </w:rPr>
        <w:t>crescendo, decrescendo</w:t>
      </w:r>
    </w:p>
    <w:p w14:paraId="4BEBC4A8" w14:textId="77777777" w:rsidR="007E4AF5" w:rsidRDefault="007E4AF5">
      <w:pPr>
        <w:shd w:val="clear" w:color="auto" w:fill="FFFFFF"/>
        <w:spacing w:after="0"/>
        <w:rPr>
          <w:rFonts w:ascii="Cambria" w:eastAsia="Cambria" w:hAnsi="Cambria" w:cs="Cambria"/>
          <w:sz w:val="24"/>
          <w:szCs w:val="24"/>
        </w:rPr>
      </w:pPr>
    </w:p>
    <w:p w14:paraId="2EE442F7"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5E9C0B8" w14:textId="77777777" w:rsidR="007E4AF5" w:rsidRDefault="00617BBC" w:rsidP="00617BBC">
      <w:pPr>
        <w:numPr>
          <w:ilvl w:val="0"/>
          <w:numId w:val="22"/>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stupnice dur nebo moll + akord</w:t>
      </w:r>
    </w:p>
    <w:p w14:paraId="73931527" w14:textId="77777777" w:rsidR="007E4AF5" w:rsidRDefault="00617BBC" w:rsidP="00617BBC">
      <w:pPr>
        <w:numPr>
          <w:ilvl w:val="0"/>
          <w:numId w:val="22"/>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lastRenderedPageBreak/>
        <w:t xml:space="preserve">etuda </w:t>
      </w:r>
    </w:p>
    <w:p w14:paraId="6C9F6FDA" w14:textId="77777777" w:rsidR="007E4AF5" w:rsidRDefault="00617BBC" w:rsidP="00617BBC">
      <w:pPr>
        <w:numPr>
          <w:ilvl w:val="0"/>
          <w:numId w:val="22"/>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přednesová skladba hraná zpaměti</w:t>
      </w:r>
    </w:p>
    <w:p w14:paraId="3B92F39C" w14:textId="77777777" w:rsidR="007E4AF5" w:rsidRDefault="007E4AF5">
      <w:pPr>
        <w:shd w:val="clear" w:color="auto" w:fill="FFFFFF"/>
        <w:spacing w:after="0"/>
        <w:ind w:left="360"/>
        <w:jc w:val="both"/>
        <w:rPr>
          <w:rFonts w:ascii="Cambria" w:eastAsia="Cambria" w:hAnsi="Cambria" w:cs="Cambria"/>
          <w:b/>
          <w:sz w:val="24"/>
          <w:szCs w:val="24"/>
        </w:rPr>
      </w:pPr>
    </w:p>
    <w:p w14:paraId="0F98736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4. ročník</w:t>
      </w:r>
    </w:p>
    <w:p w14:paraId="6690E893" w14:textId="77777777" w:rsidR="007E4AF5" w:rsidRDefault="007E4AF5">
      <w:pPr>
        <w:shd w:val="clear" w:color="auto" w:fill="FFFFFF"/>
        <w:spacing w:after="0"/>
        <w:jc w:val="center"/>
        <w:rPr>
          <w:rFonts w:ascii="Cambria" w:eastAsia="Cambria" w:hAnsi="Cambria" w:cs="Cambria"/>
          <w:sz w:val="24"/>
          <w:szCs w:val="24"/>
        </w:rPr>
      </w:pPr>
    </w:p>
    <w:p w14:paraId="60373048"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 xml:space="preserve">Žák: </w:t>
      </w:r>
    </w:p>
    <w:p w14:paraId="4044350A" w14:textId="4C8EF557" w:rsidR="007E4AF5" w:rsidRDefault="00617BBC" w:rsidP="00617BBC">
      <w:pPr>
        <w:widowControl w:val="0"/>
        <w:numPr>
          <w:ilvl w:val="0"/>
          <w:numId w:val="23"/>
        </w:numPr>
        <w:shd w:val="clear" w:color="auto" w:fill="FFFFFF"/>
        <w:spacing w:after="0"/>
        <w:jc w:val="both"/>
        <w:rPr>
          <w:sz w:val="24"/>
          <w:szCs w:val="24"/>
        </w:rPr>
      </w:pPr>
      <w:r>
        <w:rPr>
          <w:rFonts w:ascii="Cambria" w:eastAsia="Cambria" w:hAnsi="Cambria" w:cs="Cambria"/>
          <w:sz w:val="24"/>
          <w:szCs w:val="24"/>
        </w:rPr>
        <w:t>zrychl</w:t>
      </w:r>
      <w:r w:rsidR="0099455F">
        <w:rPr>
          <w:rFonts w:ascii="Cambria" w:eastAsia="Cambria" w:hAnsi="Cambria" w:cs="Cambria"/>
          <w:sz w:val="24"/>
          <w:szCs w:val="24"/>
        </w:rPr>
        <w:t>í</w:t>
      </w:r>
      <w:r>
        <w:rPr>
          <w:rFonts w:ascii="Cambria" w:eastAsia="Cambria" w:hAnsi="Cambria" w:cs="Cambria"/>
          <w:sz w:val="24"/>
          <w:szCs w:val="24"/>
        </w:rPr>
        <w:t xml:space="preserve"> techniku levé ruky</w:t>
      </w:r>
    </w:p>
    <w:p w14:paraId="13B39647" w14:textId="76BD4706" w:rsidR="007E4AF5" w:rsidRDefault="00617BBC" w:rsidP="00617BBC">
      <w:pPr>
        <w:widowControl w:val="0"/>
        <w:numPr>
          <w:ilvl w:val="0"/>
          <w:numId w:val="23"/>
        </w:numPr>
        <w:shd w:val="clear" w:color="auto" w:fill="FFFFFF"/>
        <w:spacing w:after="0"/>
        <w:jc w:val="both"/>
        <w:rPr>
          <w:sz w:val="24"/>
          <w:szCs w:val="24"/>
        </w:rPr>
      </w:pPr>
      <w:r>
        <w:rPr>
          <w:rFonts w:ascii="Cambria" w:eastAsia="Cambria" w:hAnsi="Cambria" w:cs="Cambria"/>
          <w:sz w:val="24"/>
          <w:szCs w:val="24"/>
        </w:rPr>
        <w:t>uvolněně vymě</w:t>
      </w:r>
      <w:r w:rsidR="0099455F">
        <w:rPr>
          <w:rFonts w:ascii="Cambria" w:eastAsia="Cambria" w:hAnsi="Cambria" w:cs="Cambria"/>
          <w:sz w:val="24"/>
          <w:szCs w:val="24"/>
        </w:rPr>
        <w:t>ní</w:t>
      </w:r>
      <w:r>
        <w:rPr>
          <w:rFonts w:ascii="Cambria" w:eastAsia="Cambria" w:hAnsi="Cambria" w:cs="Cambria"/>
          <w:sz w:val="24"/>
          <w:szCs w:val="24"/>
        </w:rPr>
        <w:t xml:space="preserve"> polohu</w:t>
      </w:r>
    </w:p>
    <w:p w14:paraId="6B98ECDE" w14:textId="7067ED84" w:rsidR="007E4AF5" w:rsidRDefault="0099455F" w:rsidP="00617BBC">
      <w:pPr>
        <w:widowControl w:val="0"/>
        <w:numPr>
          <w:ilvl w:val="0"/>
          <w:numId w:val="23"/>
        </w:numPr>
        <w:shd w:val="clear" w:color="auto" w:fill="FFFFFF"/>
        <w:spacing w:after="0"/>
        <w:jc w:val="both"/>
        <w:rPr>
          <w:sz w:val="24"/>
          <w:szCs w:val="24"/>
        </w:rPr>
      </w:pPr>
      <w:r>
        <w:rPr>
          <w:rFonts w:ascii="Cambria" w:eastAsia="Cambria" w:hAnsi="Cambria" w:cs="Cambria"/>
          <w:sz w:val="24"/>
          <w:szCs w:val="24"/>
        </w:rPr>
        <w:t>za</w:t>
      </w:r>
      <w:r w:rsidR="00617BBC">
        <w:rPr>
          <w:rFonts w:ascii="Cambria" w:eastAsia="Cambria" w:hAnsi="Cambria" w:cs="Cambria"/>
          <w:sz w:val="24"/>
          <w:szCs w:val="24"/>
        </w:rPr>
        <w:t>vibruje ve všech probraných polohách</w:t>
      </w:r>
    </w:p>
    <w:p w14:paraId="64C40100" w14:textId="01E2B033" w:rsidR="007E4AF5" w:rsidRDefault="0099455F" w:rsidP="00617BBC">
      <w:pPr>
        <w:widowControl w:val="0"/>
        <w:numPr>
          <w:ilvl w:val="0"/>
          <w:numId w:val="23"/>
        </w:numPr>
        <w:shd w:val="clear" w:color="auto" w:fill="FFFFFF"/>
        <w:spacing w:after="0"/>
        <w:jc w:val="both"/>
        <w:rPr>
          <w:sz w:val="24"/>
          <w:szCs w:val="24"/>
        </w:rPr>
      </w:pPr>
      <w:r>
        <w:rPr>
          <w:rFonts w:ascii="Cambria" w:eastAsia="Cambria" w:hAnsi="Cambria" w:cs="Cambria"/>
          <w:sz w:val="24"/>
          <w:szCs w:val="24"/>
        </w:rPr>
        <w:t>z</w:t>
      </w:r>
      <w:r w:rsidR="00617BBC">
        <w:rPr>
          <w:rFonts w:ascii="Cambria" w:eastAsia="Cambria" w:hAnsi="Cambria" w:cs="Cambria"/>
          <w:sz w:val="24"/>
          <w:szCs w:val="24"/>
        </w:rPr>
        <w:t>orientuje se v</w:t>
      </w:r>
      <w:r w:rsidR="00A90CC1">
        <w:rPr>
          <w:rFonts w:ascii="Cambria" w:eastAsia="Cambria" w:hAnsi="Cambria" w:cs="Cambria"/>
          <w:sz w:val="24"/>
          <w:szCs w:val="24"/>
        </w:rPr>
        <w:t xml:space="preserve"> aktuálně hraných </w:t>
      </w:r>
      <w:r w:rsidR="00617BBC">
        <w:rPr>
          <w:rFonts w:ascii="Cambria" w:eastAsia="Cambria" w:hAnsi="Cambria" w:cs="Cambria"/>
          <w:sz w:val="24"/>
          <w:szCs w:val="24"/>
        </w:rPr>
        <w:t xml:space="preserve">hudebních obdobích </w:t>
      </w:r>
    </w:p>
    <w:p w14:paraId="4E673CAF" w14:textId="76491FEE" w:rsidR="007E4AF5" w:rsidRDefault="00617BBC" w:rsidP="00617BBC">
      <w:pPr>
        <w:widowControl w:val="0"/>
        <w:numPr>
          <w:ilvl w:val="0"/>
          <w:numId w:val="23"/>
        </w:numPr>
        <w:shd w:val="clear" w:color="auto" w:fill="FFFFFF"/>
        <w:spacing w:after="0"/>
        <w:jc w:val="both"/>
        <w:rPr>
          <w:sz w:val="24"/>
          <w:szCs w:val="24"/>
        </w:rPr>
      </w:pPr>
      <w:r>
        <w:rPr>
          <w:rFonts w:ascii="Cambria" w:eastAsia="Cambria" w:hAnsi="Cambria" w:cs="Cambria"/>
          <w:sz w:val="24"/>
          <w:szCs w:val="24"/>
        </w:rPr>
        <w:t>seznám</w:t>
      </w:r>
      <w:r w:rsidR="00A90CC1">
        <w:rPr>
          <w:rFonts w:ascii="Cambria" w:eastAsia="Cambria" w:hAnsi="Cambria" w:cs="Cambria"/>
          <w:sz w:val="24"/>
          <w:szCs w:val="24"/>
        </w:rPr>
        <w:t>í</w:t>
      </w:r>
      <w:r>
        <w:rPr>
          <w:rFonts w:ascii="Cambria" w:eastAsia="Cambria" w:hAnsi="Cambria" w:cs="Cambria"/>
          <w:sz w:val="24"/>
          <w:szCs w:val="24"/>
        </w:rPr>
        <w:t xml:space="preserve"> s</w:t>
      </w:r>
      <w:r w:rsidR="00A90CC1">
        <w:rPr>
          <w:rFonts w:ascii="Cambria" w:eastAsia="Cambria" w:hAnsi="Cambria" w:cs="Cambria"/>
          <w:sz w:val="24"/>
          <w:szCs w:val="24"/>
        </w:rPr>
        <w:t>e s</w:t>
      </w:r>
      <w:r>
        <w:rPr>
          <w:rFonts w:ascii="Cambria" w:eastAsia="Cambria" w:hAnsi="Cambria" w:cs="Cambria"/>
          <w:sz w:val="24"/>
          <w:szCs w:val="24"/>
        </w:rPr>
        <w:t xml:space="preserve"> tenorovým klíčem</w:t>
      </w:r>
    </w:p>
    <w:p w14:paraId="698FDDB0" w14:textId="77777777" w:rsidR="007E4AF5" w:rsidRDefault="00617BBC" w:rsidP="00617BBC">
      <w:pPr>
        <w:widowControl w:val="0"/>
        <w:numPr>
          <w:ilvl w:val="0"/>
          <w:numId w:val="23"/>
        </w:numPr>
        <w:shd w:val="clear" w:color="auto" w:fill="FFFFFF"/>
        <w:spacing w:after="0"/>
        <w:jc w:val="both"/>
        <w:rPr>
          <w:sz w:val="24"/>
          <w:szCs w:val="24"/>
        </w:rPr>
      </w:pPr>
      <w:r>
        <w:rPr>
          <w:rFonts w:ascii="Cambria" w:eastAsia="Cambria" w:hAnsi="Cambria" w:cs="Cambria"/>
          <w:sz w:val="24"/>
          <w:szCs w:val="24"/>
        </w:rPr>
        <w:t>samostatně se připraví na vyučování</w:t>
      </w:r>
    </w:p>
    <w:p w14:paraId="4F389A27" w14:textId="78FAB303" w:rsidR="007E4AF5" w:rsidRDefault="00F3426C" w:rsidP="00617BBC">
      <w:pPr>
        <w:widowControl w:val="0"/>
        <w:numPr>
          <w:ilvl w:val="0"/>
          <w:numId w:val="23"/>
        </w:numPr>
        <w:shd w:val="clear" w:color="auto" w:fill="FFFFFF"/>
        <w:spacing w:after="0"/>
        <w:jc w:val="both"/>
        <w:rPr>
          <w:sz w:val="24"/>
          <w:szCs w:val="24"/>
        </w:rPr>
      </w:pPr>
      <w:r>
        <w:rPr>
          <w:rFonts w:ascii="Cambria" w:eastAsia="Cambria" w:hAnsi="Cambria" w:cs="Cambria"/>
          <w:sz w:val="24"/>
          <w:szCs w:val="24"/>
        </w:rPr>
        <w:t>použije</w:t>
      </w:r>
      <w:r w:rsidR="00617BBC">
        <w:rPr>
          <w:rFonts w:ascii="Cambria" w:eastAsia="Cambria" w:hAnsi="Cambria" w:cs="Cambria"/>
          <w:sz w:val="24"/>
          <w:szCs w:val="24"/>
        </w:rPr>
        <w:t xml:space="preserve"> sebekontrol</w:t>
      </w:r>
      <w:r>
        <w:rPr>
          <w:rFonts w:ascii="Cambria" w:eastAsia="Cambria" w:hAnsi="Cambria" w:cs="Cambria"/>
          <w:sz w:val="24"/>
          <w:szCs w:val="24"/>
        </w:rPr>
        <w:t>u</w:t>
      </w:r>
      <w:r w:rsidR="00617BBC">
        <w:rPr>
          <w:rFonts w:ascii="Cambria" w:eastAsia="Cambria" w:hAnsi="Cambria" w:cs="Cambria"/>
          <w:sz w:val="24"/>
          <w:szCs w:val="24"/>
        </w:rPr>
        <w:t xml:space="preserve"> a zdokonaluje intonaci a rytmus</w:t>
      </w:r>
    </w:p>
    <w:p w14:paraId="497EB59D" w14:textId="0E24950E" w:rsidR="007E4AF5" w:rsidRDefault="00617BBC" w:rsidP="00617BBC">
      <w:pPr>
        <w:widowControl w:val="0"/>
        <w:numPr>
          <w:ilvl w:val="0"/>
          <w:numId w:val="23"/>
        </w:numPr>
        <w:shd w:val="clear" w:color="auto" w:fill="FFFFFF"/>
        <w:spacing w:after="0"/>
        <w:jc w:val="both"/>
        <w:rPr>
          <w:sz w:val="24"/>
          <w:szCs w:val="24"/>
        </w:rPr>
      </w:pPr>
      <w:r>
        <w:rPr>
          <w:rFonts w:ascii="Cambria" w:eastAsia="Cambria" w:hAnsi="Cambria" w:cs="Cambria"/>
          <w:sz w:val="24"/>
          <w:szCs w:val="24"/>
        </w:rPr>
        <w:t>navšt</w:t>
      </w:r>
      <w:r w:rsidR="00F3426C">
        <w:rPr>
          <w:rFonts w:ascii="Cambria" w:eastAsia="Cambria" w:hAnsi="Cambria" w:cs="Cambria"/>
          <w:sz w:val="24"/>
          <w:szCs w:val="24"/>
        </w:rPr>
        <w:t>íví</w:t>
      </w:r>
      <w:r>
        <w:rPr>
          <w:rFonts w:ascii="Cambria" w:eastAsia="Cambria" w:hAnsi="Cambria" w:cs="Cambria"/>
          <w:sz w:val="24"/>
          <w:szCs w:val="24"/>
        </w:rPr>
        <w:t xml:space="preserve"> koncerty a jiné kulturní akce</w:t>
      </w:r>
    </w:p>
    <w:p w14:paraId="1D0A3402" w14:textId="77777777" w:rsidR="007E4AF5" w:rsidRDefault="007E4AF5">
      <w:pPr>
        <w:shd w:val="clear" w:color="auto" w:fill="FFFFFF"/>
        <w:spacing w:after="0"/>
        <w:ind w:left="284" w:hanging="284"/>
        <w:jc w:val="both"/>
        <w:rPr>
          <w:rFonts w:ascii="Cambria" w:eastAsia="Cambria" w:hAnsi="Cambria" w:cs="Cambria"/>
          <w:b/>
          <w:sz w:val="24"/>
          <w:szCs w:val="24"/>
        </w:rPr>
      </w:pPr>
    </w:p>
    <w:p w14:paraId="2B7A00C0" w14:textId="77777777" w:rsidR="007E4AF5" w:rsidRDefault="00617BBC">
      <w:pPr>
        <w:shd w:val="clear" w:color="auto" w:fill="FFFFFF"/>
        <w:spacing w:after="0"/>
        <w:ind w:left="284" w:hanging="284"/>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27B9F4B" w14:textId="77777777" w:rsidR="007E4AF5" w:rsidRDefault="00617BBC" w:rsidP="00617BBC">
      <w:pPr>
        <w:numPr>
          <w:ilvl w:val="0"/>
          <w:numId w:val="2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durová a mollová stupnice v rozsahu dvou oktáv s výměnou polohy, akord ke stupnici</w:t>
      </w:r>
    </w:p>
    <w:p w14:paraId="5B9AB60B" w14:textId="77777777" w:rsidR="007E4AF5" w:rsidRDefault="00617BBC" w:rsidP="00617BBC">
      <w:pPr>
        <w:numPr>
          <w:ilvl w:val="0"/>
          <w:numId w:val="2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etuda</w:t>
      </w:r>
    </w:p>
    <w:p w14:paraId="5946ADDF" w14:textId="77777777" w:rsidR="007E4AF5" w:rsidRDefault="00617BBC" w:rsidP="00617BBC">
      <w:pPr>
        <w:numPr>
          <w:ilvl w:val="0"/>
          <w:numId w:val="2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přednesová skladba zpaměti</w:t>
      </w:r>
    </w:p>
    <w:p w14:paraId="5F7B889B" w14:textId="77777777" w:rsidR="007E4AF5" w:rsidRDefault="007E4AF5">
      <w:pPr>
        <w:shd w:val="clear" w:color="auto" w:fill="FFFFFF"/>
        <w:spacing w:after="0"/>
        <w:rPr>
          <w:rFonts w:ascii="Cambria" w:eastAsia="Cambria" w:hAnsi="Cambria" w:cs="Cambria"/>
          <w:b/>
          <w:sz w:val="24"/>
          <w:szCs w:val="24"/>
        </w:rPr>
      </w:pPr>
    </w:p>
    <w:p w14:paraId="21347BA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5. ročník</w:t>
      </w:r>
    </w:p>
    <w:p w14:paraId="75777061"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sz w:val="24"/>
          <w:szCs w:val="24"/>
        </w:rPr>
        <w:tab/>
      </w:r>
    </w:p>
    <w:p w14:paraId="021F2F7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 xml:space="preserve">Žák: </w:t>
      </w:r>
    </w:p>
    <w:p w14:paraId="016D2714" w14:textId="1DD6D566" w:rsidR="007E4AF5" w:rsidRDefault="007D2112" w:rsidP="00617BBC">
      <w:pPr>
        <w:widowControl w:val="0"/>
        <w:numPr>
          <w:ilvl w:val="0"/>
          <w:numId w:val="36"/>
        </w:numPr>
        <w:shd w:val="clear" w:color="auto" w:fill="FFFFFF"/>
        <w:spacing w:after="0"/>
        <w:jc w:val="both"/>
        <w:rPr>
          <w:sz w:val="24"/>
          <w:szCs w:val="24"/>
        </w:rPr>
      </w:pPr>
      <w:r>
        <w:rPr>
          <w:rFonts w:ascii="Cambria" w:eastAsia="Cambria" w:hAnsi="Cambria" w:cs="Cambria"/>
          <w:sz w:val="24"/>
          <w:szCs w:val="24"/>
        </w:rPr>
        <w:t>použije uvolněné</w:t>
      </w:r>
      <w:r w:rsidR="00617BBC">
        <w:rPr>
          <w:rFonts w:ascii="Cambria" w:eastAsia="Cambria" w:hAnsi="Cambria" w:cs="Cambria"/>
          <w:sz w:val="24"/>
          <w:szCs w:val="24"/>
        </w:rPr>
        <w:t xml:space="preserve"> vibr</w:t>
      </w:r>
      <w:r>
        <w:rPr>
          <w:rFonts w:ascii="Cambria" w:eastAsia="Cambria" w:hAnsi="Cambria" w:cs="Cambria"/>
          <w:sz w:val="24"/>
          <w:szCs w:val="24"/>
        </w:rPr>
        <w:t>ato</w:t>
      </w:r>
      <w:r w:rsidR="00617BBC">
        <w:rPr>
          <w:rFonts w:ascii="Cambria" w:eastAsia="Cambria" w:hAnsi="Cambria" w:cs="Cambria"/>
          <w:sz w:val="24"/>
          <w:szCs w:val="24"/>
        </w:rPr>
        <w:t xml:space="preserve"> </w:t>
      </w:r>
    </w:p>
    <w:p w14:paraId="5380CFE2" w14:textId="1AF9B484" w:rsidR="007E4AF5" w:rsidRDefault="00617BBC" w:rsidP="00617BBC">
      <w:pPr>
        <w:widowControl w:val="0"/>
        <w:numPr>
          <w:ilvl w:val="0"/>
          <w:numId w:val="36"/>
        </w:numPr>
        <w:shd w:val="clear" w:color="auto" w:fill="FFFFFF"/>
        <w:spacing w:after="0"/>
        <w:jc w:val="both"/>
        <w:rPr>
          <w:sz w:val="24"/>
          <w:szCs w:val="24"/>
        </w:rPr>
      </w:pPr>
      <w:r>
        <w:rPr>
          <w:rFonts w:ascii="Cambria" w:eastAsia="Cambria" w:hAnsi="Cambria" w:cs="Cambria"/>
          <w:sz w:val="24"/>
          <w:szCs w:val="24"/>
        </w:rPr>
        <w:t>použ</w:t>
      </w:r>
      <w:r w:rsidR="007D2112">
        <w:rPr>
          <w:rFonts w:ascii="Cambria" w:eastAsia="Cambria" w:hAnsi="Cambria" w:cs="Cambria"/>
          <w:sz w:val="24"/>
          <w:szCs w:val="24"/>
        </w:rPr>
        <w:t>ije</w:t>
      </w:r>
      <w:r>
        <w:rPr>
          <w:rFonts w:ascii="Cambria" w:eastAsia="Cambria" w:hAnsi="Cambria" w:cs="Cambria"/>
          <w:sz w:val="24"/>
          <w:szCs w:val="24"/>
        </w:rPr>
        <w:t xml:space="preserve"> durový a mollový prstoklad v klínové poloze</w:t>
      </w:r>
    </w:p>
    <w:p w14:paraId="0FB3E29F" w14:textId="34ECEADF" w:rsidR="007E4AF5" w:rsidRDefault="00617BBC" w:rsidP="00617BBC">
      <w:pPr>
        <w:widowControl w:val="0"/>
        <w:numPr>
          <w:ilvl w:val="0"/>
          <w:numId w:val="36"/>
        </w:numPr>
        <w:shd w:val="clear" w:color="auto" w:fill="FFFFFF"/>
        <w:spacing w:after="0"/>
        <w:jc w:val="both"/>
        <w:rPr>
          <w:sz w:val="24"/>
          <w:szCs w:val="24"/>
        </w:rPr>
      </w:pPr>
      <w:r>
        <w:rPr>
          <w:rFonts w:ascii="Cambria" w:eastAsia="Cambria" w:hAnsi="Cambria" w:cs="Cambria"/>
          <w:sz w:val="24"/>
          <w:szCs w:val="24"/>
        </w:rPr>
        <w:t>zdokonal</w:t>
      </w:r>
      <w:r w:rsidR="007D2112">
        <w:rPr>
          <w:rFonts w:ascii="Cambria" w:eastAsia="Cambria" w:hAnsi="Cambria" w:cs="Cambria"/>
          <w:sz w:val="24"/>
          <w:szCs w:val="24"/>
        </w:rPr>
        <w:t>uje</w:t>
      </w:r>
      <w:r>
        <w:rPr>
          <w:rFonts w:ascii="Cambria" w:eastAsia="Cambria" w:hAnsi="Cambria" w:cs="Cambria"/>
          <w:sz w:val="24"/>
          <w:szCs w:val="24"/>
        </w:rPr>
        <w:t xml:space="preserve"> skákavé smyky</w:t>
      </w:r>
    </w:p>
    <w:p w14:paraId="0309A61D" w14:textId="1134EE58" w:rsidR="007E4AF5" w:rsidRDefault="00617BBC" w:rsidP="00617BBC">
      <w:pPr>
        <w:widowControl w:val="0"/>
        <w:numPr>
          <w:ilvl w:val="0"/>
          <w:numId w:val="36"/>
        </w:numPr>
        <w:shd w:val="clear" w:color="auto" w:fill="FFFFFF"/>
        <w:spacing w:after="0"/>
        <w:jc w:val="both"/>
        <w:rPr>
          <w:sz w:val="24"/>
          <w:szCs w:val="24"/>
        </w:rPr>
      </w:pPr>
      <w:r>
        <w:rPr>
          <w:rFonts w:ascii="Cambria" w:eastAsia="Cambria" w:hAnsi="Cambria" w:cs="Cambria"/>
          <w:sz w:val="24"/>
          <w:szCs w:val="24"/>
        </w:rPr>
        <w:t>sezná</w:t>
      </w:r>
      <w:r w:rsidR="00A51565">
        <w:rPr>
          <w:rFonts w:ascii="Cambria" w:eastAsia="Cambria" w:hAnsi="Cambria" w:cs="Cambria"/>
          <w:sz w:val="24"/>
          <w:szCs w:val="24"/>
        </w:rPr>
        <w:t>mí</w:t>
      </w:r>
      <w:r>
        <w:rPr>
          <w:rFonts w:ascii="Cambria" w:eastAsia="Cambria" w:hAnsi="Cambria" w:cs="Cambria"/>
          <w:sz w:val="24"/>
          <w:szCs w:val="24"/>
        </w:rPr>
        <w:t xml:space="preserve"> </w:t>
      </w:r>
      <w:r w:rsidR="00A51565">
        <w:rPr>
          <w:rFonts w:ascii="Cambria" w:eastAsia="Cambria" w:hAnsi="Cambria" w:cs="Cambria"/>
          <w:sz w:val="24"/>
          <w:szCs w:val="24"/>
        </w:rPr>
        <w:t xml:space="preserve">se </w:t>
      </w:r>
      <w:r>
        <w:rPr>
          <w:rFonts w:ascii="Cambria" w:eastAsia="Cambria" w:hAnsi="Cambria" w:cs="Cambria"/>
          <w:sz w:val="24"/>
          <w:szCs w:val="24"/>
        </w:rPr>
        <w:t>s hrou stupnic v rozložených dvojhmatech (tercie, sexty)</w:t>
      </w:r>
    </w:p>
    <w:p w14:paraId="24364A6E" w14:textId="77777777" w:rsidR="007E4AF5" w:rsidRDefault="00617BBC" w:rsidP="00617BBC">
      <w:pPr>
        <w:widowControl w:val="0"/>
        <w:numPr>
          <w:ilvl w:val="0"/>
          <w:numId w:val="36"/>
        </w:numPr>
        <w:shd w:val="clear" w:color="auto" w:fill="FFFFFF"/>
        <w:spacing w:after="0"/>
        <w:jc w:val="both"/>
        <w:rPr>
          <w:sz w:val="24"/>
          <w:szCs w:val="24"/>
        </w:rPr>
      </w:pPr>
      <w:r>
        <w:rPr>
          <w:rFonts w:ascii="Cambria" w:eastAsia="Cambria" w:hAnsi="Cambria" w:cs="Cambria"/>
          <w:sz w:val="24"/>
          <w:szCs w:val="24"/>
        </w:rPr>
        <w:t>samostatně nastuduje party a vytvoří prstoklady</w:t>
      </w:r>
    </w:p>
    <w:p w14:paraId="51D211AA" w14:textId="30A7E457" w:rsidR="007E4AF5" w:rsidRDefault="00A51565" w:rsidP="00617BBC">
      <w:pPr>
        <w:widowControl w:val="0"/>
        <w:numPr>
          <w:ilvl w:val="0"/>
          <w:numId w:val="36"/>
        </w:numPr>
        <w:shd w:val="clear" w:color="auto" w:fill="FFFFFF"/>
        <w:spacing w:after="0"/>
        <w:jc w:val="both"/>
        <w:rPr>
          <w:sz w:val="24"/>
          <w:szCs w:val="24"/>
        </w:rPr>
      </w:pPr>
      <w:proofErr w:type="spellStart"/>
      <w:r>
        <w:rPr>
          <w:rFonts w:ascii="Cambria" w:eastAsia="Cambria" w:hAnsi="Cambria" w:cs="Cambria"/>
          <w:sz w:val="24"/>
          <w:szCs w:val="24"/>
        </w:rPr>
        <w:t>ze</w:t>
      </w:r>
      <w:r w:rsidR="00617BBC">
        <w:rPr>
          <w:rFonts w:ascii="Cambria" w:eastAsia="Cambria" w:hAnsi="Cambria" w:cs="Cambria"/>
          <w:sz w:val="24"/>
          <w:szCs w:val="24"/>
        </w:rPr>
        <w:t>synchronizuje</w:t>
      </w:r>
      <w:proofErr w:type="spellEnd"/>
      <w:r w:rsidR="00617BBC">
        <w:rPr>
          <w:rFonts w:ascii="Cambria" w:eastAsia="Cambria" w:hAnsi="Cambria" w:cs="Cambria"/>
          <w:sz w:val="24"/>
          <w:szCs w:val="24"/>
        </w:rPr>
        <w:t xml:space="preserve"> obě ruce, </w:t>
      </w:r>
      <w:r>
        <w:rPr>
          <w:rFonts w:ascii="Cambria" w:eastAsia="Cambria" w:hAnsi="Cambria" w:cs="Cambria"/>
          <w:sz w:val="24"/>
          <w:szCs w:val="24"/>
        </w:rPr>
        <w:t>zvládne</w:t>
      </w:r>
      <w:r w:rsidR="00617BBC">
        <w:rPr>
          <w:rFonts w:ascii="Cambria" w:eastAsia="Cambria" w:hAnsi="Cambria" w:cs="Cambria"/>
          <w:sz w:val="24"/>
          <w:szCs w:val="24"/>
        </w:rPr>
        <w:t xml:space="preserve"> rychlé techniky v základní poloze</w:t>
      </w:r>
    </w:p>
    <w:p w14:paraId="02FC7DFA" w14:textId="56272E95" w:rsidR="007E4AF5" w:rsidRDefault="00617BBC" w:rsidP="00617BBC">
      <w:pPr>
        <w:widowControl w:val="0"/>
        <w:numPr>
          <w:ilvl w:val="0"/>
          <w:numId w:val="36"/>
        </w:numPr>
        <w:shd w:val="clear" w:color="auto" w:fill="FFFFFF"/>
        <w:spacing w:after="0"/>
        <w:jc w:val="both"/>
        <w:rPr>
          <w:sz w:val="24"/>
          <w:szCs w:val="24"/>
        </w:rPr>
      </w:pPr>
      <w:r>
        <w:rPr>
          <w:rFonts w:ascii="Cambria" w:eastAsia="Cambria" w:hAnsi="Cambria" w:cs="Cambria"/>
          <w:sz w:val="24"/>
          <w:szCs w:val="24"/>
        </w:rPr>
        <w:t>promyšleně p</w:t>
      </w:r>
      <w:r w:rsidR="00C83620">
        <w:rPr>
          <w:rFonts w:ascii="Cambria" w:eastAsia="Cambria" w:hAnsi="Cambria" w:cs="Cambria"/>
          <w:sz w:val="24"/>
          <w:szCs w:val="24"/>
        </w:rPr>
        <w:t>oužije</w:t>
      </w:r>
      <w:r>
        <w:rPr>
          <w:rFonts w:ascii="Cambria" w:eastAsia="Cambria" w:hAnsi="Cambria" w:cs="Cambria"/>
          <w:sz w:val="24"/>
          <w:szCs w:val="24"/>
        </w:rPr>
        <w:t xml:space="preserve"> míst</w:t>
      </w:r>
      <w:r w:rsidR="00C83620">
        <w:rPr>
          <w:rFonts w:ascii="Cambria" w:eastAsia="Cambria" w:hAnsi="Cambria" w:cs="Cambria"/>
          <w:sz w:val="24"/>
          <w:szCs w:val="24"/>
        </w:rPr>
        <w:t>o</w:t>
      </w:r>
      <w:r>
        <w:rPr>
          <w:rFonts w:ascii="Cambria" w:eastAsia="Cambria" w:hAnsi="Cambria" w:cs="Cambria"/>
          <w:sz w:val="24"/>
          <w:szCs w:val="24"/>
        </w:rPr>
        <w:t xml:space="preserve"> tahu smyčce na struně, vzhledem ke zvukovým vlastnostem blíž nebo dál od kobylky</w:t>
      </w:r>
    </w:p>
    <w:p w14:paraId="2B79A3C8" w14:textId="77777777" w:rsidR="007E4AF5" w:rsidRDefault="00617BBC" w:rsidP="00617BBC">
      <w:pPr>
        <w:widowControl w:val="0"/>
        <w:numPr>
          <w:ilvl w:val="0"/>
          <w:numId w:val="36"/>
        </w:numPr>
        <w:shd w:val="clear" w:color="auto" w:fill="FFFFFF"/>
        <w:spacing w:after="0"/>
        <w:jc w:val="both"/>
        <w:rPr>
          <w:sz w:val="24"/>
          <w:szCs w:val="24"/>
        </w:rPr>
      </w:pPr>
      <w:r>
        <w:rPr>
          <w:rFonts w:ascii="Cambria" w:eastAsia="Cambria" w:hAnsi="Cambria" w:cs="Cambria"/>
          <w:sz w:val="24"/>
          <w:szCs w:val="24"/>
        </w:rPr>
        <w:t>rozliší a použije řadu tempových označení</w:t>
      </w:r>
    </w:p>
    <w:p w14:paraId="748CFFD4" w14:textId="77777777" w:rsidR="007E4AF5" w:rsidRDefault="00617BBC" w:rsidP="00617BBC">
      <w:pPr>
        <w:widowControl w:val="0"/>
        <w:numPr>
          <w:ilvl w:val="0"/>
          <w:numId w:val="36"/>
        </w:numPr>
        <w:shd w:val="clear" w:color="auto" w:fill="FFFFFF"/>
        <w:spacing w:after="0"/>
        <w:jc w:val="both"/>
        <w:rPr>
          <w:sz w:val="24"/>
          <w:szCs w:val="24"/>
        </w:rPr>
      </w:pPr>
      <w:r>
        <w:rPr>
          <w:rFonts w:ascii="Cambria" w:eastAsia="Cambria" w:hAnsi="Cambria" w:cs="Cambria"/>
          <w:sz w:val="24"/>
          <w:szCs w:val="24"/>
        </w:rPr>
        <w:t>improvizovaně doprovodí lidovou píseň pomocí základních a vedlejších harmonických funkcí a pomocí průchodných tónů</w:t>
      </w:r>
    </w:p>
    <w:p w14:paraId="603F667E" w14:textId="77777777" w:rsidR="007E4AF5" w:rsidRDefault="007E4AF5">
      <w:pPr>
        <w:shd w:val="clear" w:color="auto" w:fill="FFFFFF"/>
        <w:spacing w:after="0"/>
        <w:rPr>
          <w:rFonts w:ascii="Cambria" w:eastAsia="Cambria" w:hAnsi="Cambria" w:cs="Cambria"/>
          <w:sz w:val="24"/>
          <w:szCs w:val="24"/>
        </w:rPr>
      </w:pPr>
    </w:p>
    <w:p w14:paraId="7B4BE0F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903355C" w14:textId="77777777" w:rsidR="007E4AF5" w:rsidRDefault="00617BBC" w:rsidP="00617BBC">
      <w:pPr>
        <w:numPr>
          <w:ilvl w:val="0"/>
          <w:numId w:val="37"/>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durová a mollová stupnice v rozsahu 2 oktáv, akordy ke stupnicím</w:t>
      </w:r>
    </w:p>
    <w:p w14:paraId="7B22D02D" w14:textId="77777777" w:rsidR="007E4AF5" w:rsidRDefault="00617BBC" w:rsidP="00617BBC">
      <w:pPr>
        <w:numPr>
          <w:ilvl w:val="0"/>
          <w:numId w:val="37"/>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etuda</w:t>
      </w:r>
    </w:p>
    <w:p w14:paraId="019952AD" w14:textId="77777777" w:rsidR="007E4AF5" w:rsidRDefault="00617BBC" w:rsidP="00617BBC">
      <w:pPr>
        <w:numPr>
          <w:ilvl w:val="0"/>
          <w:numId w:val="37"/>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přednesová skladba hraná zpaměti</w:t>
      </w:r>
    </w:p>
    <w:p w14:paraId="720561EE" w14:textId="77777777" w:rsidR="007E4AF5" w:rsidRDefault="00617BBC" w:rsidP="00617BBC">
      <w:pPr>
        <w:numPr>
          <w:ilvl w:val="0"/>
          <w:numId w:val="37"/>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hra snadné skladby z listu</w:t>
      </w:r>
    </w:p>
    <w:p w14:paraId="538AD24F" w14:textId="7193DE7C" w:rsidR="007E4AF5" w:rsidRDefault="007E4AF5">
      <w:pPr>
        <w:shd w:val="clear" w:color="auto" w:fill="FFFFFF"/>
        <w:spacing w:after="0"/>
        <w:rPr>
          <w:rFonts w:ascii="Cambria" w:eastAsia="Cambria" w:hAnsi="Cambria" w:cs="Cambria"/>
          <w:b/>
          <w:sz w:val="24"/>
          <w:szCs w:val="24"/>
        </w:rPr>
      </w:pPr>
    </w:p>
    <w:p w14:paraId="50CB3900" w14:textId="77777777" w:rsidR="0081072C" w:rsidRDefault="0081072C">
      <w:pPr>
        <w:shd w:val="clear" w:color="auto" w:fill="FFFFFF"/>
        <w:spacing w:after="0"/>
        <w:rPr>
          <w:rFonts w:ascii="Cambria" w:eastAsia="Cambria" w:hAnsi="Cambria" w:cs="Cambria"/>
          <w:b/>
          <w:sz w:val="24"/>
          <w:szCs w:val="24"/>
        </w:rPr>
      </w:pPr>
    </w:p>
    <w:p w14:paraId="0FB306D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lastRenderedPageBreak/>
        <w:t>6. ročník</w:t>
      </w:r>
    </w:p>
    <w:p w14:paraId="6219BC98"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sz w:val="24"/>
          <w:szCs w:val="24"/>
        </w:rPr>
        <w:tab/>
      </w:r>
    </w:p>
    <w:p w14:paraId="1064FB4C"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0D09518D" w14:textId="77777777" w:rsidR="007E4AF5" w:rsidRDefault="00617BBC" w:rsidP="00617BBC">
      <w:pPr>
        <w:widowControl w:val="0"/>
        <w:numPr>
          <w:ilvl w:val="0"/>
          <w:numId w:val="38"/>
        </w:numPr>
        <w:shd w:val="clear" w:color="auto" w:fill="FFFFFF"/>
        <w:spacing w:after="0"/>
        <w:jc w:val="both"/>
        <w:rPr>
          <w:sz w:val="24"/>
          <w:szCs w:val="24"/>
        </w:rPr>
      </w:pPr>
      <w:r>
        <w:rPr>
          <w:rFonts w:ascii="Cambria" w:eastAsia="Cambria" w:hAnsi="Cambria" w:cs="Cambria"/>
          <w:sz w:val="24"/>
          <w:szCs w:val="24"/>
        </w:rPr>
        <w:t>rozliší několik typů vibrata vzhledem k velikosti a frekvenci amplitudy a vhodně je použije</w:t>
      </w:r>
    </w:p>
    <w:p w14:paraId="398A57E1" w14:textId="0B47B10F" w:rsidR="007E4AF5" w:rsidRDefault="00617BBC" w:rsidP="00617BBC">
      <w:pPr>
        <w:widowControl w:val="0"/>
        <w:numPr>
          <w:ilvl w:val="0"/>
          <w:numId w:val="38"/>
        </w:numPr>
        <w:shd w:val="clear" w:color="auto" w:fill="FFFFFF"/>
        <w:spacing w:after="0"/>
        <w:jc w:val="both"/>
        <w:rPr>
          <w:sz w:val="24"/>
          <w:szCs w:val="24"/>
        </w:rPr>
      </w:pPr>
      <w:r>
        <w:rPr>
          <w:rFonts w:ascii="Cambria" w:eastAsia="Cambria" w:hAnsi="Cambria" w:cs="Cambria"/>
          <w:sz w:val="24"/>
          <w:szCs w:val="24"/>
        </w:rPr>
        <w:t>seznám</w:t>
      </w:r>
      <w:r w:rsidR="00C83620">
        <w:rPr>
          <w:rFonts w:ascii="Cambria" w:eastAsia="Cambria" w:hAnsi="Cambria" w:cs="Cambria"/>
          <w:sz w:val="24"/>
          <w:szCs w:val="24"/>
        </w:rPr>
        <w:t xml:space="preserve">í se </w:t>
      </w:r>
      <w:r>
        <w:rPr>
          <w:rFonts w:ascii="Cambria" w:eastAsia="Cambria" w:hAnsi="Cambria" w:cs="Cambria"/>
          <w:sz w:val="24"/>
          <w:szCs w:val="24"/>
        </w:rPr>
        <w:t>s hrou v palcové poloze</w:t>
      </w:r>
    </w:p>
    <w:p w14:paraId="0B5A1B6C" w14:textId="77777777" w:rsidR="007E4AF5" w:rsidRDefault="00617BBC" w:rsidP="00617BBC">
      <w:pPr>
        <w:widowControl w:val="0"/>
        <w:numPr>
          <w:ilvl w:val="0"/>
          <w:numId w:val="38"/>
        </w:numPr>
        <w:shd w:val="clear" w:color="auto" w:fill="FFFFFF"/>
        <w:spacing w:after="0"/>
        <w:jc w:val="both"/>
        <w:rPr>
          <w:sz w:val="24"/>
          <w:szCs w:val="24"/>
        </w:rPr>
      </w:pPr>
      <w:r>
        <w:rPr>
          <w:rFonts w:ascii="Cambria" w:eastAsia="Cambria" w:hAnsi="Cambria" w:cs="Cambria"/>
          <w:sz w:val="24"/>
          <w:szCs w:val="24"/>
        </w:rPr>
        <w:t>zahraje durové a mollové stupnice přes 3 oktávy</w:t>
      </w:r>
    </w:p>
    <w:p w14:paraId="1ADAB90E" w14:textId="43D6336A" w:rsidR="007E4AF5" w:rsidRDefault="00617BBC" w:rsidP="00617BBC">
      <w:pPr>
        <w:widowControl w:val="0"/>
        <w:numPr>
          <w:ilvl w:val="0"/>
          <w:numId w:val="38"/>
        </w:numPr>
        <w:shd w:val="clear" w:color="auto" w:fill="FFFFFF"/>
        <w:spacing w:after="0"/>
        <w:jc w:val="both"/>
        <w:rPr>
          <w:sz w:val="24"/>
          <w:szCs w:val="24"/>
        </w:rPr>
      </w:pPr>
      <w:r>
        <w:rPr>
          <w:rFonts w:ascii="Cambria" w:eastAsia="Cambria" w:hAnsi="Cambria" w:cs="Cambria"/>
          <w:sz w:val="24"/>
          <w:szCs w:val="24"/>
        </w:rPr>
        <w:t>zdokonal</w:t>
      </w:r>
      <w:r w:rsidR="00C83620">
        <w:rPr>
          <w:rFonts w:ascii="Cambria" w:eastAsia="Cambria" w:hAnsi="Cambria" w:cs="Cambria"/>
          <w:sz w:val="24"/>
          <w:szCs w:val="24"/>
        </w:rPr>
        <w:t>í</w:t>
      </w:r>
      <w:r>
        <w:rPr>
          <w:rFonts w:ascii="Cambria" w:eastAsia="Cambria" w:hAnsi="Cambria" w:cs="Cambria"/>
          <w:sz w:val="24"/>
          <w:szCs w:val="24"/>
        </w:rPr>
        <w:t xml:space="preserve"> hru v rozložených dvojhmatech (tercie, sexty) na stupnicích přes jednu oktávu </w:t>
      </w:r>
    </w:p>
    <w:p w14:paraId="53FA181D" w14:textId="0B7F43E0" w:rsidR="007E4AF5" w:rsidRDefault="00C83620" w:rsidP="00617BBC">
      <w:pPr>
        <w:widowControl w:val="0"/>
        <w:numPr>
          <w:ilvl w:val="0"/>
          <w:numId w:val="38"/>
        </w:numPr>
        <w:shd w:val="clear" w:color="auto" w:fill="FFFFFF"/>
        <w:spacing w:after="0"/>
        <w:jc w:val="both"/>
        <w:rPr>
          <w:sz w:val="24"/>
          <w:szCs w:val="24"/>
        </w:rPr>
      </w:pPr>
      <w:r>
        <w:rPr>
          <w:rFonts w:ascii="Cambria" w:eastAsia="Cambria" w:hAnsi="Cambria" w:cs="Cambria"/>
          <w:sz w:val="24"/>
          <w:szCs w:val="24"/>
        </w:rPr>
        <w:t>z</w:t>
      </w:r>
      <w:r w:rsidR="00617BBC">
        <w:rPr>
          <w:rFonts w:ascii="Cambria" w:eastAsia="Cambria" w:hAnsi="Cambria" w:cs="Cambria"/>
          <w:sz w:val="24"/>
          <w:szCs w:val="24"/>
        </w:rPr>
        <w:t>orientuje se v základech pro arpeggio</w:t>
      </w:r>
    </w:p>
    <w:p w14:paraId="3C7BFC0F" w14:textId="41B845C2" w:rsidR="007E4AF5" w:rsidRDefault="00617BBC" w:rsidP="00617BBC">
      <w:pPr>
        <w:widowControl w:val="0"/>
        <w:numPr>
          <w:ilvl w:val="0"/>
          <w:numId w:val="38"/>
        </w:numPr>
        <w:shd w:val="clear" w:color="auto" w:fill="FFFFFF"/>
        <w:spacing w:after="0"/>
        <w:jc w:val="both"/>
        <w:rPr>
          <w:sz w:val="24"/>
          <w:szCs w:val="24"/>
        </w:rPr>
      </w:pPr>
      <w:r>
        <w:rPr>
          <w:rFonts w:ascii="Cambria" w:eastAsia="Cambria" w:hAnsi="Cambria" w:cs="Cambria"/>
          <w:sz w:val="24"/>
          <w:szCs w:val="24"/>
        </w:rPr>
        <w:t>ovlád</w:t>
      </w:r>
      <w:r w:rsidR="00C83620">
        <w:rPr>
          <w:rFonts w:ascii="Cambria" w:eastAsia="Cambria" w:hAnsi="Cambria" w:cs="Cambria"/>
          <w:sz w:val="24"/>
          <w:szCs w:val="24"/>
        </w:rPr>
        <w:t>ne</w:t>
      </w:r>
      <w:r>
        <w:rPr>
          <w:rFonts w:ascii="Cambria" w:eastAsia="Cambria" w:hAnsi="Cambria" w:cs="Cambria"/>
          <w:sz w:val="24"/>
          <w:szCs w:val="24"/>
        </w:rPr>
        <w:t xml:space="preserve"> rychlé noty (šestnáctinové a dvaatřicetinové)</w:t>
      </w:r>
    </w:p>
    <w:p w14:paraId="7B819806" w14:textId="0ED78656" w:rsidR="007E4AF5" w:rsidRDefault="00617BBC" w:rsidP="00617BBC">
      <w:pPr>
        <w:widowControl w:val="0"/>
        <w:numPr>
          <w:ilvl w:val="0"/>
          <w:numId w:val="38"/>
        </w:numPr>
        <w:shd w:val="clear" w:color="auto" w:fill="FFFFFF"/>
        <w:spacing w:after="0"/>
        <w:jc w:val="both"/>
        <w:rPr>
          <w:sz w:val="24"/>
          <w:szCs w:val="24"/>
        </w:rPr>
      </w:pPr>
      <w:r>
        <w:rPr>
          <w:rFonts w:ascii="Cambria" w:eastAsia="Cambria" w:hAnsi="Cambria" w:cs="Cambria"/>
          <w:sz w:val="24"/>
          <w:szCs w:val="24"/>
        </w:rPr>
        <w:t>využ</w:t>
      </w:r>
      <w:r w:rsidR="00C83620">
        <w:rPr>
          <w:rFonts w:ascii="Cambria" w:eastAsia="Cambria" w:hAnsi="Cambria" w:cs="Cambria"/>
          <w:sz w:val="24"/>
          <w:szCs w:val="24"/>
        </w:rPr>
        <w:t>ije</w:t>
      </w:r>
      <w:r>
        <w:rPr>
          <w:rFonts w:ascii="Cambria" w:eastAsia="Cambria" w:hAnsi="Cambria" w:cs="Cambria"/>
          <w:sz w:val="24"/>
          <w:szCs w:val="24"/>
        </w:rPr>
        <w:t xml:space="preserve"> nepravidelné smyky v legatu (3+1)</w:t>
      </w:r>
    </w:p>
    <w:p w14:paraId="35B21072" w14:textId="2F415298" w:rsidR="007E4AF5" w:rsidRDefault="00617BBC" w:rsidP="00617BBC">
      <w:pPr>
        <w:widowControl w:val="0"/>
        <w:numPr>
          <w:ilvl w:val="0"/>
          <w:numId w:val="38"/>
        </w:numPr>
        <w:shd w:val="clear" w:color="auto" w:fill="FFFFFF"/>
        <w:spacing w:after="0"/>
        <w:jc w:val="both"/>
        <w:rPr>
          <w:sz w:val="24"/>
          <w:szCs w:val="24"/>
        </w:rPr>
      </w:pPr>
      <w:r>
        <w:rPr>
          <w:rFonts w:ascii="Cambria" w:eastAsia="Cambria" w:hAnsi="Cambria" w:cs="Cambria"/>
          <w:sz w:val="24"/>
          <w:szCs w:val="24"/>
        </w:rPr>
        <w:t>sezná</w:t>
      </w:r>
      <w:r w:rsidR="00C83620">
        <w:rPr>
          <w:rFonts w:ascii="Cambria" w:eastAsia="Cambria" w:hAnsi="Cambria" w:cs="Cambria"/>
          <w:sz w:val="24"/>
          <w:szCs w:val="24"/>
        </w:rPr>
        <w:t>mí</w:t>
      </w:r>
      <w:r>
        <w:rPr>
          <w:rFonts w:ascii="Cambria" w:eastAsia="Cambria" w:hAnsi="Cambria" w:cs="Cambria"/>
          <w:sz w:val="24"/>
          <w:szCs w:val="24"/>
        </w:rPr>
        <w:t xml:space="preserve"> se </w:t>
      </w:r>
      <w:r w:rsidR="00C83620">
        <w:rPr>
          <w:rFonts w:ascii="Cambria" w:eastAsia="Cambria" w:hAnsi="Cambria" w:cs="Cambria"/>
          <w:sz w:val="24"/>
          <w:szCs w:val="24"/>
        </w:rPr>
        <w:t xml:space="preserve">se </w:t>
      </w:r>
      <w:r>
        <w:rPr>
          <w:rFonts w:ascii="Cambria" w:eastAsia="Cambria" w:hAnsi="Cambria" w:cs="Cambria"/>
          <w:sz w:val="24"/>
          <w:szCs w:val="24"/>
        </w:rPr>
        <w:t>základy řadového staccato</w:t>
      </w:r>
    </w:p>
    <w:p w14:paraId="0B2DBF68" w14:textId="77777777" w:rsidR="007E4AF5" w:rsidRDefault="00617BBC" w:rsidP="00617BBC">
      <w:pPr>
        <w:widowControl w:val="0"/>
        <w:numPr>
          <w:ilvl w:val="0"/>
          <w:numId w:val="38"/>
        </w:numPr>
        <w:shd w:val="clear" w:color="auto" w:fill="FFFFFF"/>
        <w:spacing w:after="0"/>
        <w:jc w:val="both"/>
        <w:rPr>
          <w:sz w:val="24"/>
          <w:szCs w:val="24"/>
        </w:rPr>
      </w:pPr>
      <w:r>
        <w:rPr>
          <w:rFonts w:ascii="Cambria" w:eastAsia="Cambria" w:hAnsi="Cambria" w:cs="Cambria"/>
          <w:sz w:val="24"/>
          <w:szCs w:val="24"/>
        </w:rPr>
        <w:t>doprovodí písně pomocí akordické hry</w:t>
      </w:r>
    </w:p>
    <w:p w14:paraId="7514B206" w14:textId="77777777" w:rsidR="007E4AF5" w:rsidRDefault="007E4AF5">
      <w:pPr>
        <w:shd w:val="clear" w:color="auto" w:fill="FFFFFF"/>
        <w:spacing w:after="0"/>
        <w:ind w:left="720"/>
        <w:rPr>
          <w:rFonts w:ascii="Cambria" w:eastAsia="Cambria" w:hAnsi="Cambria" w:cs="Cambria"/>
          <w:sz w:val="24"/>
          <w:szCs w:val="24"/>
        </w:rPr>
      </w:pPr>
    </w:p>
    <w:p w14:paraId="35FE87B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0A8605B" w14:textId="77777777" w:rsidR="007E4AF5" w:rsidRDefault="00617BBC" w:rsidP="00617BBC">
      <w:pPr>
        <w:numPr>
          <w:ilvl w:val="0"/>
          <w:numId w:val="39"/>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durová stupnice v rozsahu tří oktáv, akord ke stupnici</w:t>
      </w:r>
    </w:p>
    <w:p w14:paraId="5685285F" w14:textId="77777777" w:rsidR="007E4AF5" w:rsidRDefault="00617BBC" w:rsidP="00617BBC">
      <w:pPr>
        <w:numPr>
          <w:ilvl w:val="0"/>
          <w:numId w:val="39"/>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etuda s výměnami poloh</w:t>
      </w:r>
    </w:p>
    <w:p w14:paraId="4D6AAFE2" w14:textId="77777777" w:rsidR="007E4AF5" w:rsidRDefault="00617BBC" w:rsidP="00617BBC">
      <w:pPr>
        <w:numPr>
          <w:ilvl w:val="0"/>
          <w:numId w:val="39"/>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přednesová skladba hraná zpaměti</w:t>
      </w:r>
    </w:p>
    <w:p w14:paraId="10EA6192" w14:textId="77777777" w:rsidR="007E4AF5" w:rsidRDefault="00617BBC" w:rsidP="00617BBC">
      <w:pPr>
        <w:numPr>
          <w:ilvl w:val="0"/>
          <w:numId w:val="39"/>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hra snadné skladby z listu</w:t>
      </w:r>
    </w:p>
    <w:p w14:paraId="32B3B0AE" w14:textId="77777777" w:rsidR="00770BF3" w:rsidRDefault="00770BF3">
      <w:pPr>
        <w:shd w:val="clear" w:color="auto" w:fill="FFFFFF"/>
        <w:spacing w:after="0"/>
        <w:jc w:val="center"/>
        <w:rPr>
          <w:rFonts w:ascii="Cambria" w:eastAsia="Cambria" w:hAnsi="Cambria" w:cs="Cambria"/>
          <w:b/>
          <w:sz w:val="24"/>
          <w:szCs w:val="24"/>
        </w:rPr>
      </w:pPr>
    </w:p>
    <w:p w14:paraId="4CFD3C1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7. ročník</w:t>
      </w:r>
    </w:p>
    <w:p w14:paraId="29F6978B" w14:textId="77777777" w:rsidR="007E4AF5" w:rsidRDefault="007E4AF5">
      <w:pPr>
        <w:shd w:val="clear" w:color="auto" w:fill="FFFFFF"/>
        <w:spacing w:after="0"/>
        <w:jc w:val="center"/>
        <w:rPr>
          <w:rFonts w:ascii="Cambria" w:eastAsia="Cambria" w:hAnsi="Cambria" w:cs="Cambria"/>
          <w:b/>
          <w:sz w:val="24"/>
          <w:szCs w:val="24"/>
        </w:rPr>
      </w:pPr>
    </w:p>
    <w:p w14:paraId="742085E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1EBD3FDE" w14:textId="0CB9588E" w:rsidR="007E4AF5" w:rsidRDefault="00617BBC" w:rsidP="00617BBC">
      <w:pPr>
        <w:numPr>
          <w:ilvl w:val="0"/>
          <w:numId w:val="40"/>
        </w:numPr>
        <w:shd w:val="clear" w:color="auto" w:fill="FFFFFF"/>
        <w:spacing w:after="0"/>
        <w:jc w:val="both"/>
        <w:rPr>
          <w:sz w:val="24"/>
          <w:szCs w:val="24"/>
        </w:rPr>
      </w:pPr>
      <w:r>
        <w:rPr>
          <w:rFonts w:ascii="Cambria" w:eastAsia="Cambria" w:hAnsi="Cambria" w:cs="Cambria"/>
          <w:sz w:val="24"/>
          <w:szCs w:val="24"/>
        </w:rPr>
        <w:t>uplat</w:t>
      </w:r>
      <w:r w:rsidR="00C83620">
        <w:rPr>
          <w:rFonts w:ascii="Cambria" w:eastAsia="Cambria" w:hAnsi="Cambria" w:cs="Cambria"/>
          <w:sz w:val="24"/>
          <w:szCs w:val="24"/>
        </w:rPr>
        <w:t>ní</w:t>
      </w:r>
      <w:r>
        <w:rPr>
          <w:rFonts w:ascii="Cambria" w:eastAsia="Cambria" w:hAnsi="Cambria" w:cs="Cambria"/>
          <w:sz w:val="24"/>
          <w:szCs w:val="24"/>
        </w:rPr>
        <w:t xml:space="preserve"> vnitřní sluchovou představivost a intonační sebekontrolu</w:t>
      </w:r>
    </w:p>
    <w:p w14:paraId="5D47D86D" w14:textId="717A82EE" w:rsidR="007E4AF5" w:rsidRDefault="00C83620" w:rsidP="00617BBC">
      <w:pPr>
        <w:numPr>
          <w:ilvl w:val="0"/>
          <w:numId w:val="40"/>
        </w:numPr>
        <w:shd w:val="clear" w:color="auto" w:fill="FFFFFF"/>
        <w:spacing w:after="0"/>
        <w:jc w:val="both"/>
        <w:rPr>
          <w:sz w:val="24"/>
          <w:szCs w:val="24"/>
        </w:rPr>
      </w:pPr>
      <w:r>
        <w:rPr>
          <w:rFonts w:ascii="Cambria" w:eastAsia="Cambria" w:hAnsi="Cambria" w:cs="Cambria"/>
          <w:sz w:val="24"/>
          <w:szCs w:val="24"/>
        </w:rPr>
        <w:t>z</w:t>
      </w:r>
      <w:r w:rsidR="00617BBC">
        <w:rPr>
          <w:rFonts w:ascii="Cambria" w:eastAsia="Cambria" w:hAnsi="Cambria" w:cs="Cambria"/>
          <w:sz w:val="24"/>
          <w:szCs w:val="24"/>
        </w:rPr>
        <w:t xml:space="preserve">orientuje se v zápise interpretovaných skladeb, </w:t>
      </w:r>
      <w:r>
        <w:rPr>
          <w:rFonts w:ascii="Cambria" w:eastAsia="Cambria" w:hAnsi="Cambria" w:cs="Cambria"/>
          <w:sz w:val="24"/>
          <w:szCs w:val="24"/>
        </w:rPr>
        <w:t>pozná</w:t>
      </w:r>
      <w:r w:rsidR="00617BBC">
        <w:rPr>
          <w:rFonts w:ascii="Cambria" w:eastAsia="Cambria" w:hAnsi="Cambria" w:cs="Cambria"/>
          <w:sz w:val="24"/>
          <w:szCs w:val="24"/>
        </w:rPr>
        <w:t xml:space="preserve"> jejich základní členění</w:t>
      </w:r>
    </w:p>
    <w:p w14:paraId="2846B0F4" w14:textId="3B7CBF10" w:rsidR="007E4AF5" w:rsidRDefault="00C83620" w:rsidP="00617BBC">
      <w:pPr>
        <w:numPr>
          <w:ilvl w:val="0"/>
          <w:numId w:val="40"/>
        </w:numPr>
        <w:shd w:val="clear" w:color="auto" w:fill="FFFFFF"/>
        <w:spacing w:after="0"/>
        <w:jc w:val="both"/>
        <w:rPr>
          <w:sz w:val="24"/>
          <w:szCs w:val="24"/>
        </w:rPr>
      </w:pPr>
      <w:r>
        <w:rPr>
          <w:rFonts w:ascii="Cambria" w:eastAsia="Cambria" w:hAnsi="Cambria" w:cs="Cambria"/>
          <w:sz w:val="24"/>
          <w:szCs w:val="24"/>
        </w:rPr>
        <w:t>za</w:t>
      </w:r>
      <w:r w:rsidR="00617BBC">
        <w:rPr>
          <w:rFonts w:ascii="Cambria" w:eastAsia="Cambria" w:hAnsi="Cambria" w:cs="Cambria"/>
          <w:sz w:val="24"/>
          <w:szCs w:val="24"/>
        </w:rPr>
        <w:t>hraje přiměřeně obtížné skladby z listu, v patřičném tempu s požadovaným výrazem a dynamikou</w:t>
      </w:r>
    </w:p>
    <w:p w14:paraId="3AFF54F0" w14:textId="782E0154" w:rsidR="007E4AF5" w:rsidRDefault="00C83620" w:rsidP="00617BBC">
      <w:pPr>
        <w:numPr>
          <w:ilvl w:val="0"/>
          <w:numId w:val="40"/>
        </w:numPr>
        <w:shd w:val="clear" w:color="auto" w:fill="FFFFFF"/>
        <w:spacing w:after="0"/>
        <w:jc w:val="both"/>
        <w:rPr>
          <w:b/>
          <w:sz w:val="24"/>
          <w:szCs w:val="24"/>
        </w:rPr>
      </w:pPr>
      <w:r>
        <w:rPr>
          <w:rFonts w:ascii="Cambria" w:eastAsia="Cambria" w:hAnsi="Cambria" w:cs="Cambria"/>
          <w:sz w:val="24"/>
          <w:szCs w:val="24"/>
        </w:rPr>
        <w:t xml:space="preserve">projeví respekt k </w:t>
      </w:r>
      <w:r w:rsidR="00617BBC">
        <w:rPr>
          <w:rFonts w:ascii="Cambria" w:eastAsia="Cambria" w:hAnsi="Cambria" w:cs="Cambria"/>
          <w:sz w:val="24"/>
          <w:szCs w:val="24"/>
        </w:rPr>
        <w:t>doprovod</w:t>
      </w:r>
      <w:r>
        <w:rPr>
          <w:rFonts w:ascii="Cambria" w:eastAsia="Cambria" w:hAnsi="Cambria" w:cs="Cambria"/>
          <w:sz w:val="24"/>
          <w:szCs w:val="24"/>
        </w:rPr>
        <w:t>u</w:t>
      </w:r>
      <w:r w:rsidR="00617BBC">
        <w:rPr>
          <w:rFonts w:ascii="Cambria" w:eastAsia="Cambria" w:hAnsi="Cambria" w:cs="Cambria"/>
          <w:sz w:val="24"/>
          <w:szCs w:val="24"/>
        </w:rPr>
        <w:t xml:space="preserve">, který spolu se sólovým nástrojem </w:t>
      </w:r>
      <w:r>
        <w:rPr>
          <w:rFonts w:ascii="Cambria" w:eastAsia="Cambria" w:hAnsi="Cambria" w:cs="Cambria"/>
          <w:sz w:val="24"/>
          <w:szCs w:val="24"/>
        </w:rPr>
        <w:t>vy</w:t>
      </w:r>
      <w:r w:rsidR="00617BBC">
        <w:rPr>
          <w:rFonts w:ascii="Cambria" w:eastAsia="Cambria" w:hAnsi="Cambria" w:cs="Cambria"/>
          <w:sz w:val="24"/>
          <w:szCs w:val="24"/>
        </w:rPr>
        <w:t>tvoří jednotný celek</w:t>
      </w:r>
    </w:p>
    <w:p w14:paraId="706A3BEC" w14:textId="16599A12" w:rsidR="007E4AF5" w:rsidRDefault="00617BBC" w:rsidP="00617BBC">
      <w:pPr>
        <w:widowControl w:val="0"/>
        <w:numPr>
          <w:ilvl w:val="0"/>
          <w:numId w:val="40"/>
        </w:numPr>
        <w:shd w:val="clear" w:color="auto" w:fill="FFFFFF"/>
        <w:spacing w:after="0"/>
        <w:jc w:val="both"/>
        <w:rPr>
          <w:sz w:val="24"/>
          <w:szCs w:val="24"/>
        </w:rPr>
      </w:pPr>
      <w:r>
        <w:rPr>
          <w:rFonts w:ascii="Cambria" w:eastAsia="Cambria" w:hAnsi="Cambria" w:cs="Cambria"/>
          <w:sz w:val="24"/>
          <w:szCs w:val="24"/>
        </w:rPr>
        <w:t>ovlád</w:t>
      </w:r>
      <w:r w:rsidR="00C83620">
        <w:rPr>
          <w:rFonts w:ascii="Cambria" w:eastAsia="Cambria" w:hAnsi="Cambria" w:cs="Cambria"/>
          <w:sz w:val="24"/>
          <w:szCs w:val="24"/>
        </w:rPr>
        <w:t>ne</w:t>
      </w:r>
      <w:r>
        <w:rPr>
          <w:rFonts w:ascii="Cambria" w:eastAsia="Cambria" w:hAnsi="Cambria" w:cs="Cambria"/>
          <w:sz w:val="24"/>
          <w:szCs w:val="24"/>
        </w:rPr>
        <w:t xml:space="preserve"> hru arpeggio</w:t>
      </w:r>
    </w:p>
    <w:p w14:paraId="3689CA8A" w14:textId="23F8F5C3" w:rsidR="007E4AF5" w:rsidRDefault="00C83620" w:rsidP="00617BBC">
      <w:pPr>
        <w:widowControl w:val="0"/>
        <w:numPr>
          <w:ilvl w:val="0"/>
          <w:numId w:val="40"/>
        </w:numPr>
        <w:shd w:val="clear" w:color="auto" w:fill="FFFFFF"/>
        <w:spacing w:after="0"/>
        <w:jc w:val="both"/>
        <w:rPr>
          <w:sz w:val="24"/>
          <w:szCs w:val="24"/>
        </w:rPr>
      </w:pPr>
      <w:r>
        <w:rPr>
          <w:rFonts w:ascii="Cambria" w:eastAsia="Cambria" w:hAnsi="Cambria" w:cs="Cambria"/>
          <w:sz w:val="24"/>
          <w:szCs w:val="24"/>
        </w:rPr>
        <w:t>použije</w:t>
      </w:r>
      <w:r w:rsidR="00617BBC">
        <w:rPr>
          <w:rFonts w:ascii="Cambria" w:eastAsia="Cambria" w:hAnsi="Cambria" w:cs="Cambria"/>
          <w:sz w:val="24"/>
          <w:szCs w:val="24"/>
        </w:rPr>
        <w:t xml:space="preserve"> nejpoužívanější melodické ozdoby (trylek, </w:t>
      </w:r>
      <w:proofErr w:type="spellStart"/>
      <w:r w:rsidR="00617BBC">
        <w:rPr>
          <w:rFonts w:ascii="Cambria" w:eastAsia="Cambria" w:hAnsi="Cambria" w:cs="Cambria"/>
          <w:sz w:val="24"/>
          <w:szCs w:val="24"/>
        </w:rPr>
        <w:t>nátryl</w:t>
      </w:r>
      <w:proofErr w:type="spellEnd"/>
      <w:r w:rsidR="00617BBC">
        <w:rPr>
          <w:rFonts w:ascii="Cambria" w:eastAsia="Cambria" w:hAnsi="Cambria" w:cs="Cambria"/>
          <w:sz w:val="24"/>
          <w:szCs w:val="24"/>
        </w:rPr>
        <w:t>, příraz, obal)</w:t>
      </w:r>
    </w:p>
    <w:p w14:paraId="5F2BE912" w14:textId="2655AE23" w:rsidR="007E4AF5" w:rsidRDefault="00C83620" w:rsidP="00617BBC">
      <w:pPr>
        <w:widowControl w:val="0"/>
        <w:numPr>
          <w:ilvl w:val="0"/>
          <w:numId w:val="40"/>
        </w:numPr>
        <w:shd w:val="clear" w:color="auto" w:fill="FFFFFF"/>
        <w:spacing w:after="0"/>
        <w:jc w:val="both"/>
        <w:rPr>
          <w:sz w:val="24"/>
          <w:szCs w:val="24"/>
        </w:rPr>
      </w:pPr>
      <w:r>
        <w:rPr>
          <w:rFonts w:ascii="Cambria" w:eastAsia="Cambria" w:hAnsi="Cambria" w:cs="Cambria"/>
          <w:sz w:val="24"/>
          <w:szCs w:val="24"/>
        </w:rPr>
        <w:t>zorientuje se v</w:t>
      </w:r>
      <w:r w:rsidR="00617BBC">
        <w:rPr>
          <w:rFonts w:ascii="Cambria" w:eastAsia="Cambria" w:hAnsi="Cambria" w:cs="Cambria"/>
          <w:sz w:val="24"/>
          <w:szCs w:val="24"/>
        </w:rPr>
        <w:t xml:space="preserve"> základní violoncellové literatuře poslechem nahrávek a návštěvou koncertů</w:t>
      </w:r>
    </w:p>
    <w:p w14:paraId="329948AF" w14:textId="179568B4" w:rsidR="007E4AF5" w:rsidRDefault="00617BBC" w:rsidP="00617BBC">
      <w:pPr>
        <w:widowControl w:val="0"/>
        <w:numPr>
          <w:ilvl w:val="0"/>
          <w:numId w:val="40"/>
        </w:numPr>
        <w:shd w:val="clear" w:color="auto" w:fill="FFFFFF"/>
        <w:spacing w:after="0"/>
        <w:jc w:val="both"/>
        <w:rPr>
          <w:sz w:val="24"/>
          <w:szCs w:val="24"/>
        </w:rPr>
      </w:pPr>
      <w:r>
        <w:rPr>
          <w:rFonts w:ascii="Cambria" w:eastAsia="Cambria" w:hAnsi="Cambria" w:cs="Cambria"/>
          <w:sz w:val="24"/>
          <w:szCs w:val="24"/>
        </w:rPr>
        <w:t>nalad</w:t>
      </w:r>
      <w:r w:rsidR="00C83620">
        <w:rPr>
          <w:rFonts w:ascii="Cambria" w:eastAsia="Cambria" w:hAnsi="Cambria" w:cs="Cambria"/>
          <w:sz w:val="24"/>
          <w:szCs w:val="24"/>
        </w:rPr>
        <w:t>í si</w:t>
      </w:r>
      <w:r>
        <w:rPr>
          <w:rFonts w:ascii="Cambria" w:eastAsia="Cambria" w:hAnsi="Cambria" w:cs="Cambria"/>
          <w:sz w:val="24"/>
          <w:szCs w:val="24"/>
        </w:rPr>
        <w:t xml:space="preserve"> nástroj</w:t>
      </w:r>
    </w:p>
    <w:p w14:paraId="3D861FB1" w14:textId="77777777" w:rsidR="007E4AF5" w:rsidRDefault="007E4AF5">
      <w:pPr>
        <w:shd w:val="clear" w:color="auto" w:fill="FFFFFF"/>
        <w:spacing w:after="0"/>
        <w:jc w:val="both"/>
        <w:rPr>
          <w:rFonts w:ascii="Cambria" w:eastAsia="Cambria" w:hAnsi="Cambria" w:cs="Cambria"/>
          <w:b/>
          <w:sz w:val="24"/>
          <w:szCs w:val="24"/>
        </w:rPr>
      </w:pPr>
    </w:p>
    <w:p w14:paraId="5D7A9307"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4267698E" w14:textId="77777777" w:rsidR="007E4AF5" w:rsidRDefault="007E4AF5">
      <w:pPr>
        <w:shd w:val="clear" w:color="auto" w:fill="FFFFFF"/>
        <w:spacing w:after="0"/>
        <w:jc w:val="both"/>
        <w:rPr>
          <w:rFonts w:ascii="Cambria" w:eastAsia="Cambria" w:hAnsi="Cambria" w:cs="Cambria"/>
          <w:b/>
          <w:sz w:val="24"/>
          <w:szCs w:val="24"/>
        </w:rPr>
      </w:pPr>
    </w:p>
    <w:p w14:paraId="144949A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5A9B2FB5" w14:textId="1F569BE1" w:rsidR="007E4AF5" w:rsidRPr="0081072C" w:rsidRDefault="00617BBC">
      <w:pPr>
        <w:numPr>
          <w:ilvl w:val="0"/>
          <w:numId w:val="39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libovolná skladba odpovídající délky a technické a obsahové náročnosti</w:t>
      </w:r>
    </w:p>
    <w:p w14:paraId="58A6C946" w14:textId="77777777" w:rsidR="0081072C" w:rsidRDefault="0081072C" w:rsidP="0081072C">
      <w:pPr>
        <w:pBdr>
          <w:top w:val="nil"/>
          <w:left w:val="nil"/>
          <w:bottom w:val="nil"/>
          <w:right w:val="nil"/>
          <w:between w:val="nil"/>
        </w:pBdr>
        <w:shd w:val="clear" w:color="auto" w:fill="FFFFFF"/>
        <w:spacing w:after="0"/>
        <w:ind w:left="720"/>
        <w:jc w:val="both"/>
        <w:rPr>
          <w:color w:val="000000"/>
          <w:sz w:val="24"/>
          <w:szCs w:val="24"/>
        </w:rPr>
      </w:pPr>
    </w:p>
    <w:p w14:paraId="0E821AC2" w14:textId="77777777" w:rsidR="007E4AF5" w:rsidRDefault="007E4AF5">
      <w:pPr>
        <w:shd w:val="clear" w:color="auto" w:fill="FFFFFF"/>
        <w:spacing w:after="0"/>
        <w:jc w:val="both"/>
        <w:rPr>
          <w:rFonts w:ascii="Cambria" w:eastAsia="Cambria" w:hAnsi="Cambria" w:cs="Cambria"/>
          <w:b/>
          <w:sz w:val="24"/>
          <w:szCs w:val="24"/>
        </w:rPr>
      </w:pPr>
    </w:p>
    <w:p w14:paraId="30493C7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lastRenderedPageBreak/>
        <w:t>Absolventský koncert</w:t>
      </w:r>
      <w:r>
        <w:rPr>
          <w:rFonts w:ascii="Cambria" w:eastAsia="Cambria" w:hAnsi="Cambria" w:cs="Cambria"/>
          <w:b/>
          <w:sz w:val="24"/>
          <w:szCs w:val="24"/>
        </w:rPr>
        <w:t>:</w:t>
      </w:r>
    </w:p>
    <w:p w14:paraId="04A0D58F" w14:textId="77777777" w:rsidR="007E4AF5" w:rsidRDefault="00617BBC">
      <w:pPr>
        <w:numPr>
          <w:ilvl w:val="0"/>
          <w:numId w:val="40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libovolná skladba odpovídající délky a technické a obsahové náročnosti za klavírního doprovodu nebo skladba z oblasti komorní hry</w:t>
      </w:r>
    </w:p>
    <w:p w14:paraId="292D70E5" w14:textId="77777777" w:rsidR="007E4AF5" w:rsidRDefault="007E4AF5">
      <w:pPr>
        <w:shd w:val="clear" w:color="auto" w:fill="FFFFFF"/>
        <w:spacing w:after="0"/>
        <w:jc w:val="center"/>
        <w:rPr>
          <w:rFonts w:ascii="Cambria" w:eastAsia="Cambria" w:hAnsi="Cambria" w:cs="Cambria"/>
          <w:b/>
          <w:sz w:val="36"/>
          <w:szCs w:val="36"/>
        </w:rPr>
      </w:pPr>
    </w:p>
    <w:p w14:paraId="4F50BF88" w14:textId="77777777" w:rsidR="007E4AF5" w:rsidRDefault="00617BBC">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Základní studium II. stupně</w:t>
      </w:r>
    </w:p>
    <w:p w14:paraId="67D0A30A" w14:textId="77777777" w:rsidR="007E4AF5" w:rsidRDefault="007E4AF5">
      <w:pPr>
        <w:shd w:val="clear" w:color="auto" w:fill="FFFFFF"/>
        <w:spacing w:after="0"/>
        <w:jc w:val="center"/>
        <w:rPr>
          <w:rFonts w:ascii="Cambria" w:eastAsia="Cambria" w:hAnsi="Cambria" w:cs="Cambria"/>
          <w:b/>
          <w:i/>
          <w:sz w:val="24"/>
          <w:szCs w:val="24"/>
          <w:u w:val="single"/>
        </w:rPr>
      </w:pPr>
    </w:p>
    <w:p w14:paraId="4A0BA048"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ročník</w:t>
      </w:r>
    </w:p>
    <w:p w14:paraId="3B10C857" w14:textId="77777777" w:rsidR="007E4AF5" w:rsidRDefault="007E4AF5">
      <w:pPr>
        <w:shd w:val="clear" w:color="auto" w:fill="FFFFFF"/>
        <w:spacing w:after="0"/>
        <w:jc w:val="center"/>
        <w:rPr>
          <w:rFonts w:ascii="Cambria" w:eastAsia="Cambria" w:hAnsi="Cambria" w:cs="Cambria"/>
          <w:b/>
          <w:sz w:val="24"/>
          <w:szCs w:val="24"/>
        </w:rPr>
      </w:pPr>
    </w:p>
    <w:p w14:paraId="0DE297D0" w14:textId="77777777" w:rsidR="007E4AF5" w:rsidRDefault="00617BBC">
      <w:pPr>
        <w:widowControl w:val="0"/>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48E6B0BF" w14:textId="77777777" w:rsidR="007E4AF5" w:rsidRDefault="00617BBC" w:rsidP="00617BBC">
      <w:pPr>
        <w:widowControl w:val="0"/>
        <w:numPr>
          <w:ilvl w:val="0"/>
          <w:numId w:val="3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samostatně nastuduje skladbu přiměřené úrovně</w:t>
      </w:r>
    </w:p>
    <w:p w14:paraId="55177357" w14:textId="7157DEE5" w:rsidR="007E4AF5" w:rsidRDefault="0073374E" w:rsidP="00617BBC">
      <w:pPr>
        <w:widowControl w:val="0"/>
        <w:numPr>
          <w:ilvl w:val="0"/>
          <w:numId w:val="3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seznámí se</w:t>
      </w:r>
      <w:r w:rsidR="00617BBC">
        <w:rPr>
          <w:rFonts w:ascii="Cambria" w:eastAsia="Cambria" w:hAnsi="Cambria" w:cs="Cambria"/>
          <w:color w:val="000000"/>
          <w:sz w:val="24"/>
          <w:szCs w:val="24"/>
        </w:rPr>
        <w:t xml:space="preserve"> s hrou </w:t>
      </w:r>
      <w:proofErr w:type="spellStart"/>
      <w:r w:rsidR="00617BBC">
        <w:rPr>
          <w:rFonts w:ascii="Cambria" w:eastAsia="Cambria" w:hAnsi="Cambria" w:cs="Cambria"/>
          <w:color w:val="000000"/>
          <w:sz w:val="24"/>
          <w:szCs w:val="24"/>
        </w:rPr>
        <w:t>dvojhmatových</w:t>
      </w:r>
      <w:proofErr w:type="spellEnd"/>
      <w:r w:rsidR="00617BBC">
        <w:rPr>
          <w:rFonts w:ascii="Cambria" w:eastAsia="Cambria" w:hAnsi="Cambria" w:cs="Cambria"/>
          <w:color w:val="000000"/>
          <w:sz w:val="24"/>
          <w:szCs w:val="24"/>
        </w:rPr>
        <w:t xml:space="preserve"> stupnic dohromady (tercie, sexty)</w:t>
      </w:r>
    </w:p>
    <w:p w14:paraId="7FB0B648" w14:textId="1C81F04C" w:rsidR="007E4AF5" w:rsidRDefault="0073374E" w:rsidP="00617BBC">
      <w:pPr>
        <w:widowControl w:val="0"/>
        <w:numPr>
          <w:ilvl w:val="0"/>
          <w:numId w:val="3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 xml:space="preserve">seznámí se </w:t>
      </w:r>
      <w:r w:rsidR="00617BBC">
        <w:rPr>
          <w:rFonts w:ascii="Cambria" w:eastAsia="Cambria" w:hAnsi="Cambria" w:cs="Cambria"/>
          <w:color w:val="000000"/>
          <w:sz w:val="24"/>
          <w:szCs w:val="24"/>
        </w:rPr>
        <w:t>s hrou rozložených oktáv</w:t>
      </w:r>
    </w:p>
    <w:p w14:paraId="394DD4A7" w14:textId="77777777" w:rsidR="007E4AF5" w:rsidRDefault="00617BBC" w:rsidP="00617BBC">
      <w:pPr>
        <w:widowControl w:val="0"/>
        <w:numPr>
          <w:ilvl w:val="0"/>
          <w:numId w:val="3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naladí nástroj, správně natáhne struny, postaví a seřídí kobylku</w:t>
      </w:r>
    </w:p>
    <w:p w14:paraId="79E3E51A" w14:textId="668407C2" w:rsidR="007E4AF5" w:rsidRDefault="0073374E" w:rsidP="00617BBC">
      <w:pPr>
        <w:widowControl w:val="0"/>
        <w:numPr>
          <w:ilvl w:val="0"/>
          <w:numId w:val="3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zpaměti vybrané etudy a přednes</w:t>
      </w:r>
    </w:p>
    <w:p w14:paraId="36D91FDD" w14:textId="638C0073" w:rsidR="007E4AF5" w:rsidRDefault="0073374E" w:rsidP="00617BBC">
      <w:pPr>
        <w:widowControl w:val="0"/>
        <w:numPr>
          <w:ilvl w:val="0"/>
          <w:numId w:val="3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z listu skladby lehčí úrovně a orchestrální a komorní party</w:t>
      </w:r>
    </w:p>
    <w:p w14:paraId="42A84038" w14:textId="24D35E8C" w:rsidR="007E4AF5" w:rsidRDefault="00617BBC" w:rsidP="00617BBC">
      <w:pPr>
        <w:widowControl w:val="0"/>
        <w:numPr>
          <w:ilvl w:val="0"/>
          <w:numId w:val="3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rozšíř</w:t>
      </w:r>
      <w:r w:rsidR="0073374E">
        <w:rPr>
          <w:rFonts w:ascii="Cambria" w:eastAsia="Cambria" w:hAnsi="Cambria" w:cs="Cambria"/>
          <w:color w:val="000000"/>
          <w:sz w:val="24"/>
          <w:szCs w:val="24"/>
        </w:rPr>
        <w:t>í</w:t>
      </w:r>
      <w:r>
        <w:rPr>
          <w:rFonts w:ascii="Cambria" w:eastAsia="Cambria" w:hAnsi="Cambria" w:cs="Cambria"/>
          <w:color w:val="000000"/>
          <w:sz w:val="24"/>
          <w:szCs w:val="24"/>
        </w:rPr>
        <w:t xml:space="preserve"> okruh poznané violoncellové literatury poslechem nahrávek a návštěvou koncertů.</w:t>
      </w:r>
    </w:p>
    <w:p w14:paraId="4BB48381" w14:textId="77777777" w:rsidR="007E4AF5" w:rsidRDefault="007E4AF5">
      <w:pPr>
        <w:shd w:val="clear" w:color="auto" w:fill="FFFFFF"/>
        <w:spacing w:after="0"/>
        <w:jc w:val="both"/>
        <w:rPr>
          <w:rFonts w:ascii="Cambria" w:eastAsia="Cambria" w:hAnsi="Cambria" w:cs="Cambria"/>
          <w:b/>
          <w:sz w:val="24"/>
          <w:szCs w:val="24"/>
        </w:rPr>
      </w:pPr>
    </w:p>
    <w:p w14:paraId="6725B990"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8D33D3B" w14:textId="77777777" w:rsidR="00254F12" w:rsidRDefault="00254F12" w:rsidP="00254F12">
      <w:pPr>
        <w:widowControl w:val="0"/>
        <w:numPr>
          <w:ilvl w:val="0"/>
          <w:numId w:val="33"/>
        </w:numPr>
        <w:shd w:val="clear" w:color="auto" w:fill="FFFFFF"/>
        <w:spacing w:after="0"/>
        <w:jc w:val="both"/>
        <w:rPr>
          <w:sz w:val="24"/>
          <w:szCs w:val="24"/>
        </w:rPr>
      </w:pPr>
      <w:r>
        <w:rPr>
          <w:rFonts w:ascii="Cambria" w:eastAsia="Cambria" w:hAnsi="Cambria" w:cs="Cambria"/>
          <w:sz w:val="24"/>
          <w:szCs w:val="24"/>
        </w:rPr>
        <w:t>durová a mollová stupnice a akordy ke stupnicím přes 3 oktávy v tempových a smykových obměnách</w:t>
      </w:r>
    </w:p>
    <w:p w14:paraId="0AE0F074" w14:textId="77777777" w:rsidR="00254F12" w:rsidRDefault="00254F12" w:rsidP="00254F12">
      <w:pPr>
        <w:widowControl w:val="0"/>
        <w:numPr>
          <w:ilvl w:val="0"/>
          <w:numId w:val="33"/>
        </w:numPr>
        <w:shd w:val="clear" w:color="auto" w:fill="FFFFFF"/>
        <w:spacing w:after="0"/>
        <w:jc w:val="both"/>
        <w:rPr>
          <w:sz w:val="24"/>
          <w:szCs w:val="24"/>
        </w:rPr>
      </w:pPr>
      <w:r>
        <w:rPr>
          <w:rFonts w:ascii="Cambria" w:eastAsia="Cambria" w:hAnsi="Cambria" w:cs="Cambria"/>
          <w:sz w:val="24"/>
          <w:szCs w:val="24"/>
        </w:rPr>
        <w:t>etuda</w:t>
      </w:r>
    </w:p>
    <w:p w14:paraId="72755AD1" w14:textId="77777777" w:rsidR="00254F12" w:rsidRDefault="00254F12" w:rsidP="00254F12">
      <w:pPr>
        <w:widowControl w:val="0"/>
        <w:numPr>
          <w:ilvl w:val="0"/>
          <w:numId w:val="33"/>
        </w:numPr>
        <w:shd w:val="clear" w:color="auto" w:fill="FFFFFF"/>
        <w:spacing w:after="0"/>
        <w:jc w:val="both"/>
        <w:rPr>
          <w:sz w:val="24"/>
          <w:szCs w:val="24"/>
        </w:rPr>
      </w:pPr>
      <w:r>
        <w:rPr>
          <w:rFonts w:ascii="Cambria" w:eastAsia="Cambria" w:hAnsi="Cambria" w:cs="Cambria"/>
          <w:sz w:val="24"/>
          <w:szCs w:val="24"/>
        </w:rPr>
        <w:t>přednesová skladba nebo 1 věta z koncertu nebo sonáty</w:t>
      </w:r>
    </w:p>
    <w:p w14:paraId="722FA8E9" w14:textId="77777777" w:rsidR="007E4AF5" w:rsidRDefault="007E4AF5">
      <w:pPr>
        <w:shd w:val="clear" w:color="auto" w:fill="FFFFFF"/>
        <w:spacing w:after="0"/>
        <w:jc w:val="both"/>
        <w:rPr>
          <w:rFonts w:ascii="Cambria" w:eastAsia="Cambria" w:hAnsi="Cambria" w:cs="Cambria"/>
          <w:b/>
          <w:sz w:val="24"/>
          <w:szCs w:val="24"/>
        </w:rPr>
      </w:pPr>
    </w:p>
    <w:p w14:paraId="296FF74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 ročník</w:t>
      </w:r>
    </w:p>
    <w:p w14:paraId="476DD906" w14:textId="77777777" w:rsidR="007E4AF5" w:rsidRDefault="007E4AF5">
      <w:pPr>
        <w:shd w:val="clear" w:color="auto" w:fill="FFFFFF"/>
        <w:spacing w:after="0"/>
        <w:jc w:val="both"/>
        <w:rPr>
          <w:rFonts w:ascii="Cambria" w:eastAsia="Cambria" w:hAnsi="Cambria" w:cs="Cambria"/>
          <w:b/>
          <w:sz w:val="24"/>
          <w:szCs w:val="24"/>
        </w:rPr>
      </w:pPr>
    </w:p>
    <w:p w14:paraId="5C2B958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0F14D196" w14:textId="1B2141FD" w:rsidR="007E4AF5" w:rsidRDefault="00617BBC" w:rsidP="00617BBC">
      <w:pPr>
        <w:numPr>
          <w:ilvl w:val="0"/>
          <w:numId w:val="32"/>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zdokonal</w:t>
      </w:r>
      <w:r w:rsidR="0073374E">
        <w:rPr>
          <w:rFonts w:ascii="Cambria" w:eastAsia="Cambria" w:hAnsi="Cambria" w:cs="Cambria"/>
          <w:color w:val="000000"/>
          <w:sz w:val="24"/>
          <w:szCs w:val="24"/>
        </w:rPr>
        <w:t>í</w:t>
      </w:r>
      <w:r>
        <w:rPr>
          <w:rFonts w:ascii="Cambria" w:eastAsia="Cambria" w:hAnsi="Cambria" w:cs="Cambria"/>
          <w:color w:val="000000"/>
          <w:sz w:val="24"/>
          <w:szCs w:val="24"/>
        </w:rPr>
        <w:t xml:space="preserve"> hru oktáv dohromady, terciové a sextové dvojhmaty použ</w:t>
      </w:r>
      <w:r w:rsidR="0073374E">
        <w:rPr>
          <w:rFonts w:ascii="Cambria" w:eastAsia="Cambria" w:hAnsi="Cambria" w:cs="Cambria"/>
          <w:color w:val="000000"/>
          <w:sz w:val="24"/>
          <w:szCs w:val="24"/>
        </w:rPr>
        <w:t>ije</w:t>
      </w:r>
      <w:r>
        <w:rPr>
          <w:rFonts w:ascii="Cambria" w:eastAsia="Cambria" w:hAnsi="Cambria" w:cs="Cambria"/>
          <w:color w:val="000000"/>
          <w:sz w:val="24"/>
          <w:szCs w:val="24"/>
        </w:rPr>
        <w:t xml:space="preserve"> v jednodušších etudách a přednesových skladbách</w:t>
      </w:r>
    </w:p>
    <w:p w14:paraId="2CB92409" w14:textId="721AB1CE" w:rsidR="007E4AF5" w:rsidRDefault="00617BBC" w:rsidP="00617BBC">
      <w:pPr>
        <w:numPr>
          <w:ilvl w:val="0"/>
          <w:numId w:val="32"/>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ovlád</w:t>
      </w:r>
      <w:r w:rsidR="0073374E">
        <w:rPr>
          <w:rFonts w:ascii="Cambria" w:eastAsia="Cambria" w:hAnsi="Cambria" w:cs="Cambria"/>
          <w:color w:val="000000"/>
          <w:sz w:val="24"/>
          <w:szCs w:val="24"/>
        </w:rPr>
        <w:t>ne</w:t>
      </w:r>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spiccato</w:t>
      </w:r>
      <w:proofErr w:type="spellEnd"/>
      <w:r>
        <w:rPr>
          <w:rFonts w:ascii="Cambria" w:eastAsia="Cambria" w:hAnsi="Cambria" w:cs="Cambria"/>
          <w:color w:val="000000"/>
          <w:sz w:val="24"/>
          <w:szCs w:val="24"/>
        </w:rPr>
        <w:t xml:space="preserve">, </w:t>
      </w:r>
      <w:r w:rsidR="0073374E">
        <w:rPr>
          <w:rFonts w:ascii="Cambria" w:eastAsia="Cambria" w:hAnsi="Cambria" w:cs="Cambria"/>
          <w:color w:val="000000"/>
          <w:sz w:val="24"/>
          <w:szCs w:val="24"/>
        </w:rPr>
        <w:t>seznámí se</w:t>
      </w:r>
      <w:r>
        <w:rPr>
          <w:rFonts w:ascii="Cambria" w:eastAsia="Cambria" w:hAnsi="Cambria" w:cs="Cambria"/>
          <w:color w:val="000000"/>
          <w:sz w:val="24"/>
          <w:szCs w:val="24"/>
        </w:rPr>
        <w:t xml:space="preserve"> se základy smyku </w:t>
      </w:r>
      <w:proofErr w:type="spellStart"/>
      <w:r>
        <w:rPr>
          <w:rFonts w:ascii="Cambria" w:eastAsia="Cambria" w:hAnsi="Cambria" w:cs="Cambria"/>
          <w:color w:val="000000"/>
          <w:sz w:val="24"/>
          <w:szCs w:val="24"/>
        </w:rPr>
        <w:t>sautill</w:t>
      </w:r>
      <w:r w:rsidR="0073374E">
        <w:rPr>
          <w:rFonts w:ascii="Cambria" w:eastAsia="Cambria" w:hAnsi="Cambria" w:cs="Cambria"/>
          <w:color w:val="000000"/>
          <w:sz w:val="24"/>
          <w:szCs w:val="24"/>
        </w:rPr>
        <w:t>é</w:t>
      </w:r>
      <w:proofErr w:type="spellEnd"/>
      <w:r>
        <w:rPr>
          <w:rFonts w:ascii="Cambria" w:eastAsia="Cambria" w:hAnsi="Cambria" w:cs="Cambria"/>
          <w:color w:val="000000"/>
          <w:sz w:val="24"/>
          <w:szCs w:val="24"/>
        </w:rPr>
        <w:t>, zdokonal</w:t>
      </w:r>
      <w:r w:rsidR="0073374E">
        <w:rPr>
          <w:rFonts w:ascii="Cambria" w:eastAsia="Cambria" w:hAnsi="Cambria" w:cs="Cambria"/>
          <w:color w:val="000000"/>
          <w:sz w:val="24"/>
          <w:szCs w:val="24"/>
        </w:rPr>
        <w:t>í</w:t>
      </w:r>
      <w:r>
        <w:rPr>
          <w:rFonts w:ascii="Cambria" w:eastAsia="Cambria" w:hAnsi="Cambria" w:cs="Cambria"/>
          <w:color w:val="000000"/>
          <w:sz w:val="24"/>
          <w:szCs w:val="24"/>
        </w:rPr>
        <w:t xml:space="preserve"> řadové staccato</w:t>
      </w:r>
    </w:p>
    <w:p w14:paraId="55A83E1E" w14:textId="5164657F" w:rsidR="007E4AF5" w:rsidRDefault="00617BBC" w:rsidP="00617BBC">
      <w:pPr>
        <w:numPr>
          <w:ilvl w:val="0"/>
          <w:numId w:val="32"/>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zdokonal</w:t>
      </w:r>
      <w:r w:rsidR="0073374E">
        <w:rPr>
          <w:rFonts w:ascii="Cambria" w:eastAsia="Cambria" w:hAnsi="Cambria" w:cs="Cambria"/>
          <w:color w:val="000000"/>
          <w:sz w:val="24"/>
          <w:szCs w:val="24"/>
        </w:rPr>
        <w:t>í</w:t>
      </w:r>
      <w:r>
        <w:rPr>
          <w:rFonts w:ascii="Cambria" w:eastAsia="Cambria" w:hAnsi="Cambria" w:cs="Cambria"/>
          <w:color w:val="000000"/>
          <w:sz w:val="24"/>
          <w:szCs w:val="24"/>
        </w:rPr>
        <w:t xml:space="preserve"> hru v palcové poloze (zrychl</w:t>
      </w:r>
      <w:r w:rsidR="0073374E">
        <w:rPr>
          <w:rFonts w:ascii="Cambria" w:eastAsia="Cambria" w:hAnsi="Cambria" w:cs="Cambria"/>
          <w:color w:val="000000"/>
          <w:sz w:val="24"/>
          <w:szCs w:val="24"/>
        </w:rPr>
        <w:t>í</w:t>
      </w:r>
      <w:r>
        <w:rPr>
          <w:rFonts w:ascii="Cambria" w:eastAsia="Cambria" w:hAnsi="Cambria" w:cs="Cambria"/>
          <w:color w:val="000000"/>
          <w:sz w:val="24"/>
          <w:szCs w:val="24"/>
        </w:rPr>
        <w:t xml:space="preserve"> techniku, ovlád</w:t>
      </w:r>
      <w:r w:rsidR="0073374E">
        <w:rPr>
          <w:rFonts w:ascii="Cambria" w:eastAsia="Cambria" w:hAnsi="Cambria" w:cs="Cambria"/>
          <w:color w:val="000000"/>
          <w:sz w:val="24"/>
          <w:szCs w:val="24"/>
        </w:rPr>
        <w:t>ne</w:t>
      </w:r>
      <w:r>
        <w:rPr>
          <w:rFonts w:ascii="Cambria" w:eastAsia="Cambria" w:hAnsi="Cambria" w:cs="Cambria"/>
          <w:color w:val="000000"/>
          <w:sz w:val="24"/>
          <w:szCs w:val="24"/>
        </w:rPr>
        <w:t xml:space="preserve"> uvolněné a přesné výměny)</w:t>
      </w:r>
    </w:p>
    <w:p w14:paraId="3263DE5D" w14:textId="77777777" w:rsidR="007E4AF5" w:rsidRDefault="007E4AF5">
      <w:pPr>
        <w:shd w:val="clear" w:color="auto" w:fill="FFFFFF"/>
        <w:spacing w:after="0"/>
        <w:jc w:val="both"/>
        <w:rPr>
          <w:rFonts w:ascii="Cambria" w:eastAsia="Cambria" w:hAnsi="Cambria" w:cs="Cambria"/>
          <w:b/>
          <w:sz w:val="24"/>
          <w:szCs w:val="24"/>
        </w:rPr>
      </w:pPr>
    </w:p>
    <w:p w14:paraId="3C566AF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A52E6D0" w14:textId="77777777" w:rsidR="007E4AF5" w:rsidRDefault="00617BBC" w:rsidP="00617BBC">
      <w:pPr>
        <w:widowControl w:val="0"/>
        <w:numPr>
          <w:ilvl w:val="0"/>
          <w:numId w:val="33"/>
        </w:numPr>
        <w:shd w:val="clear" w:color="auto" w:fill="FFFFFF"/>
        <w:spacing w:after="0"/>
        <w:jc w:val="both"/>
        <w:rPr>
          <w:sz w:val="24"/>
          <w:szCs w:val="24"/>
        </w:rPr>
      </w:pPr>
      <w:r>
        <w:rPr>
          <w:rFonts w:ascii="Cambria" w:eastAsia="Cambria" w:hAnsi="Cambria" w:cs="Cambria"/>
          <w:sz w:val="24"/>
          <w:szCs w:val="24"/>
        </w:rPr>
        <w:t>durová a mollová stupnice a akordy ke stupnicím přes 3 oktávy v tempových a smykových obměnách</w:t>
      </w:r>
    </w:p>
    <w:p w14:paraId="396DAC47" w14:textId="77777777" w:rsidR="007E4AF5" w:rsidRDefault="00617BBC" w:rsidP="00617BBC">
      <w:pPr>
        <w:widowControl w:val="0"/>
        <w:numPr>
          <w:ilvl w:val="0"/>
          <w:numId w:val="33"/>
        </w:numPr>
        <w:shd w:val="clear" w:color="auto" w:fill="FFFFFF"/>
        <w:spacing w:after="0"/>
        <w:jc w:val="both"/>
        <w:rPr>
          <w:sz w:val="24"/>
          <w:szCs w:val="24"/>
        </w:rPr>
      </w:pPr>
      <w:r>
        <w:rPr>
          <w:rFonts w:ascii="Cambria" w:eastAsia="Cambria" w:hAnsi="Cambria" w:cs="Cambria"/>
          <w:sz w:val="24"/>
          <w:szCs w:val="24"/>
        </w:rPr>
        <w:t>etuda</w:t>
      </w:r>
    </w:p>
    <w:p w14:paraId="3F76FD27" w14:textId="77777777" w:rsidR="007E4AF5" w:rsidRDefault="00617BBC" w:rsidP="00617BBC">
      <w:pPr>
        <w:widowControl w:val="0"/>
        <w:numPr>
          <w:ilvl w:val="0"/>
          <w:numId w:val="33"/>
        </w:numPr>
        <w:shd w:val="clear" w:color="auto" w:fill="FFFFFF"/>
        <w:spacing w:after="0"/>
        <w:jc w:val="both"/>
        <w:rPr>
          <w:sz w:val="24"/>
          <w:szCs w:val="24"/>
        </w:rPr>
      </w:pPr>
      <w:r>
        <w:rPr>
          <w:rFonts w:ascii="Cambria" w:eastAsia="Cambria" w:hAnsi="Cambria" w:cs="Cambria"/>
          <w:sz w:val="24"/>
          <w:szCs w:val="24"/>
        </w:rPr>
        <w:t>přednesová skladba nebo 1 věta z koncertu nebo sonáty</w:t>
      </w:r>
    </w:p>
    <w:p w14:paraId="52DAA772" w14:textId="77777777" w:rsidR="007E4AF5" w:rsidRDefault="007E4AF5">
      <w:pPr>
        <w:shd w:val="clear" w:color="auto" w:fill="FFFFFF"/>
        <w:spacing w:after="0"/>
        <w:rPr>
          <w:rFonts w:ascii="Cambria" w:eastAsia="Cambria" w:hAnsi="Cambria" w:cs="Cambria"/>
          <w:b/>
          <w:sz w:val="24"/>
          <w:szCs w:val="24"/>
        </w:rPr>
      </w:pPr>
    </w:p>
    <w:p w14:paraId="6758F653" w14:textId="77777777" w:rsidR="00C50878" w:rsidRDefault="00C50878">
      <w:pPr>
        <w:shd w:val="clear" w:color="auto" w:fill="FFFFFF"/>
        <w:spacing w:after="0"/>
        <w:jc w:val="center"/>
        <w:rPr>
          <w:rFonts w:ascii="Cambria" w:eastAsia="Cambria" w:hAnsi="Cambria" w:cs="Cambria"/>
          <w:b/>
          <w:sz w:val="24"/>
          <w:szCs w:val="24"/>
        </w:rPr>
      </w:pPr>
    </w:p>
    <w:p w14:paraId="12C914C4" w14:textId="77777777" w:rsidR="00C50878" w:rsidRDefault="00C50878">
      <w:pPr>
        <w:shd w:val="clear" w:color="auto" w:fill="FFFFFF"/>
        <w:spacing w:after="0"/>
        <w:jc w:val="center"/>
        <w:rPr>
          <w:rFonts w:ascii="Cambria" w:eastAsia="Cambria" w:hAnsi="Cambria" w:cs="Cambria"/>
          <w:b/>
          <w:sz w:val="24"/>
          <w:szCs w:val="24"/>
        </w:rPr>
      </w:pPr>
    </w:p>
    <w:p w14:paraId="572D897A" w14:textId="77777777" w:rsidR="00C50878" w:rsidRDefault="00C50878">
      <w:pPr>
        <w:shd w:val="clear" w:color="auto" w:fill="FFFFFF"/>
        <w:spacing w:after="0"/>
        <w:jc w:val="center"/>
        <w:rPr>
          <w:rFonts w:ascii="Cambria" w:eastAsia="Cambria" w:hAnsi="Cambria" w:cs="Cambria"/>
          <w:b/>
          <w:sz w:val="24"/>
          <w:szCs w:val="24"/>
        </w:rPr>
      </w:pPr>
    </w:p>
    <w:p w14:paraId="295697EF" w14:textId="472E52DB"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lastRenderedPageBreak/>
        <w:t>3. ročník</w:t>
      </w:r>
    </w:p>
    <w:p w14:paraId="7A0F654A" w14:textId="77777777" w:rsidR="007E4AF5" w:rsidRDefault="007E4AF5">
      <w:pPr>
        <w:shd w:val="clear" w:color="auto" w:fill="FFFFFF"/>
        <w:spacing w:after="0"/>
        <w:jc w:val="both"/>
        <w:rPr>
          <w:rFonts w:ascii="Cambria" w:eastAsia="Cambria" w:hAnsi="Cambria" w:cs="Cambria"/>
          <w:b/>
          <w:sz w:val="24"/>
          <w:szCs w:val="24"/>
        </w:rPr>
      </w:pPr>
    </w:p>
    <w:p w14:paraId="3BADD44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16B650BD" w14:textId="7744EF3F" w:rsidR="007E4AF5" w:rsidRDefault="009C71EE" w:rsidP="00617BBC">
      <w:pPr>
        <w:numPr>
          <w:ilvl w:val="0"/>
          <w:numId w:val="3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ve hře stupnic přes 4 oktávy</w:t>
      </w:r>
    </w:p>
    <w:p w14:paraId="6B441010" w14:textId="79E65C71" w:rsidR="007E4AF5" w:rsidRDefault="00617BBC" w:rsidP="00617BBC">
      <w:pPr>
        <w:numPr>
          <w:ilvl w:val="0"/>
          <w:numId w:val="3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 xml:space="preserve">lehce </w:t>
      </w:r>
      <w:r w:rsidR="009C71EE">
        <w:rPr>
          <w:rFonts w:ascii="Cambria" w:eastAsia="Cambria" w:hAnsi="Cambria" w:cs="Cambria"/>
          <w:color w:val="000000"/>
          <w:sz w:val="24"/>
          <w:szCs w:val="24"/>
        </w:rPr>
        <w:t>za</w:t>
      </w:r>
      <w:r>
        <w:rPr>
          <w:rFonts w:ascii="Cambria" w:eastAsia="Cambria" w:hAnsi="Cambria" w:cs="Cambria"/>
          <w:color w:val="000000"/>
          <w:sz w:val="24"/>
          <w:szCs w:val="24"/>
        </w:rPr>
        <w:t>vibruje a tím uvol</w:t>
      </w:r>
      <w:r w:rsidR="009C71EE">
        <w:rPr>
          <w:rFonts w:ascii="Cambria" w:eastAsia="Cambria" w:hAnsi="Cambria" w:cs="Cambria"/>
          <w:color w:val="000000"/>
          <w:sz w:val="24"/>
          <w:szCs w:val="24"/>
        </w:rPr>
        <w:t>ní</w:t>
      </w:r>
      <w:r>
        <w:rPr>
          <w:rFonts w:ascii="Cambria" w:eastAsia="Cambria" w:hAnsi="Cambria" w:cs="Cambria"/>
          <w:color w:val="000000"/>
          <w:sz w:val="24"/>
          <w:szCs w:val="24"/>
        </w:rPr>
        <w:t xml:space="preserve"> dvojhmaty v terciích a sextách</w:t>
      </w:r>
    </w:p>
    <w:p w14:paraId="2D2938DD" w14:textId="77777777" w:rsidR="007E4AF5" w:rsidRDefault="00617BBC" w:rsidP="00617BBC">
      <w:pPr>
        <w:numPr>
          <w:ilvl w:val="0"/>
          <w:numId w:val="3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pevným doklepáváním prstů levé ruky zpřesní a zrychlí techniku</w:t>
      </w:r>
    </w:p>
    <w:p w14:paraId="2177444A" w14:textId="77777777" w:rsidR="007E4AF5" w:rsidRDefault="00617BBC" w:rsidP="00617BBC">
      <w:pPr>
        <w:numPr>
          <w:ilvl w:val="0"/>
          <w:numId w:val="3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zvládne zahrát rychlé pasáže napříč všemi známými polohami</w:t>
      </w:r>
    </w:p>
    <w:p w14:paraId="778381BA" w14:textId="77777777" w:rsidR="007E4AF5" w:rsidRDefault="007E4AF5">
      <w:pPr>
        <w:shd w:val="clear" w:color="auto" w:fill="FFFFFF"/>
        <w:spacing w:after="0"/>
        <w:jc w:val="both"/>
        <w:rPr>
          <w:rFonts w:ascii="Cambria" w:eastAsia="Cambria" w:hAnsi="Cambria" w:cs="Cambria"/>
          <w:b/>
          <w:sz w:val="24"/>
          <w:szCs w:val="24"/>
        </w:rPr>
      </w:pPr>
    </w:p>
    <w:p w14:paraId="0B14BB47"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B2A0B79" w14:textId="77777777" w:rsidR="00254F12" w:rsidRDefault="00254F12" w:rsidP="00254F12">
      <w:pPr>
        <w:widowControl w:val="0"/>
        <w:numPr>
          <w:ilvl w:val="0"/>
          <w:numId w:val="33"/>
        </w:numPr>
        <w:shd w:val="clear" w:color="auto" w:fill="FFFFFF"/>
        <w:spacing w:after="0"/>
        <w:jc w:val="both"/>
        <w:rPr>
          <w:sz w:val="24"/>
          <w:szCs w:val="24"/>
        </w:rPr>
      </w:pPr>
      <w:r>
        <w:rPr>
          <w:rFonts w:ascii="Cambria" w:eastAsia="Cambria" w:hAnsi="Cambria" w:cs="Cambria"/>
          <w:sz w:val="24"/>
          <w:szCs w:val="24"/>
        </w:rPr>
        <w:t>durová a mollová stupnice a akordy ke stupnicím přes 3 oktávy v tempových a smykových obměnách</w:t>
      </w:r>
    </w:p>
    <w:p w14:paraId="3706EB10" w14:textId="77777777" w:rsidR="00254F12" w:rsidRDefault="00254F12" w:rsidP="00254F12">
      <w:pPr>
        <w:widowControl w:val="0"/>
        <w:numPr>
          <w:ilvl w:val="0"/>
          <w:numId w:val="33"/>
        </w:numPr>
        <w:shd w:val="clear" w:color="auto" w:fill="FFFFFF"/>
        <w:spacing w:after="0"/>
        <w:jc w:val="both"/>
        <w:rPr>
          <w:sz w:val="24"/>
          <w:szCs w:val="24"/>
        </w:rPr>
      </w:pPr>
      <w:r>
        <w:rPr>
          <w:rFonts w:ascii="Cambria" w:eastAsia="Cambria" w:hAnsi="Cambria" w:cs="Cambria"/>
          <w:sz w:val="24"/>
          <w:szCs w:val="24"/>
        </w:rPr>
        <w:t>etuda</w:t>
      </w:r>
    </w:p>
    <w:p w14:paraId="1F7490F1" w14:textId="77777777" w:rsidR="00254F12" w:rsidRDefault="00254F12" w:rsidP="00254F12">
      <w:pPr>
        <w:widowControl w:val="0"/>
        <w:numPr>
          <w:ilvl w:val="0"/>
          <w:numId w:val="33"/>
        </w:numPr>
        <w:shd w:val="clear" w:color="auto" w:fill="FFFFFF"/>
        <w:spacing w:after="0"/>
        <w:jc w:val="both"/>
        <w:rPr>
          <w:sz w:val="24"/>
          <w:szCs w:val="24"/>
        </w:rPr>
      </w:pPr>
      <w:r>
        <w:rPr>
          <w:rFonts w:ascii="Cambria" w:eastAsia="Cambria" w:hAnsi="Cambria" w:cs="Cambria"/>
          <w:sz w:val="24"/>
          <w:szCs w:val="24"/>
        </w:rPr>
        <w:t>přednesová skladba nebo 1 věta z koncertu nebo sonáty</w:t>
      </w:r>
    </w:p>
    <w:p w14:paraId="70B78C64" w14:textId="77777777" w:rsidR="007E4AF5" w:rsidRDefault="007E4AF5">
      <w:pPr>
        <w:shd w:val="clear" w:color="auto" w:fill="FFFFFF"/>
        <w:spacing w:after="0"/>
        <w:jc w:val="both"/>
        <w:rPr>
          <w:rFonts w:ascii="Cambria" w:eastAsia="Cambria" w:hAnsi="Cambria" w:cs="Cambria"/>
          <w:sz w:val="24"/>
          <w:szCs w:val="24"/>
        </w:rPr>
      </w:pPr>
    </w:p>
    <w:p w14:paraId="4C91C14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4. ročník</w:t>
      </w:r>
    </w:p>
    <w:p w14:paraId="0EB1933F" w14:textId="77777777" w:rsidR="007E4AF5" w:rsidRDefault="007E4AF5">
      <w:pPr>
        <w:shd w:val="clear" w:color="auto" w:fill="FFFFFF"/>
        <w:spacing w:after="0"/>
        <w:jc w:val="both"/>
        <w:rPr>
          <w:rFonts w:ascii="Cambria" w:eastAsia="Cambria" w:hAnsi="Cambria" w:cs="Cambria"/>
          <w:b/>
          <w:sz w:val="24"/>
          <w:szCs w:val="24"/>
        </w:rPr>
      </w:pPr>
    </w:p>
    <w:p w14:paraId="4D6A9D6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0E26014B" w14:textId="77777777" w:rsidR="007E4AF5" w:rsidRDefault="00617BBC" w:rsidP="00617BBC">
      <w:pPr>
        <w:numPr>
          <w:ilvl w:val="0"/>
          <w:numId w:val="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vystaví dílo v závislosti na stylovosti a formě</w:t>
      </w:r>
    </w:p>
    <w:p w14:paraId="630C518B" w14:textId="3AC78054" w:rsidR="007E4AF5" w:rsidRDefault="009C71EE" w:rsidP="00617BBC">
      <w:pPr>
        <w:numPr>
          <w:ilvl w:val="0"/>
          <w:numId w:val="35"/>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 xml:space="preserve">zvládne </w:t>
      </w:r>
      <w:r w:rsidR="00617BBC">
        <w:rPr>
          <w:rFonts w:ascii="Cambria" w:eastAsia="Cambria" w:hAnsi="Cambria" w:cs="Cambria"/>
          <w:color w:val="000000"/>
          <w:sz w:val="24"/>
          <w:szCs w:val="24"/>
        </w:rPr>
        <w:t>kultivovan</w:t>
      </w:r>
      <w:r>
        <w:rPr>
          <w:rFonts w:ascii="Cambria" w:eastAsia="Cambria" w:hAnsi="Cambria" w:cs="Cambria"/>
          <w:color w:val="000000"/>
          <w:sz w:val="24"/>
          <w:szCs w:val="24"/>
        </w:rPr>
        <w:t>ou</w:t>
      </w:r>
      <w:r w:rsidR="00617BBC">
        <w:rPr>
          <w:rFonts w:ascii="Cambria" w:eastAsia="Cambria" w:hAnsi="Cambria" w:cs="Cambria"/>
          <w:color w:val="000000"/>
          <w:sz w:val="24"/>
          <w:szCs w:val="24"/>
        </w:rPr>
        <w:t xml:space="preserve"> a citlivo</w:t>
      </w:r>
      <w:r>
        <w:rPr>
          <w:rFonts w:ascii="Cambria" w:eastAsia="Cambria" w:hAnsi="Cambria" w:cs="Cambria"/>
          <w:color w:val="000000"/>
          <w:sz w:val="24"/>
          <w:szCs w:val="24"/>
        </w:rPr>
        <w:t>u</w:t>
      </w:r>
      <w:r w:rsidR="00617BBC">
        <w:rPr>
          <w:rFonts w:ascii="Cambria" w:eastAsia="Cambria" w:hAnsi="Cambria" w:cs="Cambria"/>
          <w:color w:val="000000"/>
          <w:sz w:val="24"/>
          <w:szCs w:val="24"/>
        </w:rPr>
        <w:t xml:space="preserve"> interpretaci</w:t>
      </w:r>
      <w:r>
        <w:rPr>
          <w:rFonts w:ascii="Cambria" w:eastAsia="Cambria" w:hAnsi="Cambria" w:cs="Cambria"/>
          <w:color w:val="000000"/>
          <w:sz w:val="24"/>
          <w:szCs w:val="24"/>
        </w:rPr>
        <w:t xml:space="preserve"> díla</w:t>
      </w:r>
    </w:p>
    <w:p w14:paraId="6AA11D48" w14:textId="77777777" w:rsidR="007E4AF5" w:rsidRDefault="007E4AF5">
      <w:pPr>
        <w:shd w:val="clear" w:color="auto" w:fill="FFFFFF"/>
        <w:spacing w:after="0"/>
        <w:jc w:val="both"/>
        <w:rPr>
          <w:rFonts w:ascii="Cambria" w:eastAsia="Cambria" w:hAnsi="Cambria" w:cs="Cambria"/>
          <w:b/>
          <w:sz w:val="24"/>
          <w:szCs w:val="24"/>
        </w:rPr>
      </w:pPr>
    </w:p>
    <w:p w14:paraId="41ED408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45D2428E" w14:textId="77777777" w:rsidR="007E4AF5" w:rsidRDefault="007E4AF5">
      <w:pPr>
        <w:shd w:val="clear" w:color="auto" w:fill="FFFFFF"/>
        <w:spacing w:after="0"/>
        <w:jc w:val="both"/>
        <w:rPr>
          <w:rFonts w:ascii="Cambria" w:eastAsia="Cambria" w:hAnsi="Cambria" w:cs="Cambria"/>
          <w:b/>
          <w:sz w:val="24"/>
          <w:szCs w:val="24"/>
        </w:rPr>
      </w:pPr>
    </w:p>
    <w:p w14:paraId="2E50198E"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51F11980" w14:textId="77777777" w:rsidR="007E4AF5" w:rsidRDefault="00617BBC">
      <w:pPr>
        <w:numPr>
          <w:ilvl w:val="0"/>
          <w:numId w:val="39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libovolná skladba odpovídající délky a technické a obsahové náročnosti</w:t>
      </w:r>
    </w:p>
    <w:p w14:paraId="296C3731" w14:textId="77777777" w:rsidR="007E4AF5" w:rsidRDefault="007E4AF5">
      <w:pPr>
        <w:shd w:val="clear" w:color="auto" w:fill="FFFFFF"/>
        <w:spacing w:after="0"/>
        <w:jc w:val="both"/>
        <w:rPr>
          <w:rFonts w:ascii="Cambria" w:eastAsia="Cambria" w:hAnsi="Cambria" w:cs="Cambria"/>
          <w:b/>
          <w:sz w:val="24"/>
          <w:szCs w:val="24"/>
        </w:rPr>
      </w:pPr>
    </w:p>
    <w:p w14:paraId="378E17A9"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612E8576" w14:textId="36AAB2E8" w:rsidR="007E4AF5" w:rsidRPr="001C2746" w:rsidRDefault="00617BBC">
      <w:pPr>
        <w:pStyle w:val="Odstavecseseznamem"/>
        <w:numPr>
          <w:ilvl w:val="0"/>
          <w:numId w:val="717"/>
        </w:numPr>
        <w:shd w:val="clear" w:color="auto" w:fill="FFFFFF"/>
        <w:spacing w:after="0"/>
        <w:jc w:val="both"/>
        <w:rPr>
          <w:rFonts w:ascii="Cambria" w:eastAsia="Cambria" w:hAnsi="Cambria" w:cs="Cambria"/>
          <w:b/>
          <w:i/>
          <w:sz w:val="24"/>
          <w:szCs w:val="24"/>
          <w:u w:val="single"/>
        </w:rPr>
      </w:pPr>
      <w:r w:rsidRPr="001C2746">
        <w:rPr>
          <w:rFonts w:ascii="Cambria" w:eastAsia="Cambria" w:hAnsi="Cambria" w:cs="Cambria"/>
          <w:sz w:val="24"/>
          <w:szCs w:val="24"/>
        </w:rPr>
        <w:t>libovolná skladba odpovídající délky a technické a obsahové náročnosti za klavírního doprovodu nebo skladba z oblasti komorní hry</w:t>
      </w:r>
    </w:p>
    <w:p w14:paraId="50C2DC41" w14:textId="77777777" w:rsidR="007E4AF5" w:rsidRDefault="007E4AF5">
      <w:pPr>
        <w:widowControl w:val="0"/>
        <w:shd w:val="clear" w:color="auto" w:fill="FFFFFF"/>
        <w:spacing w:after="0"/>
        <w:ind w:left="720"/>
        <w:jc w:val="both"/>
        <w:rPr>
          <w:rFonts w:ascii="Cambria" w:eastAsia="Cambria" w:hAnsi="Cambria" w:cs="Cambria"/>
          <w:sz w:val="24"/>
          <w:szCs w:val="24"/>
        </w:rPr>
      </w:pPr>
    </w:p>
    <w:p w14:paraId="5E888207" w14:textId="77777777" w:rsidR="007E4AF5" w:rsidRDefault="00617BBC" w:rsidP="00CE153F">
      <w:pPr>
        <w:shd w:val="clear" w:color="auto" w:fill="FFFFFF"/>
        <w:spacing w:after="0"/>
        <w:jc w:val="center"/>
        <w:rPr>
          <w:rFonts w:ascii="Cambria" w:eastAsia="Cambria" w:hAnsi="Cambria" w:cs="Cambria"/>
          <w:b/>
          <w:i/>
          <w:sz w:val="28"/>
          <w:szCs w:val="28"/>
          <w:u w:val="single"/>
        </w:rPr>
      </w:pPr>
      <w:r>
        <w:rPr>
          <w:rFonts w:ascii="Cambria" w:eastAsia="Cambria" w:hAnsi="Cambria" w:cs="Cambria"/>
          <w:b/>
          <w:sz w:val="32"/>
          <w:szCs w:val="32"/>
        </w:rPr>
        <w:t>Studium pro dospělé (SPD)</w:t>
      </w:r>
    </w:p>
    <w:p w14:paraId="35F12D45" w14:textId="77777777" w:rsidR="007E4AF5" w:rsidRDefault="007E4AF5" w:rsidP="00CE153F">
      <w:pPr>
        <w:shd w:val="clear" w:color="auto" w:fill="FFFFFF"/>
        <w:spacing w:after="0"/>
        <w:jc w:val="center"/>
        <w:rPr>
          <w:rFonts w:ascii="Cambria" w:eastAsia="Cambria" w:hAnsi="Cambria" w:cs="Cambria"/>
          <w:b/>
          <w:i/>
          <w:sz w:val="28"/>
          <w:szCs w:val="28"/>
          <w:u w:val="single"/>
        </w:rPr>
      </w:pPr>
    </w:p>
    <w:p w14:paraId="453B5064" w14:textId="4A00CD2A" w:rsidR="007E4AF5" w:rsidRDefault="00617BBC" w:rsidP="00CE153F">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0F87EE90" w14:textId="77777777" w:rsidR="007E4AF5" w:rsidRDefault="007E4AF5" w:rsidP="00CE153F">
      <w:pPr>
        <w:shd w:val="clear" w:color="auto" w:fill="FFFFFF"/>
        <w:spacing w:after="0"/>
        <w:jc w:val="both"/>
        <w:rPr>
          <w:rFonts w:ascii="Cambria" w:eastAsia="Cambria" w:hAnsi="Cambria" w:cs="Cambria"/>
          <w:b/>
          <w:i/>
          <w:sz w:val="24"/>
          <w:szCs w:val="24"/>
          <w:u w:val="single"/>
        </w:rPr>
      </w:pPr>
    </w:p>
    <w:p w14:paraId="6CD7C2CE" w14:textId="77777777" w:rsidR="007E4AF5" w:rsidRDefault="00617BBC" w:rsidP="00767EDA">
      <w:pPr>
        <w:pStyle w:val="Nadpis4"/>
      </w:pPr>
      <w:bookmarkStart w:id="47" w:name="_Toc231923208"/>
      <w:bookmarkStart w:id="48" w:name="_Toc232442533"/>
      <w:r>
        <w:t>Studijní zaměření – Hra na zobcovou flétnu</w:t>
      </w:r>
      <w:bookmarkEnd w:id="47"/>
      <w:bookmarkEnd w:id="48"/>
    </w:p>
    <w:p w14:paraId="2C595764" w14:textId="77777777" w:rsidR="007E4AF5" w:rsidRDefault="007E4AF5" w:rsidP="00CE153F">
      <w:pPr>
        <w:spacing w:after="0"/>
      </w:pPr>
    </w:p>
    <w:p w14:paraId="7A7A6939" w14:textId="77777777" w:rsidR="007E4AF5" w:rsidRDefault="00617BBC" w:rsidP="00CE153F">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Zobcová flétna je jedním z velmi starých hudebních nástrojů. V současné době patří mezi velmi oblíbené nástroje na ZUŠ. Řadí se do skupiny dřevěných dechových nástrojů. Je to svým způsobem ideální nástroj, který mohou fyzicky a technicky zvládnout i malé děti, a </w:t>
      </w:r>
      <w:r>
        <w:rPr>
          <w:rFonts w:ascii="Cambria" w:eastAsia="Cambria" w:hAnsi="Cambria" w:cs="Cambria"/>
          <w:sz w:val="24"/>
          <w:szCs w:val="24"/>
        </w:rPr>
        <w:lastRenderedPageBreak/>
        <w:t xml:space="preserve">tím se připravovat na hru na některý z dechových nástrojů i aktivně rozvíjet svou hudebnost. </w:t>
      </w:r>
    </w:p>
    <w:p w14:paraId="45239E00" w14:textId="77777777" w:rsidR="007E4AF5" w:rsidRDefault="00617BBC" w:rsidP="00CE153F">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Je ideálním nástrojem pro věrnou interpretaci hudby renesanční a barokní, ale užívá se stále častěji v oblasti jazzu a hudby populární. </w:t>
      </w:r>
    </w:p>
    <w:p w14:paraId="02714E3B" w14:textId="118467A9" w:rsidR="007E4AF5" w:rsidRDefault="00617BBC" w:rsidP="00CE153F">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Je to nástroj velmi perspektivní a k jeho renesanci dochází v současné době ve všech zemích, které se snaží o moderní přístup k hudebnímu vzdělávání mládeže.</w:t>
      </w:r>
    </w:p>
    <w:p w14:paraId="4FD2D3F2" w14:textId="77777777" w:rsidR="007E4AF5" w:rsidRDefault="007E4AF5" w:rsidP="00CE153F">
      <w:pPr>
        <w:spacing w:after="0"/>
      </w:pPr>
    </w:p>
    <w:p w14:paraId="6619D2B1" w14:textId="77777777" w:rsidR="007E4AF5" w:rsidRDefault="00617BBC" w:rsidP="00F87480">
      <w:pPr>
        <w:pStyle w:val="Nadpis5"/>
        <w:spacing w:before="0"/>
      </w:pPr>
      <w:bookmarkStart w:id="49" w:name="_Toc231923209"/>
      <w:bookmarkStart w:id="50" w:name="_Toc232442534"/>
      <w:r>
        <w:t>Učební plán</w:t>
      </w:r>
      <w:bookmarkEnd w:id="49"/>
      <w:bookmarkEnd w:id="50"/>
    </w:p>
    <w:p w14:paraId="07B4B0BD" w14:textId="7784C98D" w:rsidR="007E4AF5" w:rsidRDefault="007E4AF5" w:rsidP="00CE153F">
      <w:pPr>
        <w:spacing w:after="0"/>
      </w:pPr>
    </w:p>
    <w:p w14:paraId="3C353137" w14:textId="77777777" w:rsidR="002E4E02" w:rsidRDefault="002E4E02" w:rsidP="00CE153F">
      <w:pPr>
        <w:spacing w:after="0"/>
      </w:pPr>
    </w:p>
    <w:p w14:paraId="39ECED5F" w14:textId="77777777" w:rsidR="007E4AF5" w:rsidRDefault="00617BBC" w:rsidP="00CE153F">
      <w:pPr>
        <w:spacing w:after="0"/>
        <w:jc w:val="center"/>
        <w:rPr>
          <w:rFonts w:ascii="Cambria" w:eastAsia="Cambria" w:hAnsi="Cambria" w:cs="Cambria"/>
          <w:b/>
          <w:color w:val="FF0000"/>
          <w:sz w:val="48"/>
          <w:szCs w:val="48"/>
        </w:rPr>
      </w:pPr>
      <w:r>
        <w:rPr>
          <w:rFonts w:ascii="Cambria" w:eastAsia="Cambria" w:hAnsi="Cambria" w:cs="Cambria"/>
          <w:b/>
          <w:i/>
          <w:color w:val="FF0000"/>
          <w:sz w:val="24"/>
          <w:szCs w:val="24"/>
        </w:rPr>
        <w:t>PŘÍPRAVNÉ STUDIUM</w:t>
      </w:r>
    </w:p>
    <w:tbl>
      <w:tblPr>
        <w:tblStyle w:val="af1"/>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582EE819" w14:textId="77777777">
        <w:trPr>
          <w:trHeight w:val="580"/>
        </w:trPr>
        <w:tc>
          <w:tcPr>
            <w:tcW w:w="3284" w:type="dxa"/>
          </w:tcPr>
          <w:p w14:paraId="515B1D84"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48"/>
                <w:szCs w:val="48"/>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2F88402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1911BA9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3E43D825"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1A8AF35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zobcovou flétnu</w:t>
            </w:r>
          </w:p>
        </w:tc>
        <w:tc>
          <w:tcPr>
            <w:tcW w:w="2835" w:type="dxa"/>
            <w:tcBorders>
              <w:top w:val="single" w:sz="4" w:space="0" w:color="000000"/>
              <w:left w:val="single" w:sz="12" w:space="0" w:color="000000"/>
              <w:bottom w:val="single" w:sz="4" w:space="0" w:color="000000"/>
              <w:right w:val="single" w:sz="4" w:space="0" w:color="000000"/>
            </w:tcBorders>
            <w:vAlign w:val="center"/>
          </w:tcPr>
          <w:p w14:paraId="5FA6AF9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78751216" w14:textId="04BC0BA0" w:rsidR="007E4AF5" w:rsidRDefault="00341282">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FC67B50"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4BC7CA8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4AB2452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341409B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B98F74D"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7C759C3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46F75A2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1A495D9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0653FF58" w14:textId="77777777" w:rsidR="007E4AF5" w:rsidRDefault="007E4AF5">
      <w:pPr>
        <w:shd w:val="clear" w:color="auto" w:fill="FFFFFF"/>
        <w:jc w:val="center"/>
        <w:rPr>
          <w:rFonts w:ascii="Cambria" w:eastAsia="Cambria" w:hAnsi="Cambria" w:cs="Cambria"/>
          <w:b/>
          <w:i/>
          <w:color w:val="FF0000"/>
          <w:sz w:val="24"/>
          <w:szCs w:val="24"/>
        </w:rPr>
      </w:pPr>
    </w:p>
    <w:p w14:paraId="5F77998D" w14:textId="77777777" w:rsidR="007E4AF5" w:rsidRDefault="00617BBC">
      <w:pPr>
        <w:shd w:val="clear" w:color="auto" w:fill="FFFFFF"/>
        <w:jc w:val="center"/>
        <w:rPr>
          <w:rFonts w:ascii="Cambria" w:eastAsia="Cambria" w:hAnsi="Cambria" w:cs="Cambria"/>
          <w:b/>
          <w:color w:val="FF0000"/>
        </w:rPr>
      </w:pPr>
      <w:r>
        <w:rPr>
          <w:rFonts w:ascii="Cambria" w:eastAsia="Cambria" w:hAnsi="Cambria" w:cs="Cambria"/>
          <w:b/>
          <w:i/>
          <w:color w:val="FF0000"/>
          <w:sz w:val="24"/>
          <w:szCs w:val="24"/>
        </w:rPr>
        <w:t>ZÁKLADNÍ STUDIUM I. STUPNĚ</w:t>
      </w:r>
    </w:p>
    <w:tbl>
      <w:tblPr>
        <w:tblStyle w:val="af2"/>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6B3811A9" w14:textId="77777777">
        <w:trPr>
          <w:trHeight w:val="580"/>
          <w:jc w:val="center"/>
        </w:trPr>
        <w:tc>
          <w:tcPr>
            <w:tcW w:w="3150" w:type="dxa"/>
          </w:tcPr>
          <w:p w14:paraId="0A4A941D" w14:textId="77777777" w:rsidR="007E4AF5" w:rsidRDefault="007E4AF5">
            <w:pPr>
              <w:widowControl w:val="0"/>
              <w:pBdr>
                <w:top w:val="nil"/>
                <w:left w:val="nil"/>
                <w:bottom w:val="nil"/>
                <w:right w:val="nil"/>
                <w:between w:val="nil"/>
              </w:pBdr>
              <w:spacing w:after="0"/>
              <w:rPr>
                <w:rFonts w:ascii="Cambria" w:eastAsia="Cambria" w:hAnsi="Cambria" w:cs="Cambria"/>
                <w:b/>
                <w:color w:val="FF0000"/>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6A20C08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0585CF8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797776D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717C9A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6A130D6"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0DB821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101AB25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57D8EDCF"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610A75BB" w14:textId="31F11976"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zobcovou flétnu</w:t>
            </w:r>
          </w:p>
        </w:tc>
        <w:tc>
          <w:tcPr>
            <w:tcW w:w="715" w:type="dxa"/>
            <w:tcBorders>
              <w:top w:val="single" w:sz="4" w:space="0" w:color="000000"/>
              <w:left w:val="single" w:sz="12" w:space="0" w:color="000000"/>
              <w:bottom w:val="single" w:sz="4" w:space="0" w:color="000000"/>
              <w:right w:val="single" w:sz="4" w:space="0" w:color="000000"/>
            </w:tcBorders>
            <w:vAlign w:val="center"/>
          </w:tcPr>
          <w:p w14:paraId="6953722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14F3F9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1847ACF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0C37E8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6D927F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3DE969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4D447F6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3950FB1"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827F20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6F7D73A6"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ACA9779"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921D3A7"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1C1673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3A16FA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344A52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B80499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F6ED84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887A2E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5680B109"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214868E"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87AB8BA"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70D617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7608D9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E24834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9CD98E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7E814EB"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A6B6B2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5FB0884"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A829D20"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FD2A10E"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E79540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F9A58E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F5087A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F7007C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A22AF7F"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D77663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78994CEE"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C293774"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44133AF"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468928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ACAD3C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22A9D9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7EC2A6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640D586"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FB34FF6" w14:textId="50793B05"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5D0F6C6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3BDA12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CDD105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7C7CC8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6FDBCA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F3BC85C"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23823BE7" w14:textId="77777777" w:rsidR="007E4AF5" w:rsidRDefault="007E4AF5">
            <w:pPr>
              <w:shd w:val="clear" w:color="auto" w:fill="FFFFFF"/>
              <w:spacing w:after="0"/>
              <w:jc w:val="center"/>
              <w:rPr>
                <w:rFonts w:ascii="Cambria" w:eastAsia="Cambria" w:hAnsi="Cambria" w:cs="Cambria"/>
                <w:sz w:val="24"/>
                <w:szCs w:val="24"/>
              </w:rPr>
            </w:pPr>
          </w:p>
        </w:tc>
      </w:tr>
      <w:tr w:rsidR="007E4AF5" w14:paraId="3974E619"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104C4FE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18" w:space="0" w:color="000000"/>
              <w:right w:val="single" w:sz="4" w:space="0" w:color="000000"/>
            </w:tcBorders>
            <w:vAlign w:val="center"/>
          </w:tcPr>
          <w:p w14:paraId="5AA1D25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0D0F3EC2"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1CE7423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8" w:space="0" w:color="000000"/>
              <w:right w:val="single" w:sz="4" w:space="0" w:color="000000"/>
            </w:tcBorders>
            <w:vAlign w:val="center"/>
          </w:tcPr>
          <w:p w14:paraId="6EE3F21F"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39CC8DAB"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77639D1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18" w:space="0" w:color="000000"/>
              <w:right w:val="single" w:sz="12" w:space="0" w:color="000000"/>
            </w:tcBorders>
            <w:vAlign w:val="center"/>
          </w:tcPr>
          <w:p w14:paraId="438DFEC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54AC2EF0"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6C918F91"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273D9A79"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015BE3E9" w14:textId="77777777" w:rsidR="007E4AF5" w:rsidRDefault="007E4AF5">
      <w:pPr>
        <w:shd w:val="clear" w:color="auto" w:fill="FFFFFF"/>
        <w:spacing w:after="0"/>
        <w:rPr>
          <w:rFonts w:ascii="Cambria" w:eastAsia="Cambria" w:hAnsi="Cambria" w:cs="Cambria"/>
          <w:sz w:val="24"/>
          <w:szCs w:val="24"/>
        </w:rPr>
      </w:pPr>
    </w:p>
    <w:p w14:paraId="3D430DDA"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12EFB20B" w14:textId="46C85B5D" w:rsidR="002E4E02" w:rsidRPr="00F87480" w:rsidRDefault="00617BBC" w:rsidP="00F87480">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0F5745C1"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ZÁKLADNÍ STUDIUM II. STUPNĚ</w:t>
      </w:r>
    </w:p>
    <w:p w14:paraId="221BB47D" w14:textId="77777777" w:rsidR="007E4AF5" w:rsidRDefault="007E4AF5">
      <w:pPr>
        <w:pBdr>
          <w:top w:val="nil"/>
          <w:left w:val="nil"/>
          <w:bottom w:val="nil"/>
          <w:right w:val="nil"/>
          <w:between w:val="nil"/>
        </w:pBdr>
        <w:shd w:val="clear" w:color="auto" w:fill="FFFFFF"/>
        <w:spacing w:after="0"/>
        <w:ind w:left="357" w:firstLine="346"/>
        <w:rPr>
          <w:rFonts w:ascii="Cambria" w:eastAsia="Cambria" w:hAnsi="Cambria" w:cs="Cambria"/>
          <w:i/>
          <w:color w:val="000000"/>
          <w:sz w:val="24"/>
          <w:szCs w:val="24"/>
        </w:rPr>
      </w:pPr>
    </w:p>
    <w:tbl>
      <w:tblPr>
        <w:tblStyle w:val="af3"/>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5"/>
        <w:gridCol w:w="1276"/>
        <w:gridCol w:w="1134"/>
        <w:gridCol w:w="827"/>
      </w:tblGrid>
      <w:tr w:rsidR="007E4AF5" w14:paraId="5064A2F8" w14:textId="77777777">
        <w:trPr>
          <w:trHeight w:val="611"/>
        </w:trPr>
        <w:tc>
          <w:tcPr>
            <w:tcW w:w="3285" w:type="dxa"/>
          </w:tcPr>
          <w:p w14:paraId="1BE7DBCE"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4"/>
                <w:szCs w:val="24"/>
              </w:rPr>
            </w:pPr>
          </w:p>
        </w:tc>
        <w:tc>
          <w:tcPr>
            <w:tcW w:w="1275" w:type="dxa"/>
            <w:tcBorders>
              <w:top w:val="single" w:sz="12" w:space="0" w:color="000000"/>
              <w:left w:val="single" w:sz="12" w:space="0" w:color="000000"/>
              <w:bottom w:val="single" w:sz="4" w:space="0" w:color="000000"/>
              <w:right w:val="single" w:sz="4" w:space="0" w:color="000000"/>
            </w:tcBorders>
          </w:tcPr>
          <w:p w14:paraId="28E830C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p w14:paraId="6EA2F117" w14:textId="77777777" w:rsidR="007E4AF5" w:rsidRDefault="007E4AF5">
            <w:pPr>
              <w:shd w:val="clear" w:color="auto" w:fill="FFFFFF"/>
              <w:rPr>
                <w:rFonts w:ascii="Cambria" w:eastAsia="Cambria" w:hAnsi="Cambria" w:cs="Cambria"/>
                <w:b/>
                <w:sz w:val="18"/>
                <w:szCs w:val="18"/>
              </w:rPr>
            </w:pPr>
          </w:p>
        </w:tc>
        <w:tc>
          <w:tcPr>
            <w:tcW w:w="1275" w:type="dxa"/>
            <w:tcBorders>
              <w:top w:val="single" w:sz="12" w:space="0" w:color="000000"/>
              <w:left w:val="single" w:sz="18" w:space="0" w:color="000000"/>
              <w:bottom w:val="single" w:sz="4" w:space="0" w:color="000000"/>
              <w:right w:val="single" w:sz="4" w:space="0" w:color="000000"/>
            </w:tcBorders>
            <w:vAlign w:val="bottom"/>
          </w:tcPr>
          <w:p w14:paraId="7C07FA2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5914EC0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12AEDEF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827" w:type="dxa"/>
            <w:tcBorders>
              <w:top w:val="single" w:sz="12" w:space="0" w:color="000000"/>
              <w:left w:val="single" w:sz="4" w:space="0" w:color="000000"/>
              <w:bottom w:val="single" w:sz="4" w:space="0" w:color="000000"/>
              <w:right w:val="single" w:sz="12" w:space="0" w:color="000000"/>
            </w:tcBorders>
            <w:vAlign w:val="bottom"/>
          </w:tcPr>
          <w:p w14:paraId="59ACAC8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5CCDB6A8"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3FCCE6B3"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zobcovou flétnu</w:t>
            </w:r>
          </w:p>
        </w:tc>
        <w:tc>
          <w:tcPr>
            <w:tcW w:w="1275" w:type="dxa"/>
            <w:tcBorders>
              <w:top w:val="single" w:sz="4" w:space="0" w:color="000000"/>
              <w:left w:val="single" w:sz="12" w:space="0" w:color="000000"/>
              <w:bottom w:val="single" w:sz="4" w:space="0" w:color="000000"/>
              <w:right w:val="single" w:sz="12" w:space="0" w:color="000000"/>
            </w:tcBorders>
          </w:tcPr>
          <w:p w14:paraId="32BB3C5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4" w:space="0" w:color="000000"/>
              <w:left w:val="single" w:sz="12" w:space="0" w:color="000000"/>
              <w:bottom w:val="single" w:sz="4" w:space="0" w:color="000000"/>
              <w:right w:val="single" w:sz="4" w:space="0" w:color="000000"/>
            </w:tcBorders>
            <w:vAlign w:val="center"/>
          </w:tcPr>
          <w:p w14:paraId="5407A5B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46DF0F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48C315F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7F2F835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8D2DEFF"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5AE52B2A"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Kolektivní výuka *</w:t>
            </w:r>
          </w:p>
        </w:tc>
        <w:tc>
          <w:tcPr>
            <w:tcW w:w="1275" w:type="dxa"/>
            <w:tcBorders>
              <w:top w:val="single" w:sz="4" w:space="0" w:color="000000"/>
              <w:left w:val="single" w:sz="12" w:space="0" w:color="000000"/>
              <w:bottom w:val="single" w:sz="4" w:space="0" w:color="000000"/>
              <w:right w:val="single" w:sz="12" w:space="0" w:color="000000"/>
            </w:tcBorders>
          </w:tcPr>
          <w:p w14:paraId="24B5C5D2"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6C72E1C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0E4C7CF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763CCC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3AB2CF9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01CD26A"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4CC1C23D"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 *</w:t>
            </w:r>
          </w:p>
        </w:tc>
        <w:tc>
          <w:tcPr>
            <w:tcW w:w="1275" w:type="dxa"/>
            <w:tcBorders>
              <w:top w:val="single" w:sz="4" w:space="0" w:color="000000"/>
              <w:left w:val="single" w:sz="12" w:space="0" w:color="000000"/>
              <w:bottom w:val="single" w:sz="4" w:space="0" w:color="000000"/>
              <w:right w:val="single" w:sz="12" w:space="0" w:color="000000"/>
            </w:tcBorders>
          </w:tcPr>
          <w:p w14:paraId="404583B0"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45D9D57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0E04BD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47C9733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1656844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44D1819"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3CC0D857"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4" w:space="0" w:color="000000"/>
              <w:left w:val="single" w:sz="12" w:space="0" w:color="000000"/>
              <w:bottom w:val="single" w:sz="4" w:space="0" w:color="000000"/>
              <w:right w:val="single" w:sz="12" w:space="0" w:color="000000"/>
            </w:tcBorders>
          </w:tcPr>
          <w:p w14:paraId="4D386569"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079744E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13A86D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4D53BFC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20F1B8D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09F5AAB5"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4CA26AEC"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4" w:space="0" w:color="000000"/>
              <w:left w:val="single" w:sz="12" w:space="0" w:color="000000"/>
              <w:bottom w:val="single" w:sz="4" w:space="0" w:color="000000"/>
              <w:right w:val="single" w:sz="12" w:space="0" w:color="000000"/>
            </w:tcBorders>
          </w:tcPr>
          <w:p w14:paraId="0DECB2AF"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4C8F99F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C12BA5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583E0D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1F548EC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658C688"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30A28964"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Zpěv ve sboru*</w:t>
            </w:r>
          </w:p>
        </w:tc>
        <w:tc>
          <w:tcPr>
            <w:tcW w:w="1275" w:type="dxa"/>
            <w:tcBorders>
              <w:top w:val="single" w:sz="4" w:space="0" w:color="000000"/>
              <w:left w:val="single" w:sz="12" w:space="0" w:color="000000"/>
              <w:bottom w:val="single" w:sz="12" w:space="0" w:color="000000"/>
              <w:right w:val="single" w:sz="12" w:space="0" w:color="000000"/>
            </w:tcBorders>
          </w:tcPr>
          <w:p w14:paraId="667D9E89"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4" w:space="0" w:color="000000"/>
              <w:left w:val="single" w:sz="12" w:space="0" w:color="000000"/>
              <w:bottom w:val="single" w:sz="12" w:space="0" w:color="000000"/>
              <w:right w:val="single" w:sz="4" w:space="0" w:color="000000"/>
            </w:tcBorders>
            <w:vAlign w:val="center"/>
          </w:tcPr>
          <w:p w14:paraId="7C37EC7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12" w:space="0" w:color="000000"/>
              <w:right w:val="single" w:sz="4" w:space="0" w:color="000000"/>
            </w:tcBorders>
            <w:vAlign w:val="center"/>
          </w:tcPr>
          <w:p w14:paraId="0877BDB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12" w:space="0" w:color="000000"/>
              <w:right w:val="single" w:sz="4" w:space="0" w:color="000000"/>
            </w:tcBorders>
            <w:vAlign w:val="center"/>
          </w:tcPr>
          <w:p w14:paraId="74B5F4B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12" w:space="0" w:color="000000"/>
              <w:right w:val="single" w:sz="12" w:space="0" w:color="000000"/>
            </w:tcBorders>
            <w:vAlign w:val="center"/>
          </w:tcPr>
          <w:p w14:paraId="0379E52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5D0419A" w14:textId="77777777">
        <w:trPr>
          <w:trHeight w:val="397"/>
        </w:trPr>
        <w:tc>
          <w:tcPr>
            <w:tcW w:w="3285" w:type="dxa"/>
            <w:tcBorders>
              <w:top w:val="single" w:sz="12" w:space="0" w:color="000000"/>
              <w:left w:val="single" w:sz="18" w:space="0" w:color="000000"/>
              <w:bottom w:val="single" w:sz="18" w:space="0" w:color="000000"/>
              <w:right w:val="single" w:sz="12" w:space="0" w:color="000000"/>
            </w:tcBorders>
            <w:vAlign w:val="bottom"/>
          </w:tcPr>
          <w:p w14:paraId="46C5468B"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12" w:space="0" w:color="000000"/>
              <w:left w:val="single" w:sz="12" w:space="0" w:color="000000"/>
              <w:bottom w:val="single" w:sz="18" w:space="0" w:color="000000"/>
              <w:right w:val="single" w:sz="12" w:space="0" w:color="000000"/>
            </w:tcBorders>
          </w:tcPr>
          <w:p w14:paraId="1930152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12" w:space="0" w:color="000000"/>
              <w:left w:val="single" w:sz="12" w:space="0" w:color="000000"/>
              <w:bottom w:val="single" w:sz="18" w:space="0" w:color="000000"/>
              <w:right w:val="single" w:sz="4" w:space="0" w:color="000000"/>
            </w:tcBorders>
            <w:vAlign w:val="center"/>
          </w:tcPr>
          <w:p w14:paraId="64A7ED54"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276" w:type="dxa"/>
            <w:tcBorders>
              <w:top w:val="single" w:sz="12" w:space="0" w:color="000000"/>
              <w:left w:val="single" w:sz="4" w:space="0" w:color="000000"/>
              <w:bottom w:val="single" w:sz="18" w:space="0" w:color="000000"/>
              <w:right w:val="single" w:sz="4" w:space="0" w:color="000000"/>
            </w:tcBorders>
            <w:vAlign w:val="center"/>
          </w:tcPr>
          <w:p w14:paraId="194894E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12" w:space="0" w:color="000000"/>
              <w:left w:val="single" w:sz="4" w:space="0" w:color="000000"/>
              <w:bottom w:val="single" w:sz="18" w:space="0" w:color="000000"/>
              <w:right w:val="single" w:sz="4" w:space="0" w:color="000000"/>
            </w:tcBorders>
            <w:vAlign w:val="center"/>
          </w:tcPr>
          <w:p w14:paraId="1084E5D1"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827" w:type="dxa"/>
            <w:tcBorders>
              <w:top w:val="single" w:sz="12" w:space="0" w:color="000000"/>
              <w:left w:val="single" w:sz="4" w:space="0" w:color="000000"/>
              <w:bottom w:val="single" w:sz="18" w:space="0" w:color="000000"/>
              <w:right w:val="single" w:sz="4" w:space="0" w:color="000000"/>
            </w:tcBorders>
            <w:vAlign w:val="center"/>
          </w:tcPr>
          <w:p w14:paraId="5571477C"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51719DD1"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0EC031EC"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7E47D9C9"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257AF6EC" w14:textId="77777777" w:rsidR="007E4AF5" w:rsidRDefault="007E4AF5">
      <w:pPr>
        <w:shd w:val="clear" w:color="auto" w:fill="FFFFFF"/>
        <w:spacing w:after="0"/>
        <w:rPr>
          <w:rFonts w:ascii="Cambria" w:eastAsia="Cambria" w:hAnsi="Cambria" w:cs="Cambria"/>
          <w:sz w:val="24"/>
          <w:szCs w:val="24"/>
        </w:rPr>
      </w:pPr>
    </w:p>
    <w:p w14:paraId="795F7BC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b/>
          <w:i/>
          <w:color w:val="FF0000"/>
          <w:sz w:val="24"/>
          <w:szCs w:val="24"/>
        </w:rPr>
        <w:t>STUDIUM PRO DOSPĚLÉ</w:t>
      </w:r>
    </w:p>
    <w:p w14:paraId="5F1D2690"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7C5D3A0D" w14:textId="77777777" w:rsidR="007E4AF5" w:rsidRPr="007552FD" w:rsidRDefault="00617BBC">
      <w:pPr>
        <w:numPr>
          <w:ilvl w:val="0"/>
          <w:numId w:val="6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1F88F977"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64D6FDB4"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Poznámky k učebnímu plánu:</w:t>
      </w:r>
    </w:p>
    <w:p w14:paraId="26CFDA6D" w14:textId="77777777" w:rsidR="007E4AF5" w:rsidRDefault="00617BBC">
      <w:pPr>
        <w:numPr>
          <w:ilvl w:val="0"/>
          <w:numId w:val="680"/>
        </w:numPr>
        <w:pBdr>
          <w:top w:val="nil"/>
          <w:left w:val="nil"/>
          <w:bottom w:val="nil"/>
          <w:right w:val="nil"/>
          <w:between w:val="nil"/>
        </w:pBdr>
        <w:shd w:val="clear" w:color="auto" w:fill="FFFFFF"/>
        <w:spacing w:after="0"/>
        <w:rPr>
          <w:b/>
          <w:color w:val="000000"/>
          <w:sz w:val="24"/>
          <w:szCs w:val="24"/>
          <w:u w:val="single"/>
        </w:rPr>
      </w:pPr>
      <w:r>
        <w:rPr>
          <w:rFonts w:ascii="Cambria" w:eastAsia="Cambria" w:hAnsi="Cambria" w:cs="Cambria"/>
          <w:color w:val="000000"/>
          <w:sz w:val="24"/>
          <w:szCs w:val="24"/>
        </w:rPr>
        <w:t>přípravné studium je vyučováno individuálně nebo ve skupince dvou až tří žáků;</w:t>
      </w:r>
    </w:p>
    <w:p w14:paraId="0EFB60FE" w14:textId="74E104EE" w:rsidR="007E4AF5" w:rsidRDefault="00617BBC" w:rsidP="00617BBC">
      <w:pPr>
        <w:numPr>
          <w:ilvl w:val="0"/>
          <w:numId w:val="100"/>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výuku předmětu Kolektivní výuka lze začít již v</w:t>
      </w:r>
      <w:r w:rsidR="00983B64">
        <w:rPr>
          <w:rFonts w:ascii="Cambria" w:eastAsia="Cambria" w:hAnsi="Cambria" w:cs="Cambria"/>
          <w:color w:val="000000"/>
          <w:sz w:val="24"/>
          <w:szCs w:val="24"/>
        </w:rPr>
        <w:t xml:space="preserve"> nižším</w:t>
      </w:r>
      <w:r>
        <w:rPr>
          <w:rFonts w:ascii="Cambria" w:eastAsia="Cambria" w:hAnsi="Cambria" w:cs="Cambria"/>
          <w:color w:val="000000"/>
          <w:sz w:val="24"/>
          <w:szCs w:val="24"/>
        </w:rPr>
        <w:t xml:space="preserve"> ročníku dle individuálních předpokladů žáka;</w:t>
      </w:r>
    </w:p>
    <w:p w14:paraId="5CC49822" w14:textId="16EA50A0" w:rsidR="007E4AF5" w:rsidRDefault="00617BBC" w:rsidP="00617BBC">
      <w:pPr>
        <w:numPr>
          <w:ilvl w:val="0"/>
          <w:numId w:val="100"/>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projeví-li žák zvýšený zájem o některý z vyučovaných předmětů daného studijního zaměření a prokáže mimořádné předpoklady ke studiu, může být ředitelem školy na základě doporučení učitele navýšena hodinová dotace na 1,5 hodiny</w:t>
      </w:r>
      <w:r w:rsidR="001A208F">
        <w:rPr>
          <w:rFonts w:ascii="Cambria" w:eastAsia="Cambria" w:hAnsi="Cambria" w:cs="Cambria"/>
          <w:color w:val="000000"/>
          <w:sz w:val="24"/>
          <w:szCs w:val="24"/>
        </w:rPr>
        <w:t>;</w:t>
      </w:r>
    </w:p>
    <w:p w14:paraId="7D0D4277" w14:textId="77777777" w:rsidR="007E4AF5" w:rsidRDefault="00617BBC" w:rsidP="00617BBC">
      <w:pPr>
        <w:numPr>
          <w:ilvl w:val="0"/>
          <w:numId w:val="10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zobcovou flétnu, mohou být zařazeni do přípravného ročníku II. stupně;</w:t>
      </w:r>
    </w:p>
    <w:p w14:paraId="00BBC193" w14:textId="77777777" w:rsidR="007E4AF5" w:rsidRDefault="00617BBC" w:rsidP="00617BBC">
      <w:pPr>
        <w:numPr>
          <w:ilvl w:val="0"/>
          <w:numId w:val="100"/>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3DFDDF12" w14:textId="77777777" w:rsidR="007E4AF5" w:rsidRDefault="007E4AF5">
      <w:pPr>
        <w:shd w:val="clear" w:color="auto" w:fill="FFFFFF"/>
        <w:jc w:val="both"/>
        <w:rPr>
          <w:rFonts w:ascii="Cambria" w:eastAsia="Cambria" w:hAnsi="Cambria" w:cs="Cambria"/>
          <w:sz w:val="24"/>
          <w:szCs w:val="24"/>
        </w:rPr>
      </w:pPr>
    </w:p>
    <w:p w14:paraId="082D5F25" w14:textId="77777777" w:rsidR="00F87480" w:rsidRDefault="00F87480">
      <w:pPr>
        <w:shd w:val="clear" w:color="auto" w:fill="FFFFFF"/>
        <w:jc w:val="both"/>
        <w:rPr>
          <w:rFonts w:ascii="Cambria" w:eastAsia="Cambria" w:hAnsi="Cambria" w:cs="Cambria"/>
          <w:sz w:val="24"/>
          <w:szCs w:val="24"/>
        </w:rPr>
      </w:pPr>
    </w:p>
    <w:p w14:paraId="4F6397FF" w14:textId="77777777" w:rsidR="007E4AF5" w:rsidRDefault="00617BBC">
      <w:pPr>
        <w:rPr>
          <w:rFonts w:ascii="Cambria" w:eastAsia="Cambria" w:hAnsi="Cambria" w:cs="Cambria"/>
          <w:b/>
          <w:sz w:val="24"/>
          <w:szCs w:val="24"/>
        </w:rPr>
      </w:pPr>
      <w:r>
        <w:rPr>
          <w:rFonts w:ascii="Cambria" w:eastAsia="Cambria" w:hAnsi="Cambria" w:cs="Cambria"/>
          <w:b/>
          <w:sz w:val="24"/>
          <w:szCs w:val="24"/>
        </w:rPr>
        <w:lastRenderedPageBreak/>
        <w:t>Název a charakteristika vyučovacích předmětů:</w:t>
      </w:r>
    </w:p>
    <w:p w14:paraId="3ACAEA81"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 Hra na zobcovou flétnu</w:t>
      </w:r>
    </w:p>
    <w:p w14:paraId="15931AAD" w14:textId="77777777" w:rsidR="007E4AF5" w:rsidRDefault="00617BBC">
      <w:pPr>
        <w:shd w:val="clear" w:color="auto" w:fill="FFFFFF"/>
        <w:spacing w:after="0"/>
        <w:jc w:val="both"/>
        <w:rPr>
          <w:rFonts w:ascii="Cambria" w:eastAsia="Cambria" w:hAnsi="Cambria" w:cs="Cambria"/>
          <w:b/>
          <w:i/>
          <w:sz w:val="24"/>
          <w:szCs w:val="24"/>
          <w:u w:val="single"/>
        </w:rPr>
      </w:pPr>
      <w:r>
        <w:rPr>
          <w:rFonts w:ascii="Cambria" w:eastAsia="Cambria" w:hAnsi="Cambria" w:cs="Cambria"/>
          <w:sz w:val="24"/>
          <w:szCs w:val="24"/>
        </w:rPr>
        <w:t xml:space="preserve">Zobcová flétna je vyučována jako sólový nástroj, může být také přípravným nástrojem pro ostatní dechové nástroje. Ke studiu jsou zpravidla přijímáni žáci od první třídy ZŠ, ve výjimečných případech i mladší (předškolní) děti. Studium zobcové flétny v sobě zahrnuje nejen zvládnutí dvou základních nástrojů, a to sopránové a altové flétny, ale i seznámení s celou rodinou zobcových fléten. Také umožňuje zapojení dětí do komorních souborů, kde si rozšiřují své dovednosti sólového hráče o schopnost souhry a práce v kolektivu. </w:t>
      </w:r>
    </w:p>
    <w:p w14:paraId="4773211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U žáků rozvíjíme přirozenou hudebnost, techniku dýchání, rytmické cítění a technické dovednosti potřebné k samotné hře na flétnu. </w:t>
      </w:r>
    </w:p>
    <w:p w14:paraId="26C91259" w14:textId="77777777" w:rsidR="007E4AF5" w:rsidRDefault="007E4AF5">
      <w:pPr>
        <w:shd w:val="clear" w:color="auto" w:fill="FFFFFF"/>
        <w:spacing w:after="0"/>
        <w:jc w:val="both"/>
        <w:rPr>
          <w:rFonts w:ascii="Cambria" w:eastAsia="Cambria" w:hAnsi="Cambria" w:cs="Cambria"/>
          <w:sz w:val="24"/>
          <w:szCs w:val="24"/>
        </w:rPr>
      </w:pPr>
    </w:p>
    <w:p w14:paraId="0AD1B382" w14:textId="77777777" w:rsidR="007E4AF5" w:rsidRDefault="00617BBC">
      <w:pPr>
        <w:shd w:val="clear" w:color="auto" w:fill="FFFFFF"/>
        <w:spacing w:after="0"/>
        <w:jc w:val="both"/>
        <w:rPr>
          <w:rFonts w:ascii="Cambria" w:eastAsia="Cambria" w:hAnsi="Cambria" w:cs="Cambria"/>
          <w:b/>
          <w:i/>
          <w:sz w:val="24"/>
          <w:szCs w:val="24"/>
          <w:u w:val="single"/>
        </w:rPr>
      </w:pPr>
      <w:r>
        <w:rPr>
          <w:rFonts w:ascii="Cambria" w:eastAsia="Cambria" w:hAnsi="Cambria" w:cs="Cambria"/>
          <w:b/>
          <w:sz w:val="24"/>
          <w:szCs w:val="24"/>
        </w:rPr>
        <w:t>Předmět – Kolektivní výuka</w:t>
      </w:r>
    </w:p>
    <w:p w14:paraId="29E0272B"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Nabízí žákům nové možnosti uplatnění svých schopností a dovedností a přispívá k jejich dalšímu uměleckému růstu. Žáci zde prohlubují harmonické cítění, pohotové čtení not a dokážou vzájemně korigovat intonaci.  Kolektivní výuka probouzí u dětí pocit zodpovědnosti za výsledek společného díla, schopnost empatie a je příležitostí k seberealizaci a poznání pocitu vlastní hodnoty. </w:t>
      </w:r>
    </w:p>
    <w:p w14:paraId="174B6528"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42745C6A" w14:textId="4F8C2DE4"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050A20C8" w14:textId="4FC962D6"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70985D10"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203728CC"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7F24E8DB" w14:textId="77777777" w:rsidR="007E4AF5" w:rsidRDefault="007E4AF5">
      <w:pPr>
        <w:shd w:val="clear" w:color="auto" w:fill="FFFFFF"/>
        <w:spacing w:after="0"/>
        <w:jc w:val="both"/>
        <w:rPr>
          <w:rFonts w:ascii="Cambria" w:eastAsia="Cambria" w:hAnsi="Cambria" w:cs="Cambria"/>
          <w:sz w:val="24"/>
          <w:szCs w:val="24"/>
        </w:rPr>
      </w:pPr>
    </w:p>
    <w:p w14:paraId="46061617" w14:textId="77777777" w:rsidR="007E4AF5" w:rsidRDefault="00617BBC">
      <w:pPr>
        <w:shd w:val="clear" w:color="auto" w:fill="FFFFFF"/>
        <w:spacing w:after="0"/>
        <w:jc w:val="both"/>
        <w:rPr>
          <w:rFonts w:ascii="Cambria" w:eastAsia="Cambria" w:hAnsi="Cambria" w:cs="Cambria"/>
          <w:b/>
          <w:i/>
          <w:sz w:val="24"/>
          <w:szCs w:val="24"/>
          <w:u w:val="single"/>
        </w:rPr>
      </w:pPr>
      <w:r>
        <w:rPr>
          <w:rFonts w:ascii="Cambria" w:eastAsia="Cambria" w:hAnsi="Cambria" w:cs="Cambria"/>
          <w:b/>
          <w:sz w:val="24"/>
          <w:szCs w:val="24"/>
        </w:rPr>
        <w:t>Předmět – Hudební nauka</w:t>
      </w:r>
    </w:p>
    <w:p w14:paraId="728A45FF"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Předmět Hudební nauka (charakteristika a vzdělávací obsah) viz Vzdělávací</w:t>
      </w:r>
      <w:r>
        <w:rPr>
          <w:rFonts w:ascii="Cambria" w:eastAsia="Cambria" w:hAnsi="Cambria" w:cs="Cambria"/>
          <w:b/>
          <w:sz w:val="24"/>
          <w:szCs w:val="24"/>
        </w:rPr>
        <w:t xml:space="preserve"> oblast Recepce a reflexe hudby</w:t>
      </w:r>
      <w:r>
        <w:rPr>
          <w:rFonts w:ascii="Cambria" w:eastAsia="Cambria" w:hAnsi="Cambria" w:cs="Cambria"/>
          <w:sz w:val="24"/>
          <w:szCs w:val="24"/>
        </w:rPr>
        <w:t>.</w:t>
      </w:r>
    </w:p>
    <w:p w14:paraId="3DAC3914" w14:textId="77777777" w:rsidR="007E4AF5" w:rsidRDefault="007E4AF5">
      <w:pPr>
        <w:shd w:val="clear" w:color="auto" w:fill="FFFFFF"/>
        <w:spacing w:after="0"/>
        <w:rPr>
          <w:rFonts w:ascii="Cambria" w:eastAsia="Cambria" w:hAnsi="Cambria" w:cs="Cambria"/>
          <w:b/>
          <w:i/>
          <w:sz w:val="24"/>
          <w:szCs w:val="24"/>
          <w:u w:val="single"/>
        </w:rPr>
      </w:pPr>
    </w:p>
    <w:p w14:paraId="6361F2F6" w14:textId="454BA2E9" w:rsidR="007E4AF5" w:rsidRDefault="00617BBC" w:rsidP="007552FD">
      <w:pPr>
        <w:shd w:val="clear" w:color="auto" w:fill="FFFFFF"/>
        <w:spacing w:after="0"/>
        <w:rPr>
          <w:rFonts w:ascii="Cambria" w:eastAsia="Cambria" w:hAnsi="Cambria" w:cs="Cambria"/>
          <w:b/>
          <w:sz w:val="24"/>
          <w:szCs w:val="24"/>
        </w:rPr>
      </w:pPr>
      <w:r>
        <w:rPr>
          <w:rFonts w:ascii="Cambria" w:eastAsia="Cambria" w:hAnsi="Cambria" w:cs="Cambria"/>
          <w:b/>
          <w:sz w:val="24"/>
          <w:szCs w:val="24"/>
        </w:rPr>
        <w:t>Vzdělávací obsah – předmět Hra na zobcovou flétnu:</w:t>
      </w:r>
    </w:p>
    <w:p w14:paraId="01B59B6A" w14:textId="77777777" w:rsidR="00D807A0" w:rsidRPr="007552FD" w:rsidRDefault="00D807A0" w:rsidP="007552FD">
      <w:pPr>
        <w:shd w:val="clear" w:color="auto" w:fill="FFFFFF"/>
        <w:spacing w:after="0"/>
        <w:rPr>
          <w:rFonts w:ascii="Cambria" w:eastAsia="Cambria" w:hAnsi="Cambria" w:cs="Cambria"/>
          <w:b/>
          <w:sz w:val="24"/>
          <w:szCs w:val="24"/>
        </w:rPr>
      </w:pPr>
    </w:p>
    <w:p w14:paraId="3FB2B6A3" w14:textId="77777777" w:rsidR="007E4AF5" w:rsidRDefault="00617BBC">
      <w:pPr>
        <w:shd w:val="clear" w:color="auto" w:fill="FFFFFF"/>
        <w:spacing w:after="0" w:line="360" w:lineRule="auto"/>
        <w:jc w:val="center"/>
        <w:rPr>
          <w:rFonts w:ascii="Cambria" w:eastAsia="Cambria" w:hAnsi="Cambria" w:cs="Cambria"/>
          <w:b/>
          <w:sz w:val="32"/>
          <w:szCs w:val="32"/>
        </w:rPr>
      </w:pPr>
      <w:r>
        <w:rPr>
          <w:rFonts w:ascii="Cambria" w:eastAsia="Cambria" w:hAnsi="Cambria" w:cs="Cambria"/>
          <w:b/>
          <w:sz w:val="32"/>
          <w:szCs w:val="32"/>
        </w:rPr>
        <w:t>Přípravné studium</w:t>
      </w:r>
    </w:p>
    <w:p w14:paraId="46155AF0" w14:textId="77777777" w:rsidR="007E4AF5" w:rsidRDefault="007E4AF5">
      <w:pPr>
        <w:shd w:val="clear" w:color="auto" w:fill="FFFFFF"/>
        <w:spacing w:after="0" w:line="360" w:lineRule="auto"/>
        <w:jc w:val="center"/>
        <w:rPr>
          <w:rFonts w:ascii="Cambria" w:eastAsia="Cambria" w:hAnsi="Cambria" w:cs="Cambria"/>
          <w:b/>
          <w:sz w:val="16"/>
          <w:szCs w:val="16"/>
        </w:rPr>
      </w:pPr>
    </w:p>
    <w:p w14:paraId="3C4E8D38" w14:textId="77777777" w:rsidR="007E4AF5" w:rsidRDefault="00617BBC">
      <w:pPr>
        <w:shd w:val="clear" w:color="auto" w:fill="FFFFFF"/>
        <w:spacing w:after="0" w:line="360" w:lineRule="auto"/>
        <w:jc w:val="center"/>
        <w:rPr>
          <w:rFonts w:ascii="Cambria" w:eastAsia="Cambria" w:hAnsi="Cambria" w:cs="Cambria"/>
          <w:b/>
          <w:sz w:val="24"/>
          <w:szCs w:val="24"/>
        </w:rPr>
      </w:pPr>
      <w:r>
        <w:rPr>
          <w:rFonts w:ascii="Cambria" w:eastAsia="Cambria" w:hAnsi="Cambria" w:cs="Cambria"/>
          <w:b/>
          <w:sz w:val="24"/>
          <w:szCs w:val="24"/>
        </w:rPr>
        <w:t>1. – 2. ročník</w:t>
      </w:r>
    </w:p>
    <w:p w14:paraId="2C8C63A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Žák: </w:t>
      </w:r>
    </w:p>
    <w:p w14:paraId="20D6D981" w14:textId="77777777" w:rsidR="007E4AF5" w:rsidRDefault="00617BBC">
      <w:pPr>
        <w:numPr>
          <w:ilvl w:val="0"/>
          <w:numId w:val="3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předvede správný postoj a držení nástroje při hře</w:t>
      </w:r>
    </w:p>
    <w:p w14:paraId="6D62DE50" w14:textId="77777777" w:rsidR="007E4AF5" w:rsidRDefault="00617BBC">
      <w:pPr>
        <w:numPr>
          <w:ilvl w:val="0"/>
          <w:numId w:val="3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zakrývání dírek (funkce prstů)</w:t>
      </w:r>
    </w:p>
    <w:p w14:paraId="04F7829A" w14:textId="77777777" w:rsidR="007E4AF5" w:rsidRDefault="00617BBC">
      <w:pPr>
        <w:numPr>
          <w:ilvl w:val="0"/>
          <w:numId w:val="3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předvede nasazení tónu jazykem </w:t>
      </w:r>
    </w:p>
    <w:p w14:paraId="2659F1D6" w14:textId="77777777" w:rsidR="007E4AF5" w:rsidRDefault="00617BBC">
      <w:pPr>
        <w:numPr>
          <w:ilvl w:val="0"/>
          <w:numId w:val="3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 v non legatu</w:t>
      </w:r>
    </w:p>
    <w:p w14:paraId="639F78CE" w14:textId="77777777" w:rsidR="007E4AF5" w:rsidRDefault="00617BBC">
      <w:pPr>
        <w:numPr>
          <w:ilvl w:val="0"/>
          <w:numId w:val="3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rozezná intonační rozdíly vyšší – nižší</w:t>
      </w:r>
    </w:p>
    <w:p w14:paraId="77EA5D69" w14:textId="77777777" w:rsidR="007E4AF5" w:rsidRDefault="00617BBC">
      <w:pPr>
        <w:numPr>
          <w:ilvl w:val="0"/>
          <w:numId w:val="3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rozezná melodii vzestupnou – sestupnou</w:t>
      </w:r>
    </w:p>
    <w:p w14:paraId="750E7888" w14:textId="77777777" w:rsidR="007E4AF5" w:rsidRDefault="00617BBC">
      <w:pPr>
        <w:numPr>
          <w:ilvl w:val="0"/>
          <w:numId w:val="3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rovný znělý tón</w:t>
      </w:r>
    </w:p>
    <w:p w14:paraId="4732EF1E" w14:textId="77777777" w:rsidR="007E4AF5" w:rsidRDefault="00617BBC">
      <w:pPr>
        <w:numPr>
          <w:ilvl w:val="0"/>
          <w:numId w:val="3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zopakuje formou ozvěny jednoduché rytmické a melodické útvary</w:t>
      </w:r>
    </w:p>
    <w:p w14:paraId="080C3987" w14:textId="04C8BD8E" w:rsidR="007E4AF5" w:rsidRDefault="00DA33C4">
      <w:pPr>
        <w:numPr>
          <w:ilvl w:val="0"/>
          <w:numId w:val="3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reaguje na tempové změny pomalu – rychle</w:t>
      </w:r>
    </w:p>
    <w:p w14:paraId="5807AB89" w14:textId="77777777" w:rsidR="007E4AF5" w:rsidRDefault="00617BBC">
      <w:pPr>
        <w:numPr>
          <w:ilvl w:val="0"/>
          <w:numId w:val="3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známou lidovou píseň na základě sluchové představy</w:t>
      </w:r>
    </w:p>
    <w:p w14:paraId="394C8927" w14:textId="2F17F206" w:rsidR="007E4AF5" w:rsidRPr="00D807A0" w:rsidRDefault="00617BBC">
      <w:pPr>
        <w:numPr>
          <w:ilvl w:val="0"/>
          <w:numId w:val="3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jednoduchou melodii podle notového zápisu na základě individuálních dispozic</w:t>
      </w:r>
    </w:p>
    <w:p w14:paraId="44AC92B8" w14:textId="77777777" w:rsidR="00D807A0" w:rsidRDefault="00D807A0" w:rsidP="00D807A0">
      <w:pPr>
        <w:pBdr>
          <w:top w:val="nil"/>
          <w:left w:val="nil"/>
          <w:bottom w:val="nil"/>
          <w:right w:val="nil"/>
          <w:between w:val="nil"/>
        </w:pBdr>
        <w:shd w:val="clear" w:color="auto" w:fill="FFFFFF"/>
        <w:spacing w:after="0"/>
        <w:ind w:left="720"/>
        <w:jc w:val="both"/>
        <w:rPr>
          <w:color w:val="000000"/>
          <w:sz w:val="24"/>
          <w:szCs w:val="24"/>
        </w:rPr>
      </w:pPr>
    </w:p>
    <w:p w14:paraId="4836639A" w14:textId="2B8572B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98E901A" w14:textId="77777777" w:rsidR="00D807A0" w:rsidRDefault="00D807A0">
      <w:pPr>
        <w:shd w:val="clear" w:color="auto" w:fill="FFFFFF"/>
        <w:spacing w:after="0"/>
        <w:jc w:val="both"/>
        <w:rPr>
          <w:rFonts w:ascii="Cambria" w:eastAsia="Cambria" w:hAnsi="Cambria" w:cs="Cambria"/>
          <w:b/>
          <w:sz w:val="24"/>
          <w:szCs w:val="24"/>
        </w:rPr>
      </w:pPr>
    </w:p>
    <w:p w14:paraId="6997DAE4" w14:textId="2D3B0313" w:rsidR="007E4AF5" w:rsidRDefault="00617BBC">
      <w:pPr>
        <w:numPr>
          <w:ilvl w:val="0"/>
          <w:numId w:val="421"/>
        </w:numPr>
        <w:pBdr>
          <w:top w:val="nil"/>
          <w:left w:val="nil"/>
          <w:bottom w:val="nil"/>
          <w:right w:val="nil"/>
          <w:between w:val="nil"/>
        </w:pBdr>
        <w:shd w:val="clear" w:color="auto" w:fill="FFFFFF"/>
        <w:spacing w:after="0"/>
        <w:jc w:val="center"/>
        <w:rPr>
          <w:rFonts w:ascii="Cambria" w:eastAsia="Cambria" w:hAnsi="Cambria" w:cs="Cambria"/>
          <w:b/>
          <w:color w:val="000000"/>
          <w:sz w:val="24"/>
          <w:szCs w:val="24"/>
        </w:rPr>
      </w:pPr>
      <w:r>
        <w:rPr>
          <w:rFonts w:ascii="Cambria" w:eastAsia="Cambria" w:hAnsi="Cambria" w:cs="Cambria"/>
          <w:b/>
          <w:color w:val="000000"/>
          <w:sz w:val="24"/>
          <w:szCs w:val="24"/>
        </w:rPr>
        <w:t>ročník</w:t>
      </w:r>
    </w:p>
    <w:p w14:paraId="4BF1AA45" w14:textId="77777777" w:rsidR="00D807A0" w:rsidRDefault="00D807A0" w:rsidP="00D807A0">
      <w:pPr>
        <w:pBdr>
          <w:top w:val="nil"/>
          <w:left w:val="nil"/>
          <w:bottom w:val="nil"/>
          <w:right w:val="nil"/>
          <w:between w:val="nil"/>
        </w:pBdr>
        <w:shd w:val="clear" w:color="auto" w:fill="FFFFFF"/>
        <w:spacing w:after="0"/>
        <w:ind w:left="720"/>
        <w:rPr>
          <w:rFonts w:ascii="Cambria" w:eastAsia="Cambria" w:hAnsi="Cambria" w:cs="Cambria"/>
          <w:b/>
          <w:color w:val="000000"/>
          <w:sz w:val="24"/>
          <w:szCs w:val="24"/>
        </w:rPr>
      </w:pPr>
    </w:p>
    <w:p w14:paraId="01B555C4" w14:textId="77777777" w:rsidR="007E4AF5" w:rsidRDefault="00617BBC">
      <w:pPr>
        <w:numPr>
          <w:ilvl w:val="0"/>
          <w:numId w:val="666"/>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jednoduchá ozvěna na 2-3 tónech v rozsahu a1-c2</w:t>
      </w:r>
    </w:p>
    <w:p w14:paraId="24A7FA20" w14:textId="77777777" w:rsidR="007E4AF5" w:rsidRDefault="007E4AF5">
      <w:pPr>
        <w:shd w:val="clear" w:color="auto" w:fill="FFFFFF"/>
        <w:spacing w:after="0"/>
        <w:jc w:val="both"/>
        <w:rPr>
          <w:rFonts w:ascii="Cambria" w:eastAsia="Cambria" w:hAnsi="Cambria" w:cs="Cambria"/>
          <w:b/>
          <w:sz w:val="24"/>
          <w:szCs w:val="24"/>
        </w:rPr>
      </w:pPr>
    </w:p>
    <w:p w14:paraId="5B3360C3" w14:textId="111E0604" w:rsidR="007E4AF5" w:rsidRDefault="00617BBC">
      <w:pPr>
        <w:numPr>
          <w:ilvl w:val="0"/>
          <w:numId w:val="421"/>
        </w:numPr>
        <w:pBdr>
          <w:top w:val="nil"/>
          <w:left w:val="nil"/>
          <w:bottom w:val="nil"/>
          <w:right w:val="nil"/>
          <w:between w:val="nil"/>
        </w:pBdr>
        <w:shd w:val="clear" w:color="auto" w:fill="FFFFFF"/>
        <w:spacing w:after="0"/>
        <w:jc w:val="center"/>
        <w:rPr>
          <w:rFonts w:ascii="Cambria" w:eastAsia="Cambria" w:hAnsi="Cambria" w:cs="Cambria"/>
          <w:b/>
          <w:color w:val="000000"/>
          <w:sz w:val="24"/>
          <w:szCs w:val="24"/>
        </w:rPr>
      </w:pPr>
      <w:r>
        <w:rPr>
          <w:rFonts w:ascii="Cambria" w:eastAsia="Cambria" w:hAnsi="Cambria" w:cs="Cambria"/>
          <w:b/>
          <w:color w:val="000000"/>
          <w:sz w:val="24"/>
          <w:szCs w:val="24"/>
        </w:rPr>
        <w:t>ročník</w:t>
      </w:r>
    </w:p>
    <w:p w14:paraId="47D97EFA" w14:textId="77777777" w:rsidR="00D807A0" w:rsidRDefault="00D807A0" w:rsidP="00D807A0">
      <w:pPr>
        <w:pBdr>
          <w:top w:val="nil"/>
          <w:left w:val="nil"/>
          <w:bottom w:val="nil"/>
          <w:right w:val="nil"/>
          <w:between w:val="nil"/>
        </w:pBdr>
        <w:shd w:val="clear" w:color="auto" w:fill="FFFFFF"/>
        <w:spacing w:after="0"/>
        <w:ind w:left="720"/>
        <w:rPr>
          <w:rFonts w:ascii="Cambria" w:eastAsia="Cambria" w:hAnsi="Cambria" w:cs="Cambria"/>
          <w:b/>
          <w:color w:val="000000"/>
          <w:sz w:val="24"/>
          <w:szCs w:val="24"/>
        </w:rPr>
      </w:pPr>
    </w:p>
    <w:p w14:paraId="5D140017" w14:textId="77777777" w:rsidR="007E4AF5" w:rsidRDefault="00617BBC" w:rsidP="00B35446">
      <w:pPr>
        <w:numPr>
          <w:ilvl w:val="0"/>
          <w:numId w:val="358"/>
        </w:numPr>
        <w:shd w:val="clear" w:color="auto" w:fill="FFFFFF"/>
        <w:spacing w:after="0"/>
        <w:jc w:val="both"/>
      </w:pPr>
      <w:r>
        <w:rPr>
          <w:rFonts w:ascii="Cambria" w:eastAsia="Cambria" w:hAnsi="Cambria" w:cs="Cambria"/>
          <w:sz w:val="24"/>
          <w:szCs w:val="24"/>
        </w:rPr>
        <w:t>2 písně z not nebo zpaměti dle dispozic žáka</w:t>
      </w:r>
    </w:p>
    <w:p w14:paraId="635457BB" w14:textId="77777777" w:rsidR="007E4AF5" w:rsidRDefault="007E4AF5" w:rsidP="00B35446">
      <w:pPr>
        <w:shd w:val="clear" w:color="auto" w:fill="FFFFFF"/>
        <w:spacing w:after="0"/>
        <w:ind w:left="720"/>
        <w:jc w:val="both"/>
        <w:rPr>
          <w:rFonts w:ascii="Cambria" w:eastAsia="Cambria" w:hAnsi="Cambria" w:cs="Cambria"/>
          <w:sz w:val="24"/>
          <w:szCs w:val="24"/>
        </w:rPr>
      </w:pPr>
    </w:p>
    <w:p w14:paraId="35B697EC" w14:textId="77777777" w:rsidR="007E4AF5" w:rsidRDefault="00617BBC" w:rsidP="00B35446">
      <w:pPr>
        <w:spacing w:after="0"/>
        <w:jc w:val="center"/>
        <w:rPr>
          <w:rFonts w:ascii="Cambria" w:eastAsia="Cambria" w:hAnsi="Cambria" w:cs="Cambria"/>
          <w:b/>
          <w:sz w:val="32"/>
          <w:szCs w:val="32"/>
        </w:rPr>
      </w:pPr>
      <w:r>
        <w:rPr>
          <w:rFonts w:ascii="Cambria" w:eastAsia="Cambria" w:hAnsi="Cambria" w:cs="Cambria"/>
          <w:b/>
          <w:sz w:val="32"/>
          <w:szCs w:val="32"/>
        </w:rPr>
        <w:t>Základní studium I. stupně</w:t>
      </w:r>
    </w:p>
    <w:p w14:paraId="38EEFD4B" w14:textId="77777777" w:rsidR="007E4AF5" w:rsidRDefault="007E4AF5">
      <w:pPr>
        <w:shd w:val="clear" w:color="auto" w:fill="FFFFFF"/>
        <w:spacing w:after="0"/>
        <w:jc w:val="center"/>
        <w:rPr>
          <w:rFonts w:ascii="Cambria" w:eastAsia="Cambria" w:hAnsi="Cambria" w:cs="Cambria"/>
          <w:b/>
        </w:rPr>
      </w:pPr>
    </w:p>
    <w:p w14:paraId="437807C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ročník</w:t>
      </w:r>
    </w:p>
    <w:p w14:paraId="6ED03057" w14:textId="77777777" w:rsidR="007E4AF5" w:rsidRDefault="007E4AF5">
      <w:pPr>
        <w:shd w:val="clear" w:color="auto" w:fill="FFFFFF"/>
        <w:spacing w:after="0"/>
        <w:jc w:val="both"/>
        <w:rPr>
          <w:rFonts w:ascii="Cambria" w:eastAsia="Cambria" w:hAnsi="Cambria" w:cs="Cambria"/>
          <w:b/>
          <w:sz w:val="24"/>
          <w:szCs w:val="24"/>
        </w:rPr>
      </w:pPr>
    </w:p>
    <w:p w14:paraId="43DB76E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556CB0EA" w14:textId="77777777" w:rsidR="007E4AF5" w:rsidRDefault="00617BBC">
      <w:pPr>
        <w:numPr>
          <w:ilvl w:val="0"/>
          <w:numId w:val="3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správný postoj při hře</w:t>
      </w:r>
    </w:p>
    <w:p w14:paraId="45CBE1AA" w14:textId="77777777" w:rsidR="007E4AF5" w:rsidRDefault="00617BBC">
      <w:pPr>
        <w:numPr>
          <w:ilvl w:val="0"/>
          <w:numId w:val="3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předvede držení nástroje</w:t>
      </w:r>
    </w:p>
    <w:p w14:paraId="399D1CBC" w14:textId="77777777" w:rsidR="007E4AF5" w:rsidRDefault="00617BBC">
      <w:pPr>
        <w:numPr>
          <w:ilvl w:val="0"/>
          <w:numId w:val="3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předvede nasazení tónu jazykem</w:t>
      </w:r>
    </w:p>
    <w:p w14:paraId="5B643A4D" w14:textId="77777777" w:rsidR="007E4AF5" w:rsidRDefault="00617BBC">
      <w:pPr>
        <w:numPr>
          <w:ilvl w:val="0"/>
          <w:numId w:val="3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péči o nástroj</w:t>
      </w:r>
    </w:p>
    <w:p w14:paraId="2F1D8C4B" w14:textId="77777777" w:rsidR="007E4AF5" w:rsidRDefault="00617BBC">
      <w:pPr>
        <w:numPr>
          <w:ilvl w:val="0"/>
          <w:numId w:val="3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přečíst notový zápis hrané melodie</w:t>
      </w:r>
    </w:p>
    <w:p w14:paraId="1B9BD770" w14:textId="77777777" w:rsidR="007E4AF5" w:rsidRDefault="00617BBC">
      <w:pPr>
        <w:numPr>
          <w:ilvl w:val="0"/>
          <w:numId w:val="3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v non legatu, legatu</w:t>
      </w:r>
    </w:p>
    <w:p w14:paraId="44A4B463" w14:textId="77777777" w:rsidR="007E4AF5" w:rsidRDefault="00617BBC">
      <w:pPr>
        <w:numPr>
          <w:ilvl w:val="0"/>
          <w:numId w:val="3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jednoduchou melodii v daném rytmu</w:t>
      </w:r>
    </w:p>
    <w:p w14:paraId="7DA9057D" w14:textId="74D31330" w:rsidR="007E4AF5" w:rsidRDefault="00C24F59">
      <w:pPr>
        <w:numPr>
          <w:ilvl w:val="0"/>
          <w:numId w:val="3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s doprovodným nástrojem dle vlastních dispozic</w:t>
      </w:r>
    </w:p>
    <w:p w14:paraId="58449035" w14:textId="77777777" w:rsidR="007E4AF5" w:rsidRDefault="007E4AF5">
      <w:pPr>
        <w:shd w:val="clear" w:color="auto" w:fill="FFFFFF"/>
        <w:spacing w:after="0"/>
        <w:jc w:val="both"/>
        <w:rPr>
          <w:rFonts w:ascii="Cambria" w:eastAsia="Cambria" w:hAnsi="Cambria" w:cs="Cambria"/>
          <w:sz w:val="24"/>
          <w:szCs w:val="24"/>
        </w:rPr>
      </w:pPr>
    </w:p>
    <w:p w14:paraId="595D2E9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6D097C4" w14:textId="77777777" w:rsidR="007E4AF5" w:rsidRDefault="00617BBC">
      <w:pPr>
        <w:numPr>
          <w:ilvl w:val="0"/>
          <w:numId w:val="358"/>
        </w:numPr>
        <w:shd w:val="clear" w:color="auto" w:fill="FFFFFF"/>
        <w:spacing w:after="0"/>
        <w:jc w:val="both"/>
      </w:pPr>
      <w:r>
        <w:rPr>
          <w:rFonts w:ascii="Cambria" w:eastAsia="Cambria" w:hAnsi="Cambria" w:cs="Cambria"/>
          <w:sz w:val="24"/>
          <w:szCs w:val="24"/>
        </w:rPr>
        <w:t>2 cvičení z probírané školy</w:t>
      </w:r>
    </w:p>
    <w:p w14:paraId="6B5B164A" w14:textId="77777777" w:rsidR="007E4AF5" w:rsidRDefault="00617BBC">
      <w:pPr>
        <w:numPr>
          <w:ilvl w:val="0"/>
          <w:numId w:val="358"/>
        </w:numPr>
        <w:shd w:val="clear" w:color="auto" w:fill="FFFFFF"/>
        <w:spacing w:after="0"/>
        <w:jc w:val="both"/>
      </w:pPr>
      <w:r>
        <w:rPr>
          <w:rFonts w:ascii="Cambria" w:eastAsia="Cambria" w:hAnsi="Cambria" w:cs="Cambria"/>
          <w:sz w:val="24"/>
          <w:szCs w:val="24"/>
        </w:rPr>
        <w:t>píseň zpaměti</w:t>
      </w:r>
    </w:p>
    <w:p w14:paraId="2072F7CA" w14:textId="77777777" w:rsidR="007E4AF5" w:rsidRDefault="007E4AF5">
      <w:pPr>
        <w:shd w:val="clear" w:color="auto" w:fill="FFFFFF"/>
        <w:spacing w:after="0"/>
        <w:jc w:val="both"/>
        <w:rPr>
          <w:rFonts w:ascii="Cambria" w:eastAsia="Cambria" w:hAnsi="Cambria" w:cs="Cambria"/>
          <w:sz w:val="24"/>
          <w:szCs w:val="24"/>
        </w:rPr>
      </w:pPr>
    </w:p>
    <w:p w14:paraId="7598D13A"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 ročník</w:t>
      </w:r>
    </w:p>
    <w:p w14:paraId="029F9DE7" w14:textId="77777777" w:rsidR="007E4AF5" w:rsidRDefault="007E4AF5">
      <w:pPr>
        <w:shd w:val="clear" w:color="auto" w:fill="FFFFFF"/>
        <w:spacing w:after="0"/>
        <w:ind w:firstLine="708"/>
        <w:jc w:val="both"/>
        <w:rPr>
          <w:rFonts w:ascii="Cambria" w:eastAsia="Cambria" w:hAnsi="Cambria" w:cs="Cambria"/>
          <w:sz w:val="24"/>
          <w:szCs w:val="24"/>
        </w:rPr>
      </w:pPr>
    </w:p>
    <w:p w14:paraId="407955E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09E12E21" w14:textId="77777777" w:rsidR="007E4AF5" w:rsidRDefault="00617BBC">
      <w:pPr>
        <w:numPr>
          <w:ilvl w:val="0"/>
          <w:numId w:val="37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základní druhy artikulací, non legato, legato, staccato</w:t>
      </w:r>
    </w:p>
    <w:p w14:paraId="1EB35CBD" w14:textId="77777777" w:rsidR="007E4AF5" w:rsidRDefault="00617BBC">
      <w:pPr>
        <w:numPr>
          <w:ilvl w:val="0"/>
          <w:numId w:val="37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přiměřenou prstovou techniku</w:t>
      </w:r>
    </w:p>
    <w:p w14:paraId="61F993B4" w14:textId="77777777" w:rsidR="007E4AF5" w:rsidRDefault="00617BBC">
      <w:pPr>
        <w:numPr>
          <w:ilvl w:val="0"/>
          <w:numId w:val="37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základy dechové techniky (nasazení – ukončení tónu)</w:t>
      </w:r>
    </w:p>
    <w:p w14:paraId="3EA44073" w14:textId="77777777" w:rsidR="007E4AF5" w:rsidRDefault="00617BBC">
      <w:pPr>
        <w:numPr>
          <w:ilvl w:val="0"/>
          <w:numId w:val="37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znalost názvu tónu i hodnoty not</w:t>
      </w:r>
    </w:p>
    <w:p w14:paraId="1D9D2920" w14:textId="44A1147D" w:rsidR="007E4AF5" w:rsidRDefault="00617BBC">
      <w:pPr>
        <w:numPr>
          <w:ilvl w:val="0"/>
          <w:numId w:val="37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jednoduché melodie</w:t>
      </w:r>
      <w:r w:rsidR="003A3137">
        <w:rPr>
          <w:rFonts w:ascii="Cambria" w:eastAsia="Cambria" w:hAnsi="Cambria" w:cs="Cambria"/>
          <w:color w:val="000000"/>
          <w:sz w:val="24"/>
          <w:szCs w:val="24"/>
        </w:rPr>
        <w:t xml:space="preserve"> ve vícehlasu</w:t>
      </w:r>
      <w:r>
        <w:rPr>
          <w:rFonts w:ascii="Cambria" w:eastAsia="Cambria" w:hAnsi="Cambria" w:cs="Cambria"/>
          <w:color w:val="000000"/>
          <w:sz w:val="24"/>
          <w:szCs w:val="24"/>
        </w:rPr>
        <w:t xml:space="preserve"> (dvojhlas, kánon)</w:t>
      </w:r>
    </w:p>
    <w:p w14:paraId="313F7795" w14:textId="77777777" w:rsidR="007E4AF5" w:rsidRDefault="00617BBC">
      <w:pPr>
        <w:numPr>
          <w:ilvl w:val="0"/>
          <w:numId w:val="37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jednoduché výrazové novodobé hudební prvky přiměřeně věku</w:t>
      </w:r>
    </w:p>
    <w:p w14:paraId="6ADB697D" w14:textId="3FA8C815" w:rsidR="007E4AF5" w:rsidRDefault="00731F4E">
      <w:pPr>
        <w:numPr>
          <w:ilvl w:val="0"/>
          <w:numId w:val="37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za</w:t>
      </w:r>
      <w:r w:rsidR="00617BBC">
        <w:rPr>
          <w:rFonts w:ascii="Cambria" w:eastAsia="Cambria" w:hAnsi="Cambria" w:cs="Cambria"/>
          <w:color w:val="000000"/>
          <w:sz w:val="24"/>
          <w:szCs w:val="24"/>
        </w:rPr>
        <w:t>hraje s doprovodným nástrojem</w:t>
      </w:r>
    </w:p>
    <w:p w14:paraId="7E6AE2DB" w14:textId="77777777" w:rsidR="007E4AF5" w:rsidRDefault="007E4AF5">
      <w:pPr>
        <w:shd w:val="clear" w:color="auto" w:fill="FFFFFF"/>
        <w:spacing w:after="0"/>
        <w:jc w:val="both"/>
        <w:rPr>
          <w:rFonts w:ascii="Cambria" w:eastAsia="Cambria" w:hAnsi="Cambria" w:cs="Cambria"/>
          <w:sz w:val="24"/>
          <w:szCs w:val="24"/>
        </w:rPr>
      </w:pPr>
    </w:p>
    <w:p w14:paraId="658DF4E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1F919D0" w14:textId="77777777" w:rsidR="007E4AF5" w:rsidRDefault="00617BBC">
      <w:pPr>
        <w:numPr>
          <w:ilvl w:val="0"/>
          <w:numId w:val="368"/>
        </w:numPr>
        <w:shd w:val="clear" w:color="auto" w:fill="FFFFFF"/>
        <w:spacing w:after="0"/>
        <w:jc w:val="both"/>
      </w:pPr>
      <w:r>
        <w:rPr>
          <w:rFonts w:ascii="Cambria" w:eastAsia="Cambria" w:hAnsi="Cambria" w:cs="Cambria"/>
          <w:sz w:val="24"/>
          <w:szCs w:val="24"/>
        </w:rPr>
        <w:t>2 cvičení z probírané školy</w:t>
      </w:r>
    </w:p>
    <w:p w14:paraId="1C5FF683" w14:textId="77777777" w:rsidR="007E4AF5" w:rsidRDefault="00617BBC">
      <w:pPr>
        <w:numPr>
          <w:ilvl w:val="0"/>
          <w:numId w:val="368"/>
        </w:numPr>
        <w:shd w:val="clear" w:color="auto" w:fill="FFFFFF"/>
        <w:spacing w:after="0"/>
        <w:jc w:val="both"/>
      </w:pPr>
      <w:r>
        <w:rPr>
          <w:rFonts w:ascii="Cambria" w:eastAsia="Cambria" w:hAnsi="Cambria" w:cs="Cambria"/>
          <w:sz w:val="24"/>
          <w:szCs w:val="24"/>
        </w:rPr>
        <w:t>1 přednesová skladba</w:t>
      </w:r>
    </w:p>
    <w:p w14:paraId="2880D10A" w14:textId="77777777" w:rsidR="007E4AF5" w:rsidRDefault="00617BBC">
      <w:pPr>
        <w:numPr>
          <w:ilvl w:val="0"/>
          <w:numId w:val="368"/>
        </w:numPr>
        <w:shd w:val="clear" w:color="auto" w:fill="FFFFFF"/>
        <w:spacing w:after="0"/>
        <w:jc w:val="both"/>
      </w:pPr>
      <w:r>
        <w:rPr>
          <w:rFonts w:ascii="Cambria" w:eastAsia="Cambria" w:hAnsi="Cambria" w:cs="Cambria"/>
          <w:sz w:val="24"/>
          <w:szCs w:val="24"/>
        </w:rPr>
        <w:t>píseň zpaměti</w:t>
      </w:r>
    </w:p>
    <w:p w14:paraId="70E0311D" w14:textId="77777777" w:rsidR="007E4AF5" w:rsidRDefault="007E4AF5">
      <w:pPr>
        <w:shd w:val="clear" w:color="auto" w:fill="FFFFFF"/>
        <w:spacing w:after="0"/>
        <w:ind w:left="720"/>
        <w:jc w:val="both"/>
        <w:rPr>
          <w:rFonts w:ascii="Cambria" w:eastAsia="Cambria" w:hAnsi="Cambria" w:cs="Cambria"/>
          <w:sz w:val="24"/>
          <w:szCs w:val="24"/>
        </w:rPr>
      </w:pPr>
    </w:p>
    <w:p w14:paraId="63C9267C"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 ročník</w:t>
      </w:r>
    </w:p>
    <w:p w14:paraId="36D6541D" w14:textId="77777777" w:rsidR="007E4AF5" w:rsidRDefault="007E4AF5">
      <w:pPr>
        <w:shd w:val="clear" w:color="auto" w:fill="FFFFFF"/>
        <w:spacing w:after="0"/>
        <w:rPr>
          <w:rFonts w:ascii="Cambria" w:eastAsia="Cambria" w:hAnsi="Cambria" w:cs="Cambria"/>
          <w:b/>
          <w:sz w:val="24"/>
          <w:szCs w:val="24"/>
        </w:rPr>
      </w:pPr>
    </w:p>
    <w:p w14:paraId="5765BA0B" w14:textId="77777777" w:rsidR="007E4AF5" w:rsidRDefault="00617BBC">
      <w:pPr>
        <w:shd w:val="clear" w:color="auto" w:fill="FFFFFF"/>
        <w:spacing w:after="0"/>
        <w:rPr>
          <w:rFonts w:ascii="Cambria" w:eastAsia="Cambria" w:hAnsi="Cambria" w:cs="Cambria"/>
          <w:b/>
        </w:rPr>
      </w:pPr>
      <w:r>
        <w:rPr>
          <w:rFonts w:ascii="Cambria" w:eastAsia="Cambria" w:hAnsi="Cambria" w:cs="Cambria"/>
          <w:b/>
        </w:rPr>
        <w:t>Žák:</w:t>
      </w:r>
    </w:p>
    <w:p w14:paraId="749F2C35" w14:textId="77777777" w:rsidR="007E4AF5" w:rsidRDefault="00617BBC">
      <w:pPr>
        <w:numPr>
          <w:ilvl w:val="0"/>
          <w:numId w:val="37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elementární výrazové prostředky a návyky získané v předchozím ročníku</w:t>
      </w:r>
    </w:p>
    <w:p w14:paraId="196FE2E5" w14:textId="0AD53490" w:rsidR="007E4AF5" w:rsidRDefault="00617BBC">
      <w:pPr>
        <w:numPr>
          <w:ilvl w:val="0"/>
          <w:numId w:val="37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w:t>
      </w:r>
      <w:r w:rsidR="00EA7FC4">
        <w:rPr>
          <w:rFonts w:ascii="Cambria" w:eastAsia="Cambria" w:hAnsi="Cambria" w:cs="Cambria"/>
          <w:color w:val="000000"/>
          <w:sz w:val="24"/>
          <w:szCs w:val="24"/>
        </w:rPr>
        <w:t>aje</w:t>
      </w:r>
      <w:r>
        <w:rPr>
          <w:rFonts w:ascii="Cambria" w:eastAsia="Cambria" w:hAnsi="Cambria" w:cs="Cambria"/>
          <w:color w:val="000000"/>
          <w:sz w:val="24"/>
          <w:szCs w:val="24"/>
        </w:rPr>
        <w:t xml:space="preserve"> přirozeným znělým tónem</w:t>
      </w:r>
    </w:p>
    <w:p w14:paraId="7460258F" w14:textId="77777777" w:rsidR="007E4AF5" w:rsidRDefault="00617BBC">
      <w:pPr>
        <w:numPr>
          <w:ilvl w:val="0"/>
          <w:numId w:val="37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výrazové prostředky (agogika)</w:t>
      </w:r>
    </w:p>
    <w:p w14:paraId="278DCBE6" w14:textId="77777777" w:rsidR="007E4AF5" w:rsidRDefault="00617BBC">
      <w:pPr>
        <w:numPr>
          <w:ilvl w:val="0"/>
          <w:numId w:val="37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 rytmickou a intonační čistotou</w:t>
      </w:r>
    </w:p>
    <w:p w14:paraId="05D3EE3B" w14:textId="77777777" w:rsidR="007E4AF5" w:rsidRDefault="00617BBC">
      <w:pPr>
        <w:numPr>
          <w:ilvl w:val="0"/>
          <w:numId w:val="37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odliší náladu skladby</w:t>
      </w:r>
    </w:p>
    <w:p w14:paraId="2E66FF56" w14:textId="77777777" w:rsidR="007E4AF5" w:rsidRDefault="00617BBC">
      <w:pPr>
        <w:numPr>
          <w:ilvl w:val="0"/>
          <w:numId w:val="37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 jednoduchými melodickými ozdobami</w:t>
      </w:r>
    </w:p>
    <w:p w14:paraId="405E5F08" w14:textId="77777777" w:rsidR="007E4AF5" w:rsidRDefault="00617BBC">
      <w:pPr>
        <w:numPr>
          <w:ilvl w:val="0"/>
          <w:numId w:val="37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jednoduché komorní skladby</w:t>
      </w:r>
    </w:p>
    <w:p w14:paraId="7F70991C" w14:textId="77777777" w:rsidR="007E4AF5" w:rsidRDefault="00617BBC">
      <w:pPr>
        <w:numPr>
          <w:ilvl w:val="0"/>
          <w:numId w:val="37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 doprovodným nástrojem</w:t>
      </w:r>
    </w:p>
    <w:p w14:paraId="1DAEB3E5" w14:textId="1C851FF9" w:rsidR="007E4AF5" w:rsidRDefault="00617BBC">
      <w:pPr>
        <w:numPr>
          <w:ilvl w:val="0"/>
          <w:numId w:val="37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rozezná netradiční notový zápis (</w:t>
      </w:r>
      <w:proofErr w:type="spellStart"/>
      <w:r>
        <w:rPr>
          <w:rFonts w:ascii="Cambria" w:eastAsia="Cambria" w:hAnsi="Cambria" w:cs="Cambria"/>
          <w:color w:val="000000"/>
          <w:sz w:val="24"/>
          <w:szCs w:val="24"/>
        </w:rPr>
        <w:t>frullato</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sputato</w:t>
      </w:r>
      <w:proofErr w:type="spellEnd"/>
      <w:r>
        <w:rPr>
          <w:rFonts w:ascii="Cambria" w:eastAsia="Cambria" w:hAnsi="Cambria" w:cs="Cambria"/>
          <w:color w:val="000000"/>
          <w:sz w:val="24"/>
          <w:szCs w:val="24"/>
        </w:rPr>
        <w:t>, volná improvizace atd.)</w:t>
      </w:r>
    </w:p>
    <w:p w14:paraId="5238213F" w14:textId="77777777" w:rsidR="007E4AF5" w:rsidRDefault="00617BBC">
      <w:pPr>
        <w:numPr>
          <w:ilvl w:val="0"/>
          <w:numId w:val="3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podle vlastních předpokladů a zájmů zahraje na flétnu altovou</w:t>
      </w:r>
    </w:p>
    <w:p w14:paraId="4E604B8C" w14:textId="77777777" w:rsidR="007E4AF5" w:rsidRDefault="007E4AF5">
      <w:pPr>
        <w:shd w:val="clear" w:color="auto" w:fill="FFFFFF"/>
        <w:spacing w:after="0"/>
        <w:jc w:val="both"/>
        <w:rPr>
          <w:rFonts w:ascii="Cambria" w:eastAsia="Cambria" w:hAnsi="Cambria" w:cs="Cambria"/>
          <w:sz w:val="28"/>
          <w:szCs w:val="28"/>
        </w:rPr>
      </w:pPr>
    </w:p>
    <w:p w14:paraId="5F3F15A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22E4857" w14:textId="77777777" w:rsidR="007E4AF5" w:rsidRDefault="00617BBC">
      <w:pPr>
        <w:numPr>
          <w:ilvl w:val="0"/>
          <w:numId w:val="382"/>
        </w:numPr>
        <w:shd w:val="clear" w:color="auto" w:fill="FFFFFF"/>
        <w:spacing w:after="0"/>
        <w:jc w:val="both"/>
      </w:pPr>
      <w:r>
        <w:rPr>
          <w:rFonts w:ascii="Cambria" w:eastAsia="Cambria" w:hAnsi="Cambria" w:cs="Cambria"/>
          <w:sz w:val="24"/>
          <w:szCs w:val="24"/>
        </w:rPr>
        <w:t>2 kontrastní etudy</w:t>
      </w:r>
    </w:p>
    <w:p w14:paraId="1499EC94" w14:textId="77777777" w:rsidR="007E4AF5" w:rsidRDefault="00617BBC">
      <w:pPr>
        <w:numPr>
          <w:ilvl w:val="0"/>
          <w:numId w:val="382"/>
        </w:numPr>
        <w:shd w:val="clear" w:color="auto" w:fill="FFFFFF"/>
        <w:spacing w:after="0"/>
        <w:jc w:val="both"/>
      </w:pPr>
      <w:r>
        <w:rPr>
          <w:rFonts w:ascii="Cambria" w:eastAsia="Cambria" w:hAnsi="Cambria" w:cs="Cambria"/>
          <w:sz w:val="24"/>
          <w:szCs w:val="24"/>
        </w:rPr>
        <w:t>1 přednesová skladba</w:t>
      </w:r>
    </w:p>
    <w:p w14:paraId="70159B5E" w14:textId="77777777" w:rsidR="007E4AF5" w:rsidRDefault="00617BBC">
      <w:pPr>
        <w:numPr>
          <w:ilvl w:val="0"/>
          <w:numId w:val="382"/>
        </w:numPr>
        <w:shd w:val="clear" w:color="auto" w:fill="FFFFFF"/>
        <w:spacing w:after="0"/>
        <w:jc w:val="both"/>
      </w:pPr>
      <w:r>
        <w:rPr>
          <w:rFonts w:ascii="Cambria" w:eastAsia="Cambria" w:hAnsi="Cambria" w:cs="Cambria"/>
          <w:sz w:val="24"/>
          <w:szCs w:val="24"/>
        </w:rPr>
        <w:t xml:space="preserve"> píseň zpaměti</w:t>
      </w:r>
    </w:p>
    <w:p w14:paraId="07F6486F" w14:textId="77777777" w:rsidR="007E4AF5" w:rsidRDefault="007E4AF5">
      <w:pPr>
        <w:shd w:val="clear" w:color="auto" w:fill="FFFFFF"/>
        <w:spacing w:after="0"/>
        <w:jc w:val="both"/>
        <w:rPr>
          <w:rFonts w:ascii="Cambria" w:eastAsia="Cambria" w:hAnsi="Cambria" w:cs="Cambria"/>
          <w:sz w:val="24"/>
          <w:szCs w:val="24"/>
        </w:rPr>
      </w:pPr>
    </w:p>
    <w:p w14:paraId="0E45715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4. ročník</w:t>
      </w:r>
    </w:p>
    <w:p w14:paraId="191AC89E" w14:textId="77777777" w:rsidR="007E4AF5" w:rsidRDefault="007E4AF5">
      <w:pPr>
        <w:shd w:val="clear" w:color="auto" w:fill="FFFFFF"/>
        <w:spacing w:after="0"/>
        <w:jc w:val="both"/>
        <w:rPr>
          <w:rFonts w:ascii="Cambria" w:eastAsia="Cambria" w:hAnsi="Cambria" w:cs="Cambria"/>
          <w:sz w:val="24"/>
          <w:szCs w:val="24"/>
        </w:rPr>
      </w:pPr>
    </w:p>
    <w:p w14:paraId="338F01FB" w14:textId="77777777" w:rsidR="007E4AF5" w:rsidRDefault="00617BBC">
      <w:pPr>
        <w:shd w:val="clear" w:color="auto" w:fill="FFFFFF"/>
        <w:spacing w:after="0"/>
        <w:rPr>
          <w:rFonts w:ascii="Cambria" w:eastAsia="Cambria" w:hAnsi="Cambria" w:cs="Cambria"/>
          <w:b/>
        </w:rPr>
      </w:pPr>
      <w:r>
        <w:rPr>
          <w:rFonts w:ascii="Cambria" w:eastAsia="Cambria" w:hAnsi="Cambria" w:cs="Cambria"/>
          <w:b/>
        </w:rPr>
        <w:t>Žák:</w:t>
      </w:r>
    </w:p>
    <w:p w14:paraId="104BD6F3" w14:textId="77777777" w:rsidR="007E4AF5" w:rsidRDefault="00617BBC">
      <w:pPr>
        <w:numPr>
          <w:ilvl w:val="0"/>
          <w:numId w:val="34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 intonační jistotou</w:t>
      </w:r>
    </w:p>
    <w:p w14:paraId="4881D6CF" w14:textId="77777777" w:rsidR="007E4AF5" w:rsidRDefault="00617BBC">
      <w:pPr>
        <w:numPr>
          <w:ilvl w:val="0"/>
          <w:numId w:val="34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náročnější rytmické útvary a artikulace</w:t>
      </w:r>
    </w:p>
    <w:p w14:paraId="381A9552" w14:textId="77777777" w:rsidR="007E4AF5" w:rsidRDefault="00617BBC">
      <w:pPr>
        <w:numPr>
          <w:ilvl w:val="0"/>
          <w:numId w:val="34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skladby různých stylových období a žánrů</w:t>
      </w:r>
    </w:p>
    <w:p w14:paraId="6EDF479F" w14:textId="40F93DE1" w:rsidR="007E4AF5" w:rsidRDefault="00617BBC">
      <w:pPr>
        <w:numPr>
          <w:ilvl w:val="0"/>
          <w:numId w:val="34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 náročnějších melodických ozdob</w:t>
      </w:r>
    </w:p>
    <w:p w14:paraId="06CBA0FE" w14:textId="77777777" w:rsidR="007E4AF5" w:rsidRDefault="00617BBC">
      <w:pPr>
        <w:numPr>
          <w:ilvl w:val="0"/>
          <w:numId w:val="34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rozezná různé styly a žánry skladeb</w:t>
      </w:r>
    </w:p>
    <w:p w14:paraId="4CEBD80F" w14:textId="77777777" w:rsidR="007E4AF5" w:rsidRDefault="00617BBC">
      <w:pPr>
        <w:numPr>
          <w:ilvl w:val="0"/>
          <w:numId w:val="343"/>
        </w:numPr>
        <w:pBdr>
          <w:top w:val="nil"/>
          <w:left w:val="nil"/>
          <w:bottom w:val="nil"/>
          <w:right w:val="nil"/>
          <w:between w:val="nil"/>
        </w:pBdr>
        <w:shd w:val="clear" w:color="auto" w:fill="FFFFFF"/>
        <w:spacing w:after="0"/>
        <w:jc w:val="both"/>
        <w:rPr>
          <w:color w:val="000000"/>
          <w:sz w:val="28"/>
          <w:szCs w:val="28"/>
        </w:rPr>
      </w:pPr>
      <w:r>
        <w:rPr>
          <w:rFonts w:ascii="Cambria" w:eastAsia="Cambria" w:hAnsi="Cambria" w:cs="Cambria"/>
          <w:color w:val="000000"/>
          <w:sz w:val="24"/>
          <w:szCs w:val="24"/>
        </w:rPr>
        <w:t>zvládne hru v komorních seskupeních nebo orchestru</w:t>
      </w:r>
    </w:p>
    <w:p w14:paraId="0ECCA29A" w14:textId="77777777" w:rsidR="007E4AF5" w:rsidRDefault="007E4AF5">
      <w:pPr>
        <w:shd w:val="clear" w:color="auto" w:fill="FFFFFF"/>
        <w:spacing w:after="0"/>
        <w:jc w:val="both"/>
        <w:rPr>
          <w:rFonts w:ascii="Cambria" w:eastAsia="Cambria" w:hAnsi="Cambria" w:cs="Cambria"/>
          <w:sz w:val="24"/>
          <w:szCs w:val="24"/>
        </w:rPr>
      </w:pPr>
    </w:p>
    <w:p w14:paraId="5B8697AE"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575CEB8" w14:textId="77777777" w:rsidR="007E4AF5" w:rsidRDefault="00617BBC">
      <w:pPr>
        <w:numPr>
          <w:ilvl w:val="0"/>
          <w:numId w:val="338"/>
        </w:numPr>
        <w:shd w:val="clear" w:color="auto" w:fill="FFFFFF"/>
        <w:spacing w:after="0"/>
        <w:jc w:val="both"/>
        <w:rPr>
          <w:sz w:val="24"/>
          <w:szCs w:val="24"/>
        </w:rPr>
      </w:pPr>
      <w:r>
        <w:rPr>
          <w:rFonts w:ascii="Cambria" w:eastAsia="Cambria" w:hAnsi="Cambria" w:cs="Cambria"/>
          <w:sz w:val="24"/>
          <w:szCs w:val="24"/>
        </w:rPr>
        <w:t>1 etuda</w:t>
      </w:r>
    </w:p>
    <w:p w14:paraId="238840E3" w14:textId="77777777" w:rsidR="007E4AF5" w:rsidRDefault="00617BBC">
      <w:pPr>
        <w:numPr>
          <w:ilvl w:val="0"/>
          <w:numId w:val="338"/>
        </w:numPr>
        <w:shd w:val="clear" w:color="auto" w:fill="FFFFFF"/>
        <w:spacing w:after="0"/>
        <w:jc w:val="both"/>
        <w:rPr>
          <w:sz w:val="24"/>
          <w:szCs w:val="24"/>
        </w:rPr>
      </w:pPr>
      <w:r>
        <w:rPr>
          <w:rFonts w:ascii="Cambria" w:eastAsia="Cambria" w:hAnsi="Cambria" w:cs="Cambria"/>
          <w:sz w:val="24"/>
          <w:szCs w:val="24"/>
        </w:rPr>
        <w:t>1 přednesová skladba – renesance nebo baroko</w:t>
      </w:r>
    </w:p>
    <w:p w14:paraId="3D2E085A" w14:textId="77777777" w:rsidR="007E4AF5" w:rsidRDefault="00617BBC">
      <w:pPr>
        <w:numPr>
          <w:ilvl w:val="0"/>
          <w:numId w:val="338"/>
        </w:numPr>
        <w:shd w:val="clear" w:color="auto" w:fill="FFFFFF"/>
        <w:spacing w:after="0"/>
        <w:jc w:val="both"/>
        <w:rPr>
          <w:sz w:val="24"/>
          <w:szCs w:val="24"/>
        </w:rPr>
      </w:pPr>
      <w:r>
        <w:rPr>
          <w:rFonts w:ascii="Cambria" w:eastAsia="Cambria" w:hAnsi="Cambria" w:cs="Cambria"/>
          <w:sz w:val="24"/>
          <w:szCs w:val="24"/>
        </w:rPr>
        <w:t>1 současná skladba</w:t>
      </w:r>
    </w:p>
    <w:p w14:paraId="2A032DE7" w14:textId="77777777" w:rsidR="007E4AF5" w:rsidRDefault="007E4AF5">
      <w:pPr>
        <w:shd w:val="clear" w:color="auto" w:fill="FFFFFF"/>
        <w:spacing w:after="0"/>
        <w:rPr>
          <w:rFonts w:ascii="Cambria" w:eastAsia="Cambria" w:hAnsi="Cambria" w:cs="Cambria"/>
          <w:b/>
          <w:sz w:val="24"/>
          <w:szCs w:val="24"/>
        </w:rPr>
      </w:pPr>
    </w:p>
    <w:p w14:paraId="74CC157F" w14:textId="77777777" w:rsidR="00B35446" w:rsidRDefault="00B35446">
      <w:pPr>
        <w:shd w:val="clear" w:color="auto" w:fill="FFFFFF"/>
        <w:spacing w:after="0"/>
        <w:rPr>
          <w:rFonts w:ascii="Cambria" w:eastAsia="Cambria" w:hAnsi="Cambria" w:cs="Cambria"/>
          <w:b/>
          <w:sz w:val="24"/>
          <w:szCs w:val="24"/>
        </w:rPr>
      </w:pPr>
    </w:p>
    <w:p w14:paraId="5667E0D7" w14:textId="77777777" w:rsidR="00B35446" w:rsidRDefault="00B35446">
      <w:pPr>
        <w:shd w:val="clear" w:color="auto" w:fill="FFFFFF"/>
        <w:spacing w:after="0"/>
        <w:rPr>
          <w:rFonts w:ascii="Cambria" w:eastAsia="Cambria" w:hAnsi="Cambria" w:cs="Cambria"/>
          <w:b/>
          <w:sz w:val="24"/>
          <w:szCs w:val="24"/>
        </w:rPr>
      </w:pPr>
    </w:p>
    <w:p w14:paraId="5704BC2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lastRenderedPageBreak/>
        <w:t>5. ročník</w:t>
      </w:r>
    </w:p>
    <w:p w14:paraId="6BB2F7B6" w14:textId="77777777" w:rsidR="007E4AF5" w:rsidRDefault="007E4AF5">
      <w:pPr>
        <w:shd w:val="clear" w:color="auto" w:fill="FFFFFF"/>
        <w:spacing w:after="0"/>
        <w:jc w:val="both"/>
        <w:rPr>
          <w:rFonts w:ascii="Cambria" w:eastAsia="Cambria" w:hAnsi="Cambria" w:cs="Cambria"/>
          <w:sz w:val="24"/>
          <w:szCs w:val="24"/>
        </w:rPr>
      </w:pPr>
    </w:p>
    <w:p w14:paraId="4BD5EF43" w14:textId="77777777" w:rsidR="007E4AF5" w:rsidRDefault="00617BBC">
      <w:pPr>
        <w:shd w:val="clear" w:color="auto" w:fill="FFFFFF"/>
        <w:spacing w:after="0"/>
        <w:rPr>
          <w:rFonts w:ascii="Cambria" w:eastAsia="Cambria" w:hAnsi="Cambria" w:cs="Cambria"/>
          <w:b/>
        </w:rPr>
      </w:pPr>
      <w:r>
        <w:rPr>
          <w:rFonts w:ascii="Cambria" w:eastAsia="Cambria" w:hAnsi="Cambria" w:cs="Cambria"/>
          <w:b/>
        </w:rPr>
        <w:t>Žák:</w:t>
      </w:r>
    </w:p>
    <w:p w14:paraId="6948B7C7" w14:textId="77777777" w:rsidR="007E4AF5" w:rsidRDefault="00617BBC">
      <w:pPr>
        <w:numPr>
          <w:ilvl w:val="0"/>
          <w:numId w:val="35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prstovou techniku v rychlejších tempech</w:t>
      </w:r>
    </w:p>
    <w:p w14:paraId="25BF305A" w14:textId="77777777" w:rsidR="007E4AF5" w:rsidRDefault="00617BBC">
      <w:pPr>
        <w:numPr>
          <w:ilvl w:val="0"/>
          <w:numId w:val="35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v plném tónovém rozsahu</w:t>
      </w:r>
    </w:p>
    <w:p w14:paraId="32AEA51E" w14:textId="77777777" w:rsidR="007E4AF5" w:rsidRDefault="00617BBC">
      <w:pPr>
        <w:numPr>
          <w:ilvl w:val="0"/>
          <w:numId w:val="35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předvede trylkovou techniku a hru melodických ozdob</w:t>
      </w:r>
    </w:p>
    <w:p w14:paraId="7101411E" w14:textId="27BBF226" w:rsidR="007E4AF5" w:rsidRDefault="00617BBC">
      <w:pPr>
        <w:numPr>
          <w:ilvl w:val="0"/>
          <w:numId w:val="35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skladby různých stylů</w:t>
      </w:r>
    </w:p>
    <w:p w14:paraId="582C1834" w14:textId="77777777" w:rsidR="007E4AF5" w:rsidRDefault="00617BBC">
      <w:pPr>
        <w:numPr>
          <w:ilvl w:val="0"/>
          <w:numId w:val="35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využije novodobé prvky a pozná novodobý notový zápis </w:t>
      </w:r>
    </w:p>
    <w:p w14:paraId="2EA969EB" w14:textId="77777777" w:rsidR="007E4AF5" w:rsidRDefault="00617BBC">
      <w:pPr>
        <w:numPr>
          <w:ilvl w:val="0"/>
          <w:numId w:val="35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podle vlastních předpokladů a zájmů zahraje na flétnu tenorovou</w:t>
      </w:r>
    </w:p>
    <w:p w14:paraId="34512CD8" w14:textId="77777777" w:rsidR="007E4AF5" w:rsidRDefault="00617BBC">
      <w:pPr>
        <w:numPr>
          <w:ilvl w:val="0"/>
          <w:numId w:val="353"/>
        </w:numPr>
        <w:pBdr>
          <w:top w:val="nil"/>
          <w:left w:val="nil"/>
          <w:bottom w:val="nil"/>
          <w:right w:val="nil"/>
          <w:between w:val="nil"/>
        </w:pBdr>
        <w:shd w:val="clear" w:color="auto" w:fill="FFFFFF"/>
        <w:spacing w:after="0"/>
        <w:jc w:val="both"/>
        <w:rPr>
          <w:color w:val="000000"/>
          <w:sz w:val="28"/>
          <w:szCs w:val="28"/>
        </w:rPr>
      </w:pPr>
      <w:r>
        <w:rPr>
          <w:rFonts w:ascii="Cambria" w:eastAsia="Cambria" w:hAnsi="Cambria" w:cs="Cambria"/>
          <w:color w:val="000000"/>
          <w:sz w:val="24"/>
          <w:szCs w:val="24"/>
        </w:rPr>
        <w:t>zvládne hru v komorních seskupeních nebo orchestru</w:t>
      </w:r>
    </w:p>
    <w:p w14:paraId="29323775" w14:textId="77777777" w:rsidR="007E4AF5" w:rsidRDefault="007E4AF5">
      <w:pPr>
        <w:shd w:val="clear" w:color="auto" w:fill="FFFFFF"/>
        <w:spacing w:after="0"/>
        <w:jc w:val="both"/>
        <w:rPr>
          <w:rFonts w:ascii="Cambria" w:eastAsia="Cambria" w:hAnsi="Cambria" w:cs="Cambria"/>
          <w:b/>
          <w:sz w:val="24"/>
          <w:szCs w:val="24"/>
        </w:rPr>
      </w:pPr>
    </w:p>
    <w:p w14:paraId="068646F1"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85C514F" w14:textId="77777777" w:rsidR="007E4AF5" w:rsidRDefault="00617BBC">
      <w:pPr>
        <w:numPr>
          <w:ilvl w:val="0"/>
          <w:numId w:val="348"/>
        </w:numPr>
        <w:shd w:val="clear" w:color="auto" w:fill="FFFFFF"/>
        <w:spacing w:after="0"/>
        <w:jc w:val="both"/>
        <w:rPr>
          <w:sz w:val="24"/>
          <w:szCs w:val="24"/>
        </w:rPr>
      </w:pPr>
      <w:r>
        <w:rPr>
          <w:rFonts w:ascii="Cambria" w:eastAsia="Cambria" w:hAnsi="Cambria" w:cs="Cambria"/>
          <w:sz w:val="24"/>
          <w:szCs w:val="24"/>
        </w:rPr>
        <w:t>1 etuda</w:t>
      </w:r>
    </w:p>
    <w:p w14:paraId="38A821A9" w14:textId="77777777" w:rsidR="007E4AF5" w:rsidRDefault="00617BBC">
      <w:pPr>
        <w:numPr>
          <w:ilvl w:val="0"/>
          <w:numId w:val="348"/>
        </w:numPr>
        <w:shd w:val="clear" w:color="auto" w:fill="FFFFFF"/>
        <w:spacing w:after="0"/>
        <w:jc w:val="both"/>
        <w:rPr>
          <w:sz w:val="24"/>
          <w:szCs w:val="24"/>
        </w:rPr>
      </w:pPr>
      <w:r>
        <w:rPr>
          <w:rFonts w:ascii="Cambria" w:eastAsia="Cambria" w:hAnsi="Cambria" w:cs="Cambria"/>
          <w:sz w:val="24"/>
          <w:szCs w:val="24"/>
        </w:rPr>
        <w:t>1 věta ze sonáty nebo koncertu</w:t>
      </w:r>
    </w:p>
    <w:p w14:paraId="252021B2" w14:textId="77777777" w:rsidR="007E4AF5" w:rsidRDefault="00617BBC">
      <w:pPr>
        <w:numPr>
          <w:ilvl w:val="0"/>
          <w:numId w:val="348"/>
        </w:numPr>
        <w:shd w:val="clear" w:color="auto" w:fill="FFFFFF"/>
        <w:spacing w:after="0"/>
        <w:jc w:val="both"/>
        <w:rPr>
          <w:sz w:val="24"/>
          <w:szCs w:val="24"/>
        </w:rPr>
      </w:pPr>
      <w:r>
        <w:rPr>
          <w:rFonts w:ascii="Cambria" w:eastAsia="Cambria" w:hAnsi="Cambria" w:cs="Cambria"/>
          <w:sz w:val="24"/>
          <w:szCs w:val="24"/>
        </w:rPr>
        <w:t>1 současná skladba</w:t>
      </w:r>
    </w:p>
    <w:p w14:paraId="5CB96036" w14:textId="77777777" w:rsidR="007E4AF5" w:rsidRDefault="007E4AF5">
      <w:pPr>
        <w:shd w:val="clear" w:color="auto" w:fill="FFFFFF"/>
        <w:spacing w:after="0"/>
        <w:jc w:val="both"/>
        <w:rPr>
          <w:rFonts w:ascii="Cambria" w:eastAsia="Cambria" w:hAnsi="Cambria" w:cs="Cambria"/>
          <w:sz w:val="24"/>
          <w:szCs w:val="24"/>
        </w:rPr>
      </w:pPr>
    </w:p>
    <w:p w14:paraId="4EACDA72"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6. ročník</w:t>
      </w:r>
    </w:p>
    <w:p w14:paraId="584537A8" w14:textId="77777777" w:rsidR="007E4AF5" w:rsidRDefault="007E4AF5">
      <w:pPr>
        <w:shd w:val="clear" w:color="auto" w:fill="FFFFFF"/>
        <w:spacing w:after="0"/>
        <w:jc w:val="both"/>
        <w:rPr>
          <w:rFonts w:ascii="Cambria" w:eastAsia="Cambria" w:hAnsi="Cambria" w:cs="Cambria"/>
          <w:sz w:val="24"/>
          <w:szCs w:val="24"/>
        </w:rPr>
      </w:pPr>
    </w:p>
    <w:p w14:paraId="7275059D" w14:textId="77777777" w:rsidR="007E4AF5" w:rsidRDefault="00617BBC">
      <w:pPr>
        <w:shd w:val="clear" w:color="auto" w:fill="FFFFFF"/>
        <w:spacing w:after="0"/>
        <w:rPr>
          <w:rFonts w:ascii="Cambria" w:eastAsia="Cambria" w:hAnsi="Cambria" w:cs="Cambria"/>
          <w:b/>
        </w:rPr>
      </w:pPr>
      <w:r>
        <w:rPr>
          <w:rFonts w:ascii="Cambria" w:eastAsia="Cambria" w:hAnsi="Cambria" w:cs="Cambria"/>
          <w:b/>
        </w:rPr>
        <w:t>Žák:</w:t>
      </w:r>
    </w:p>
    <w:p w14:paraId="0E655338" w14:textId="77777777" w:rsidR="007E4AF5" w:rsidRDefault="00617BBC">
      <w:pPr>
        <w:numPr>
          <w:ilvl w:val="0"/>
          <w:numId w:val="31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dechovou techniku v pomalých i rychlejších skladbách</w:t>
      </w:r>
    </w:p>
    <w:p w14:paraId="6036567F" w14:textId="77777777" w:rsidR="007E4AF5" w:rsidRDefault="00617BBC">
      <w:pPr>
        <w:numPr>
          <w:ilvl w:val="0"/>
          <w:numId w:val="31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sebekontrolu a sebehodnocení při interpretaci v sólové hře</w:t>
      </w:r>
    </w:p>
    <w:p w14:paraId="1FA12719" w14:textId="77777777" w:rsidR="007E4AF5" w:rsidRDefault="00617BBC">
      <w:pPr>
        <w:numPr>
          <w:ilvl w:val="0"/>
          <w:numId w:val="31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podle vlastních možností a zájmů zahraje na flétnu basovou</w:t>
      </w:r>
    </w:p>
    <w:p w14:paraId="04659F36" w14:textId="77777777" w:rsidR="007E4AF5" w:rsidRDefault="00617BBC">
      <w:pPr>
        <w:numPr>
          <w:ilvl w:val="0"/>
          <w:numId w:val="313"/>
        </w:numPr>
        <w:pBdr>
          <w:top w:val="nil"/>
          <w:left w:val="nil"/>
          <w:bottom w:val="nil"/>
          <w:right w:val="nil"/>
          <w:between w:val="nil"/>
        </w:pBdr>
        <w:shd w:val="clear" w:color="auto" w:fill="FFFFFF"/>
        <w:spacing w:after="0"/>
        <w:jc w:val="both"/>
        <w:rPr>
          <w:color w:val="000000"/>
          <w:sz w:val="28"/>
          <w:szCs w:val="28"/>
        </w:rPr>
      </w:pPr>
      <w:r>
        <w:rPr>
          <w:rFonts w:ascii="Cambria" w:eastAsia="Cambria" w:hAnsi="Cambria" w:cs="Cambria"/>
          <w:color w:val="000000"/>
          <w:sz w:val="24"/>
          <w:szCs w:val="24"/>
        </w:rPr>
        <w:t>zvládne hru v komorních seskupeních nebo orchestru</w:t>
      </w:r>
    </w:p>
    <w:p w14:paraId="499985C7" w14:textId="77777777" w:rsidR="007E4AF5" w:rsidRDefault="007E4AF5">
      <w:pPr>
        <w:shd w:val="clear" w:color="auto" w:fill="FFFFFF"/>
        <w:spacing w:after="0"/>
        <w:jc w:val="both"/>
        <w:rPr>
          <w:rFonts w:ascii="Cambria" w:eastAsia="Cambria" w:hAnsi="Cambria" w:cs="Cambria"/>
          <w:sz w:val="28"/>
          <w:szCs w:val="28"/>
        </w:rPr>
      </w:pPr>
    </w:p>
    <w:p w14:paraId="21ADEEBF"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8ACEBDB" w14:textId="77777777" w:rsidR="007E4AF5" w:rsidRDefault="00617BBC">
      <w:pPr>
        <w:numPr>
          <w:ilvl w:val="0"/>
          <w:numId w:val="308"/>
        </w:numPr>
        <w:shd w:val="clear" w:color="auto" w:fill="FFFFFF"/>
        <w:spacing w:after="0"/>
        <w:jc w:val="both"/>
        <w:rPr>
          <w:sz w:val="24"/>
          <w:szCs w:val="24"/>
        </w:rPr>
      </w:pPr>
      <w:r>
        <w:rPr>
          <w:rFonts w:ascii="Cambria" w:eastAsia="Cambria" w:hAnsi="Cambria" w:cs="Cambria"/>
          <w:sz w:val="24"/>
          <w:szCs w:val="24"/>
        </w:rPr>
        <w:t>1 etuda</w:t>
      </w:r>
    </w:p>
    <w:p w14:paraId="0CE0FB91" w14:textId="77777777" w:rsidR="007E4AF5" w:rsidRDefault="00617BBC">
      <w:pPr>
        <w:numPr>
          <w:ilvl w:val="0"/>
          <w:numId w:val="308"/>
        </w:numPr>
        <w:shd w:val="clear" w:color="auto" w:fill="FFFFFF"/>
        <w:spacing w:after="0"/>
        <w:jc w:val="both"/>
        <w:rPr>
          <w:sz w:val="24"/>
          <w:szCs w:val="24"/>
        </w:rPr>
      </w:pPr>
      <w:r>
        <w:rPr>
          <w:rFonts w:ascii="Cambria" w:eastAsia="Cambria" w:hAnsi="Cambria" w:cs="Cambria"/>
          <w:sz w:val="24"/>
          <w:szCs w:val="24"/>
        </w:rPr>
        <w:t>2 věty ze sonáty nebo koncertu</w:t>
      </w:r>
    </w:p>
    <w:p w14:paraId="2E1F9656" w14:textId="77777777" w:rsidR="007E4AF5" w:rsidRDefault="00617BBC">
      <w:pPr>
        <w:numPr>
          <w:ilvl w:val="0"/>
          <w:numId w:val="308"/>
        </w:numPr>
        <w:shd w:val="clear" w:color="auto" w:fill="FFFFFF"/>
        <w:spacing w:after="0"/>
        <w:jc w:val="both"/>
        <w:rPr>
          <w:sz w:val="24"/>
          <w:szCs w:val="24"/>
        </w:rPr>
      </w:pPr>
      <w:r>
        <w:rPr>
          <w:rFonts w:ascii="Cambria" w:eastAsia="Cambria" w:hAnsi="Cambria" w:cs="Cambria"/>
          <w:sz w:val="24"/>
          <w:szCs w:val="24"/>
        </w:rPr>
        <w:t>1 současná skladba</w:t>
      </w:r>
    </w:p>
    <w:p w14:paraId="0CD71E9D" w14:textId="77777777" w:rsidR="007E4AF5" w:rsidRDefault="007E4AF5">
      <w:pPr>
        <w:shd w:val="clear" w:color="auto" w:fill="FFFFFF"/>
        <w:spacing w:after="0"/>
        <w:jc w:val="both"/>
        <w:rPr>
          <w:rFonts w:ascii="Cambria" w:eastAsia="Cambria" w:hAnsi="Cambria" w:cs="Cambria"/>
          <w:sz w:val="24"/>
          <w:szCs w:val="24"/>
        </w:rPr>
      </w:pPr>
    </w:p>
    <w:p w14:paraId="33BE1772"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7. ročník</w:t>
      </w:r>
    </w:p>
    <w:p w14:paraId="1E9642EA" w14:textId="77777777" w:rsidR="007E4AF5" w:rsidRDefault="007E4AF5">
      <w:pPr>
        <w:shd w:val="clear" w:color="auto" w:fill="FFFFFF"/>
        <w:spacing w:after="0"/>
        <w:jc w:val="both"/>
        <w:rPr>
          <w:rFonts w:ascii="Cambria" w:eastAsia="Cambria" w:hAnsi="Cambria" w:cs="Cambria"/>
          <w:sz w:val="24"/>
          <w:szCs w:val="24"/>
        </w:rPr>
      </w:pPr>
    </w:p>
    <w:p w14:paraId="0591BDF7" w14:textId="77777777" w:rsidR="007E4AF5" w:rsidRDefault="00617BBC">
      <w:pPr>
        <w:shd w:val="clear" w:color="auto" w:fill="FFFFFF"/>
        <w:spacing w:after="0"/>
        <w:rPr>
          <w:rFonts w:ascii="Cambria" w:eastAsia="Cambria" w:hAnsi="Cambria" w:cs="Cambria"/>
          <w:b/>
        </w:rPr>
      </w:pPr>
      <w:r>
        <w:rPr>
          <w:rFonts w:ascii="Cambria" w:eastAsia="Cambria" w:hAnsi="Cambria" w:cs="Cambria"/>
          <w:b/>
        </w:rPr>
        <w:t>Žák:</w:t>
      </w:r>
    </w:p>
    <w:p w14:paraId="43314DA0" w14:textId="77777777" w:rsidR="007E4AF5" w:rsidRDefault="00617BBC">
      <w:pPr>
        <w:numPr>
          <w:ilvl w:val="0"/>
          <w:numId w:val="32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kvalitním tónem</w:t>
      </w:r>
    </w:p>
    <w:p w14:paraId="557BC2FF" w14:textId="77777777" w:rsidR="007E4AF5" w:rsidRDefault="00617BBC">
      <w:pPr>
        <w:numPr>
          <w:ilvl w:val="0"/>
          <w:numId w:val="32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předvede technickou a dechovou dovednost</w:t>
      </w:r>
    </w:p>
    <w:p w14:paraId="07F4A29B" w14:textId="1755A081" w:rsidR="007E4AF5" w:rsidRDefault="002128FB">
      <w:pPr>
        <w:numPr>
          <w:ilvl w:val="0"/>
          <w:numId w:val="321"/>
        </w:numPr>
        <w:pBdr>
          <w:top w:val="nil"/>
          <w:left w:val="nil"/>
          <w:bottom w:val="nil"/>
          <w:right w:val="nil"/>
          <w:between w:val="nil"/>
        </w:pBdr>
        <w:shd w:val="clear" w:color="auto" w:fill="FFFFFF"/>
        <w:spacing w:after="0"/>
        <w:jc w:val="both"/>
        <w:rPr>
          <w:color w:val="000000"/>
          <w:sz w:val="24"/>
          <w:szCs w:val="24"/>
        </w:rPr>
      </w:pPr>
      <w:r w:rsidRPr="00190AF2">
        <w:rPr>
          <w:rFonts w:ascii="Cambria" w:eastAsia="Cambria" w:hAnsi="Cambria" w:cs="Cambria"/>
          <w:color w:val="000000"/>
          <w:sz w:val="24"/>
          <w:szCs w:val="24"/>
        </w:rPr>
        <w:t>předved</w:t>
      </w:r>
      <w:r w:rsidR="00617BBC" w:rsidRPr="00190AF2">
        <w:rPr>
          <w:rFonts w:ascii="Cambria" w:eastAsia="Cambria" w:hAnsi="Cambria" w:cs="Cambria"/>
          <w:color w:val="000000"/>
          <w:sz w:val="24"/>
          <w:szCs w:val="24"/>
        </w:rPr>
        <w:t>e skladby</w:t>
      </w:r>
      <w:r w:rsidR="00617BBC">
        <w:rPr>
          <w:rFonts w:ascii="Cambria" w:eastAsia="Cambria" w:hAnsi="Cambria" w:cs="Cambria"/>
          <w:color w:val="000000"/>
          <w:sz w:val="24"/>
          <w:szCs w:val="24"/>
        </w:rPr>
        <w:t xml:space="preserve"> v tempových rozlišeních, s frázováním a agogikou</w:t>
      </w:r>
    </w:p>
    <w:p w14:paraId="4F0ED259" w14:textId="77777777" w:rsidR="007E4AF5" w:rsidRDefault="00617BBC">
      <w:pPr>
        <w:numPr>
          <w:ilvl w:val="0"/>
          <w:numId w:val="32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samostatně nastuduje přiměřeně náročnou skladbu</w:t>
      </w:r>
    </w:p>
    <w:p w14:paraId="0AAE2147" w14:textId="0ADEBB34" w:rsidR="007E4AF5" w:rsidRDefault="00617BBC">
      <w:pPr>
        <w:numPr>
          <w:ilvl w:val="0"/>
          <w:numId w:val="32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využije získané technické </w:t>
      </w:r>
      <w:r w:rsidR="00001C88">
        <w:rPr>
          <w:rFonts w:ascii="Cambria" w:eastAsia="Cambria" w:hAnsi="Cambria" w:cs="Cambria"/>
          <w:color w:val="000000"/>
          <w:sz w:val="24"/>
          <w:szCs w:val="24"/>
        </w:rPr>
        <w:t xml:space="preserve">a výrazové </w:t>
      </w:r>
      <w:r>
        <w:rPr>
          <w:rFonts w:ascii="Cambria" w:eastAsia="Cambria" w:hAnsi="Cambria" w:cs="Cambria"/>
          <w:color w:val="000000"/>
          <w:sz w:val="24"/>
          <w:szCs w:val="24"/>
        </w:rPr>
        <w:t>dovednosti v interpretaci renesančních, barokních, moderních a novodobých skladeb</w:t>
      </w:r>
    </w:p>
    <w:p w14:paraId="553F571D" w14:textId="77777777" w:rsidR="007E4AF5" w:rsidRDefault="00617BBC">
      <w:pPr>
        <w:numPr>
          <w:ilvl w:val="0"/>
          <w:numId w:val="32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podle individuálních schopností zahraje na flétnu tenorovou a basovou</w:t>
      </w:r>
    </w:p>
    <w:p w14:paraId="1CB35FE6" w14:textId="3E5D88C0" w:rsidR="007E4AF5" w:rsidRPr="00E94B08" w:rsidRDefault="00617BBC">
      <w:pPr>
        <w:numPr>
          <w:ilvl w:val="0"/>
          <w:numId w:val="321"/>
        </w:numPr>
        <w:pBdr>
          <w:top w:val="nil"/>
          <w:left w:val="nil"/>
          <w:bottom w:val="nil"/>
          <w:right w:val="nil"/>
          <w:between w:val="nil"/>
        </w:pBdr>
        <w:shd w:val="clear" w:color="auto" w:fill="FFFFFF"/>
        <w:spacing w:after="0"/>
        <w:jc w:val="both"/>
        <w:rPr>
          <w:color w:val="000000"/>
          <w:sz w:val="28"/>
          <w:szCs w:val="28"/>
        </w:rPr>
      </w:pPr>
      <w:r>
        <w:rPr>
          <w:rFonts w:ascii="Cambria" w:eastAsia="Cambria" w:hAnsi="Cambria" w:cs="Cambria"/>
          <w:color w:val="000000"/>
          <w:sz w:val="24"/>
          <w:szCs w:val="24"/>
        </w:rPr>
        <w:t>zvládne hru v komorních seskupeních nebo orchestru</w:t>
      </w:r>
    </w:p>
    <w:p w14:paraId="630DB195" w14:textId="77777777" w:rsidR="00E94B08" w:rsidRPr="00C50878" w:rsidRDefault="00E94B08" w:rsidP="00E94B08">
      <w:pPr>
        <w:pBdr>
          <w:top w:val="nil"/>
          <w:left w:val="nil"/>
          <w:bottom w:val="nil"/>
          <w:right w:val="nil"/>
          <w:between w:val="nil"/>
        </w:pBdr>
        <w:shd w:val="clear" w:color="auto" w:fill="FFFFFF"/>
        <w:spacing w:after="0"/>
        <w:ind w:left="720"/>
        <w:jc w:val="both"/>
        <w:rPr>
          <w:color w:val="000000"/>
          <w:sz w:val="28"/>
          <w:szCs w:val="28"/>
        </w:rPr>
      </w:pPr>
    </w:p>
    <w:p w14:paraId="2872B0BB"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lastRenderedPageBreak/>
        <w:t>Žák ukončí Základní studium I. stupně závěrečnou zkouškou před zkušební komisí nebo veřejným vystoupením na absolventském koncertě.</w:t>
      </w:r>
    </w:p>
    <w:p w14:paraId="52F2B5EC" w14:textId="77777777" w:rsidR="007E4AF5" w:rsidRDefault="007E4AF5">
      <w:pPr>
        <w:shd w:val="clear" w:color="auto" w:fill="FFFFFF"/>
        <w:spacing w:after="0"/>
        <w:jc w:val="both"/>
        <w:rPr>
          <w:rFonts w:ascii="Cambria" w:eastAsia="Cambria" w:hAnsi="Cambria" w:cs="Cambria"/>
          <w:b/>
          <w:sz w:val="24"/>
          <w:szCs w:val="24"/>
        </w:rPr>
      </w:pPr>
    </w:p>
    <w:p w14:paraId="4439FD38"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FB4290D" w14:textId="77777777" w:rsidR="007E4AF5" w:rsidRDefault="00617BBC">
      <w:pPr>
        <w:numPr>
          <w:ilvl w:val="0"/>
          <w:numId w:val="318"/>
        </w:numPr>
        <w:shd w:val="clear" w:color="auto" w:fill="FFFFFF"/>
        <w:spacing w:after="0"/>
        <w:jc w:val="both"/>
        <w:rPr>
          <w:sz w:val="24"/>
          <w:szCs w:val="24"/>
        </w:rPr>
      </w:pPr>
      <w:r>
        <w:rPr>
          <w:rFonts w:ascii="Cambria" w:eastAsia="Cambria" w:hAnsi="Cambria" w:cs="Cambria"/>
          <w:sz w:val="24"/>
          <w:szCs w:val="24"/>
        </w:rPr>
        <w:t>1 etuda</w:t>
      </w:r>
    </w:p>
    <w:p w14:paraId="3D97E483" w14:textId="77777777" w:rsidR="007E4AF5" w:rsidRDefault="00617BBC">
      <w:pPr>
        <w:numPr>
          <w:ilvl w:val="0"/>
          <w:numId w:val="318"/>
        </w:numPr>
        <w:shd w:val="clear" w:color="auto" w:fill="FFFFFF"/>
        <w:spacing w:after="0"/>
        <w:jc w:val="both"/>
        <w:rPr>
          <w:sz w:val="24"/>
          <w:szCs w:val="24"/>
        </w:rPr>
      </w:pPr>
      <w:r>
        <w:rPr>
          <w:rFonts w:ascii="Cambria" w:eastAsia="Cambria" w:hAnsi="Cambria" w:cs="Cambria"/>
          <w:sz w:val="24"/>
          <w:szCs w:val="24"/>
        </w:rPr>
        <w:t>libovolná skladba dle vlastního výběru a odpovídající náročnosti</w:t>
      </w:r>
    </w:p>
    <w:p w14:paraId="07265B1F" w14:textId="77777777" w:rsidR="007E4AF5" w:rsidRDefault="007E4AF5">
      <w:pPr>
        <w:shd w:val="clear" w:color="auto" w:fill="FFFFFF"/>
        <w:spacing w:after="0"/>
        <w:jc w:val="both"/>
        <w:rPr>
          <w:rFonts w:ascii="Cambria" w:eastAsia="Cambria" w:hAnsi="Cambria" w:cs="Cambria"/>
          <w:b/>
          <w:sz w:val="24"/>
          <w:szCs w:val="24"/>
        </w:rPr>
      </w:pPr>
    </w:p>
    <w:p w14:paraId="65826C75"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4E743977" w14:textId="77777777" w:rsidR="00EE5390" w:rsidRPr="00190AF2" w:rsidRDefault="00DC7779">
      <w:pPr>
        <w:numPr>
          <w:ilvl w:val="0"/>
          <w:numId w:val="300"/>
        </w:numPr>
        <w:pBdr>
          <w:top w:val="nil"/>
          <w:left w:val="nil"/>
          <w:bottom w:val="nil"/>
          <w:right w:val="nil"/>
          <w:between w:val="nil"/>
        </w:pBdr>
        <w:shd w:val="clear" w:color="auto" w:fill="FFFFFF"/>
        <w:spacing w:after="0"/>
        <w:jc w:val="both"/>
        <w:rPr>
          <w:rFonts w:ascii="Cambria" w:hAnsi="Cambria"/>
          <w:color w:val="000000"/>
          <w:sz w:val="24"/>
          <w:szCs w:val="24"/>
        </w:rPr>
      </w:pPr>
      <w:r w:rsidRPr="00190AF2">
        <w:rPr>
          <w:rFonts w:ascii="Cambria" w:hAnsi="Cambria"/>
          <w:color w:val="000000"/>
          <w:sz w:val="24"/>
          <w:szCs w:val="24"/>
        </w:rPr>
        <w:t xml:space="preserve">2 libovolné skladby odpovídající délky a </w:t>
      </w:r>
      <w:proofErr w:type="spellStart"/>
      <w:r w:rsidRPr="00190AF2">
        <w:rPr>
          <w:rFonts w:ascii="Cambria" w:hAnsi="Cambria"/>
          <w:color w:val="000000"/>
          <w:sz w:val="24"/>
          <w:szCs w:val="24"/>
        </w:rPr>
        <w:t>technicko-obsahové</w:t>
      </w:r>
      <w:proofErr w:type="spellEnd"/>
      <w:r w:rsidRPr="00190AF2">
        <w:rPr>
          <w:rFonts w:ascii="Cambria" w:hAnsi="Cambria"/>
          <w:color w:val="000000"/>
          <w:sz w:val="24"/>
          <w:szCs w:val="24"/>
        </w:rPr>
        <w:t xml:space="preserve"> náročnosti, 1 z</w:t>
      </w:r>
    </w:p>
    <w:p w14:paraId="5787A72F" w14:textId="6D00B031" w:rsidR="007E4AF5" w:rsidRPr="00190AF2" w:rsidRDefault="00DC7779" w:rsidP="00EE5390">
      <w:pPr>
        <w:pBdr>
          <w:top w:val="nil"/>
          <w:left w:val="nil"/>
          <w:bottom w:val="nil"/>
          <w:right w:val="nil"/>
          <w:between w:val="nil"/>
        </w:pBdr>
        <w:shd w:val="clear" w:color="auto" w:fill="FFFFFF"/>
        <w:spacing w:after="0"/>
        <w:ind w:left="1004"/>
        <w:jc w:val="both"/>
        <w:rPr>
          <w:rFonts w:ascii="Cambria" w:hAnsi="Cambria"/>
          <w:color w:val="000000"/>
          <w:sz w:val="24"/>
          <w:szCs w:val="24"/>
        </w:rPr>
      </w:pPr>
      <w:r w:rsidRPr="00190AF2">
        <w:rPr>
          <w:rFonts w:ascii="Cambria" w:hAnsi="Cambria"/>
          <w:color w:val="000000"/>
          <w:sz w:val="24"/>
          <w:szCs w:val="24"/>
        </w:rPr>
        <w:t>nich může být skladbou z oblasti komorní hudby</w:t>
      </w:r>
    </w:p>
    <w:p w14:paraId="5F53A710" w14:textId="77777777" w:rsidR="007E4AF5" w:rsidRDefault="007E4AF5">
      <w:pPr>
        <w:rPr>
          <w:rFonts w:ascii="Cambria" w:eastAsia="Cambria" w:hAnsi="Cambria" w:cs="Cambria"/>
          <w:sz w:val="24"/>
          <w:szCs w:val="24"/>
        </w:rPr>
      </w:pPr>
    </w:p>
    <w:p w14:paraId="273D0B3F" w14:textId="77777777" w:rsidR="007E4AF5" w:rsidRDefault="00617BBC">
      <w:pPr>
        <w:jc w:val="center"/>
        <w:rPr>
          <w:rFonts w:ascii="Cambria" w:eastAsia="Cambria" w:hAnsi="Cambria" w:cs="Cambria"/>
          <w:b/>
          <w:i/>
          <w:sz w:val="28"/>
          <w:szCs w:val="28"/>
          <w:u w:val="single"/>
        </w:rPr>
      </w:pPr>
      <w:r>
        <w:rPr>
          <w:rFonts w:ascii="Cambria" w:eastAsia="Cambria" w:hAnsi="Cambria" w:cs="Cambria"/>
          <w:b/>
          <w:sz w:val="32"/>
          <w:szCs w:val="32"/>
        </w:rPr>
        <w:t>Základní studium II. stupně</w:t>
      </w:r>
    </w:p>
    <w:p w14:paraId="6BE5421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ročník</w:t>
      </w:r>
    </w:p>
    <w:p w14:paraId="5525036F" w14:textId="77777777" w:rsidR="007E4AF5" w:rsidRDefault="007E4AF5">
      <w:pPr>
        <w:shd w:val="clear" w:color="auto" w:fill="FFFFFF"/>
        <w:spacing w:after="0"/>
        <w:ind w:firstLine="708"/>
        <w:jc w:val="both"/>
        <w:rPr>
          <w:rFonts w:ascii="Cambria" w:eastAsia="Cambria" w:hAnsi="Cambria" w:cs="Cambria"/>
          <w:sz w:val="24"/>
          <w:szCs w:val="24"/>
        </w:rPr>
      </w:pPr>
    </w:p>
    <w:p w14:paraId="3F27078D" w14:textId="0DD60F7B" w:rsidR="007E4AF5" w:rsidRPr="00EC7E9E" w:rsidRDefault="00617BBC" w:rsidP="00EC7E9E">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575985E9" w14:textId="77777777" w:rsidR="007E4AF5" w:rsidRDefault="00617BBC">
      <w:pPr>
        <w:numPr>
          <w:ilvl w:val="0"/>
          <w:numId w:val="32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samostatně nastuduje skladbu s rytmickou a artikulační přesností, s citem pro hudební fráze a stylový výraz</w:t>
      </w:r>
    </w:p>
    <w:p w14:paraId="207325BF" w14:textId="77777777" w:rsidR="007E4AF5" w:rsidRDefault="00617BBC">
      <w:pPr>
        <w:numPr>
          <w:ilvl w:val="0"/>
          <w:numId w:val="32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samostatně zhodnotí problematiku nástrojové techniky a kvalitu tónu podle individuálních předpokladů</w:t>
      </w:r>
    </w:p>
    <w:p w14:paraId="7C7BCBA7" w14:textId="77777777" w:rsidR="007E4AF5" w:rsidRDefault="00617BBC">
      <w:pPr>
        <w:numPr>
          <w:ilvl w:val="0"/>
          <w:numId w:val="32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vystihne náladu a charakter obsahově náročnějších skladeb a frázování</w:t>
      </w:r>
    </w:p>
    <w:p w14:paraId="3440B982" w14:textId="77777777" w:rsidR="007E4AF5" w:rsidRDefault="007E4AF5">
      <w:pPr>
        <w:shd w:val="clear" w:color="auto" w:fill="FFFFFF"/>
        <w:spacing w:after="0"/>
        <w:rPr>
          <w:rFonts w:ascii="Cambria" w:eastAsia="Cambria" w:hAnsi="Cambria" w:cs="Cambria"/>
          <w:sz w:val="24"/>
          <w:szCs w:val="24"/>
        </w:rPr>
      </w:pPr>
    </w:p>
    <w:p w14:paraId="3219832C"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7CA0BC0" w14:textId="77777777" w:rsidR="007E4AF5" w:rsidRDefault="00617BBC">
      <w:pPr>
        <w:numPr>
          <w:ilvl w:val="0"/>
          <w:numId w:val="5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skladby odlišného charakteru dle schopností žáka</w:t>
      </w:r>
    </w:p>
    <w:p w14:paraId="3D317348" w14:textId="77777777" w:rsidR="007E4AF5" w:rsidRDefault="007E4AF5">
      <w:pPr>
        <w:shd w:val="clear" w:color="auto" w:fill="FFFFFF"/>
        <w:spacing w:after="0"/>
        <w:rPr>
          <w:rFonts w:ascii="Cambria" w:eastAsia="Cambria" w:hAnsi="Cambria" w:cs="Cambria"/>
          <w:sz w:val="24"/>
          <w:szCs w:val="24"/>
        </w:rPr>
      </w:pPr>
    </w:p>
    <w:p w14:paraId="2D20634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 ročník</w:t>
      </w:r>
    </w:p>
    <w:p w14:paraId="4E8D77A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2433375A" w14:textId="77777777" w:rsidR="007E4AF5" w:rsidRDefault="00617BBC">
      <w:pPr>
        <w:numPr>
          <w:ilvl w:val="0"/>
          <w:numId w:val="32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skladby různého žánrového zaměření podle individuálních dispozic</w:t>
      </w:r>
    </w:p>
    <w:p w14:paraId="5BDF45B2" w14:textId="77777777" w:rsidR="007E4AF5" w:rsidRDefault="00617BBC">
      <w:pPr>
        <w:numPr>
          <w:ilvl w:val="0"/>
          <w:numId w:val="32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nastuduje komorní nebo orchestrální party s citem pro společnou souhru a způsob interpretace</w:t>
      </w:r>
    </w:p>
    <w:p w14:paraId="4A1F5BB7" w14:textId="5B6A63F2" w:rsidR="007E4AF5" w:rsidRPr="00190AF2" w:rsidRDefault="000E1957">
      <w:pPr>
        <w:numPr>
          <w:ilvl w:val="0"/>
          <w:numId w:val="325"/>
        </w:numPr>
        <w:pBdr>
          <w:top w:val="nil"/>
          <w:left w:val="nil"/>
          <w:bottom w:val="nil"/>
          <w:right w:val="nil"/>
          <w:between w:val="nil"/>
        </w:pBdr>
        <w:shd w:val="clear" w:color="auto" w:fill="FFFFFF"/>
        <w:spacing w:after="0"/>
        <w:jc w:val="both"/>
        <w:rPr>
          <w:color w:val="000000"/>
          <w:sz w:val="24"/>
          <w:szCs w:val="24"/>
        </w:rPr>
      </w:pPr>
      <w:r w:rsidRPr="00190AF2">
        <w:rPr>
          <w:rFonts w:ascii="Cambria" w:eastAsia="Cambria" w:hAnsi="Cambria" w:cs="Cambria"/>
          <w:color w:val="000000"/>
          <w:sz w:val="24"/>
          <w:szCs w:val="24"/>
        </w:rPr>
        <w:t>po</w:t>
      </w:r>
      <w:r w:rsidR="00617BBC" w:rsidRPr="00190AF2">
        <w:rPr>
          <w:rFonts w:ascii="Cambria" w:eastAsia="Cambria" w:hAnsi="Cambria" w:cs="Cambria"/>
          <w:color w:val="000000"/>
          <w:sz w:val="24"/>
          <w:szCs w:val="24"/>
        </w:rPr>
        <w:t>zná nov</w:t>
      </w:r>
      <w:r w:rsidRPr="00190AF2">
        <w:rPr>
          <w:rFonts w:ascii="Cambria" w:eastAsia="Cambria" w:hAnsi="Cambria" w:cs="Cambria"/>
          <w:color w:val="000000"/>
          <w:sz w:val="24"/>
          <w:szCs w:val="24"/>
        </w:rPr>
        <w:t>odobý</w:t>
      </w:r>
      <w:r w:rsidR="00617BBC" w:rsidRPr="00190AF2">
        <w:rPr>
          <w:rFonts w:ascii="Cambria" w:eastAsia="Cambria" w:hAnsi="Cambria" w:cs="Cambria"/>
          <w:color w:val="000000"/>
          <w:sz w:val="24"/>
          <w:szCs w:val="24"/>
        </w:rPr>
        <w:t xml:space="preserve"> noto</w:t>
      </w:r>
      <w:r w:rsidRPr="00190AF2">
        <w:rPr>
          <w:rFonts w:ascii="Cambria" w:eastAsia="Cambria" w:hAnsi="Cambria" w:cs="Cambria"/>
          <w:color w:val="000000"/>
          <w:sz w:val="24"/>
          <w:szCs w:val="24"/>
        </w:rPr>
        <w:t>vý</w:t>
      </w:r>
      <w:r w:rsidR="00617BBC" w:rsidRPr="00190AF2">
        <w:rPr>
          <w:rFonts w:ascii="Cambria" w:eastAsia="Cambria" w:hAnsi="Cambria" w:cs="Cambria"/>
          <w:color w:val="000000"/>
          <w:sz w:val="24"/>
          <w:szCs w:val="24"/>
        </w:rPr>
        <w:t xml:space="preserve"> záznam a využije </w:t>
      </w:r>
      <w:r w:rsidRPr="00190AF2">
        <w:rPr>
          <w:rFonts w:ascii="Cambria" w:eastAsia="Cambria" w:hAnsi="Cambria" w:cs="Cambria"/>
          <w:color w:val="000000"/>
          <w:sz w:val="24"/>
          <w:szCs w:val="24"/>
        </w:rPr>
        <w:t>ho</w:t>
      </w:r>
      <w:r w:rsidR="00617BBC" w:rsidRPr="00190AF2">
        <w:rPr>
          <w:rFonts w:ascii="Cambria" w:eastAsia="Cambria" w:hAnsi="Cambria" w:cs="Cambria"/>
          <w:color w:val="000000"/>
          <w:sz w:val="24"/>
          <w:szCs w:val="24"/>
        </w:rPr>
        <w:t xml:space="preserve"> v praxi</w:t>
      </w:r>
    </w:p>
    <w:p w14:paraId="300E5B3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1CF123F" w14:textId="77777777" w:rsidR="007E4AF5" w:rsidRDefault="00617BBC">
      <w:pPr>
        <w:numPr>
          <w:ilvl w:val="0"/>
          <w:numId w:val="285"/>
        </w:numPr>
        <w:shd w:val="clear" w:color="auto" w:fill="FFFFFF"/>
        <w:spacing w:after="0"/>
        <w:jc w:val="both"/>
        <w:rPr>
          <w:sz w:val="24"/>
          <w:szCs w:val="24"/>
        </w:rPr>
      </w:pPr>
      <w:r>
        <w:rPr>
          <w:rFonts w:ascii="Cambria" w:eastAsia="Cambria" w:hAnsi="Cambria" w:cs="Cambria"/>
          <w:sz w:val="24"/>
          <w:szCs w:val="24"/>
        </w:rPr>
        <w:t>1 etuda odpovídající úrovni daného ročníku</w:t>
      </w:r>
    </w:p>
    <w:p w14:paraId="6FFBC19E" w14:textId="77777777" w:rsidR="007E4AF5" w:rsidRDefault="00617BBC">
      <w:pPr>
        <w:numPr>
          <w:ilvl w:val="0"/>
          <w:numId w:val="285"/>
        </w:numPr>
        <w:shd w:val="clear" w:color="auto" w:fill="FFFFFF"/>
        <w:spacing w:after="0"/>
        <w:jc w:val="both"/>
        <w:rPr>
          <w:sz w:val="24"/>
          <w:szCs w:val="24"/>
        </w:rPr>
      </w:pPr>
      <w:r>
        <w:rPr>
          <w:rFonts w:ascii="Cambria" w:eastAsia="Cambria" w:hAnsi="Cambria" w:cs="Cambria"/>
          <w:sz w:val="24"/>
          <w:szCs w:val="24"/>
        </w:rPr>
        <w:t>1 věta ze sonáty nebo koncertu</w:t>
      </w:r>
    </w:p>
    <w:p w14:paraId="283FB639" w14:textId="77777777" w:rsidR="007E4AF5" w:rsidRDefault="007E4AF5">
      <w:pPr>
        <w:shd w:val="clear" w:color="auto" w:fill="FFFFFF"/>
        <w:spacing w:after="0"/>
        <w:rPr>
          <w:rFonts w:ascii="Cambria" w:eastAsia="Cambria" w:hAnsi="Cambria" w:cs="Cambria"/>
          <w:b/>
          <w:sz w:val="24"/>
          <w:szCs w:val="24"/>
        </w:rPr>
      </w:pPr>
    </w:p>
    <w:p w14:paraId="2F3E6ADF"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 ročník</w:t>
      </w:r>
    </w:p>
    <w:p w14:paraId="0896AF67" w14:textId="77777777" w:rsidR="007E4AF5" w:rsidRDefault="007E4AF5">
      <w:pPr>
        <w:shd w:val="clear" w:color="auto" w:fill="FFFFFF"/>
        <w:spacing w:after="0"/>
        <w:jc w:val="both"/>
        <w:rPr>
          <w:rFonts w:ascii="Cambria" w:eastAsia="Cambria" w:hAnsi="Cambria" w:cs="Cambria"/>
          <w:sz w:val="24"/>
          <w:szCs w:val="24"/>
        </w:rPr>
      </w:pPr>
    </w:p>
    <w:p w14:paraId="17D3B35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2F942843" w14:textId="77777777" w:rsidR="007E4AF5" w:rsidRDefault="00617BBC">
      <w:pPr>
        <w:numPr>
          <w:ilvl w:val="0"/>
          <w:numId w:val="29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repertoár k sebezdokonalování v technických a výrazových dovednostech</w:t>
      </w:r>
    </w:p>
    <w:p w14:paraId="61D95E64" w14:textId="77777777" w:rsidR="007E4AF5" w:rsidRDefault="00617BBC">
      <w:pPr>
        <w:numPr>
          <w:ilvl w:val="0"/>
          <w:numId w:val="29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dodrží hlavní zásady interpretace skladeb různých žánrů a stylových období </w:t>
      </w:r>
    </w:p>
    <w:p w14:paraId="6B070A2D" w14:textId="77777777" w:rsidR="007E4AF5" w:rsidRDefault="00617BBC">
      <w:pPr>
        <w:numPr>
          <w:ilvl w:val="0"/>
          <w:numId w:val="29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předvede interpretaci skladeb renesančních a barokních s vlastním využitím ornamentiky </w:t>
      </w:r>
    </w:p>
    <w:p w14:paraId="081E571D" w14:textId="057FAB78" w:rsidR="007E4AF5" w:rsidRDefault="00D0761A">
      <w:pPr>
        <w:numPr>
          <w:ilvl w:val="0"/>
          <w:numId w:val="29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zahraje s</w:t>
      </w:r>
      <w:r w:rsidR="00617BBC">
        <w:rPr>
          <w:rFonts w:ascii="Cambria" w:eastAsia="Cambria" w:hAnsi="Cambria" w:cs="Cambria"/>
          <w:color w:val="000000"/>
          <w:sz w:val="24"/>
          <w:szCs w:val="24"/>
        </w:rPr>
        <w:t xml:space="preserve"> cit</w:t>
      </w:r>
      <w:r>
        <w:rPr>
          <w:rFonts w:ascii="Cambria" w:eastAsia="Cambria" w:hAnsi="Cambria" w:cs="Cambria"/>
          <w:color w:val="000000"/>
          <w:sz w:val="24"/>
          <w:szCs w:val="24"/>
        </w:rPr>
        <w:t>em</w:t>
      </w:r>
      <w:r w:rsidR="00617BBC">
        <w:rPr>
          <w:rFonts w:ascii="Cambria" w:eastAsia="Cambria" w:hAnsi="Cambria" w:cs="Cambria"/>
          <w:color w:val="000000"/>
          <w:sz w:val="24"/>
          <w:szCs w:val="24"/>
        </w:rPr>
        <w:t xml:space="preserve"> pro stavbu hudební fráze a stylový výraz hraných skladeb</w:t>
      </w:r>
    </w:p>
    <w:p w14:paraId="0F00A345" w14:textId="77777777" w:rsidR="007E4AF5" w:rsidRDefault="007E4AF5">
      <w:pPr>
        <w:shd w:val="clear" w:color="auto" w:fill="FFFFFF"/>
        <w:spacing w:after="0"/>
        <w:rPr>
          <w:rFonts w:ascii="Cambria" w:eastAsia="Cambria" w:hAnsi="Cambria" w:cs="Cambria"/>
          <w:sz w:val="24"/>
          <w:szCs w:val="24"/>
        </w:rPr>
      </w:pPr>
    </w:p>
    <w:p w14:paraId="595F9AF4" w14:textId="77777777" w:rsidR="00F32361" w:rsidRDefault="00F32361">
      <w:pPr>
        <w:shd w:val="clear" w:color="auto" w:fill="FFFFFF"/>
        <w:spacing w:after="0"/>
        <w:jc w:val="both"/>
        <w:rPr>
          <w:rFonts w:ascii="Cambria" w:eastAsia="Cambria" w:hAnsi="Cambria" w:cs="Cambria"/>
          <w:b/>
          <w:sz w:val="24"/>
          <w:szCs w:val="24"/>
          <w:u w:val="single"/>
        </w:rPr>
      </w:pPr>
    </w:p>
    <w:p w14:paraId="2684363B" w14:textId="35DC240B"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92136B2" w14:textId="77777777" w:rsidR="007E4AF5" w:rsidRDefault="00617BBC">
      <w:pPr>
        <w:numPr>
          <w:ilvl w:val="0"/>
          <w:numId w:val="60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skladby odlišného charakteru dle schopností žáka</w:t>
      </w:r>
    </w:p>
    <w:p w14:paraId="4A3C2C85" w14:textId="77777777" w:rsidR="007E4AF5" w:rsidRDefault="007E4AF5">
      <w:pPr>
        <w:shd w:val="clear" w:color="auto" w:fill="FFFFFF"/>
        <w:spacing w:after="0"/>
        <w:rPr>
          <w:rFonts w:ascii="Cambria" w:eastAsia="Cambria" w:hAnsi="Cambria" w:cs="Cambria"/>
          <w:sz w:val="24"/>
          <w:szCs w:val="24"/>
        </w:rPr>
      </w:pPr>
    </w:p>
    <w:p w14:paraId="0184CCB4" w14:textId="77777777" w:rsidR="007E4AF5" w:rsidRDefault="00617BBC">
      <w:pPr>
        <w:shd w:val="clear" w:color="auto" w:fill="FFFFFF"/>
        <w:spacing w:after="0"/>
        <w:ind w:firstLine="3"/>
        <w:jc w:val="center"/>
        <w:rPr>
          <w:rFonts w:ascii="Cambria" w:eastAsia="Cambria" w:hAnsi="Cambria" w:cs="Cambria"/>
          <w:b/>
          <w:sz w:val="24"/>
          <w:szCs w:val="24"/>
        </w:rPr>
      </w:pPr>
      <w:r>
        <w:rPr>
          <w:rFonts w:ascii="Cambria" w:eastAsia="Cambria" w:hAnsi="Cambria" w:cs="Cambria"/>
          <w:b/>
          <w:sz w:val="24"/>
          <w:szCs w:val="24"/>
        </w:rPr>
        <w:t>4. ročník</w:t>
      </w:r>
    </w:p>
    <w:p w14:paraId="5EADB575" w14:textId="77777777" w:rsidR="007E4AF5" w:rsidRDefault="007E4AF5">
      <w:pPr>
        <w:shd w:val="clear" w:color="auto" w:fill="FFFFFF"/>
        <w:spacing w:after="0"/>
        <w:rPr>
          <w:rFonts w:ascii="Cambria" w:eastAsia="Cambria" w:hAnsi="Cambria" w:cs="Cambria"/>
          <w:b/>
          <w:sz w:val="24"/>
          <w:szCs w:val="24"/>
        </w:rPr>
      </w:pPr>
    </w:p>
    <w:p w14:paraId="49173FD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1BF812F7" w14:textId="77777777" w:rsidR="007E4AF5" w:rsidRDefault="00617BBC">
      <w:pPr>
        <w:numPr>
          <w:ilvl w:val="0"/>
          <w:numId w:val="29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posluchačské a interpretační zkušenosti i dovednosti k samostatnému vyhledávání skladeb podle vlastního výběru</w:t>
      </w:r>
    </w:p>
    <w:p w14:paraId="16FC3FA3" w14:textId="1CB71667" w:rsidR="007E4AF5" w:rsidRDefault="00617BBC">
      <w:pPr>
        <w:numPr>
          <w:ilvl w:val="0"/>
          <w:numId w:val="29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w:t>
      </w:r>
      <w:r w:rsidR="00184268">
        <w:rPr>
          <w:rFonts w:ascii="Cambria" w:eastAsia="Cambria" w:hAnsi="Cambria" w:cs="Cambria"/>
          <w:color w:val="000000"/>
          <w:sz w:val="24"/>
          <w:szCs w:val="24"/>
        </w:rPr>
        <w:t>ahraje</w:t>
      </w:r>
      <w:r>
        <w:rPr>
          <w:rFonts w:ascii="Cambria" w:eastAsia="Cambria" w:hAnsi="Cambria" w:cs="Cambria"/>
          <w:color w:val="000000"/>
          <w:sz w:val="24"/>
          <w:szCs w:val="24"/>
        </w:rPr>
        <w:t xml:space="preserve"> na flétny sopránové, altové, tenorové, popřípadě basové podle individuálních dispozic </w:t>
      </w:r>
    </w:p>
    <w:p w14:paraId="41CC30C9" w14:textId="2A2AD4B9" w:rsidR="007E4AF5" w:rsidRDefault="008E081D">
      <w:pPr>
        <w:numPr>
          <w:ilvl w:val="0"/>
          <w:numId w:val="29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dle zadání </w:t>
      </w:r>
      <w:r w:rsidR="00617BBC">
        <w:rPr>
          <w:rFonts w:ascii="Cambria" w:eastAsia="Cambria" w:hAnsi="Cambria" w:cs="Cambria"/>
          <w:color w:val="000000"/>
          <w:sz w:val="24"/>
          <w:szCs w:val="24"/>
        </w:rPr>
        <w:t>vyhled</w:t>
      </w:r>
      <w:r>
        <w:rPr>
          <w:rFonts w:ascii="Cambria" w:eastAsia="Cambria" w:hAnsi="Cambria" w:cs="Cambria"/>
          <w:color w:val="000000"/>
          <w:sz w:val="24"/>
          <w:szCs w:val="24"/>
        </w:rPr>
        <w:t>á</w:t>
      </w:r>
      <w:r w:rsidR="00617BBC">
        <w:rPr>
          <w:rFonts w:ascii="Cambria" w:eastAsia="Cambria" w:hAnsi="Cambria" w:cs="Cambria"/>
          <w:color w:val="000000"/>
          <w:sz w:val="24"/>
          <w:szCs w:val="24"/>
        </w:rPr>
        <w:t xml:space="preserve"> nahrávky a notový materiál s využitím moderních technologií</w:t>
      </w:r>
    </w:p>
    <w:p w14:paraId="51785560" w14:textId="77777777" w:rsidR="007E4AF5" w:rsidRDefault="007E4AF5">
      <w:pPr>
        <w:shd w:val="clear" w:color="auto" w:fill="FFFFFF"/>
        <w:spacing w:after="0"/>
        <w:rPr>
          <w:rFonts w:ascii="Cambria" w:eastAsia="Cambria" w:hAnsi="Cambria" w:cs="Cambria"/>
          <w:sz w:val="24"/>
          <w:szCs w:val="24"/>
        </w:rPr>
      </w:pPr>
    </w:p>
    <w:p w14:paraId="10703339" w14:textId="195F1CCB" w:rsidR="007E4AF5" w:rsidRDefault="00617BBC">
      <w:pPr>
        <w:shd w:val="clear" w:color="auto" w:fill="FFFFFF"/>
        <w:spacing w:after="0"/>
        <w:jc w:val="both"/>
        <w:rPr>
          <w:rFonts w:ascii="Cambria" w:eastAsia="Cambria" w:hAnsi="Cambria" w:cs="Cambria"/>
          <w:sz w:val="24"/>
          <w:szCs w:val="24"/>
        </w:rPr>
      </w:pPr>
      <w:r w:rsidRPr="00190AF2">
        <w:rPr>
          <w:rFonts w:ascii="Cambria" w:eastAsia="Cambria" w:hAnsi="Cambria" w:cs="Cambria"/>
          <w:sz w:val="24"/>
          <w:szCs w:val="24"/>
        </w:rPr>
        <w:t>Žák ukončí Základní studium I</w:t>
      </w:r>
      <w:r w:rsidR="000572AD" w:rsidRPr="00190AF2">
        <w:rPr>
          <w:rFonts w:ascii="Cambria" w:eastAsia="Cambria" w:hAnsi="Cambria" w:cs="Cambria"/>
          <w:sz w:val="24"/>
          <w:szCs w:val="24"/>
        </w:rPr>
        <w:t>I</w:t>
      </w:r>
      <w:r w:rsidRPr="00190AF2">
        <w:rPr>
          <w:rFonts w:ascii="Cambria" w:eastAsia="Cambria" w:hAnsi="Cambria" w:cs="Cambria"/>
          <w:sz w:val="24"/>
          <w:szCs w:val="24"/>
        </w:rPr>
        <w:t>. stupně závěrečnou zkouškou před zkušební komisí nebo veřejným vystoupením na absolventském koncertě.</w:t>
      </w:r>
    </w:p>
    <w:p w14:paraId="3B69C209" w14:textId="77777777" w:rsidR="007E4AF5" w:rsidRDefault="007E4AF5">
      <w:pPr>
        <w:shd w:val="clear" w:color="auto" w:fill="FFFFFF"/>
        <w:spacing w:after="0"/>
        <w:jc w:val="both"/>
        <w:rPr>
          <w:rFonts w:ascii="Cambria" w:eastAsia="Cambria" w:hAnsi="Cambria" w:cs="Cambria"/>
          <w:b/>
          <w:sz w:val="24"/>
          <w:szCs w:val="24"/>
        </w:rPr>
      </w:pPr>
    </w:p>
    <w:p w14:paraId="6345B32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03F7B25F" w14:textId="77777777" w:rsidR="007E4AF5" w:rsidRDefault="00617BBC">
      <w:pPr>
        <w:numPr>
          <w:ilvl w:val="0"/>
          <w:numId w:val="27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libovolná skladba odpovídající délky a technické a obsahové náročnosti</w:t>
      </w:r>
    </w:p>
    <w:p w14:paraId="5082A500" w14:textId="77777777" w:rsidR="007E4AF5" w:rsidRDefault="007E4AF5">
      <w:pPr>
        <w:shd w:val="clear" w:color="auto" w:fill="FFFFFF"/>
        <w:spacing w:after="0"/>
        <w:jc w:val="both"/>
        <w:rPr>
          <w:rFonts w:ascii="Cambria" w:eastAsia="Cambria" w:hAnsi="Cambria" w:cs="Cambria"/>
          <w:b/>
          <w:sz w:val="24"/>
          <w:szCs w:val="24"/>
        </w:rPr>
      </w:pPr>
    </w:p>
    <w:p w14:paraId="3F00DD92"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2B647C7E" w14:textId="1C9F195D" w:rsidR="007E4AF5" w:rsidRDefault="00617BBC">
      <w:pPr>
        <w:numPr>
          <w:ilvl w:val="0"/>
          <w:numId w:val="27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sólová hra nebo hra s komorním seskupením</w:t>
      </w:r>
    </w:p>
    <w:p w14:paraId="022C9C47" w14:textId="77777777" w:rsidR="00B73DC1" w:rsidRPr="00B73DC1" w:rsidRDefault="00B73DC1" w:rsidP="00B73DC1">
      <w:pPr>
        <w:pBdr>
          <w:top w:val="nil"/>
          <w:left w:val="nil"/>
          <w:bottom w:val="nil"/>
          <w:right w:val="nil"/>
          <w:between w:val="nil"/>
        </w:pBdr>
        <w:shd w:val="clear" w:color="auto" w:fill="FFFFFF"/>
        <w:spacing w:after="0"/>
        <w:ind w:left="720"/>
        <w:jc w:val="both"/>
        <w:rPr>
          <w:color w:val="000000"/>
          <w:sz w:val="24"/>
          <w:szCs w:val="24"/>
        </w:rPr>
      </w:pPr>
    </w:p>
    <w:p w14:paraId="4908BB79" w14:textId="77777777" w:rsidR="007E4AF5" w:rsidRDefault="00617BBC" w:rsidP="00563A58">
      <w:pPr>
        <w:shd w:val="clear" w:color="auto" w:fill="FFFFFF"/>
        <w:spacing w:after="0"/>
        <w:jc w:val="center"/>
        <w:rPr>
          <w:rFonts w:ascii="Cambria" w:eastAsia="Cambria" w:hAnsi="Cambria" w:cs="Cambria"/>
          <w:b/>
          <w:sz w:val="28"/>
          <w:szCs w:val="28"/>
        </w:rPr>
      </w:pPr>
      <w:r>
        <w:rPr>
          <w:rFonts w:ascii="Cambria" w:eastAsia="Cambria" w:hAnsi="Cambria" w:cs="Cambria"/>
          <w:b/>
          <w:sz w:val="32"/>
          <w:szCs w:val="32"/>
        </w:rPr>
        <w:t>Studium pro dospělé (SPD)</w:t>
      </w:r>
    </w:p>
    <w:p w14:paraId="6F0CF8A8" w14:textId="77777777" w:rsidR="007E4AF5" w:rsidRPr="00563A58" w:rsidRDefault="007E4AF5" w:rsidP="00563A58">
      <w:pPr>
        <w:shd w:val="clear" w:color="auto" w:fill="FFFFFF"/>
        <w:spacing w:after="0"/>
        <w:jc w:val="center"/>
        <w:rPr>
          <w:rFonts w:ascii="Cambria" w:eastAsia="Cambria" w:hAnsi="Cambria" w:cs="Cambria"/>
          <w:b/>
          <w:sz w:val="24"/>
          <w:szCs w:val="24"/>
        </w:rPr>
      </w:pPr>
    </w:p>
    <w:p w14:paraId="5FAC2DDB" w14:textId="77777777" w:rsidR="007E4AF5" w:rsidRDefault="00617BBC" w:rsidP="00563A58">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6B6808E4" w14:textId="77777777" w:rsidR="007E4AF5" w:rsidRDefault="007E4AF5">
      <w:pPr>
        <w:shd w:val="clear" w:color="auto" w:fill="FFFFFF"/>
        <w:spacing w:after="0"/>
        <w:jc w:val="both"/>
        <w:rPr>
          <w:rFonts w:ascii="Cambria" w:eastAsia="Cambria" w:hAnsi="Cambria" w:cs="Cambria"/>
          <w:sz w:val="24"/>
          <w:szCs w:val="24"/>
        </w:rPr>
      </w:pPr>
    </w:p>
    <w:p w14:paraId="112A06F8" w14:textId="77777777" w:rsidR="007E4AF5" w:rsidRDefault="007E4AF5">
      <w:pPr>
        <w:shd w:val="clear" w:color="auto" w:fill="FFFFFF"/>
        <w:spacing w:after="0"/>
        <w:jc w:val="both"/>
        <w:rPr>
          <w:rFonts w:ascii="Cambria" w:eastAsia="Cambria" w:hAnsi="Cambria" w:cs="Cambria"/>
          <w:sz w:val="24"/>
          <w:szCs w:val="24"/>
        </w:rPr>
      </w:pPr>
    </w:p>
    <w:p w14:paraId="145A208D" w14:textId="77777777" w:rsidR="007E4AF5" w:rsidRDefault="00617BBC" w:rsidP="00FC2B6A">
      <w:pPr>
        <w:pStyle w:val="Nadpis5"/>
      </w:pPr>
      <w:bookmarkStart w:id="51" w:name="_Toc231923210"/>
      <w:bookmarkStart w:id="52" w:name="_Toc232442535"/>
      <w:r>
        <w:t>Učební plán – studium s rozšířeným počtem vyučovacích hodin</w:t>
      </w:r>
      <w:bookmarkEnd w:id="51"/>
      <w:bookmarkEnd w:id="52"/>
    </w:p>
    <w:p w14:paraId="609F8D7F" w14:textId="77777777" w:rsidR="007E4AF5" w:rsidRDefault="007E4AF5"/>
    <w:p w14:paraId="744D10F8" w14:textId="7EF7D361" w:rsidR="007E4AF5" w:rsidRDefault="00617BBC" w:rsidP="00563A58">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43E88A33" w14:textId="77777777" w:rsidR="00BE145C" w:rsidRDefault="00BE145C" w:rsidP="00563A58">
      <w:pPr>
        <w:spacing w:after="0"/>
        <w:jc w:val="both"/>
        <w:rPr>
          <w:rFonts w:ascii="Cambria" w:eastAsia="Cambria" w:hAnsi="Cambria" w:cs="Cambria"/>
          <w:sz w:val="24"/>
          <w:szCs w:val="24"/>
        </w:rPr>
      </w:pPr>
    </w:p>
    <w:p w14:paraId="24F5EF0B" w14:textId="77777777" w:rsidR="00C50878" w:rsidRDefault="00C50878" w:rsidP="00563A58">
      <w:pPr>
        <w:spacing w:after="0"/>
        <w:jc w:val="both"/>
        <w:rPr>
          <w:rFonts w:ascii="Cambria" w:eastAsia="Cambria" w:hAnsi="Cambria" w:cs="Cambria"/>
          <w:sz w:val="24"/>
          <w:szCs w:val="24"/>
        </w:rPr>
      </w:pPr>
    </w:p>
    <w:p w14:paraId="4B90F4C0" w14:textId="77777777" w:rsidR="007E4AF5" w:rsidRDefault="00617BBC">
      <w:pP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STUDIUM S ROZŠÍŘENÝM POČTEM VYUČOVACÍCH HODIN I. STUPNĚ</w:t>
      </w:r>
    </w:p>
    <w:p w14:paraId="130A50EE" w14:textId="77777777" w:rsidR="007E4AF5" w:rsidRDefault="007E4AF5">
      <w:pPr>
        <w:jc w:val="center"/>
        <w:rPr>
          <w:rFonts w:ascii="Cambria" w:eastAsia="Cambria" w:hAnsi="Cambria" w:cs="Cambria"/>
          <w:b/>
          <w:color w:val="FF0000"/>
          <w:sz w:val="2"/>
          <w:szCs w:val="2"/>
        </w:rPr>
      </w:pPr>
    </w:p>
    <w:tbl>
      <w:tblPr>
        <w:tblStyle w:val="af4"/>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6"/>
        <w:gridCol w:w="716"/>
        <w:gridCol w:w="716"/>
        <w:gridCol w:w="3058"/>
      </w:tblGrid>
      <w:tr w:rsidR="007E4AF5" w14:paraId="40098E1B" w14:textId="77777777">
        <w:trPr>
          <w:trHeight w:val="580"/>
          <w:jc w:val="center"/>
        </w:trPr>
        <w:tc>
          <w:tcPr>
            <w:tcW w:w="3150" w:type="dxa"/>
          </w:tcPr>
          <w:p w14:paraId="0DCF7283"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5" w:type="dxa"/>
            <w:tcBorders>
              <w:top w:val="single" w:sz="18" w:space="0" w:color="000000"/>
              <w:left w:val="single" w:sz="12" w:space="0" w:color="000000"/>
              <w:bottom w:val="single" w:sz="4" w:space="0" w:color="000000"/>
              <w:right w:val="single" w:sz="4" w:space="0" w:color="000000"/>
            </w:tcBorders>
            <w:vAlign w:val="center"/>
          </w:tcPr>
          <w:p w14:paraId="6A68B9F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EB349A4"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F1CFDA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63BF12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3058" w:type="dxa"/>
            <w:tcBorders>
              <w:top w:val="single" w:sz="18" w:space="0" w:color="000000"/>
              <w:left w:val="single" w:sz="4" w:space="0" w:color="000000"/>
              <w:bottom w:val="single" w:sz="4" w:space="0" w:color="000000"/>
              <w:right w:val="single" w:sz="12" w:space="0" w:color="000000"/>
            </w:tcBorders>
            <w:vAlign w:val="center"/>
          </w:tcPr>
          <w:p w14:paraId="649EED7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2E3C70A5"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499D7667" w14:textId="468596A4" w:rsidR="007E4AF5" w:rsidRDefault="00617BBC">
            <w:pPr>
              <w:spacing w:after="0"/>
              <w:rPr>
                <w:rFonts w:ascii="Cambria" w:eastAsia="Cambria" w:hAnsi="Cambria" w:cs="Cambria"/>
                <w:b/>
                <w:sz w:val="24"/>
                <w:szCs w:val="24"/>
              </w:rPr>
            </w:pPr>
            <w:r>
              <w:rPr>
                <w:rFonts w:ascii="Cambria" w:eastAsia="Cambria" w:hAnsi="Cambria" w:cs="Cambria"/>
                <w:b/>
                <w:sz w:val="24"/>
                <w:szCs w:val="24"/>
              </w:rPr>
              <w:t>Hra na zobcovou flétnu</w:t>
            </w:r>
          </w:p>
        </w:tc>
        <w:tc>
          <w:tcPr>
            <w:tcW w:w="715" w:type="dxa"/>
            <w:tcBorders>
              <w:top w:val="single" w:sz="4" w:space="0" w:color="000000"/>
              <w:left w:val="single" w:sz="4" w:space="0" w:color="000000"/>
              <w:bottom w:val="single" w:sz="4" w:space="0" w:color="000000"/>
              <w:right w:val="single" w:sz="4" w:space="0" w:color="000000"/>
            </w:tcBorders>
            <w:vAlign w:val="center"/>
          </w:tcPr>
          <w:p w14:paraId="38D42A0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3E5D3BD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19CE67A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1E6B276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3058" w:type="dxa"/>
            <w:tcBorders>
              <w:top w:val="single" w:sz="4" w:space="0" w:color="000000"/>
              <w:left w:val="single" w:sz="4" w:space="0" w:color="000000"/>
              <w:bottom w:val="single" w:sz="4" w:space="0" w:color="000000"/>
              <w:right w:val="single" w:sz="12" w:space="0" w:color="000000"/>
            </w:tcBorders>
            <w:vAlign w:val="center"/>
          </w:tcPr>
          <w:p w14:paraId="0FD30A3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0B966602"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FBA4367" w14:textId="5BAE0D8C" w:rsidR="007E4AF5" w:rsidRDefault="00617BBC">
            <w:pPr>
              <w:spacing w:after="0"/>
              <w:rPr>
                <w:rFonts w:ascii="Cambria" w:eastAsia="Cambria" w:hAnsi="Cambria" w:cs="Cambria"/>
                <w:b/>
                <w:sz w:val="24"/>
                <w:szCs w:val="24"/>
              </w:rPr>
            </w:pPr>
            <w:r>
              <w:rPr>
                <w:rFonts w:ascii="Cambria" w:eastAsia="Cambria" w:hAnsi="Cambria" w:cs="Cambria"/>
                <w:b/>
                <w:sz w:val="24"/>
                <w:szCs w:val="24"/>
              </w:rPr>
              <w:t>Souborová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07B8C1F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5F65B7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71F3D7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486E82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368446A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E92B7AE"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3D4143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Orchestrální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1A17A83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89D2EF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11F32D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4EE20A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3E6833A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8688CC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D9D6D8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Komorní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3B7F62F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1040A1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3044AA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6B0E63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0B7DE93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DF2BFD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DEE08D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Zpěv ve sboru *</w:t>
            </w:r>
          </w:p>
        </w:tc>
        <w:tc>
          <w:tcPr>
            <w:tcW w:w="715" w:type="dxa"/>
            <w:tcBorders>
              <w:top w:val="single" w:sz="4" w:space="0" w:color="000000"/>
              <w:left w:val="single" w:sz="4" w:space="0" w:color="000000"/>
              <w:bottom w:val="single" w:sz="4" w:space="0" w:color="000000"/>
              <w:right w:val="single" w:sz="4" w:space="0" w:color="000000"/>
            </w:tcBorders>
            <w:vAlign w:val="center"/>
          </w:tcPr>
          <w:p w14:paraId="0FD6B3E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AC1099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A9A1A8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4F7C49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503DCD1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5D88745"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4B6103E" w14:textId="051B044B" w:rsidR="007E4AF5" w:rsidRDefault="00617BBC">
            <w:pPr>
              <w:spacing w:after="0"/>
              <w:rPr>
                <w:rFonts w:ascii="Cambria" w:eastAsia="Cambria" w:hAnsi="Cambria" w:cs="Cambria"/>
                <w:b/>
                <w:sz w:val="24"/>
                <w:szCs w:val="24"/>
              </w:rPr>
            </w:pPr>
            <w:r>
              <w:rPr>
                <w:rFonts w:ascii="Cambria" w:eastAsia="Cambria" w:hAnsi="Cambria" w:cs="Cambria"/>
                <w:b/>
                <w:sz w:val="24"/>
                <w:szCs w:val="24"/>
              </w:rPr>
              <w:t>Hudební nauka</w:t>
            </w:r>
          </w:p>
        </w:tc>
        <w:tc>
          <w:tcPr>
            <w:tcW w:w="715" w:type="dxa"/>
            <w:tcBorders>
              <w:top w:val="single" w:sz="4" w:space="0" w:color="000000"/>
              <w:left w:val="single" w:sz="4" w:space="0" w:color="000000"/>
              <w:bottom w:val="single" w:sz="4" w:space="0" w:color="000000"/>
              <w:right w:val="single" w:sz="4" w:space="0" w:color="000000"/>
            </w:tcBorders>
            <w:vAlign w:val="center"/>
          </w:tcPr>
          <w:p w14:paraId="2799E77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651FBB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231EDB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078C68A" w14:textId="77777777" w:rsidR="007E4AF5" w:rsidRDefault="007E4AF5">
            <w:pPr>
              <w:spacing w:after="0"/>
              <w:jc w:val="center"/>
              <w:rPr>
                <w:rFonts w:ascii="Cambria" w:eastAsia="Cambria" w:hAnsi="Cambria" w:cs="Cambria"/>
                <w:sz w:val="24"/>
                <w:szCs w:val="24"/>
              </w:rPr>
            </w:pPr>
          </w:p>
        </w:tc>
        <w:tc>
          <w:tcPr>
            <w:tcW w:w="3058" w:type="dxa"/>
            <w:tcBorders>
              <w:top w:val="single" w:sz="4" w:space="0" w:color="000000"/>
              <w:left w:val="single" w:sz="4" w:space="0" w:color="000000"/>
              <w:bottom w:val="single" w:sz="4" w:space="0" w:color="000000"/>
              <w:right w:val="single" w:sz="12" w:space="0" w:color="000000"/>
            </w:tcBorders>
            <w:vAlign w:val="center"/>
          </w:tcPr>
          <w:p w14:paraId="64658628" w14:textId="77777777" w:rsidR="007E4AF5" w:rsidRDefault="007E4AF5">
            <w:pPr>
              <w:spacing w:after="0"/>
              <w:jc w:val="center"/>
              <w:rPr>
                <w:rFonts w:ascii="Cambria" w:eastAsia="Cambria" w:hAnsi="Cambria" w:cs="Cambria"/>
                <w:sz w:val="24"/>
                <w:szCs w:val="24"/>
              </w:rPr>
            </w:pPr>
          </w:p>
        </w:tc>
      </w:tr>
      <w:tr w:rsidR="007E4AF5" w14:paraId="1657AEED"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7ECA3AA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4" w:space="0" w:color="000000"/>
              <w:bottom w:val="single" w:sz="18" w:space="0" w:color="000000"/>
              <w:right w:val="single" w:sz="4" w:space="0" w:color="000000"/>
            </w:tcBorders>
            <w:vAlign w:val="center"/>
          </w:tcPr>
          <w:p w14:paraId="2F38272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1842D5F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5717338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3021ABB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3058" w:type="dxa"/>
            <w:tcBorders>
              <w:top w:val="single" w:sz="4" w:space="0" w:color="000000"/>
              <w:left w:val="single" w:sz="4" w:space="0" w:color="000000"/>
              <w:bottom w:val="single" w:sz="18" w:space="0" w:color="000000"/>
              <w:right w:val="single" w:sz="12" w:space="0" w:color="000000"/>
            </w:tcBorders>
            <w:vAlign w:val="center"/>
          </w:tcPr>
          <w:p w14:paraId="115F76A7" w14:textId="77777777" w:rsidR="007E4AF5" w:rsidRDefault="00617BBC" w:rsidP="00491587">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3CDE6DCC"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3C2711B0"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41DE59F7"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Kolektivní výuku lze realizovat ve formě souborové hry, orchestrální hry, komorní hry nebo zpěvu ve sboru.</w:t>
      </w:r>
    </w:p>
    <w:p w14:paraId="0A2E2815" w14:textId="77777777" w:rsidR="007E4AF5" w:rsidRDefault="007E4AF5">
      <w:pPr>
        <w:spacing w:after="0" w:line="240" w:lineRule="auto"/>
        <w:jc w:val="both"/>
        <w:rPr>
          <w:rFonts w:ascii="Cambria" w:eastAsia="Cambria" w:hAnsi="Cambria" w:cs="Cambria"/>
          <w:sz w:val="24"/>
          <w:szCs w:val="24"/>
        </w:rPr>
      </w:pPr>
    </w:p>
    <w:p w14:paraId="27C46ED1"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II. STUPNĚ</w:t>
      </w:r>
    </w:p>
    <w:tbl>
      <w:tblPr>
        <w:tblStyle w:val="af5"/>
        <w:tblW w:w="8679" w:type="dxa"/>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6"/>
        <w:gridCol w:w="1134"/>
        <w:gridCol w:w="1709"/>
      </w:tblGrid>
      <w:tr w:rsidR="007E4AF5" w14:paraId="0FC2D027" w14:textId="77777777">
        <w:trPr>
          <w:trHeight w:val="611"/>
        </w:trPr>
        <w:tc>
          <w:tcPr>
            <w:tcW w:w="3285" w:type="dxa"/>
          </w:tcPr>
          <w:p w14:paraId="35DC22D1"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4" w:space="0" w:color="000000"/>
              <w:right w:val="single" w:sz="4" w:space="0" w:color="000000"/>
            </w:tcBorders>
            <w:vAlign w:val="bottom"/>
          </w:tcPr>
          <w:p w14:paraId="59306C1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31AE8E3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1093674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1709" w:type="dxa"/>
            <w:tcBorders>
              <w:top w:val="single" w:sz="12" w:space="0" w:color="000000"/>
              <w:left w:val="single" w:sz="4" w:space="0" w:color="000000"/>
              <w:bottom w:val="single" w:sz="4" w:space="0" w:color="000000"/>
              <w:right w:val="single" w:sz="12" w:space="0" w:color="000000"/>
            </w:tcBorders>
            <w:vAlign w:val="bottom"/>
          </w:tcPr>
          <w:p w14:paraId="01ED82E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75F93966"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3FB8168D"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Hra na zobcovou flétnu</w:t>
            </w:r>
          </w:p>
        </w:tc>
        <w:tc>
          <w:tcPr>
            <w:tcW w:w="1275" w:type="dxa"/>
            <w:tcBorders>
              <w:top w:val="single" w:sz="4" w:space="0" w:color="000000"/>
              <w:left w:val="single" w:sz="4" w:space="0" w:color="000000"/>
              <w:bottom w:val="single" w:sz="4" w:space="0" w:color="000000"/>
              <w:right w:val="single" w:sz="4" w:space="0" w:color="000000"/>
            </w:tcBorders>
            <w:vAlign w:val="center"/>
          </w:tcPr>
          <w:p w14:paraId="1445FA6A"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5BA46A2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4D895C7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709" w:type="dxa"/>
            <w:tcBorders>
              <w:top w:val="single" w:sz="4" w:space="0" w:color="000000"/>
              <w:left w:val="single" w:sz="4" w:space="0" w:color="000000"/>
              <w:bottom w:val="single" w:sz="4" w:space="0" w:color="000000"/>
              <w:right w:val="single" w:sz="12" w:space="0" w:color="000000"/>
            </w:tcBorders>
            <w:vAlign w:val="center"/>
          </w:tcPr>
          <w:p w14:paraId="29AD3C90"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r>
      <w:tr w:rsidR="007E4AF5" w14:paraId="2F2EF488"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751BFD2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1275" w:type="dxa"/>
            <w:tcBorders>
              <w:top w:val="single" w:sz="4" w:space="0" w:color="000000"/>
              <w:left w:val="single" w:sz="4" w:space="0" w:color="000000"/>
              <w:bottom w:val="single" w:sz="4" w:space="0" w:color="000000"/>
              <w:right w:val="single" w:sz="4" w:space="0" w:color="000000"/>
            </w:tcBorders>
            <w:vAlign w:val="center"/>
          </w:tcPr>
          <w:p w14:paraId="4DCADD9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7AA3B46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54CEFB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23953C1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A79BB9C"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3767C56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Orchestrální hra *</w:t>
            </w:r>
          </w:p>
        </w:tc>
        <w:tc>
          <w:tcPr>
            <w:tcW w:w="1275" w:type="dxa"/>
            <w:tcBorders>
              <w:top w:val="single" w:sz="4" w:space="0" w:color="000000"/>
              <w:left w:val="single" w:sz="4" w:space="0" w:color="000000"/>
              <w:bottom w:val="single" w:sz="4" w:space="0" w:color="000000"/>
              <w:right w:val="single" w:sz="4" w:space="0" w:color="000000"/>
            </w:tcBorders>
            <w:vAlign w:val="center"/>
          </w:tcPr>
          <w:p w14:paraId="230C922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450A41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4B2B9E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2791ABD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9C3764B"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4B1F101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Komorní hra *</w:t>
            </w:r>
          </w:p>
        </w:tc>
        <w:tc>
          <w:tcPr>
            <w:tcW w:w="1275" w:type="dxa"/>
            <w:tcBorders>
              <w:top w:val="single" w:sz="4" w:space="0" w:color="000000"/>
              <w:left w:val="single" w:sz="4" w:space="0" w:color="000000"/>
              <w:bottom w:val="single" w:sz="4" w:space="0" w:color="000000"/>
              <w:right w:val="single" w:sz="4" w:space="0" w:color="000000"/>
            </w:tcBorders>
            <w:vAlign w:val="center"/>
          </w:tcPr>
          <w:p w14:paraId="01B9E41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370A2C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3222E6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715BCC8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1063CD3"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0A9E0E4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Zpěv ve sboru *</w:t>
            </w:r>
          </w:p>
        </w:tc>
        <w:tc>
          <w:tcPr>
            <w:tcW w:w="1275" w:type="dxa"/>
            <w:tcBorders>
              <w:top w:val="single" w:sz="4" w:space="0" w:color="000000"/>
              <w:left w:val="single" w:sz="4" w:space="0" w:color="000000"/>
              <w:bottom w:val="single" w:sz="4" w:space="0" w:color="000000"/>
              <w:right w:val="single" w:sz="4" w:space="0" w:color="000000"/>
            </w:tcBorders>
            <w:vAlign w:val="center"/>
          </w:tcPr>
          <w:p w14:paraId="6C95F33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FA0346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007793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49C2CB8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DF28924"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77585B7E"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4" w:space="0" w:color="000000"/>
              <w:bottom w:val="single" w:sz="12" w:space="0" w:color="000000"/>
              <w:right w:val="single" w:sz="4" w:space="0" w:color="000000"/>
            </w:tcBorders>
            <w:vAlign w:val="center"/>
          </w:tcPr>
          <w:p w14:paraId="13BADFB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tcBorders>
              <w:top w:val="single" w:sz="4" w:space="0" w:color="000000"/>
              <w:left w:val="single" w:sz="4" w:space="0" w:color="000000"/>
              <w:bottom w:val="single" w:sz="12" w:space="0" w:color="000000"/>
              <w:right w:val="single" w:sz="4" w:space="0" w:color="000000"/>
            </w:tcBorders>
            <w:vAlign w:val="center"/>
          </w:tcPr>
          <w:p w14:paraId="03265651"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left w:val="single" w:sz="4" w:space="0" w:color="000000"/>
              <w:bottom w:val="single" w:sz="12" w:space="0" w:color="000000"/>
              <w:right w:val="single" w:sz="4" w:space="0" w:color="000000"/>
            </w:tcBorders>
            <w:vAlign w:val="center"/>
          </w:tcPr>
          <w:p w14:paraId="70CA102E"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709" w:type="dxa"/>
            <w:tcBorders>
              <w:top w:val="single" w:sz="4" w:space="0" w:color="000000"/>
              <w:left w:val="single" w:sz="4" w:space="0" w:color="000000"/>
              <w:bottom w:val="single" w:sz="12" w:space="0" w:color="000000"/>
              <w:right w:val="single" w:sz="12" w:space="0" w:color="000000"/>
            </w:tcBorders>
            <w:vAlign w:val="center"/>
          </w:tcPr>
          <w:p w14:paraId="12DB9BBE"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2C83D7A3"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58F44C79"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2F26AA01" w14:textId="77777777" w:rsidR="007E4AF5" w:rsidRDefault="00617BBC">
      <w:pPr>
        <w:spacing w:after="0"/>
        <w:rPr>
          <w:rFonts w:ascii="Cambria" w:eastAsia="Cambria" w:hAnsi="Cambria" w:cs="Cambria"/>
        </w:rPr>
      </w:pPr>
      <w:r>
        <w:rPr>
          <w:rFonts w:ascii="Cambria" w:eastAsia="Cambria" w:hAnsi="Cambria" w:cs="Cambria"/>
          <w:sz w:val="24"/>
          <w:szCs w:val="24"/>
        </w:rPr>
        <w:t>Kolektivní výuku lze realizovat ve formě souborové hry, orchestrální hry, komorní hry nebo zpěvu ve sboru.</w:t>
      </w:r>
    </w:p>
    <w:p w14:paraId="7954BF5A" w14:textId="77777777" w:rsidR="007E4AF5" w:rsidRDefault="007E4AF5">
      <w:pPr>
        <w:spacing w:after="0"/>
        <w:rPr>
          <w:rFonts w:ascii="Cambria" w:eastAsia="Cambria" w:hAnsi="Cambria" w:cs="Cambria"/>
        </w:rPr>
      </w:pPr>
    </w:p>
    <w:p w14:paraId="3719B3DC" w14:textId="10D77D08" w:rsidR="007E4AF5" w:rsidRPr="00D94B82"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zobcovou flétnu.</w:t>
      </w:r>
    </w:p>
    <w:p w14:paraId="7015BEE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zobcovou flétnu:</w:t>
      </w:r>
    </w:p>
    <w:p w14:paraId="0D49CF22" w14:textId="77777777" w:rsidR="007E4AF5" w:rsidRDefault="007E4AF5">
      <w:pPr>
        <w:spacing w:after="0"/>
        <w:rPr>
          <w:rFonts w:ascii="Cambria" w:eastAsia="Cambria" w:hAnsi="Cambria" w:cs="Cambria"/>
          <w:sz w:val="24"/>
          <w:szCs w:val="24"/>
        </w:rPr>
      </w:pPr>
    </w:p>
    <w:p w14:paraId="639C00C6"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 xml:space="preserve">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w:t>
      </w:r>
      <w:r>
        <w:rPr>
          <w:rFonts w:ascii="Cambria" w:eastAsia="Cambria" w:hAnsi="Cambria" w:cs="Cambria"/>
          <w:sz w:val="24"/>
          <w:szCs w:val="24"/>
        </w:rPr>
        <w:lastRenderedPageBreak/>
        <w:t>Postupovou zkoušku žák vykonává na základě Učebního plánu – studium s rozšířeným počtem vyučovacích hodin daného studijního zaměření.</w:t>
      </w:r>
    </w:p>
    <w:p w14:paraId="72D69952" w14:textId="77777777" w:rsidR="007E4AF5" w:rsidRDefault="007E4AF5">
      <w:pPr>
        <w:spacing w:after="0"/>
        <w:jc w:val="both"/>
        <w:rPr>
          <w:rFonts w:ascii="Cambria" w:eastAsia="Cambria" w:hAnsi="Cambria" w:cs="Cambria"/>
          <w:sz w:val="24"/>
          <w:szCs w:val="24"/>
        </w:rPr>
      </w:pPr>
    </w:p>
    <w:p w14:paraId="2DC4E67C"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75CAFB1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070F653F"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4ABC4E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přirozeným, znělým tónem</w:t>
      </w:r>
    </w:p>
    <w:p w14:paraId="7CACBEE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 přiměřenou prstovou techniku</w:t>
      </w:r>
    </w:p>
    <w:p w14:paraId="0A24BC1A" w14:textId="4580E7DC" w:rsidR="007E4AF5" w:rsidRDefault="0098446A">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ve výrazových – artikulačních prostředcích, které využije ve skladbách</w:t>
      </w:r>
    </w:p>
    <w:p w14:paraId="3E50E1A0" w14:textId="77777777" w:rsidR="007E4AF5" w:rsidRDefault="007E4AF5">
      <w:pPr>
        <w:spacing w:after="0" w:line="240" w:lineRule="auto"/>
        <w:jc w:val="both"/>
        <w:rPr>
          <w:rFonts w:ascii="Cambria" w:eastAsia="Cambria" w:hAnsi="Cambria" w:cs="Cambria"/>
          <w:b/>
          <w:sz w:val="24"/>
          <w:szCs w:val="24"/>
          <w:u w:val="single"/>
        </w:rPr>
      </w:pPr>
    </w:p>
    <w:p w14:paraId="3FEC891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05452F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nebo moll s příslušnými akordy, velký rozklad, obraty</w:t>
      </w:r>
    </w:p>
    <w:p w14:paraId="6E004B4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kontrastní etudy</w:t>
      </w:r>
    </w:p>
    <w:p w14:paraId="1C55232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odlišného stylového období s klavírním doprovodem, z toho 1 skladba zpaměti</w:t>
      </w:r>
    </w:p>
    <w:p w14:paraId="0931B3AF" w14:textId="77777777" w:rsidR="007E4AF5" w:rsidRDefault="007E4AF5">
      <w:pPr>
        <w:spacing w:after="0"/>
        <w:jc w:val="center"/>
        <w:rPr>
          <w:rFonts w:ascii="Cambria" w:eastAsia="Cambria" w:hAnsi="Cambria" w:cs="Cambria"/>
          <w:b/>
          <w:sz w:val="24"/>
          <w:szCs w:val="24"/>
        </w:rPr>
      </w:pPr>
    </w:p>
    <w:p w14:paraId="52C6FC5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36CC7A0A"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D72ADF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 hru kvalitním tónem s vytříbenou prstovou technikou</w:t>
      </w:r>
    </w:p>
    <w:p w14:paraId="1387EE5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náročnější rytmické útvary</w:t>
      </w:r>
    </w:p>
    <w:p w14:paraId="60D02A45" w14:textId="44DAEE4F" w:rsidR="007E4AF5" w:rsidRDefault="00347131">
      <w:pPr>
        <w:numPr>
          <w:ilvl w:val="0"/>
          <w:numId w:val="550"/>
        </w:numPr>
        <w:pBdr>
          <w:top w:val="nil"/>
          <w:left w:val="nil"/>
          <w:bottom w:val="nil"/>
          <w:right w:val="nil"/>
          <w:between w:val="nil"/>
        </w:pBdr>
        <w:spacing w:after="0"/>
        <w:rPr>
          <w:color w:val="000000"/>
          <w:sz w:val="24"/>
          <w:szCs w:val="24"/>
        </w:rPr>
      </w:pPr>
      <w:r w:rsidRPr="00190AF2">
        <w:rPr>
          <w:rFonts w:ascii="Cambria" w:eastAsia="Cambria" w:hAnsi="Cambria" w:cs="Cambria"/>
          <w:color w:val="000000"/>
          <w:sz w:val="24"/>
          <w:szCs w:val="24"/>
        </w:rPr>
        <w:t>zahraje</w:t>
      </w:r>
      <w:r w:rsidR="00617BBC">
        <w:rPr>
          <w:rFonts w:ascii="Cambria" w:eastAsia="Cambria" w:hAnsi="Cambria" w:cs="Cambria"/>
          <w:color w:val="000000"/>
          <w:sz w:val="24"/>
          <w:szCs w:val="24"/>
        </w:rPr>
        <w:t xml:space="preserve"> skladby s hlubším hudebním cítěním a bohatou hudební představivostí</w:t>
      </w:r>
    </w:p>
    <w:p w14:paraId="2CF273A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skladby různých stylů a žánrů</w:t>
      </w:r>
    </w:p>
    <w:p w14:paraId="6C4BBEA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využije melodických ozdob ve skladbách dle vlastní představivosti a citu</w:t>
      </w:r>
    </w:p>
    <w:p w14:paraId="30DE2FF0" w14:textId="77777777" w:rsidR="007E4AF5" w:rsidRDefault="007E4AF5">
      <w:pPr>
        <w:spacing w:after="0"/>
        <w:rPr>
          <w:rFonts w:ascii="Times New Roman" w:eastAsia="Times New Roman" w:hAnsi="Times New Roman" w:cs="Times New Roman"/>
          <w:color w:val="000000"/>
        </w:rPr>
      </w:pPr>
    </w:p>
    <w:p w14:paraId="56E1DC3C"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1CABFA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nebo moll, příslušné akordy, velký rozklad, obraty</w:t>
      </w:r>
    </w:p>
    <w:p w14:paraId="4A27BCB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kontrastní etudy</w:t>
      </w:r>
    </w:p>
    <w:p w14:paraId="718092A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věta z barokní sonáty</w:t>
      </w:r>
    </w:p>
    <w:p w14:paraId="6C86CB0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 s klavírním doprovodem z oblasti hudby populární, jazzu i hudby současné s novodobými výrazovými prostředky</w:t>
      </w:r>
    </w:p>
    <w:p w14:paraId="0A28054B" w14:textId="77777777" w:rsidR="007E4AF5" w:rsidRDefault="007E4AF5">
      <w:pPr>
        <w:spacing w:after="0"/>
        <w:jc w:val="center"/>
        <w:rPr>
          <w:rFonts w:ascii="Cambria" w:eastAsia="Cambria" w:hAnsi="Cambria" w:cs="Cambria"/>
          <w:b/>
          <w:sz w:val="24"/>
          <w:szCs w:val="24"/>
        </w:rPr>
      </w:pPr>
    </w:p>
    <w:p w14:paraId="3C5FCCD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5. ročník</w:t>
      </w:r>
    </w:p>
    <w:p w14:paraId="424114BD"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5C573F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 všechny druhy artikulací</w:t>
      </w:r>
    </w:p>
    <w:p w14:paraId="12FDEA3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se vcítit do hudební nálady a vyjádřit ji interpretačně</w:t>
      </w:r>
    </w:p>
    <w:p w14:paraId="320F685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v plném tónovém rozsahu</w:t>
      </w:r>
    </w:p>
    <w:p w14:paraId="1422D76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prstovou techniku v rychlejších tempech</w:t>
      </w:r>
    </w:p>
    <w:p w14:paraId="17AF5A2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 trylkovou techniku a hru melodických ozdob</w:t>
      </w:r>
    </w:p>
    <w:p w14:paraId="3D23213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v komorních seskupeních využije bezproblémově zobcových fléten různého ladění (soprán, alt, tenor, bas)</w:t>
      </w:r>
    </w:p>
    <w:p w14:paraId="07BD8BDB" w14:textId="77777777" w:rsidR="007E4AF5" w:rsidRDefault="007E4AF5">
      <w:pPr>
        <w:spacing w:after="0" w:line="240" w:lineRule="auto"/>
        <w:jc w:val="both"/>
        <w:rPr>
          <w:rFonts w:ascii="Cambria" w:eastAsia="Cambria" w:hAnsi="Cambria" w:cs="Cambria"/>
          <w:b/>
          <w:sz w:val="24"/>
          <w:szCs w:val="24"/>
          <w:u w:val="single"/>
        </w:rPr>
      </w:pPr>
    </w:p>
    <w:p w14:paraId="0DAAFA5F"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353CF9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nebo moll s příslušnými akordy, velký rozklad, obraty</w:t>
      </w:r>
    </w:p>
    <w:p w14:paraId="7151010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s využitím sopránové a altové flétny s odlišnými technickými a výrazovými prostředky</w:t>
      </w:r>
    </w:p>
    <w:p w14:paraId="4BA1ED9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věty ze sonáty nebo koncertu s klavírním doprovodem</w:t>
      </w:r>
    </w:p>
    <w:p w14:paraId="1E25B28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 s ukázkou moderních technik</w:t>
      </w:r>
    </w:p>
    <w:p w14:paraId="273E764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věta ze skladby komorní</w:t>
      </w:r>
    </w:p>
    <w:p w14:paraId="224C5318" w14:textId="77777777" w:rsidR="007E4AF5" w:rsidRDefault="007E4AF5">
      <w:pPr>
        <w:spacing w:after="0"/>
        <w:rPr>
          <w:rFonts w:ascii="Cambria" w:eastAsia="Cambria" w:hAnsi="Cambria" w:cs="Cambria"/>
          <w:sz w:val="24"/>
          <w:szCs w:val="24"/>
        </w:rPr>
      </w:pPr>
    </w:p>
    <w:p w14:paraId="651C764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0FF1F18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FCBDEA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hru s technickou vytříbeností a tónovou kvalitou</w:t>
      </w:r>
    </w:p>
    <w:p w14:paraId="5B2963E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dokonale zvládne dechovou techniku</w:t>
      </w:r>
    </w:p>
    <w:p w14:paraId="5DE9F6A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využije vlastního úsudku při interpretaci</w:t>
      </w:r>
    </w:p>
    <w:p w14:paraId="73A80974" w14:textId="77777777" w:rsidR="007E4AF5" w:rsidRDefault="007E4AF5">
      <w:pPr>
        <w:spacing w:after="0"/>
        <w:ind w:left="360"/>
        <w:rPr>
          <w:rFonts w:ascii="Cambria" w:eastAsia="Cambria" w:hAnsi="Cambria" w:cs="Cambria"/>
          <w:sz w:val="24"/>
          <w:szCs w:val="24"/>
        </w:rPr>
      </w:pPr>
    </w:p>
    <w:p w14:paraId="107FAE7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D54C08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nebo moll s příslušnými akordy, velký rozklad, obraty</w:t>
      </w:r>
    </w:p>
    <w:p w14:paraId="0769F45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kontrastní, náročnější etudy</w:t>
      </w:r>
    </w:p>
    <w:p w14:paraId="06CED75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věty ze sonáty nebo koncertu s klavírním doprovodem</w:t>
      </w:r>
    </w:p>
    <w:p w14:paraId="4828E20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náročnější skladby od 18. století po současnost, může být i sólové provedení</w:t>
      </w:r>
    </w:p>
    <w:p w14:paraId="6373045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věta z komorní skladby</w:t>
      </w:r>
    </w:p>
    <w:p w14:paraId="4E79B453" w14:textId="77777777" w:rsidR="007E4AF5" w:rsidRDefault="007E4AF5">
      <w:pPr>
        <w:spacing w:after="0"/>
        <w:rPr>
          <w:rFonts w:ascii="Cambria" w:eastAsia="Cambria" w:hAnsi="Cambria" w:cs="Cambria"/>
          <w:sz w:val="24"/>
          <w:szCs w:val="24"/>
        </w:rPr>
      </w:pPr>
    </w:p>
    <w:p w14:paraId="2E07BBA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79B5E36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1E1F76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získané dovednosti využije v interpretaci renesančních, barokních a novodobých skladbách</w:t>
      </w:r>
    </w:p>
    <w:p w14:paraId="64DD168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samostatně nastudovat přiměřeně náročné skladby</w:t>
      </w:r>
    </w:p>
    <w:p w14:paraId="10B68A19" w14:textId="77777777" w:rsidR="007E4AF5" w:rsidRDefault="007E4AF5">
      <w:pPr>
        <w:spacing w:after="0"/>
        <w:ind w:left="360"/>
        <w:jc w:val="both"/>
        <w:rPr>
          <w:rFonts w:ascii="Cambria" w:eastAsia="Cambria" w:hAnsi="Cambria" w:cs="Cambria"/>
          <w:sz w:val="28"/>
          <w:szCs w:val="28"/>
        </w:rPr>
      </w:pPr>
    </w:p>
    <w:p w14:paraId="45DC8C04"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 stupně závěrečnou zkouškou před zkušební komisí nebo veřejným vystoupením na absolventském koncertě.</w:t>
      </w:r>
    </w:p>
    <w:p w14:paraId="38F4525D" w14:textId="77777777" w:rsidR="007E4AF5" w:rsidRDefault="007E4AF5">
      <w:pPr>
        <w:spacing w:after="0"/>
        <w:jc w:val="both"/>
        <w:rPr>
          <w:rFonts w:ascii="Cambria" w:eastAsia="Cambria" w:hAnsi="Cambria" w:cs="Cambria"/>
          <w:sz w:val="24"/>
          <w:szCs w:val="24"/>
        </w:rPr>
      </w:pPr>
    </w:p>
    <w:p w14:paraId="10089C9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356D234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náročnější etuda</w:t>
      </w:r>
    </w:p>
    <w:p w14:paraId="36EF386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libovolné, obsahově náročnější skladby s klavírním doprovodem</w:t>
      </w:r>
    </w:p>
    <w:p w14:paraId="1252B60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novodobá nebo komorní – 1 věta</w:t>
      </w:r>
    </w:p>
    <w:p w14:paraId="42199D73" w14:textId="77777777" w:rsidR="00563A58" w:rsidRDefault="00563A58">
      <w:pPr>
        <w:spacing w:after="0"/>
        <w:rPr>
          <w:rFonts w:ascii="Cambria" w:eastAsia="Cambria" w:hAnsi="Cambria" w:cs="Cambria"/>
          <w:sz w:val="24"/>
          <w:szCs w:val="24"/>
        </w:rPr>
      </w:pPr>
    </w:p>
    <w:p w14:paraId="68657CE6"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Absolventský koncert</w:t>
      </w:r>
      <w:r>
        <w:rPr>
          <w:rFonts w:ascii="Cambria" w:eastAsia="Cambria" w:hAnsi="Cambria" w:cs="Cambria"/>
          <w:sz w:val="24"/>
          <w:szCs w:val="24"/>
        </w:rPr>
        <w:t>:</w:t>
      </w:r>
    </w:p>
    <w:p w14:paraId="1875856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3 libovolné skladby odpovídající náročnosti, z toho může být 1 věta z komorní skladby</w:t>
      </w:r>
    </w:p>
    <w:p w14:paraId="6F8BB84D" w14:textId="77777777" w:rsidR="007E4AF5" w:rsidRDefault="007E4AF5">
      <w:pPr>
        <w:spacing w:after="0"/>
        <w:rPr>
          <w:rFonts w:ascii="Cambria" w:eastAsia="Cambria" w:hAnsi="Cambria" w:cs="Cambria"/>
          <w:sz w:val="24"/>
          <w:szCs w:val="24"/>
        </w:rPr>
      </w:pPr>
    </w:p>
    <w:p w14:paraId="5E2A53CA"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lastRenderedPageBreak/>
        <w:t>Studium s rozšířeným počtem vyučovacích hodin</w:t>
      </w:r>
      <w:r>
        <w:rPr>
          <w:rFonts w:ascii="Cambria" w:eastAsia="Cambria" w:hAnsi="Cambria" w:cs="Cambria"/>
          <w:b/>
          <w:sz w:val="36"/>
          <w:szCs w:val="36"/>
        </w:rPr>
        <w:br/>
        <w:t>II. stupně</w:t>
      </w:r>
    </w:p>
    <w:p w14:paraId="18DD42ED" w14:textId="77777777" w:rsidR="007E4AF5" w:rsidRDefault="007E4AF5">
      <w:pPr>
        <w:spacing w:after="0"/>
        <w:jc w:val="center"/>
        <w:rPr>
          <w:rFonts w:ascii="Cambria" w:eastAsia="Cambria" w:hAnsi="Cambria" w:cs="Cambria"/>
          <w:b/>
          <w:sz w:val="28"/>
          <w:szCs w:val="28"/>
        </w:rPr>
      </w:pPr>
    </w:p>
    <w:p w14:paraId="7B5D5011"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45D5917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2D3959DE" w14:textId="484C2A91" w:rsidR="007E4AF5" w:rsidRDefault="00C26E68">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ahr</w:t>
      </w:r>
      <w:r>
        <w:rPr>
          <w:rFonts w:ascii="Cambria" w:eastAsia="Cambria" w:hAnsi="Cambria" w:cs="Cambria"/>
          <w:color w:val="000000"/>
          <w:sz w:val="24"/>
          <w:szCs w:val="24"/>
        </w:rPr>
        <w:t>aje skladby</w:t>
      </w:r>
      <w:r w:rsidR="00617BBC">
        <w:rPr>
          <w:rFonts w:ascii="Cambria" w:eastAsia="Cambria" w:hAnsi="Cambria" w:cs="Cambria"/>
          <w:color w:val="000000"/>
          <w:sz w:val="24"/>
          <w:szCs w:val="24"/>
        </w:rPr>
        <w:t xml:space="preserve"> s citem pro stylovost</w:t>
      </w:r>
    </w:p>
    <w:p w14:paraId="0C396DDF" w14:textId="097E6380" w:rsidR="007E4AF5" w:rsidRDefault="00C26E68">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samostatně </w:t>
      </w:r>
      <w:r w:rsidR="00617BBC">
        <w:rPr>
          <w:rFonts w:ascii="Cambria" w:eastAsia="Cambria" w:hAnsi="Cambria" w:cs="Cambria"/>
          <w:color w:val="000000"/>
          <w:sz w:val="24"/>
          <w:szCs w:val="24"/>
        </w:rPr>
        <w:t>nastud</w:t>
      </w:r>
      <w:r>
        <w:rPr>
          <w:rFonts w:ascii="Cambria" w:eastAsia="Cambria" w:hAnsi="Cambria" w:cs="Cambria"/>
          <w:color w:val="000000"/>
          <w:sz w:val="24"/>
          <w:szCs w:val="24"/>
        </w:rPr>
        <w:t>uje</w:t>
      </w:r>
      <w:r w:rsidR="00617BBC">
        <w:rPr>
          <w:rFonts w:ascii="Cambria" w:eastAsia="Cambria" w:hAnsi="Cambria" w:cs="Cambria"/>
          <w:color w:val="000000"/>
          <w:sz w:val="24"/>
          <w:szCs w:val="24"/>
        </w:rPr>
        <w:t xml:space="preserve"> skladbu včetně hudebních frází, artikulace a agogiky</w:t>
      </w:r>
    </w:p>
    <w:p w14:paraId="1238BDC9" w14:textId="77777777" w:rsidR="007E4AF5" w:rsidRDefault="007E4AF5">
      <w:pPr>
        <w:spacing w:after="0"/>
        <w:jc w:val="both"/>
        <w:rPr>
          <w:rFonts w:ascii="Cambria" w:eastAsia="Cambria" w:hAnsi="Cambria" w:cs="Cambria"/>
          <w:b/>
          <w:sz w:val="24"/>
          <w:szCs w:val="24"/>
          <w:u w:val="single"/>
        </w:rPr>
      </w:pPr>
    </w:p>
    <w:p w14:paraId="25D57D3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A31A5D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w:t>
      </w:r>
    </w:p>
    <w:p w14:paraId="2DB3CA1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skladby různých stylů a žánrů s klavírním doprovodem nebo v netradičním sólovém podání</w:t>
      </w:r>
    </w:p>
    <w:p w14:paraId="655C11B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 toho může být 1 skladba komorní – 1 věta</w:t>
      </w:r>
    </w:p>
    <w:p w14:paraId="182193DF" w14:textId="77777777" w:rsidR="007E4AF5" w:rsidRDefault="007E4AF5">
      <w:pPr>
        <w:spacing w:after="0"/>
        <w:rPr>
          <w:rFonts w:ascii="Cambria" w:eastAsia="Cambria" w:hAnsi="Cambria" w:cs="Cambria"/>
          <w:sz w:val="24"/>
          <w:szCs w:val="24"/>
        </w:rPr>
      </w:pPr>
    </w:p>
    <w:p w14:paraId="5B32906D"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2. ročník</w:t>
      </w:r>
    </w:p>
    <w:p w14:paraId="2A78090F" w14:textId="5A9FAA7B" w:rsidR="007E4AF5" w:rsidRPr="004C389B" w:rsidRDefault="00617BBC" w:rsidP="004C389B">
      <w:pPr>
        <w:spacing w:after="0"/>
        <w:jc w:val="both"/>
        <w:rPr>
          <w:rFonts w:ascii="Cambria" w:eastAsia="Cambria" w:hAnsi="Cambria" w:cs="Cambria"/>
          <w:b/>
          <w:sz w:val="24"/>
          <w:szCs w:val="24"/>
        </w:rPr>
      </w:pPr>
      <w:r>
        <w:rPr>
          <w:rFonts w:ascii="Cambria" w:eastAsia="Cambria" w:hAnsi="Cambria" w:cs="Cambria"/>
          <w:b/>
          <w:sz w:val="24"/>
          <w:szCs w:val="24"/>
        </w:rPr>
        <w:t>Žák:</w:t>
      </w:r>
    </w:p>
    <w:p w14:paraId="5A003CA5" w14:textId="17A5BA90"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w:t>
      </w:r>
      <w:r w:rsidR="004C389B">
        <w:rPr>
          <w:rFonts w:ascii="Cambria" w:eastAsia="Cambria" w:hAnsi="Cambria" w:cs="Cambria"/>
          <w:color w:val="000000"/>
          <w:sz w:val="24"/>
          <w:szCs w:val="24"/>
        </w:rPr>
        <w:t>ije</w:t>
      </w:r>
      <w:r>
        <w:rPr>
          <w:rFonts w:ascii="Cambria" w:eastAsia="Cambria" w:hAnsi="Cambria" w:cs="Cambria"/>
          <w:color w:val="000000"/>
          <w:sz w:val="24"/>
          <w:szCs w:val="24"/>
        </w:rPr>
        <w:t xml:space="preserve"> vlastní ornamentiky v interpretaci skladeb renesančních a barokních dle individuálních předpokladů</w:t>
      </w:r>
    </w:p>
    <w:p w14:paraId="5623689F" w14:textId="33D47F3A" w:rsidR="007E4AF5" w:rsidRDefault="00E81D6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nových trendech notového záznamu</w:t>
      </w:r>
    </w:p>
    <w:p w14:paraId="27717E12" w14:textId="77777777" w:rsidR="007E4AF5" w:rsidRDefault="007E4AF5">
      <w:pPr>
        <w:spacing w:after="0"/>
        <w:rPr>
          <w:rFonts w:ascii="Times New Roman" w:eastAsia="Times New Roman" w:hAnsi="Times New Roman" w:cs="Times New Roman"/>
          <w:color w:val="000000"/>
        </w:rPr>
      </w:pPr>
    </w:p>
    <w:p w14:paraId="47FE3801"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EB7526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w:t>
      </w:r>
    </w:p>
    <w:p w14:paraId="59E23E8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3 skladby různých stylů a žánrů s doprovodem klavíru nebo v netradičním sólovém podání</w:t>
      </w:r>
    </w:p>
    <w:p w14:paraId="5785583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 toho může být 1 skladba komorní – 1 věta</w:t>
      </w:r>
    </w:p>
    <w:p w14:paraId="023604FB" w14:textId="77777777" w:rsidR="00CE51EC" w:rsidRDefault="00CE51EC" w:rsidP="00151C0F">
      <w:pPr>
        <w:pBdr>
          <w:top w:val="nil"/>
          <w:left w:val="nil"/>
          <w:bottom w:val="nil"/>
          <w:right w:val="nil"/>
          <w:between w:val="nil"/>
        </w:pBdr>
        <w:spacing w:after="0"/>
        <w:jc w:val="both"/>
        <w:rPr>
          <w:rFonts w:ascii="Cambria" w:eastAsia="Cambria" w:hAnsi="Cambria" w:cs="Cambria"/>
          <w:color w:val="000000"/>
          <w:sz w:val="24"/>
          <w:szCs w:val="24"/>
        </w:rPr>
      </w:pPr>
    </w:p>
    <w:p w14:paraId="48E5DFA1"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35C0FD8E"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2B0FAE60" w14:textId="77777777" w:rsidR="009720C2"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s citem pro stavbu hudební fráze a stylový výraz interpretovaných skladeb</w:t>
      </w:r>
    </w:p>
    <w:p w14:paraId="71327275" w14:textId="64F05240" w:rsidR="007E4AF5" w:rsidRPr="000657C3" w:rsidRDefault="009720C2">
      <w:pPr>
        <w:numPr>
          <w:ilvl w:val="0"/>
          <w:numId w:val="550"/>
        </w:numPr>
        <w:pBdr>
          <w:top w:val="nil"/>
          <w:left w:val="nil"/>
          <w:bottom w:val="nil"/>
          <w:right w:val="nil"/>
          <w:between w:val="nil"/>
        </w:pBdr>
        <w:spacing w:after="0"/>
        <w:rPr>
          <w:color w:val="000000"/>
          <w:sz w:val="24"/>
          <w:szCs w:val="24"/>
        </w:rPr>
      </w:pPr>
      <w:r w:rsidRPr="009720C2">
        <w:rPr>
          <w:rFonts w:ascii="Cambria" w:eastAsia="Cambria" w:hAnsi="Cambria" w:cs="Cambria"/>
          <w:color w:val="000000"/>
          <w:sz w:val="24"/>
          <w:szCs w:val="24"/>
        </w:rPr>
        <w:t>vyhled</w:t>
      </w:r>
      <w:r>
        <w:rPr>
          <w:rFonts w:ascii="Cambria" w:eastAsia="Cambria" w:hAnsi="Cambria" w:cs="Cambria"/>
          <w:color w:val="000000"/>
          <w:sz w:val="24"/>
          <w:szCs w:val="24"/>
        </w:rPr>
        <w:t>á</w:t>
      </w:r>
      <w:r w:rsidRPr="009720C2">
        <w:rPr>
          <w:rFonts w:ascii="Cambria" w:eastAsia="Cambria" w:hAnsi="Cambria" w:cs="Cambria"/>
          <w:color w:val="000000"/>
          <w:sz w:val="24"/>
          <w:szCs w:val="24"/>
        </w:rPr>
        <w:t xml:space="preserve"> nahrávky a notový materiál s využitím moderních technologií</w:t>
      </w:r>
    </w:p>
    <w:p w14:paraId="7290595B" w14:textId="77777777" w:rsidR="000657C3" w:rsidRPr="009720C2" w:rsidRDefault="000657C3" w:rsidP="000657C3">
      <w:pPr>
        <w:pBdr>
          <w:top w:val="nil"/>
          <w:left w:val="nil"/>
          <w:bottom w:val="nil"/>
          <w:right w:val="nil"/>
          <w:between w:val="nil"/>
        </w:pBdr>
        <w:spacing w:after="0"/>
        <w:ind w:left="720"/>
        <w:rPr>
          <w:color w:val="000000"/>
          <w:sz w:val="24"/>
          <w:szCs w:val="24"/>
        </w:rPr>
      </w:pPr>
    </w:p>
    <w:p w14:paraId="375DD47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5AB8FC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w:t>
      </w:r>
    </w:p>
    <w:p w14:paraId="41B6820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náročnější skladby odlišných stylových období i žánrů s klavírním doprovodem</w:t>
      </w:r>
    </w:p>
    <w:p w14:paraId="11A7391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 toho může být 1 skladba komorní – 1 věta</w:t>
      </w:r>
    </w:p>
    <w:p w14:paraId="1DB554AF" w14:textId="77777777" w:rsidR="000657C3" w:rsidRDefault="000657C3">
      <w:pPr>
        <w:spacing w:after="0"/>
        <w:jc w:val="both"/>
        <w:rPr>
          <w:rFonts w:ascii="Cambria" w:eastAsia="Cambria" w:hAnsi="Cambria" w:cs="Cambria"/>
          <w:sz w:val="24"/>
          <w:szCs w:val="24"/>
        </w:rPr>
      </w:pPr>
    </w:p>
    <w:p w14:paraId="4ED7D3BD"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4. ročník</w:t>
      </w:r>
    </w:p>
    <w:p w14:paraId="48E2D06D"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4062CC79" w14:textId="324403CB" w:rsidR="007E4AF5" w:rsidRDefault="0088448D">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využije své nabyté</w:t>
      </w:r>
      <w:r w:rsidR="00617BBC">
        <w:rPr>
          <w:rFonts w:ascii="Cambria" w:eastAsia="Cambria" w:hAnsi="Cambria" w:cs="Cambria"/>
          <w:color w:val="000000"/>
          <w:sz w:val="24"/>
          <w:szCs w:val="24"/>
        </w:rPr>
        <w:t xml:space="preserve"> interpretační dovednosti a zkušenosti s možností pohotového vystoupení</w:t>
      </w:r>
    </w:p>
    <w:p w14:paraId="431E84C9" w14:textId="56264D6D" w:rsidR="007E4AF5" w:rsidRPr="0088448D" w:rsidRDefault="0088448D">
      <w:pPr>
        <w:numPr>
          <w:ilvl w:val="0"/>
          <w:numId w:val="55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zhodnotí svůj hudební výkon i výkon svých spolužáků</w:t>
      </w:r>
    </w:p>
    <w:p w14:paraId="04D8FC13" w14:textId="77777777" w:rsidR="007E4AF5" w:rsidRDefault="007E4AF5">
      <w:pPr>
        <w:spacing w:after="0"/>
        <w:jc w:val="both"/>
        <w:rPr>
          <w:rFonts w:ascii="Cambria" w:eastAsia="Cambria" w:hAnsi="Cambria" w:cs="Cambria"/>
          <w:b/>
          <w:sz w:val="24"/>
          <w:szCs w:val="24"/>
          <w:u w:val="single"/>
        </w:rPr>
      </w:pPr>
    </w:p>
    <w:p w14:paraId="134B0B58"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II. stupně závěrečnou zkouškou před zkušební komisí nebo veřejným vystoupením na absolventském koncertě.</w:t>
      </w:r>
    </w:p>
    <w:p w14:paraId="40FEE96A" w14:textId="77777777" w:rsidR="007E4AF5" w:rsidRDefault="007E4AF5">
      <w:pPr>
        <w:spacing w:after="0"/>
        <w:jc w:val="both"/>
        <w:rPr>
          <w:rFonts w:ascii="Cambria" w:eastAsia="Cambria" w:hAnsi="Cambria" w:cs="Cambria"/>
          <w:sz w:val="24"/>
          <w:szCs w:val="24"/>
        </w:rPr>
      </w:pPr>
    </w:p>
    <w:p w14:paraId="0E4D5510"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47C4FA3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w:t>
      </w:r>
    </w:p>
    <w:p w14:paraId="6ABFDAA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libovolné skladby odlišného charakteru v odpovídající obsahové náročnosti</w:t>
      </w:r>
    </w:p>
    <w:p w14:paraId="5D35491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z toho může být komorní – 1 věta</w:t>
      </w:r>
    </w:p>
    <w:p w14:paraId="60419ED7" w14:textId="77777777" w:rsidR="007E4AF5" w:rsidRDefault="007E4AF5">
      <w:pPr>
        <w:spacing w:after="0"/>
        <w:rPr>
          <w:rFonts w:ascii="Cambria" w:eastAsia="Cambria" w:hAnsi="Cambria" w:cs="Cambria"/>
          <w:sz w:val="24"/>
          <w:szCs w:val="24"/>
          <w:highlight w:val="yellow"/>
        </w:rPr>
      </w:pPr>
    </w:p>
    <w:p w14:paraId="507793BE" w14:textId="77777777" w:rsidR="007E4AF5" w:rsidRDefault="00617BBC">
      <w:pPr>
        <w:spacing w:after="0"/>
        <w:rPr>
          <w:rFonts w:ascii="Cambria" w:eastAsia="Cambria" w:hAnsi="Cambria" w:cs="Cambria"/>
          <w:sz w:val="24"/>
          <w:szCs w:val="24"/>
        </w:rPr>
      </w:pPr>
      <w:r w:rsidRPr="005F3BEC">
        <w:rPr>
          <w:rFonts w:ascii="Cambria" w:eastAsia="Cambria" w:hAnsi="Cambria" w:cs="Cambria"/>
          <w:b/>
          <w:sz w:val="24"/>
          <w:szCs w:val="24"/>
          <w:u w:val="single"/>
        </w:rPr>
        <w:t>Absolventský koncert</w:t>
      </w:r>
      <w:r>
        <w:rPr>
          <w:rFonts w:ascii="Cambria" w:eastAsia="Cambria" w:hAnsi="Cambria" w:cs="Cambria"/>
          <w:sz w:val="24"/>
          <w:szCs w:val="24"/>
        </w:rPr>
        <w:t>:</w:t>
      </w:r>
    </w:p>
    <w:p w14:paraId="166BC09C" w14:textId="77777777" w:rsidR="007E4AF5" w:rsidRDefault="00617BBC">
      <w:pPr>
        <w:numPr>
          <w:ilvl w:val="0"/>
          <w:numId w:val="572"/>
        </w:numPr>
        <w:spacing w:after="0"/>
        <w:jc w:val="both"/>
        <w:rPr>
          <w:sz w:val="24"/>
          <w:szCs w:val="24"/>
        </w:rPr>
      </w:pPr>
      <w:r>
        <w:rPr>
          <w:rFonts w:ascii="Cambria" w:eastAsia="Cambria" w:hAnsi="Cambria" w:cs="Cambria"/>
          <w:sz w:val="24"/>
          <w:szCs w:val="24"/>
        </w:rPr>
        <w:t>1 až 2 přednesové skladby různého charakteru interpretované zpaměti</w:t>
      </w:r>
    </w:p>
    <w:p w14:paraId="3A45DE8E" w14:textId="77777777" w:rsidR="007E4AF5" w:rsidRDefault="007E4AF5">
      <w:pPr>
        <w:shd w:val="clear" w:color="auto" w:fill="FFFFFF"/>
        <w:spacing w:after="0"/>
        <w:jc w:val="both"/>
        <w:rPr>
          <w:rFonts w:ascii="Cambria" w:eastAsia="Cambria" w:hAnsi="Cambria" w:cs="Cambria"/>
          <w:sz w:val="24"/>
          <w:szCs w:val="24"/>
        </w:rPr>
      </w:pPr>
    </w:p>
    <w:p w14:paraId="2577B72B" w14:textId="77777777" w:rsidR="007E4AF5" w:rsidRDefault="00617BBC" w:rsidP="00EC5867">
      <w:pPr>
        <w:pStyle w:val="Nadpis4"/>
      </w:pPr>
      <w:bookmarkStart w:id="53" w:name="_Toc231923211"/>
      <w:bookmarkStart w:id="54" w:name="_Toc232442536"/>
      <w:r>
        <w:t>Studijní zaměření – Hra na příčnou flétnu</w:t>
      </w:r>
      <w:bookmarkEnd w:id="53"/>
      <w:bookmarkEnd w:id="54"/>
    </w:p>
    <w:p w14:paraId="7CBAAE54" w14:textId="77777777" w:rsidR="007E4AF5" w:rsidRDefault="007E4AF5"/>
    <w:p w14:paraId="20BED82F"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Tento druh flétny se vyvíjel po dlouhá tisíciletí, procházel mnoha podobami a neustálým zdokonalováním. Do první poloviny 18. století byla příčná flétna bez klapek a mechaniky. </w:t>
      </w:r>
    </w:p>
    <w:p w14:paraId="54784CBA" w14:textId="0F0EC909"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S postupným zdokonalováním nástroje se stávala náročnější i samotná hra na něj. V polovině 19. století dal německý flétnista T. </w:t>
      </w:r>
      <w:r w:rsidR="00CE51EC">
        <w:rPr>
          <w:rFonts w:ascii="Cambria" w:eastAsia="Cambria" w:hAnsi="Cambria" w:cs="Cambria"/>
          <w:sz w:val="24"/>
          <w:szCs w:val="24"/>
        </w:rPr>
        <w:t>Böhm</w:t>
      </w:r>
      <w:r>
        <w:rPr>
          <w:rFonts w:ascii="Cambria" w:eastAsia="Cambria" w:hAnsi="Cambria" w:cs="Cambria"/>
          <w:sz w:val="24"/>
          <w:szCs w:val="24"/>
        </w:rPr>
        <w:t xml:space="preserve"> flétně takovou podobu, jakou si zachovala dodnes. Nejdříve se vyráběla ze dřeva, proto ji řadíme mezi dřevěné dechové nástroje, v současnosti se vyrábí většinou z kovu. Je to nástroj velmi oblíbený, hraje se na ni ve všech typech orchestrů, souborů i sólově.</w:t>
      </w:r>
    </w:p>
    <w:p w14:paraId="26246A9E" w14:textId="77777777" w:rsidR="007E4AF5" w:rsidRDefault="007E4AF5">
      <w:pPr>
        <w:shd w:val="clear" w:color="auto" w:fill="FFFFFF"/>
        <w:spacing w:after="0"/>
        <w:jc w:val="both"/>
        <w:rPr>
          <w:rFonts w:ascii="Cambria" w:eastAsia="Cambria" w:hAnsi="Cambria" w:cs="Cambria"/>
          <w:sz w:val="24"/>
          <w:szCs w:val="24"/>
        </w:rPr>
      </w:pPr>
    </w:p>
    <w:p w14:paraId="5E1AEA37" w14:textId="77777777" w:rsidR="007E4AF5" w:rsidRDefault="00617BBC" w:rsidP="00EC5867">
      <w:pPr>
        <w:pStyle w:val="Nadpis5"/>
        <w:spacing w:before="0"/>
      </w:pPr>
      <w:bookmarkStart w:id="55" w:name="_Toc231923212"/>
      <w:bookmarkStart w:id="56" w:name="_Toc232442537"/>
      <w:r>
        <w:t>Učební plán</w:t>
      </w:r>
      <w:bookmarkEnd w:id="55"/>
      <w:bookmarkEnd w:id="56"/>
    </w:p>
    <w:p w14:paraId="4998305F" w14:textId="77777777" w:rsidR="007E4AF5" w:rsidRDefault="007E4AF5">
      <w:pPr>
        <w:shd w:val="clear" w:color="auto" w:fill="FFFFFF"/>
        <w:spacing w:after="0"/>
        <w:jc w:val="both"/>
        <w:rPr>
          <w:rFonts w:ascii="Cambria" w:eastAsia="Cambria" w:hAnsi="Cambria" w:cs="Cambria"/>
          <w:b/>
          <w:sz w:val="24"/>
          <w:szCs w:val="24"/>
        </w:rPr>
      </w:pPr>
    </w:p>
    <w:p w14:paraId="6E849808" w14:textId="77777777" w:rsidR="007E4AF5" w:rsidRDefault="00617BBC">
      <w:pPr>
        <w:shd w:val="clear" w:color="auto" w:fill="FFFFFF"/>
        <w:jc w:val="center"/>
        <w:rPr>
          <w:rFonts w:ascii="Cambria" w:eastAsia="Cambria" w:hAnsi="Cambria" w:cs="Cambria"/>
          <w:b/>
          <w:color w:val="FF0000"/>
        </w:rPr>
      </w:pPr>
      <w:r>
        <w:rPr>
          <w:rFonts w:ascii="Cambria" w:eastAsia="Cambria" w:hAnsi="Cambria" w:cs="Cambria"/>
          <w:b/>
          <w:i/>
          <w:color w:val="FF0000"/>
          <w:sz w:val="24"/>
          <w:szCs w:val="24"/>
        </w:rPr>
        <w:t>ZÁKLADNÍ STUDIUM I. STUPNĚ</w:t>
      </w:r>
    </w:p>
    <w:tbl>
      <w:tblPr>
        <w:tblStyle w:val="af6"/>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07CBF8D3" w14:textId="77777777">
        <w:trPr>
          <w:trHeight w:val="580"/>
          <w:jc w:val="center"/>
        </w:trPr>
        <w:tc>
          <w:tcPr>
            <w:tcW w:w="3150" w:type="dxa"/>
          </w:tcPr>
          <w:p w14:paraId="6FC95DD8" w14:textId="77777777" w:rsidR="007E4AF5" w:rsidRDefault="007E4AF5">
            <w:pPr>
              <w:widowControl w:val="0"/>
              <w:pBdr>
                <w:top w:val="nil"/>
                <w:left w:val="nil"/>
                <w:bottom w:val="nil"/>
                <w:right w:val="nil"/>
                <w:between w:val="nil"/>
              </w:pBdr>
              <w:spacing w:after="0"/>
              <w:rPr>
                <w:rFonts w:ascii="Cambria" w:eastAsia="Cambria" w:hAnsi="Cambria" w:cs="Cambria"/>
                <w:b/>
                <w:color w:val="FF0000"/>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1B2219E3"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0647DB0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0DAA72E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F07268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305E6A6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3125BFD3"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103CCE8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1F552F59"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371559B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Hra na příčnou flétnu</w:t>
            </w:r>
          </w:p>
        </w:tc>
        <w:tc>
          <w:tcPr>
            <w:tcW w:w="715" w:type="dxa"/>
            <w:tcBorders>
              <w:top w:val="single" w:sz="4" w:space="0" w:color="000000"/>
              <w:left w:val="single" w:sz="12" w:space="0" w:color="000000"/>
              <w:bottom w:val="single" w:sz="4" w:space="0" w:color="000000"/>
              <w:right w:val="single" w:sz="4" w:space="0" w:color="000000"/>
            </w:tcBorders>
            <w:vAlign w:val="center"/>
          </w:tcPr>
          <w:p w14:paraId="491FC1F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6261A7B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76C79D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78AFCD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A12350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789D3B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D8C02D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D2E179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20622E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6074D86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D9E7F8B"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48FE411"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F2D41A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63CAFE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1363ED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916725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42C9026"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C4C432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14B9826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BCC11F8"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EDA1030"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EABEB0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463A94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E62FFA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6F6C69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81B307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CA2FC2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3B0A290"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A5936EA"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B9CAF95"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508DBA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FDF0DC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B21488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6E8B2A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F2D5730"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61F707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5F297AC3"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5577144"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6A12329"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ECE8D1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508C51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C7CD8B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C93DA6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F8E3EC1"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9769CC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6668B3E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9C9FD8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50F293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1ADC7C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2D6D79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71AA191"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43B4F0FF" w14:textId="77777777" w:rsidR="007E4AF5" w:rsidRDefault="007E4AF5">
            <w:pPr>
              <w:shd w:val="clear" w:color="auto" w:fill="FFFFFF"/>
              <w:spacing w:after="0"/>
              <w:jc w:val="center"/>
              <w:rPr>
                <w:rFonts w:ascii="Cambria" w:eastAsia="Cambria" w:hAnsi="Cambria" w:cs="Cambria"/>
                <w:sz w:val="24"/>
                <w:szCs w:val="24"/>
              </w:rPr>
            </w:pPr>
          </w:p>
        </w:tc>
      </w:tr>
      <w:tr w:rsidR="007E4AF5" w14:paraId="4EDDC12F"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F0A3CF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26D1BB2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57069951"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3334AED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07233B1B"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6D9F309B"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0F18943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3CF99BE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2C48F5A0"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0603D4E5"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0AEA0C3A" w14:textId="435F3859" w:rsidR="007E4AF5" w:rsidRPr="00EC5867" w:rsidRDefault="00617BBC" w:rsidP="00EC5867">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4FE3B5FB"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ZÁKLADNÍ STUDIUM II. STUPNĚ</w:t>
      </w:r>
    </w:p>
    <w:p w14:paraId="6DC93EC4" w14:textId="77777777" w:rsidR="007E4AF5" w:rsidRDefault="007E4AF5">
      <w:pPr>
        <w:shd w:val="clear" w:color="auto" w:fill="FFFFFF"/>
        <w:jc w:val="center"/>
        <w:rPr>
          <w:rFonts w:ascii="Cambria" w:eastAsia="Cambria" w:hAnsi="Cambria" w:cs="Cambria"/>
          <w:b/>
          <w:i/>
          <w:color w:val="FF0000"/>
          <w:sz w:val="24"/>
          <w:szCs w:val="24"/>
        </w:rPr>
      </w:pPr>
    </w:p>
    <w:tbl>
      <w:tblPr>
        <w:tblStyle w:val="af7"/>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503E6AFA" w14:textId="77777777">
        <w:trPr>
          <w:trHeight w:val="611"/>
        </w:trPr>
        <w:tc>
          <w:tcPr>
            <w:tcW w:w="3284" w:type="dxa"/>
          </w:tcPr>
          <w:p w14:paraId="5C79C436"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466931B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4CA635F7"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1F712CC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53D0C023"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0A67EEB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3ED979E3"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059ADA02"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příčnou flétnu</w:t>
            </w:r>
          </w:p>
        </w:tc>
        <w:tc>
          <w:tcPr>
            <w:tcW w:w="1275" w:type="dxa"/>
            <w:tcBorders>
              <w:top w:val="single" w:sz="12" w:space="0" w:color="000000"/>
              <w:left w:val="single" w:sz="12" w:space="0" w:color="000000"/>
              <w:bottom w:val="single" w:sz="4" w:space="0" w:color="000000"/>
              <w:right w:val="single" w:sz="12" w:space="0" w:color="000000"/>
            </w:tcBorders>
          </w:tcPr>
          <w:p w14:paraId="20AA226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39F641D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374914C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09AEBBD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0F68B44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EC84183"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3825CEBC"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1D78D0E6"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3EF2CFC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041A2FC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7BA6E1D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4C33EAE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61654734"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6386405D"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306020B4"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72D368F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336EA1D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3642EA4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402187D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24B333E4"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056978A6"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3A463B37"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335A8EB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3420CA6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6900E04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61A8D2F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C096003"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09DA6E99"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1BD1A2F9"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5465F78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66D6FF4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610BB72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197D6E9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DFBD679"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0EB55146"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5CFB9969"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3B3926B7"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1A8EFE98"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7AC9C4F6"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299616F7"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415FCA81"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12E89C18"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00B90769"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0F704DF1" w14:textId="77777777" w:rsidR="007E4AF5" w:rsidRDefault="007E4AF5">
      <w:pPr>
        <w:shd w:val="clear" w:color="auto" w:fill="FFFFFF"/>
        <w:jc w:val="center"/>
        <w:rPr>
          <w:rFonts w:ascii="Cambria" w:eastAsia="Cambria" w:hAnsi="Cambria" w:cs="Cambria"/>
          <w:b/>
          <w:i/>
          <w:color w:val="FF0000"/>
          <w:sz w:val="24"/>
          <w:szCs w:val="24"/>
        </w:rPr>
      </w:pPr>
    </w:p>
    <w:p w14:paraId="626AC933"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35B5A1A3" w14:textId="77777777" w:rsidR="007E4AF5" w:rsidRDefault="00617BBC" w:rsidP="004F0B69">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0AA0A903" w14:textId="77777777" w:rsidR="004F0B69" w:rsidRDefault="004F0B69" w:rsidP="004F0B69">
      <w:pPr>
        <w:spacing w:after="0"/>
        <w:jc w:val="both"/>
        <w:rPr>
          <w:rFonts w:ascii="Cambria" w:eastAsia="Cambria" w:hAnsi="Cambria" w:cs="Cambria"/>
          <w:sz w:val="24"/>
          <w:szCs w:val="24"/>
        </w:rPr>
      </w:pPr>
    </w:p>
    <w:p w14:paraId="1406CA93" w14:textId="77777777" w:rsidR="007E4AF5" w:rsidRDefault="00617BBC" w:rsidP="004F0B69">
      <w:pPr>
        <w:pBdr>
          <w:top w:val="nil"/>
          <w:left w:val="nil"/>
          <w:bottom w:val="nil"/>
          <w:right w:val="nil"/>
          <w:between w:val="nil"/>
        </w:pBd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w:t>
      </w:r>
    </w:p>
    <w:p w14:paraId="63963381" w14:textId="77777777" w:rsidR="007E4AF5" w:rsidRDefault="007E4AF5">
      <w:pPr>
        <w:pBdr>
          <w:top w:val="nil"/>
          <w:left w:val="nil"/>
          <w:bottom w:val="nil"/>
          <w:right w:val="nil"/>
          <w:between w:val="nil"/>
        </w:pBdr>
        <w:shd w:val="clear" w:color="auto" w:fill="FFFFFF"/>
        <w:spacing w:after="0"/>
        <w:jc w:val="center"/>
        <w:rPr>
          <w:rFonts w:ascii="Cambria" w:eastAsia="Cambria" w:hAnsi="Cambria" w:cs="Cambria"/>
          <w:b/>
          <w:i/>
          <w:color w:val="FF0000"/>
          <w:sz w:val="24"/>
          <w:szCs w:val="24"/>
        </w:rPr>
      </w:pPr>
    </w:p>
    <w:p w14:paraId="61F34183" w14:textId="6ED62457" w:rsidR="007E4AF5" w:rsidRPr="00151C0F" w:rsidRDefault="00617BBC">
      <w:pPr>
        <w:numPr>
          <w:ilvl w:val="0"/>
          <w:numId w:val="66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4C25313B"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Poznámky k učebnímu plánu:</w:t>
      </w:r>
    </w:p>
    <w:p w14:paraId="49DE7AD3"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771ADB0C" w14:textId="77777777" w:rsidR="007E4AF5" w:rsidRDefault="00617BBC">
      <w:pPr>
        <w:numPr>
          <w:ilvl w:val="0"/>
          <w:numId w:val="222"/>
        </w:numPr>
        <w:pBdr>
          <w:top w:val="nil"/>
          <w:left w:val="nil"/>
          <w:bottom w:val="nil"/>
          <w:right w:val="nil"/>
          <w:between w:val="nil"/>
        </w:pBdr>
        <w:spacing w:after="0"/>
        <w:jc w:val="both"/>
        <w:rPr>
          <w:color w:val="000000"/>
          <w:sz w:val="28"/>
          <w:szCs w:val="28"/>
        </w:rPr>
      </w:pPr>
      <w:bookmarkStart w:id="57" w:name="_23ckvvd" w:colFirst="0" w:colLast="0"/>
      <w:bookmarkEnd w:id="57"/>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5C5258DD" w14:textId="77777777" w:rsidR="007E4AF5" w:rsidRDefault="00617BBC">
      <w:pPr>
        <w:numPr>
          <w:ilvl w:val="0"/>
          <w:numId w:val="222"/>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výuku předmětu Kolektivní výuka lze začít již ve 3. ročníku dle individuálních předpokladů žáka;</w:t>
      </w:r>
    </w:p>
    <w:p w14:paraId="5E27F9B7" w14:textId="77777777" w:rsidR="007E4AF5" w:rsidRDefault="00617BBC">
      <w:pPr>
        <w:numPr>
          <w:ilvl w:val="0"/>
          <w:numId w:val="222"/>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starší žáci, kteří neodpovídají věkem 1. ročníku I. stupně, mají 14 let a začínají se hrou na příčnou flétnu, mohou být zařazení do přípravného ročníku II. stupně;</w:t>
      </w:r>
    </w:p>
    <w:p w14:paraId="3EA3BCBE" w14:textId="77777777" w:rsidR="007E4AF5" w:rsidRDefault="00617BBC">
      <w:pPr>
        <w:numPr>
          <w:ilvl w:val="0"/>
          <w:numId w:val="222"/>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lastRenderedPageBreak/>
        <w:t>studium pro dospělé je určeno žákům, kteří absolvovali II. stupeň základního studia, dosáhli věkové hranice 18 let a jsou žáky střední školy.</w:t>
      </w:r>
    </w:p>
    <w:p w14:paraId="2A8CA801" w14:textId="77777777" w:rsidR="007E4AF5" w:rsidRDefault="007E4AF5">
      <w:pPr>
        <w:shd w:val="clear" w:color="auto" w:fill="FFFFFF"/>
        <w:spacing w:after="0"/>
        <w:ind w:left="360"/>
        <w:jc w:val="both"/>
        <w:rPr>
          <w:rFonts w:ascii="Cambria" w:eastAsia="Cambria" w:hAnsi="Cambria" w:cs="Cambria"/>
          <w:b/>
          <w:sz w:val="24"/>
          <w:szCs w:val="24"/>
          <w:u w:val="single"/>
        </w:rPr>
      </w:pPr>
    </w:p>
    <w:p w14:paraId="7116062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74F7E80D" w14:textId="77777777" w:rsidR="007E4AF5" w:rsidRDefault="007E4AF5">
      <w:pPr>
        <w:shd w:val="clear" w:color="auto" w:fill="FFFFFF"/>
        <w:spacing w:after="0"/>
        <w:jc w:val="both"/>
        <w:rPr>
          <w:rFonts w:ascii="Cambria" w:eastAsia="Cambria" w:hAnsi="Cambria" w:cs="Cambria"/>
          <w:b/>
          <w:sz w:val="24"/>
          <w:szCs w:val="24"/>
        </w:rPr>
      </w:pPr>
    </w:p>
    <w:p w14:paraId="658E36BA"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Hra na příčnou flétnu</w:t>
      </w:r>
    </w:p>
    <w:p w14:paraId="1BD66F17"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Ke studiu hry na příčnou flétnu jsou přijímáni žáci, kteří projeví zájem o studium daného nástroje a splňují všechny předpoklady potřebné k jeho zvládnutí. U žáků rozvíjíme přirozenou hudebnost, techniku dýchání, rytmické cítění a technické dovednosti potřebné k samotné hře na flétnu. </w:t>
      </w:r>
    </w:p>
    <w:p w14:paraId="0C707FF4"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p>
    <w:p w14:paraId="52E968C4"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Předmět – Kolektivní výuka</w:t>
      </w:r>
    </w:p>
    <w:p w14:paraId="5F64F8B9"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Nabízí žákům dále rozvíjet a uplatňovat dovedností a schopností získaných v individuální výuce a vede k většímu pocitu zodpovědnosti za společný výkon. Tato základní forma kolektivní instrumentální výchovy přispívá k tomu, aby se z žáka stal pohotový hudebník i platný člen souborů zájmové umělecké činnosti.</w:t>
      </w:r>
    </w:p>
    <w:p w14:paraId="3FA6C30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7B9493A5" w14:textId="762438DA"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0DF11250" w14:textId="78E7F80E"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745833CB"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76C7DD71"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6C872B10"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Předmět – Hudební nauka</w:t>
      </w:r>
    </w:p>
    <w:p w14:paraId="188BFE20" w14:textId="77777777" w:rsidR="007E4AF5" w:rsidRDefault="00617BBC">
      <w:pPr>
        <w:shd w:val="clear" w:color="auto" w:fill="FFFFFF"/>
        <w:spacing w:after="0"/>
        <w:jc w:val="both"/>
        <w:rPr>
          <w:rFonts w:ascii="Cambria" w:eastAsia="Cambria" w:hAnsi="Cambria" w:cs="Cambria"/>
          <w:b/>
          <w:i/>
          <w:sz w:val="24"/>
          <w:szCs w:val="24"/>
          <w:u w:val="single"/>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p>
    <w:p w14:paraId="4DA0C819"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p>
    <w:p w14:paraId="10AAC4FF" w14:textId="581D3994" w:rsidR="00151C0F" w:rsidRPr="005F3BEC" w:rsidRDefault="00617BBC" w:rsidP="005F3BEC">
      <w:pPr>
        <w:pBdr>
          <w:top w:val="nil"/>
          <w:left w:val="nil"/>
          <w:bottom w:val="nil"/>
          <w:right w:val="nil"/>
          <w:between w:val="nil"/>
        </w:pBdr>
        <w:shd w:val="clear" w:color="auto" w:fill="FFFFFF"/>
        <w:spacing w:after="0"/>
        <w:jc w:val="both"/>
        <w:rPr>
          <w:rFonts w:ascii="Cambria" w:eastAsia="Cambria" w:hAnsi="Cambria" w:cs="Cambria"/>
          <w:b/>
          <w:color w:val="FF0000"/>
          <w:sz w:val="48"/>
          <w:szCs w:val="48"/>
        </w:rPr>
      </w:pPr>
      <w:r>
        <w:rPr>
          <w:rFonts w:ascii="Cambria" w:eastAsia="Cambria" w:hAnsi="Cambria" w:cs="Cambria"/>
          <w:b/>
          <w:color w:val="000000"/>
          <w:sz w:val="24"/>
          <w:szCs w:val="24"/>
        </w:rPr>
        <w:t>Vzdělávací obsah – předmět Hra na příčnou flétnu:</w:t>
      </w:r>
    </w:p>
    <w:p w14:paraId="24A7ED38" w14:textId="77777777" w:rsidR="007E4AF5" w:rsidRDefault="007E4AF5">
      <w:pPr>
        <w:pBdr>
          <w:top w:val="nil"/>
          <w:left w:val="nil"/>
          <w:bottom w:val="nil"/>
          <w:right w:val="nil"/>
          <w:between w:val="nil"/>
        </w:pBdr>
        <w:shd w:val="clear" w:color="auto" w:fill="FFFFFF"/>
        <w:spacing w:after="0"/>
        <w:rPr>
          <w:rFonts w:ascii="Cambria" w:eastAsia="Cambria" w:hAnsi="Cambria" w:cs="Cambria"/>
          <w:b/>
          <w:i/>
          <w:color w:val="000000"/>
          <w:sz w:val="24"/>
          <w:szCs w:val="24"/>
          <w:u w:val="single"/>
        </w:rPr>
      </w:pPr>
    </w:p>
    <w:p w14:paraId="594455AF" w14:textId="77777777" w:rsidR="007E4AF5" w:rsidRDefault="00617BBC">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Základní studium I. stupně</w:t>
      </w:r>
    </w:p>
    <w:p w14:paraId="2D97FA56" w14:textId="77777777" w:rsidR="007E4AF5" w:rsidRDefault="007E4AF5">
      <w:pPr>
        <w:shd w:val="clear" w:color="auto" w:fill="FFFFFF"/>
        <w:spacing w:after="0"/>
        <w:jc w:val="center"/>
        <w:rPr>
          <w:rFonts w:ascii="Cambria" w:eastAsia="Cambria" w:hAnsi="Cambria" w:cs="Cambria"/>
          <w:b/>
          <w:sz w:val="28"/>
          <w:szCs w:val="28"/>
        </w:rPr>
      </w:pPr>
    </w:p>
    <w:p w14:paraId="3A6B6DF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ročník</w:t>
      </w:r>
    </w:p>
    <w:p w14:paraId="4666637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610291B0" w14:textId="77777777"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správný postoj při hře</w:t>
      </w:r>
    </w:p>
    <w:p w14:paraId="3A9BF563" w14:textId="77777777"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předvede držení nástroje a polohy rukou</w:t>
      </w:r>
    </w:p>
    <w:p w14:paraId="0C21B8C0" w14:textId="77777777"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funkci jazyka při tvoření tónu</w:t>
      </w:r>
    </w:p>
    <w:p w14:paraId="04B952CE" w14:textId="77777777"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dechové návyky</w:t>
      </w:r>
    </w:p>
    <w:p w14:paraId="54AA4D06" w14:textId="77777777"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péči o nástroj</w:t>
      </w:r>
    </w:p>
    <w:p w14:paraId="2459D51E" w14:textId="77777777"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předvede nasazení tónu plynulým dechem</w:t>
      </w:r>
    </w:p>
    <w:p w14:paraId="2551B5FE" w14:textId="77777777"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orientaci v notovém zápise</w:t>
      </w:r>
    </w:p>
    <w:p w14:paraId="4ABF9FCC" w14:textId="77777777"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jednoduchou melodii non legato, legato</w:t>
      </w:r>
    </w:p>
    <w:p w14:paraId="34623CBC" w14:textId="77777777"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sledovat kvalitu tónu na tónových cvičeních a stupnicích</w:t>
      </w:r>
    </w:p>
    <w:p w14:paraId="37C0DA27" w14:textId="77777777"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základní návyky vedoucí k plynulé, vyrovnané hře</w:t>
      </w:r>
    </w:p>
    <w:p w14:paraId="7C7DEC8C" w14:textId="77777777"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předvede hru jednoduchých rytmů</w:t>
      </w:r>
    </w:p>
    <w:p w14:paraId="05E8A3A9" w14:textId="61A6760F" w:rsidR="007E4AF5" w:rsidRDefault="00617BBC">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w:t>
      </w:r>
      <w:r w:rsidR="005F3BEC">
        <w:rPr>
          <w:rFonts w:ascii="Cambria" w:eastAsia="Cambria" w:hAnsi="Cambria" w:cs="Cambria"/>
          <w:color w:val="000000"/>
          <w:sz w:val="24"/>
          <w:szCs w:val="24"/>
        </w:rPr>
        <w:t>vládne</w:t>
      </w:r>
      <w:r>
        <w:rPr>
          <w:rFonts w:ascii="Cambria" w:eastAsia="Cambria" w:hAnsi="Cambria" w:cs="Cambria"/>
          <w:color w:val="000000"/>
          <w:sz w:val="24"/>
          <w:szCs w:val="24"/>
        </w:rPr>
        <w:t xml:space="preserve"> návyky domácí přípravy</w:t>
      </w:r>
    </w:p>
    <w:p w14:paraId="48DB33FB" w14:textId="709092C0" w:rsidR="007E4AF5" w:rsidRDefault="00F546B7">
      <w:pPr>
        <w:numPr>
          <w:ilvl w:val="0"/>
          <w:numId w:val="26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s doprovodným nástrojem</w:t>
      </w:r>
    </w:p>
    <w:p w14:paraId="1C65F6C2" w14:textId="77777777" w:rsidR="007E4AF5" w:rsidRDefault="007E4AF5">
      <w:pPr>
        <w:shd w:val="clear" w:color="auto" w:fill="FFFFFF"/>
        <w:spacing w:after="0"/>
        <w:jc w:val="both"/>
        <w:rPr>
          <w:rFonts w:ascii="Cambria" w:eastAsia="Cambria" w:hAnsi="Cambria" w:cs="Cambria"/>
          <w:sz w:val="24"/>
          <w:szCs w:val="24"/>
        </w:rPr>
      </w:pPr>
    </w:p>
    <w:p w14:paraId="0EB82A6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A3F4E31" w14:textId="77777777" w:rsidR="007E4AF5" w:rsidRDefault="00617BBC">
      <w:pPr>
        <w:numPr>
          <w:ilvl w:val="0"/>
          <w:numId w:val="278"/>
        </w:numPr>
        <w:shd w:val="clear" w:color="auto" w:fill="FFFFFF"/>
        <w:spacing w:after="0"/>
        <w:jc w:val="both"/>
        <w:rPr>
          <w:sz w:val="24"/>
          <w:szCs w:val="24"/>
        </w:rPr>
      </w:pPr>
      <w:r>
        <w:rPr>
          <w:rFonts w:ascii="Cambria" w:eastAsia="Cambria" w:hAnsi="Cambria" w:cs="Cambria"/>
          <w:sz w:val="24"/>
          <w:szCs w:val="24"/>
        </w:rPr>
        <w:t>1 cvičení z probírané školy</w:t>
      </w:r>
    </w:p>
    <w:p w14:paraId="79A77E0C" w14:textId="77777777" w:rsidR="007E4AF5" w:rsidRDefault="00617BBC">
      <w:pPr>
        <w:numPr>
          <w:ilvl w:val="0"/>
          <w:numId w:val="278"/>
        </w:numPr>
        <w:shd w:val="clear" w:color="auto" w:fill="FFFFFF"/>
        <w:spacing w:after="0"/>
        <w:jc w:val="both"/>
        <w:rPr>
          <w:sz w:val="24"/>
          <w:szCs w:val="24"/>
        </w:rPr>
      </w:pPr>
      <w:r>
        <w:rPr>
          <w:rFonts w:ascii="Cambria" w:eastAsia="Cambria" w:hAnsi="Cambria" w:cs="Cambria"/>
          <w:sz w:val="24"/>
          <w:szCs w:val="24"/>
        </w:rPr>
        <w:t>1 drobná skladba zpaměti</w:t>
      </w:r>
    </w:p>
    <w:p w14:paraId="299B80CE" w14:textId="77777777" w:rsidR="007E4AF5" w:rsidRDefault="007E4AF5">
      <w:pPr>
        <w:shd w:val="clear" w:color="auto" w:fill="FFFFFF"/>
        <w:spacing w:after="0"/>
        <w:rPr>
          <w:rFonts w:ascii="Cambria" w:eastAsia="Cambria" w:hAnsi="Cambria" w:cs="Cambria"/>
          <w:sz w:val="24"/>
          <w:szCs w:val="24"/>
        </w:rPr>
      </w:pPr>
    </w:p>
    <w:p w14:paraId="4DA92EC9"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 ročník</w:t>
      </w:r>
    </w:p>
    <w:p w14:paraId="6E74A797" w14:textId="77777777" w:rsidR="007E4AF5" w:rsidRDefault="007E4AF5">
      <w:pPr>
        <w:shd w:val="clear" w:color="auto" w:fill="FFFFFF"/>
        <w:spacing w:after="0"/>
        <w:jc w:val="both"/>
        <w:rPr>
          <w:rFonts w:ascii="Cambria" w:eastAsia="Cambria" w:hAnsi="Cambria" w:cs="Cambria"/>
          <w:sz w:val="24"/>
          <w:szCs w:val="24"/>
        </w:rPr>
      </w:pPr>
    </w:p>
    <w:p w14:paraId="0C4E2C24"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2E00244A" w14:textId="77777777" w:rsidR="007E4AF5" w:rsidRDefault="00617BBC">
      <w:pPr>
        <w:numPr>
          <w:ilvl w:val="0"/>
          <w:numId w:val="2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základní návyky získané v předchozím ročníku</w:t>
      </w:r>
    </w:p>
    <w:p w14:paraId="567D0219" w14:textId="77777777" w:rsidR="007E4AF5" w:rsidRDefault="00617BBC">
      <w:pPr>
        <w:numPr>
          <w:ilvl w:val="0"/>
          <w:numId w:val="2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zahraje v portamentu, </w:t>
      </w:r>
      <w:proofErr w:type="spellStart"/>
      <w:r>
        <w:rPr>
          <w:rFonts w:ascii="Cambria" w:eastAsia="Cambria" w:hAnsi="Cambria" w:cs="Cambria"/>
          <w:color w:val="000000"/>
          <w:sz w:val="24"/>
          <w:szCs w:val="24"/>
        </w:rPr>
        <w:t>tenutu</w:t>
      </w:r>
      <w:proofErr w:type="spellEnd"/>
      <w:r>
        <w:rPr>
          <w:rFonts w:ascii="Cambria" w:eastAsia="Cambria" w:hAnsi="Cambria" w:cs="Cambria"/>
          <w:color w:val="000000"/>
          <w:sz w:val="24"/>
          <w:szCs w:val="24"/>
        </w:rPr>
        <w:t>, legatu</w:t>
      </w:r>
    </w:p>
    <w:p w14:paraId="14C66369" w14:textId="77777777" w:rsidR="007E4AF5" w:rsidRDefault="00617BBC">
      <w:pPr>
        <w:numPr>
          <w:ilvl w:val="0"/>
          <w:numId w:val="2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v základních dynamických odstínech</w:t>
      </w:r>
    </w:p>
    <w:p w14:paraId="19E05CF5" w14:textId="660812BF" w:rsidR="007E4AF5" w:rsidRDefault="000C6881">
      <w:pPr>
        <w:numPr>
          <w:ilvl w:val="0"/>
          <w:numId w:val="2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w:t>
      </w:r>
      <w:r>
        <w:rPr>
          <w:rFonts w:ascii="Cambria" w:eastAsia="Cambria" w:hAnsi="Cambria" w:cs="Cambria"/>
          <w:color w:val="000000"/>
          <w:sz w:val="24"/>
          <w:szCs w:val="24"/>
        </w:rPr>
        <w:t>uje se</w:t>
      </w:r>
      <w:r w:rsidR="00617BBC">
        <w:rPr>
          <w:rFonts w:ascii="Cambria" w:eastAsia="Cambria" w:hAnsi="Cambria" w:cs="Cambria"/>
          <w:color w:val="000000"/>
          <w:sz w:val="24"/>
          <w:szCs w:val="24"/>
        </w:rPr>
        <w:t xml:space="preserve"> v notovém zápisu a zahraje v širším tónovém rozsahu</w:t>
      </w:r>
    </w:p>
    <w:p w14:paraId="4F5AE41E" w14:textId="77777777" w:rsidR="007E4AF5" w:rsidRDefault="00617BBC">
      <w:pPr>
        <w:numPr>
          <w:ilvl w:val="0"/>
          <w:numId w:val="2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zvládne základy </w:t>
      </w:r>
      <w:proofErr w:type="spellStart"/>
      <w:r>
        <w:rPr>
          <w:rFonts w:ascii="Cambria" w:eastAsia="Cambria" w:hAnsi="Cambria" w:cs="Cambria"/>
          <w:color w:val="000000"/>
          <w:sz w:val="24"/>
          <w:szCs w:val="24"/>
        </w:rPr>
        <w:t>žeberně</w:t>
      </w:r>
      <w:proofErr w:type="spellEnd"/>
      <w:r>
        <w:rPr>
          <w:rFonts w:ascii="Cambria" w:eastAsia="Cambria" w:hAnsi="Cambria" w:cs="Cambria"/>
          <w:color w:val="000000"/>
          <w:sz w:val="24"/>
          <w:szCs w:val="24"/>
        </w:rPr>
        <w:t xml:space="preserve"> bránicového dýchání</w:t>
      </w:r>
    </w:p>
    <w:p w14:paraId="6CEE26D1" w14:textId="1038ACD0" w:rsidR="007E4AF5" w:rsidRDefault="00617BBC">
      <w:pPr>
        <w:numPr>
          <w:ilvl w:val="0"/>
          <w:numId w:val="2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w:t>
      </w:r>
      <w:r w:rsidR="00985DFF">
        <w:rPr>
          <w:rFonts w:ascii="Cambria" w:eastAsia="Cambria" w:hAnsi="Cambria" w:cs="Cambria"/>
          <w:color w:val="000000"/>
          <w:sz w:val="24"/>
          <w:szCs w:val="24"/>
        </w:rPr>
        <w:t>aje</w:t>
      </w:r>
      <w:r>
        <w:rPr>
          <w:rFonts w:ascii="Cambria" w:eastAsia="Cambria" w:hAnsi="Cambria" w:cs="Cambria"/>
          <w:color w:val="000000"/>
          <w:sz w:val="24"/>
          <w:szCs w:val="24"/>
        </w:rPr>
        <w:t xml:space="preserve"> se základními agogickými změnami</w:t>
      </w:r>
    </w:p>
    <w:p w14:paraId="07540A8D" w14:textId="7E18725E" w:rsidR="007E4AF5" w:rsidRDefault="00617BBC">
      <w:pPr>
        <w:numPr>
          <w:ilvl w:val="0"/>
          <w:numId w:val="2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zahraje skladby různých forem s větší sebekontrolou tónovou, rytmickou </w:t>
      </w:r>
      <w:r w:rsidR="00F13D86">
        <w:rPr>
          <w:rFonts w:ascii="Cambria" w:eastAsia="Cambria" w:hAnsi="Cambria" w:cs="Cambria"/>
          <w:color w:val="000000"/>
          <w:sz w:val="24"/>
          <w:szCs w:val="24"/>
        </w:rPr>
        <w:br/>
      </w:r>
      <w:r>
        <w:rPr>
          <w:rFonts w:ascii="Cambria" w:eastAsia="Cambria" w:hAnsi="Cambria" w:cs="Cambria"/>
          <w:color w:val="000000"/>
          <w:sz w:val="24"/>
          <w:szCs w:val="24"/>
        </w:rPr>
        <w:t>a intonační</w:t>
      </w:r>
    </w:p>
    <w:p w14:paraId="3E2588FB" w14:textId="77777777" w:rsidR="007E4AF5" w:rsidRDefault="00617BBC">
      <w:pPr>
        <w:numPr>
          <w:ilvl w:val="0"/>
          <w:numId w:val="2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přiměřenou prstovou techniku ve hře stupnic, akordů a etud</w:t>
      </w:r>
    </w:p>
    <w:p w14:paraId="738AD3BC" w14:textId="2AC2FD31" w:rsidR="007E4AF5" w:rsidRPr="004F0B69" w:rsidRDefault="00985DFF">
      <w:pPr>
        <w:numPr>
          <w:ilvl w:val="0"/>
          <w:numId w:val="2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s doprovodným nástrojem</w:t>
      </w:r>
    </w:p>
    <w:p w14:paraId="2FE9D69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8D981DF" w14:textId="77777777" w:rsidR="007E4AF5" w:rsidRDefault="00617BBC">
      <w:pPr>
        <w:numPr>
          <w:ilvl w:val="0"/>
          <w:numId w:val="281"/>
        </w:numPr>
        <w:shd w:val="clear" w:color="auto" w:fill="FFFFFF"/>
        <w:spacing w:after="0"/>
        <w:jc w:val="both"/>
        <w:rPr>
          <w:sz w:val="24"/>
          <w:szCs w:val="24"/>
        </w:rPr>
      </w:pPr>
      <w:r>
        <w:rPr>
          <w:rFonts w:ascii="Cambria" w:eastAsia="Cambria" w:hAnsi="Cambria" w:cs="Cambria"/>
          <w:sz w:val="24"/>
          <w:szCs w:val="24"/>
        </w:rPr>
        <w:t>1 cvičení z probírané školy</w:t>
      </w:r>
    </w:p>
    <w:p w14:paraId="0B5811E5" w14:textId="77777777" w:rsidR="007E4AF5" w:rsidRDefault="00617BBC">
      <w:pPr>
        <w:numPr>
          <w:ilvl w:val="0"/>
          <w:numId w:val="281"/>
        </w:numPr>
        <w:shd w:val="clear" w:color="auto" w:fill="FFFFFF"/>
        <w:spacing w:after="0"/>
        <w:jc w:val="both"/>
        <w:rPr>
          <w:sz w:val="24"/>
          <w:szCs w:val="24"/>
        </w:rPr>
      </w:pPr>
      <w:r>
        <w:rPr>
          <w:rFonts w:ascii="Cambria" w:eastAsia="Cambria" w:hAnsi="Cambria" w:cs="Cambria"/>
          <w:sz w:val="24"/>
          <w:szCs w:val="24"/>
        </w:rPr>
        <w:t>2 drobné skladby z toho 1 zpaměti</w:t>
      </w:r>
    </w:p>
    <w:p w14:paraId="3EA4AA41" w14:textId="77777777" w:rsidR="00151C0F" w:rsidRDefault="00151C0F" w:rsidP="0089281A">
      <w:pPr>
        <w:shd w:val="clear" w:color="auto" w:fill="FFFFFF"/>
        <w:spacing w:after="0"/>
        <w:rPr>
          <w:rFonts w:ascii="Cambria" w:eastAsia="Cambria" w:hAnsi="Cambria" w:cs="Cambria"/>
          <w:b/>
          <w:sz w:val="24"/>
          <w:szCs w:val="24"/>
        </w:rPr>
      </w:pPr>
    </w:p>
    <w:p w14:paraId="1214F85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 ročník</w:t>
      </w:r>
    </w:p>
    <w:p w14:paraId="498779AB" w14:textId="77777777" w:rsidR="007E4AF5" w:rsidRDefault="007E4AF5">
      <w:pPr>
        <w:shd w:val="clear" w:color="auto" w:fill="FFFFFF"/>
        <w:spacing w:after="0"/>
        <w:jc w:val="both"/>
        <w:rPr>
          <w:rFonts w:ascii="Cambria" w:eastAsia="Cambria" w:hAnsi="Cambria" w:cs="Cambria"/>
          <w:sz w:val="24"/>
          <w:szCs w:val="24"/>
        </w:rPr>
      </w:pPr>
    </w:p>
    <w:p w14:paraId="6D53761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35E5B8C1" w14:textId="77777777" w:rsidR="007E4AF5" w:rsidRDefault="00617BBC">
      <w:pPr>
        <w:numPr>
          <w:ilvl w:val="0"/>
          <w:numId w:val="2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návyky získané v 1. -2.  ročníku, které dále rozvíjí</w:t>
      </w:r>
    </w:p>
    <w:p w14:paraId="48ED95B6" w14:textId="77777777" w:rsidR="007E4AF5" w:rsidRDefault="00617BBC">
      <w:pPr>
        <w:numPr>
          <w:ilvl w:val="0"/>
          <w:numId w:val="2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 v širším tónovém rozsahu na skladbách různých stylů</w:t>
      </w:r>
    </w:p>
    <w:p w14:paraId="5D953989" w14:textId="77777777" w:rsidR="007E4AF5" w:rsidRDefault="00617BBC">
      <w:pPr>
        <w:numPr>
          <w:ilvl w:val="0"/>
          <w:numId w:val="2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 dalších výrazových prostředků (dynamika, agogika)</w:t>
      </w:r>
    </w:p>
    <w:p w14:paraId="40CD357B" w14:textId="77777777" w:rsidR="007E4AF5" w:rsidRDefault="00617BBC">
      <w:pPr>
        <w:numPr>
          <w:ilvl w:val="0"/>
          <w:numId w:val="2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zvládne a předvede hru </w:t>
      </w:r>
      <w:proofErr w:type="spellStart"/>
      <w:r>
        <w:rPr>
          <w:rFonts w:ascii="Cambria" w:eastAsia="Cambria" w:hAnsi="Cambria" w:cs="Cambria"/>
          <w:color w:val="000000"/>
          <w:sz w:val="24"/>
          <w:szCs w:val="24"/>
        </w:rPr>
        <w:t>přefukovacích</w:t>
      </w:r>
      <w:proofErr w:type="spellEnd"/>
      <w:r>
        <w:rPr>
          <w:rFonts w:ascii="Cambria" w:eastAsia="Cambria" w:hAnsi="Cambria" w:cs="Cambria"/>
          <w:color w:val="000000"/>
          <w:sz w:val="24"/>
          <w:szCs w:val="24"/>
        </w:rPr>
        <w:t xml:space="preserve"> tónů se sebekontrolou intonační</w:t>
      </w:r>
    </w:p>
    <w:p w14:paraId="1B897B10" w14:textId="77777777" w:rsidR="007E4AF5" w:rsidRDefault="00617BBC">
      <w:pPr>
        <w:numPr>
          <w:ilvl w:val="0"/>
          <w:numId w:val="2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zvládne hru kultivovaným tónem se sluchovou kontrolou </w:t>
      </w:r>
    </w:p>
    <w:p w14:paraId="0442E451" w14:textId="77777777" w:rsidR="007E4AF5" w:rsidRDefault="00617BBC">
      <w:pPr>
        <w:numPr>
          <w:ilvl w:val="0"/>
          <w:numId w:val="2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 náročnějších rytmických útvarů</w:t>
      </w:r>
    </w:p>
    <w:p w14:paraId="153DA031" w14:textId="77777777" w:rsidR="007E4AF5" w:rsidRDefault="00617BBC">
      <w:pPr>
        <w:numPr>
          <w:ilvl w:val="0"/>
          <w:numId w:val="2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základy staccatové hry</w:t>
      </w:r>
    </w:p>
    <w:p w14:paraId="78372415" w14:textId="77777777" w:rsidR="007E4AF5" w:rsidRDefault="00617BBC">
      <w:pPr>
        <w:numPr>
          <w:ilvl w:val="0"/>
          <w:numId w:val="2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běžné melodické ozdoby</w:t>
      </w:r>
    </w:p>
    <w:p w14:paraId="767020E1" w14:textId="77777777" w:rsidR="007E4AF5" w:rsidRDefault="00617BBC">
      <w:pPr>
        <w:numPr>
          <w:ilvl w:val="0"/>
          <w:numId w:val="2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rozezná náladu skladby, tu interpretuje s elementárními, výrazovými prostředky</w:t>
      </w:r>
    </w:p>
    <w:p w14:paraId="46AA3D44" w14:textId="77777777" w:rsidR="007E4AF5" w:rsidRDefault="00617BBC">
      <w:pPr>
        <w:numPr>
          <w:ilvl w:val="0"/>
          <w:numId w:val="2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předvede přiměřenou prstovou techniku v legatových pasážích (stupnice, akordy etudy)</w:t>
      </w:r>
    </w:p>
    <w:p w14:paraId="0BFD3857" w14:textId="5DFC7545" w:rsidR="007E4AF5" w:rsidRDefault="0089281A">
      <w:pPr>
        <w:numPr>
          <w:ilvl w:val="0"/>
          <w:numId w:val="2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s doprovodným nástrojem</w:t>
      </w:r>
    </w:p>
    <w:p w14:paraId="0C6724E5" w14:textId="77777777" w:rsidR="007E4AF5" w:rsidRDefault="007E4AF5">
      <w:pPr>
        <w:shd w:val="clear" w:color="auto" w:fill="FFFFFF"/>
        <w:spacing w:after="0"/>
        <w:jc w:val="both"/>
        <w:rPr>
          <w:rFonts w:ascii="Cambria" w:eastAsia="Cambria" w:hAnsi="Cambria" w:cs="Cambria"/>
          <w:sz w:val="24"/>
          <w:szCs w:val="24"/>
        </w:rPr>
      </w:pPr>
    </w:p>
    <w:p w14:paraId="6BFF1D0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508E24B" w14:textId="77777777" w:rsidR="007E4AF5" w:rsidRDefault="00617BBC">
      <w:pPr>
        <w:numPr>
          <w:ilvl w:val="0"/>
          <w:numId w:val="242"/>
        </w:numPr>
        <w:shd w:val="clear" w:color="auto" w:fill="FFFFFF"/>
        <w:spacing w:after="0"/>
        <w:jc w:val="both"/>
        <w:rPr>
          <w:sz w:val="24"/>
          <w:szCs w:val="24"/>
        </w:rPr>
      </w:pPr>
      <w:r>
        <w:rPr>
          <w:rFonts w:ascii="Cambria" w:eastAsia="Cambria" w:hAnsi="Cambria" w:cs="Cambria"/>
          <w:sz w:val="24"/>
          <w:szCs w:val="24"/>
        </w:rPr>
        <w:t>1 etuda</w:t>
      </w:r>
    </w:p>
    <w:p w14:paraId="30DE27CC" w14:textId="77777777" w:rsidR="007E4AF5" w:rsidRDefault="00617BBC">
      <w:pPr>
        <w:numPr>
          <w:ilvl w:val="0"/>
          <w:numId w:val="242"/>
        </w:numPr>
        <w:shd w:val="clear" w:color="auto" w:fill="FFFFFF"/>
        <w:spacing w:after="0"/>
        <w:jc w:val="both"/>
        <w:rPr>
          <w:sz w:val="24"/>
          <w:szCs w:val="24"/>
        </w:rPr>
      </w:pPr>
      <w:r>
        <w:rPr>
          <w:rFonts w:ascii="Cambria" w:eastAsia="Cambria" w:hAnsi="Cambria" w:cs="Cambria"/>
          <w:sz w:val="24"/>
          <w:szCs w:val="24"/>
        </w:rPr>
        <w:lastRenderedPageBreak/>
        <w:t>1 přednesová skladba</w:t>
      </w:r>
    </w:p>
    <w:p w14:paraId="55A97AB3" w14:textId="77777777" w:rsidR="007E4AF5" w:rsidRDefault="007E4AF5">
      <w:pPr>
        <w:shd w:val="clear" w:color="auto" w:fill="FFFFFF"/>
        <w:spacing w:after="0"/>
        <w:rPr>
          <w:rFonts w:ascii="Cambria" w:eastAsia="Cambria" w:hAnsi="Cambria" w:cs="Cambria"/>
          <w:sz w:val="24"/>
          <w:szCs w:val="24"/>
        </w:rPr>
      </w:pPr>
    </w:p>
    <w:p w14:paraId="61D50AB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4. ročník</w:t>
      </w:r>
    </w:p>
    <w:p w14:paraId="450887E3" w14:textId="77777777" w:rsidR="007E4AF5" w:rsidRDefault="007E4AF5">
      <w:pPr>
        <w:shd w:val="clear" w:color="auto" w:fill="FFFFFF"/>
        <w:spacing w:after="0"/>
        <w:jc w:val="both"/>
        <w:rPr>
          <w:rFonts w:ascii="Cambria" w:eastAsia="Cambria" w:hAnsi="Cambria" w:cs="Cambria"/>
          <w:sz w:val="24"/>
          <w:szCs w:val="24"/>
        </w:rPr>
      </w:pPr>
    </w:p>
    <w:p w14:paraId="7351E9E7"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288725FA" w14:textId="77777777" w:rsidR="007E4AF5" w:rsidRDefault="00617BBC">
      <w:pPr>
        <w:numPr>
          <w:ilvl w:val="0"/>
          <w:numId w:val="2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znělým tónem s přiměřenou prstovou technikou</w:t>
      </w:r>
    </w:p>
    <w:p w14:paraId="63C8A064" w14:textId="77777777" w:rsidR="007E4AF5" w:rsidRDefault="00617BBC">
      <w:pPr>
        <w:numPr>
          <w:ilvl w:val="0"/>
          <w:numId w:val="2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výrazové prostředky v širším rozsahu (dynamika, agogika)</w:t>
      </w:r>
    </w:p>
    <w:p w14:paraId="22BDFB7D" w14:textId="77777777" w:rsidR="007E4AF5" w:rsidRDefault="00617BBC">
      <w:pPr>
        <w:numPr>
          <w:ilvl w:val="0"/>
          <w:numId w:val="2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obtížnější spoje v legatu a ve staccatu</w:t>
      </w:r>
    </w:p>
    <w:p w14:paraId="6D65B81C" w14:textId="77777777" w:rsidR="007E4AF5" w:rsidRDefault="00617BBC">
      <w:pPr>
        <w:numPr>
          <w:ilvl w:val="0"/>
          <w:numId w:val="2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 s melodickými ozdobami</w:t>
      </w:r>
    </w:p>
    <w:p w14:paraId="3FCFE0D6" w14:textId="74F0C166" w:rsidR="007E4AF5" w:rsidRPr="002B1976" w:rsidRDefault="00617BBC">
      <w:pPr>
        <w:numPr>
          <w:ilvl w:val="0"/>
          <w:numId w:val="2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w:t>
      </w:r>
      <w:r w:rsidR="002C7314">
        <w:rPr>
          <w:rFonts w:ascii="Cambria" w:eastAsia="Cambria" w:hAnsi="Cambria" w:cs="Cambria"/>
          <w:color w:val="000000"/>
          <w:sz w:val="24"/>
          <w:szCs w:val="24"/>
        </w:rPr>
        <w:t>aje</w:t>
      </w:r>
      <w:r>
        <w:rPr>
          <w:rFonts w:ascii="Cambria" w:eastAsia="Cambria" w:hAnsi="Cambria" w:cs="Cambria"/>
          <w:color w:val="000000"/>
          <w:sz w:val="24"/>
          <w:szCs w:val="24"/>
        </w:rPr>
        <w:t xml:space="preserve"> náročnější rytmické útvary</w:t>
      </w:r>
    </w:p>
    <w:p w14:paraId="24F15014" w14:textId="2C6B0E5F" w:rsidR="007E4AF5" w:rsidRDefault="00617BBC">
      <w:pPr>
        <w:numPr>
          <w:ilvl w:val="0"/>
          <w:numId w:val="2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předvede různé způsoby nasazování tónu (důrazy, </w:t>
      </w:r>
      <w:proofErr w:type="spellStart"/>
      <w:r>
        <w:rPr>
          <w:rFonts w:ascii="Cambria" w:eastAsia="Cambria" w:hAnsi="Cambria" w:cs="Cambria"/>
          <w:color w:val="000000"/>
          <w:sz w:val="24"/>
          <w:szCs w:val="24"/>
        </w:rPr>
        <w:t>sfz</w:t>
      </w:r>
      <w:proofErr w:type="spellEnd"/>
      <w:r>
        <w:rPr>
          <w:rFonts w:ascii="Cambria" w:eastAsia="Cambria" w:hAnsi="Cambria" w:cs="Cambria"/>
          <w:color w:val="000000"/>
          <w:sz w:val="24"/>
          <w:szCs w:val="24"/>
        </w:rPr>
        <w:t>)</w:t>
      </w:r>
    </w:p>
    <w:p w14:paraId="21C1B74E" w14:textId="77777777" w:rsidR="007E4AF5" w:rsidRDefault="00617BBC">
      <w:pPr>
        <w:numPr>
          <w:ilvl w:val="0"/>
          <w:numId w:val="2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 stupnic, akordů, etud v rychlejších tempech</w:t>
      </w:r>
    </w:p>
    <w:p w14:paraId="1FA1E9AE" w14:textId="77777777" w:rsidR="007E4AF5" w:rsidRDefault="00617BBC">
      <w:pPr>
        <w:numPr>
          <w:ilvl w:val="0"/>
          <w:numId w:val="2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 v plném rozsahu nástroje</w:t>
      </w:r>
    </w:p>
    <w:p w14:paraId="218E707C" w14:textId="0629F17C" w:rsidR="007E4AF5" w:rsidRDefault="002B1976">
      <w:pPr>
        <w:numPr>
          <w:ilvl w:val="0"/>
          <w:numId w:val="2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zvládne </w:t>
      </w:r>
      <w:r w:rsidR="00617BBC">
        <w:rPr>
          <w:rFonts w:ascii="Cambria" w:eastAsia="Cambria" w:hAnsi="Cambria" w:cs="Cambria"/>
          <w:color w:val="000000"/>
          <w:sz w:val="24"/>
          <w:szCs w:val="24"/>
        </w:rPr>
        <w:t>hr</w:t>
      </w:r>
      <w:r>
        <w:rPr>
          <w:rFonts w:ascii="Cambria" w:eastAsia="Cambria" w:hAnsi="Cambria" w:cs="Cambria"/>
          <w:color w:val="000000"/>
          <w:sz w:val="24"/>
          <w:szCs w:val="24"/>
        </w:rPr>
        <w:t>u</w:t>
      </w:r>
      <w:r w:rsidR="00617BBC">
        <w:rPr>
          <w:rFonts w:ascii="Cambria" w:eastAsia="Cambria" w:hAnsi="Cambria" w:cs="Cambria"/>
          <w:color w:val="000000"/>
          <w:sz w:val="24"/>
          <w:szCs w:val="24"/>
        </w:rPr>
        <w:t xml:space="preserve"> v komorní nebo orchestrální hře</w:t>
      </w:r>
    </w:p>
    <w:p w14:paraId="707E0854" w14:textId="4B422FE9" w:rsidR="007E4AF5" w:rsidRDefault="00C46006">
      <w:pPr>
        <w:numPr>
          <w:ilvl w:val="0"/>
          <w:numId w:val="2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s doprovodným nástrojem</w:t>
      </w:r>
    </w:p>
    <w:p w14:paraId="2E128311"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p>
    <w:p w14:paraId="173AE318"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926C0DF" w14:textId="77777777" w:rsidR="007E4AF5" w:rsidRDefault="00617BBC">
      <w:pPr>
        <w:numPr>
          <w:ilvl w:val="0"/>
          <w:numId w:val="251"/>
        </w:numPr>
        <w:shd w:val="clear" w:color="auto" w:fill="FFFFFF"/>
        <w:spacing w:after="0"/>
        <w:jc w:val="both"/>
        <w:rPr>
          <w:sz w:val="24"/>
          <w:szCs w:val="24"/>
        </w:rPr>
      </w:pPr>
      <w:r>
        <w:rPr>
          <w:rFonts w:ascii="Cambria" w:eastAsia="Cambria" w:hAnsi="Cambria" w:cs="Cambria"/>
          <w:sz w:val="24"/>
          <w:szCs w:val="24"/>
        </w:rPr>
        <w:t>2 etudy odlišného charakteru</w:t>
      </w:r>
    </w:p>
    <w:p w14:paraId="6EC20AD8" w14:textId="4E245A5A" w:rsidR="007E4AF5" w:rsidRPr="00151C0F" w:rsidRDefault="00617BBC">
      <w:pPr>
        <w:numPr>
          <w:ilvl w:val="0"/>
          <w:numId w:val="251"/>
        </w:numPr>
        <w:shd w:val="clear" w:color="auto" w:fill="FFFFFF"/>
        <w:spacing w:after="0"/>
        <w:jc w:val="both"/>
        <w:rPr>
          <w:sz w:val="24"/>
          <w:szCs w:val="24"/>
        </w:rPr>
      </w:pPr>
      <w:r>
        <w:rPr>
          <w:rFonts w:ascii="Cambria" w:eastAsia="Cambria" w:hAnsi="Cambria" w:cs="Cambria"/>
          <w:sz w:val="24"/>
          <w:szCs w:val="24"/>
        </w:rPr>
        <w:t>2 přednesové skladby</w:t>
      </w:r>
    </w:p>
    <w:p w14:paraId="4D426B00" w14:textId="77777777" w:rsidR="00151C0F" w:rsidRDefault="00151C0F" w:rsidP="00C46006">
      <w:pPr>
        <w:shd w:val="clear" w:color="auto" w:fill="FFFFFF"/>
        <w:spacing w:after="0"/>
        <w:jc w:val="both"/>
        <w:rPr>
          <w:sz w:val="24"/>
          <w:szCs w:val="24"/>
        </w:rPr>
      </w:pPr>
    </w:p>
    <w:p w14:paraId="2526E686" w14:textId="77777777" w:rsidR="007E4AF5" w:rsidRDefault="00617BBC">
      <w:pPr>
        <w:shd w:val="clear" w:color="auto" w:fill="FFFFFF"/>
        <w:spacing w:after="0"/>
        <w:ind w:left="284"/>
        <w:jc w:val="center"/>
        <w:rPr>
          <w:rFonts w:ascii="Cambria" w:eastAsia="Cambria" w:hAnsi="Cambria" w:cs="Cambria"/>
          <w:sz w:val="24"/>
          <w:szCs w:val="24"/>
        </w:rPr>
      </w:pPr>
      <w:r>
        <w:rPr>
          <w:rFonts w:ascii="Cambria" w:eastAsia="Cambria" w:hAnsi="Cambria" w:cs="Cambria"/>
          <w:b/>
          <w:sz w:val="24"/>
          <w:szCs w:val="24"/>
        </w:rPr>
        <w:t>5. ročník</w:t>
      </w:r>
    </w:p>
    <w:p w14:paraId="60666570" w14:textId="77777777" w:rsidR="007E4AF5" w:rsidRDefault="007E4AF5">
      <w:pPr>
        <w:shd w:val="clear" w:color="auto" w:fill="FFFFFF"/>
        <w:spacing w:after="0"/>
        <w:jc w:val="both"/>
        <w:rPr>
          <w:rFonts w:ascii="Cambria" w:eastAsia="Cambria" w:hAnsi="Cambria" w:cs="Cambria"/>
          <w:sz w:val="24"/>
          <w:szCs w:val="24"/>
        </w:rPr>
      </w:pPr>
    </w:p>
    <w:p w14:paraId="534E73D2"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03BE1BFB" w14:textId="77777777" w:rsidR="007E4AF5" w:rsidRDefault="00617BBC">
      <w:pPr>
        <w:numPr>
          <w:ilvl w:val="0"/>
          <w:numId w:val="2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práci s dechem, techniku hry v rychlejších tempech (stupnice, akordy, etudy)</w:t>
      </w:r>
    </w:p>
    <w:p w14:paraId="2F4413BF" w14:textId="77777777" w:rsidR="007E4AF5" w:rsidRDefault="00617BBC">
      <w:pPr>
        <w:numPr>
          <w:ilvl w:val="0"/>
          <w:numId w:val="2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lehkým, znělým tónem</w:t>
      </w:r>
    </w:p>
    <w:p w14:paraId="2C0C68F4" w14:textId="77777777" w:rsidR="007E4AF5" w:rsidRDefault="00617BBC">
      <w:pPr>
        <w:numPr>
          <w:ilvl w:val="0"/>
          <w:numId w:val="2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 rytmickou přesností</w:t>
      </w:r>
    </w:p>
    <w:p w14:paraId="732311A9" w14:textId="742EA1EF" w:rsidR="007E4AF5" w:rsidRDefault="00C46006">
      <w:pPr>
        <w:numPr>
          <w:ilvl w:val="0"/>
          <w:numId w:val="2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předvede</w:t>
      </w:r>
      <w:r w:rsidR="00617BBC">
        <w:rPr>
          <w:rFonts w:ascii="Cambria" w:eastAsia="Cambria" w:hAnsi="Cambria" w:cs="Cambria"/>
          <w:color w:val="000000"/>
          <w:sz w:val="24"/>
          <w:szCs w:val="24"/>
        </w:rPr>
        <w:t xml:space="preserve"> základy zdobení barokních skladeb a </w:t>
      </w:r>
      <w:r>
        <w:rPr>
          <w:rFonts w:ascii="Cambria" w:eastAsia="Cambria" w:hAnsi="Cambria" w:cs="Cambria"/>
          <w:color w:val="000000"/>
          <w:sz w:val="24"/>
          <w:szCs w:val="24"/>
        </w:rPr>
        <w:t>zahraje</w:t>
      </w:r>
      <w:r w:rsidR="00617BBC">
        <w:rPr>
          <w:rFonts w:ascii="Cambria" w:eastAsia="Cambria" w:hAnsi="Cambria" w:cs="Cambria"/>
          <w:color w:val="000000"/>
          <w:sz w:val="24"/>
          <w:szCs w:val="24"/>
        </w:rPr>
        <w:t xml:space="preserve"> je podle individuálních možností a schopností </w:t>
      </w:r>
    </w:p>
    <w:p w14:paraId="23696301" w14:textId="77777777" w:rsidR="007E4AF5" w:rsidRDefault="00617BBC">
      <w:pPr>
        <w:numPr>
          <w:ilvl w:val="0"/>
          <w:numId w:val="2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 intonační jistotou a sebekontrolou při frázích</w:t>
      </w:r>
    </w:p>
    <w:p w14:paraId="1D07D257" w14:textId="1EAE0CF6" w:rsidR="007E4AF5" w:rsidRDefault="00D37153">
      <w:pPr>
        <w:numPr>
          <w:ilvl w:val="0"/>
          <w:numId w:val="2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zhodnotí svůj vlastní hudební výkon</w:t>
      </w:r>
      <w:r w:rsidR="00617BBC">
        <w:rPr>
          <w:rFonts w:ascii="Cambria" w:eastAsia="Cambria" w:hAnsi="Cambria" w:cs="Cambria"/>
          <w:color w:val="000000"/>
          <w:sz w:val="24"/>
          <w:szCs w:val="24"/>
        </w:rPr>
        <w:t xml:space="preserve"> </w:t>
      </w:r>
    </w:p>
    <w:p w14:paraId="501D1731" w14:textId="1E9C7B77" w:rsidR="007E4AF5" w:rsidRDefault="00D37153">
      <w:pPr>
        <w:numPr>
          <w:ilvl w:val="0"/>
          <w:numId w:val="2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s doprovodným nástrojem</w:t>
      </w:r>
    </w:p>
    <w:p w14:paraId="070F8680" w14:textId="3533EBA8" w:rsidR="007E4AF5" w:rsidRDefault="001C5103">
      <w:pPr>
        <w:numPr>
          <w:ilvl w:val="0"/>
          <w:numId w:val="2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w:t>
      </w:r>
      <w:r w:rsidR="00617BBC">
        <w:rPr>
          <w:rFonts w:ascii="Cambria" w:eastAsia="Cambria" w:hAnsi="Cambria" w:cs="Cambria"/>
          <w:color w:val="000000"/>
          <w:sz w:val="24"/>
          <w:szCs w:val="24"/>
        </w:rPr>
        <w:t xml:space="preserve"> v komorních seskupeních nebo orchestru</w:t>
      </w:r>
    </w:p>
    <w:p w14:paraId="79A78BDA" w14:textId="77777777" w:rsidR="007E4AF5" w:rsidRDefault="007E4AF5">
      <w:pPr>
        <w:shd w:val="clear" w:color="auto" w:fill="FFFFFF"/>
        <w:spacing w:after="0"/>
        <w:jc w:val="both"/>
        <w:rPr>
          <w:rFonts w:ascii="Cambria" w:eastAsia="Cambria" w:hAnsi="Cambria" w:cs="Cambria"/>
          <w:sz w:val="24"/>
          <w:szCs w:val="24"/>
        </w:rPr>
      </w:pPr>
    </w:p>
    <w:p w14:paraId="2BAD229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C156A41" w14:textId="77777777" w:rsidR="007E4AF5" w:rsidRDefault="00617BBC">
      <w:pPr>
        <w:numPr>
          <w:ilvl w:val="0"/>
          <w:numId w:val="259"/>
        </w:numPr>
        <w:shd w:val="clear" w:color="auto" w:fill="FFFFFF"/>
        <w:spacing w:after="0"/>
        <w:jc w:val="both"/>
        <w:rPr>
          <w:sz w:val="24"/>
          <w:szCs w:val="24"/>
        </w:rPr>
      </w:pPr>
      <w:r>
        <w:rPr>
          <w:rFonts w:ascii="Cambria" w:eastAsia="Cambria" w:hAnsi="Cambria" w:cs="Cambria"/>
          <w:sz w:val="24"/>
          <w:szCs w:val="24"/>
        </w:rPr>
        <w:t>2 etudy odlišného charakteru</w:t>
      </w:r>
    </w:p>
    <w:p w14:paraId="4C9A0033" w14:textId="77777777" w:rsidR="007E4AF5" w:rsidRDefault="00617BBC">
      <w:pPr>
        <w:numPr>
          <w:ilvl w:val="0"/>
          <w:numId w:val="259"/>
        </w:numPr>
        <w:shd w:val="clear" w:color="auto" w:fill="FFFFFF"/>
        <w:spacing w:after="0"/>
        <w:jc w:val="both"/>
        <w:rPr>
          <w:sz w:val="24"/>
          <w:szCs w:val="24"/>
        </w:rPr>
      </w:pPr>
      <w:r>
        <w:rPr>
          <w:rFonts w:ascii="Cambria" w:eastAsia="Cambria" w:hAnsi="Cambria" w:cs="Cambria"/>
          <w:sz w:val="24"/>
          <w:szCs w:val="24"/>
        </w:rPr>
        <w:t>1 věta ze sonáty nebo koncertu</w:t>
      </w:r>
    </w:p>
    <w:p w14:paraId="724680CE" w14:textId="77777777" w:rsidR="009B4323" w:rsidRDefault="009B4323" w:rsidP="00190AF2">
      <w:pPr>
        <w:shd w:val="clear" w:color="auto" w:fill="FFFFFF"/>
        <w:spacing w:after="0"/>
        <w:rPr>
          <w:rFonts w:ascii="Cambria" w:eastAsia="Cambria" w:hAnsi="Cambria" w:cs="Cambria"/>
          <w:b/>
          <w:sz w:val="24"/>
          <w:szCs w:val="24"/>
        </w:rPr>
      </w:pPr>
    </w:p>
    <w:p w14:paraId="5677C7C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b/>
          <w:sz w:val="24"/>
          <w:szCs w:val="24"/>
        </w:rPr>
        <w:t>6. ročník</w:t>
      </w:r>
    </w:p>
    <w:p w14:paraId="4C38C688" w14:textId="77777777" w:rsidR="007E4AF5" w:rsidRDefault="007E4AF5">
      <w:pPr>
        <w:shd w:val="clear" w:color="auto" w:fill="FFFFFF"/>
        <w:spacing w:after="0"/>
        <w:jc w:val="both"/>
        <w:rPr>
          <w:rFonts w:ascii="Cambria" w:eastAsia="Cambria" w:hAnsi="Cambria" w:cs="Cambria"/>
          <w:sz w:val="24"/>
          <w:szCs w:val="24"/>
        </w:rPr>
      </w:pPr>
    </w:p>
    <w:p w14:paraId="39253F0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64F0A1EC" w14:textId="77777777" w:rsidR="007E4AF5" w:rsidRDefault="00617BBC">
      <w:pPr>
        <w:numPr>
          <w:ilvl w:val="0"/>
          <w:numId w:val="2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 technickou a tónovou zdatností</w:t>
      </w:r>
    </w:p>
    <w:p w14:paraId="7E80D085" w14:textId="77777777" w:rsidR="007E4AF5" w:rsidRDefault="00617BBC">
      <w:pPr>
        <w:numPr>
          <w:ilvl w:val="0"/>
          <w:numId w:val="2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náročnější skladby po stránce rytmické, agogické, dynamické</w:t>
      </w:r>
    </w:p>
    <w:p w14:paraId="2ECC6CD6" w14:textId="77777777" w:rsidR="007E4AF5" w:rsidRDefault="00617BBC">
      <w:pPr>
        <w:numPr>
          <w:ilvl w:val="0"/>
          <w:numId w:val="2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 xml:space="preserve">zvládne náročnější artikulační techniku </w:t>
      </w:r>
    </w:p>
    <w:p w14:paraId="73782495" w14:textId="77777777" w:rsidR="007E4AF5" w:rsidRDefault="00617BBC">
      <w:pPr>
        <w:numPr>
          <w:ilvl w:val="0"/>
          <w:numId w:val="2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pracovat tvůrčím způsobem při studiu skladeb</w:t>
      </w:r>
    </w:p>
    <w:p w14:paraId="632055F9" w14:textId="77777777" w:rsidR="007E4AF5" w:rsidRDefault="00617BBC">
      <w:pPr>
        <w:numPr>
          <w:ilvl w:val="0"/>
          <w:numId w:val="2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samostatně nastuduje skladbu po předchozím rozboru</w:t>
      </w:r>
    </w:p>
    <w:p w14:paraId="6A8F1662" w14:textId="371F6860" w:rsidR="007E4AF5" w:rsidRDefault="009B4323">
      <w:pPr>
        <w:numPr>
          <w:ilvl w:val="0"/>
          <w:numId w:val="2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s doprovodným nástrojem, v komorních seskupeních nebo v orchestru</w:t>
      </w:r>
    </w:p>
    <w:p w14:paraId="0E5AA125" w14:textId="77777777" w:rsidR="007E4AF5" w:rsidRDefault="007E4AF5">
      <w:pPr>
        <w:shd w:val="clear" w:color="auto" w:fill="FFFFFF"/>
        <w:spacing w:after="0"/>
        <w:jc w:val="both"/>
        <w:rPr>
          <w:rFonts w:ascii="Cambria" w:eastAsia="Cambria" w:hAnsi="Cambria" w:cs="Cambria"/>
          <w:sz w:val="24"/>
          <w:szCs w:val="24"/>
        </w:rPr>
      </w:pPr>
    </w:p>
    <w:p w14:paraId="45E4BF5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38E3217" w14:textId="77777777" w:rsidR="007E4AF5" w:rsidRDefault="00617BBC">
      <w:pPr>
        <w:numPr>
          <w:ilvl w:val="0"/>
          <w:numId w:val="227"/>
        </w:numPr>
        <w:shd w:val="clear" w:color="auto" w:fill="FFFFFF"/>
        <w:spacing w:after="0"/>
        <w:jc w:val="both"/>
        <w:rPr>
          <w:sz w:val="24"/>
          <w:szCs w:val="24"/>
        </w:rPr>
      </w:pPr>
      <w:r>
        <w:rPr>
          <w:rFonts w:ascii="Cambria" w:eastAsia="Cambria" w:hAnsi="Cambria" w:cs="Cambria"/>
          <w:sz w:val="24"/>
          <w:szCs w:val="24"/>
        </w:rPr>
        <w:t>1 etuda</w:t>
      </w:r>
    </w:p>
    <w:p w14:paraId="31249E5B" w14:textId="77777777" w:rsidR="007E4AF5" w:rsidRDefault="00617BBC">
      <w:pPr>
        <w:numPr>
          <w:ilvl w:val="0"/>
          <w:numId w:val="227"/>
        </w:numPr>
        <w:shd w:val="clear" w:color="auto" w:fill="FFFFFF"/>
        <w:spacing w:after="0"/>
        <w:jc w:val="both"/>
        <w:rPr>
          <w:sz w:val="24"/>
          <w:szCs w:val="24"/>
        </w:rPr>
      </w:pPr>
      <w:r>
        <w:rPr>
          <w:rFonts w:ascii="Cambria" w:eastAsia="Cambria" w:hAnsi="Cambria" w:cs="Cambria"/>
          <w:sz w:val="24"/>
          <w:szCs w:val="24"/>
        </w:rPr>
        <w:t>2 věty ze sonáty nebo koncertu</w:t>
      </w:r>
    </w:p>
    <w:p w14:paraId="64DBE897" w14:textId="77777777" w:rsidR="007E4AF5" w:rsidRDefault="00617BBC">
      <w:pPr>
        <w:numPr>
          <w:ilvl w:val="0"/>
          <w:numId w:val="227"/>
        </w:numPr>
        <w:shd w:val="clear" w:color="auto" w:fill="FFFFFF"/>
        <w:spacing w:after="0"/>
        <w:jc w:val="both"/>
        <w:rPr>
          <w:sz w:val="24"/>
          <w:szCs w:val="24"/>
        </w:rPr>
      </w:pPr>
      <w:r>
        <w:rPr>
          <w:rFonts w:ascii="Cambria" w:eastAsia="Cambria" w:hAnsi="Cambria" w:cs="Cambria"/>
          <w:sz w:val="24"/>
          <w:szCs w:val="24"/>
        </w:rPr>
        <w:t>1 novodobá skladba</w:t>
      </w:r>
    </w:p>
    <w:p w14:paraId="617EF126" w14:textId="77777777" w:rsidR="007E4AF5" w:rsidRDefault="007E4AF5">
      <w:pPr>
        <w:shd w:val="clear" w:color="auto" w:fill="FFFFFF"/>
        <w:spacing w:after="0"/>
        <w:jc w:val="center"/>
        <w:rPr>
          <w:rFonts w:ascii="Cambria" w:eastAsia="Cambria" w:hAnsi="Cambria" w:cs="Cambria"/>
          <w:b/>
          <w:sz w:val="24"/>
          <w:szCs w:val="24"/>
        </w:rPr>
      </w:pPr>
    </w:p>
    <w:p w14:paraId="5DF6298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b/>
          <w:sz w:val="24"/>
          <w:szCs w:val="24"/>
        </w:rPr>
        <w:t>7. ročník</w:t>
      </w:r>
    </w:p>
    <w:p w14:paraId="47A30684" w14:textId="77777777" w:rsidR="007E4AF5" w:rsidRDefault="007E4AF5">
      <w:pPr>
        <w:shd w:val="clear" w:color="auto" w:fill="FFFFFF"/>
        <w:spacing w:after="0"/>
        <w:jc w:val="both"/>
        <w:rPr>
          <w:rFonts w:ascii="Cambria" w:eastAsia="Cambria" w:hAnsi="Cambria" w:cs="Cambria"/>
          <w:sz w:val="24"/>
          <w:szCs w:val="24"/>
        </w:rPr>
      </w:pPr>
    </w:p>
    <w:p w14:paraId="543DC8D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614E1C72" w14:textId="7F15AD81" w:rsidR="007E4AF5" w:rsidRDefault="00617BBC">
      <w:pPr>
        <w:numPr>
          <w:ilvl w:val="0"/>
          <w:numId w:val="2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nastud</w:t>
      </w:r>
      <w:r w:rsidR="00F76E85">
        <w:rPr>
          <w:rFonts w:ascii="Cambria" w:eastAsia="Cambria" w:hAnsi="Cambria" w:cs="Cambria"/>
          <w:color w:val="000000"/>
          <w:sz w:val="24"/>
          <w:szCs w:val="24"/>
        </w:rPr>
        <w:t>uje</w:t>
      </w:r>
      <w:r>
        <w:rPr>
          <w:rFonts w:ascii="Cambria" w:eastAsia="Cambria" w:hAnsi="Cambria" w:cs="Cambria"/>
          <w:color w:val="000000"/>
          <w:sz w:val="24"/>
          <w:szCs w:val="24"/>
        </w:rPr>
        <w:t xml:space="preserve"> přiměřeně náročnější skladby</w:t>
      </w:r>
    </w:p>
    <w:p w14:paraId="0CA61A6F" w14:textId="2A4A3F01" w:rsidR="007E4AF5" w:rsidRDefault="00617BBC">
      <w:pPr>
        <w:numPr>
          <w:ilvl w:val="0"/>
          <w:numId w:val="2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w:t>
      </w:r>
      <w:r w:rsidR="00F76E85">
        <w:rPr>
          <w:rFonts w:ascii="Cambria" w:eastAsia="Cambria" w:hAnsi="Cambria" w:cs="Cambria"/>
          <w:color w:val="000000"/>
          <w:sz w:val="24"/>
          <w:szCs w:val="24"/>
        </w:rPr>
        <w:t>aje</w:t>
      </w:r>
      <w:r>
        <w:rPr>
          <w:rFonts w:ascii="Cambria" w:eastAsia="Cambria" w:hAnsi="Cambria" w:cs="Cambria"/>
          <w:color w:val="000000"/>
          <w:sz w:val="24"/>
          <w:szCs w:val="24"/>
        </w:rPr>
        <w:t xml:space="preserve"> kvalitním tónem s intonační jistotou a všemi artikulačními způsoby</w:t>
      </w:r>
    </w:p>
    <w:p w14:paraId="5B50BFB5" w14:textId="49B460CA" w:rsidR="007E4AF5" w:rsidRDefault="00617BBC">
      <w:pPr>
        <w:numPr>
          <w:ilvl w:val="0"/>
          <w:numId w:val="2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vyjádř</w:t>
      </w:r>
      <w:r w:rsidR="004A0BC3">
        <w:rPr>
          <w:rFonts w:ascii="Cambria" w:eastAsia="Cambria" w:hAnsi="Cambria" w:cs="Cambria"/>
          <w:color w:val="000000"/>
          <w:sz w:val="24"/>
          <w:szCs w:val="24"/>
        </w:rPr>
        <w:t>í</w:t>
      </w:r>
      <w:r>
        <w:rPr>
          <w:rFonts w:ascii="Cambria" w:eastAsia="Cambria" w:hAnsi="Cambria" w:cs="Cambria"/>
          <w:color w:val="000000"/>
          <w:sz w:val="24"/>
          <w:szCs w:val="24"/>
        </w:rPr>
        <w:t xml:space="preserve"> náladu skladby dosud poznanými výrazovými prostředky na skladbách různých stylů a žánrů</w:t>
      </w:r>
    </w:p>
    <w:p w14:paraId="390219A4" w14:textId="2DE6F12F" w:rsidR="007E4AF5" w:rsidRPr="004A0BC3" w:rsidRDefault="004A0BC3">
      <w:pPr>
        <w:numPr>
          <w:ilvl w:val="0"/>
          <w:numId w:val="2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s doprovodným nástrojem v komorních seskupeních nebo orchestru</w:t>
      </w:r>
    </w:p>
    <w:p w14:paraId="0FBF51D9" w14:textId="77777777" w:rsidR="004A0BC3" w:rsidRPr="00F13D86" w:rsidRDefault="004A0BC3" w:rsidP="004A0BC3">
      <w:pPr>
        <w:pBdr>
          <w:top w:val="nil"/>
          <w:left w:val="nil"/>
          <w:bottom w:val="nil"/>
          <w:right w:val="nil"/>
          <w:between w:val="nil"/>
        </w:pBdr>
        <w:shd w:val="clear" w:color="auto" w:fill="FFFFFF"/>
        <w:spacing w:after="0"/>
        <w:ind w:left="720"/>
        <w:jc w:val="both"/>
        <w:rPr>
          <w:color w:val="000000"/>
          <w:sz w:val="24"/>
          <w:szCs w:val="24"/>
        </w:rPr>
      </w:pPr>
    </w:p>
    <w:p w14:paraId="209E74B5"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79F00C35" w14:textId="77777777" w:rsidR="007E4AF5" w:rsidRDefault="007E4AF5">
      <w:pPr>
        <w:shd w:val="clear" w:color="auto" w:fill="FFFFFF"/>
        <w:spacing w:after="0"/>
        <w:jc w:val="both"/>
        <w:rPr>
          <w:rFonts w:ascii="Cambria" w:eastAsia="Cambria" w:hAnsi="Cambria" w:cs="Cambria"/>
          <w:sz w:val="24"/>
          <w:szCs w:val="24"/>
        </w:rPr>
      </w:pPr>
    </w:p>
    <w:p w14:paraId="09113FE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5CD0ABB" w14:textId="77777777" w:rsidR="007E4AF5" w:rsidRDefault="00617BBC">
      <w:pPr>
        <w:numPr>
          <w:ilvl w:val="0"/>
          <w:numId w:val="234"/>
        </w:numPr>
        <w:shd w:val="clear" w:color="auto" w:fill="FFFFFF"/>
        <w:spacing w:after="0"/>
        <w:jc w:val="both"/>
        <w:rPr>
          <w:sz w:val="24"/>
          <w:szCs w:val="24"/>
        </w:rPr>
      </w:pPr>
      <w:r>
        <w:rPr>
          <w:rFonts w:ascii="Cambria" w:eastAsia="Cambria" w:hAnsi="Cambria" w:cs="Cambria"/>
          <w:sz w:val="24"/>
          <w:szCs w:val="24"/>
        </w:rPr>
        <w:t>1 etuda</w:t>
      </w:r>
    </w:p>
    <w:p w14:paraId="5621A044" w14:textId="77777777" w:rsidR="007E4AF5" w:rsidRDefault="00617BBC">
      <w:pPr>
        <w:numPr>
          <w:ilvl w:val="0"/>
          <w:numId w:val="234"/>
        </w:numPr>
        <w:shd w:val="clear" w:color="auto" w:fill="FFFFFF"/>
        <w:spacing w:after="0"/>
        <w:jc w:val="both"/>
        <w:rPr>
          <w:sz w:val="24"/>
          <w:szCs w:val="24"/>
        </w:rPr>
      </w:pPr>
      <w:r>
        <w:rPr>
          <w:rFonts w:ascii="Cambria" w:eastAsia="Cambria" w:hAnsi="Cambria" w:cs="Cambria"/>
          <w:sz w:val="24"/>
          <w:szCs w:val="24"/>
        </w:rPr>
        <w:t>libovolná skladba dle vlastního výběru a odpovídající náročnosti</w:t>
      </w:r>
    </w:p>
    <w:p w14:paraId="630E461D" w14:textId="77777777" w:rsidR="007E4AF5" w:rsidRDefault="007E4AF5">
      <w:pPr>
        <w:shd w:val="clear" w:color="auto" w:fill="FFFFFF"/>
        <w:spacing w:after="0"/>
        <w:ind w:left="284"/>
        <w:jc w:val="both"/>
        <w:rPr>
          <w:rFonts w:ascii="Cambria" w:eastAsia="Cambria" w:hAnsi="Cambria" w:cs="Cambria"/>
          <w:sz w:val="24"/>
          <w:szCs w:val="24"/>
        </w:rPr>
      </w:pPr>
    </w:p>
    <w:p w14:paraId="73118CB4" w14:textId="77777777" w:rsidR="007C2139" w:rsidRDefault="00617BBC" w:rsidP="007C2139">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0FC6BF7B" w14:textId="1DFCD3B3" w:rsidR="008B0519" w:rsidRPr="00190AF2" w:rsidRDefault="008B0519">
      <w:pPr>
        <w:pStyle w:val="Odstavecseseznamem"/>
        <w:numPr>
          <w:ilvl w:val="0"/>
          <w:numId w:val="717"/>
        </w:numPr>
        <w:shd w:val="clear" w:color="auto" w:fill="FFFFFF"/>
        <w:spacing w:after="0"/>
        <w:jc w:val="both"/>
        <w:rPr>
          <w:rFonts w:ascii="Cambria" w:eastAsia="Cambria" w:hAnsi="Cambria" w:cs="Cambria"/>
          <w:b/>
          <w:sz w:val="24"/>
          <w:szCs w:val="24"/>
        </w:rPr>
      </w:pPr>
      <w:r w:rsidRPr="00190AF2">
        <w:rPr>
          <w:rFonts w:ascii="Cambria" w:hAnsi="Cambria"/>
          <w:color w:val="000000"/>
          <w:sz w:val="24"/>
          <w:szCs w:val="24"/>
        </w:rPr>
        <w:t xml:space="preserve">libovolná skladba odpovídající délky a </w:t>
      </w:r>
      <w:proofErr w:type="spellStart"/>
      <w:r w:rsidRPr="00190AF2">
        <w:rPr>
          <w:rFonts w:ascii="Cambria" w:hAnsi="Cambria"/>
          <w:color w:val="000000"/>
          <w:sz w:val="24"/>
          <w:szCs w:val="24"/>
        </w:rPr>
        <w:t>technicko-obsahové</w:t>
      </w:r>
      <w:proofErr w:type="spellEnd"/>
      <w:r w:rsidRPr="00190AF2">
        <w:rPr>
          <w:rFonts w:ascii="Cambria" w:hAnsi="Cambria"/>
          <w:color w:val="000000"/>
          <w:sz w:val="24"/>
          <w:szCs w:val="24"/>
        </w:rPr>
        <w:t xml:space="preserve"> náročnosti, </w:t>
      </w:r>
      <w:r w:rsidR="00692B50" w:rsidRPr="00190AF2">
        <w:rPr>
          <w:rFonts w:ascii="Cambria" w:hAnsi="Cambria"/>
          <w:color w:val="000000"/>
          <w:sz w:val="24"/>
          <w:szCs w:val="24"/>
        </w:rPr>
        <w:t xml:space="preserve">může být doplněna </w:t>
      </w:r>
      <w:r w:rsidRPr="00190AF2">
        <w:rPr>
          <w:rFonts w:ascii="Cambria" w:hAnsi="Cambria"/>
          <w:color w:val="000000"/>
          <w:sz w:val="24"/>
          <w:szCs w:val="24"/>
        </w:rPr>
        <w:t>skladbou z oblasti komorní hudby</w:t>
      </w:r>
    </w:p>
    <w:p w14:paraId="41319942" w14:textId="77777777" w:rsidR="007E4AF5" w:rsidRDefault="007E4AF5">
      <w:pPr>
        <w:shd w:val="clear" w:color="auto" w:fill="FFFFFF"/>
        <w:spacing w:after="0"/>
        <w:rPr>
          <w:rFonts w:ascii="Cambria" w:eastAsia="Cambria" w:hAnsi="Cambria" w:cs="Cambria"/>
          <w:b/>
          <w:sz w:val="28"/>
          <w:szCs w:val="28"/>
        </w:rPr>
      </w:pPr>
    </w:p>
    <w:p w14:paraId="26D158A9" w14:textId="77777777" w:rsidR="007E4AF5" w:rsidRDefault="00617BBC">
      <w:pPr>
        <w:shd w:val="clear" w:color="auto" w:fill="FFFFFF"/>
        <w:spacing w:after="0"/>
        <w:jc w:val="center"/>
        <w:rPr>
          <w:rFonts w:ascii="Cambria" w:eastAsia="Cambria" w:hAnsi="Cambria" w:cs="Cambria"/>
          <w:b/>
          <w:sz w:val="28"/>
          <w:szCs w:val="28"/>
        </w:rPr>
      </w:pPr>
      <w:r>
        <w:rPr>
          <w:rFonts w:ascii="Cambria" w:eastAsia="Cambria" w:hAnsi="Cambria" w:cs="Cambria"/>
          <w:b/>
          <w:sz w:val="32"/>
          <w:szCs w:val="32"/>
        </w:rPr>
        <w:t>Základní studium II. stupně</w:t>
      </w:r>
    </w:p>
    <w:p w14:paraId="48432383"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b/>
          <w:i/>
          <w:color w:val="000000"/>
          <w:sz w:val="24"/>
          <w:szCs w:val="24"/>
          <w:u w:val="single"/>
        </w:rPr>
      </w:pPr>
    </w:p>
    <w:p w14:paraId="52B62371"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ročník</w:t>
      </w:r>
    </w:p>
    <w:p w14:paraId="307A9180" w14:textId="77777777" w:rsidR="007E4AF5" w:rsidRDefault="007E4AF5">
      <w:pPr>
        <w:shd w:val="clear" w:color="auto" w:fill="FFFFFF"/>
        <w:spacing w:after="0"/>
        <w:jc w:val="center"/>
        <w:rPr>
          <w:rFonts w:ascii="Cambria" w:eastAsia="Cambria" w:hAnsi="Cambria" w:cs="Cambria"/>
          <w:b/>
          <w:sz w:val="24"/>
          <w:szCs w:val="24"/>
        </w:rPr>
      </w:pPr>
    </w:p>
    <w:p w14:paraId="692CA11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702D7F31" w14:textId="77777777" w:rsidR="007E4AF5" w:rsidRDefault="00617BBC" w:rsidP="00617BBC">
      <w:pPr>
        <w:numPr>
          <w:ilvl w:val="0"/>
          <w:numId w:val="20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dovednosti a znalosti získané studiem na I. stupni</w:t>
      </w:r>
    </w:p>
    <w:p w14:paraId="1C757AB5" w14:textId="77777777" w:rsidR="007E4AF5" w:rsidRDefault="00617BBC" w:rsidP="00617BBC">
      <w:pPr>
        <w:numPr>
          <w:ilvl w:val="0"/>
          <w:numId w:val="20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 potřebnou technickou zběhlostí, nátiskovou kondicí a tónovou kulturou</w:t>
      </w:r>
    </w:p>
    <w:p w14:paraId="61F127A0" w14:textId="05CF694C" w:rsidR="007E4AF5" w:rsidRDefault="00AA0732" w:rsidP="00617BBC">
      <w:pPr>
        <w:numPr>
          <w:ilvl w:val="0"/>
          <w:numId w:val="20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 xml:space="preserve">orientuje se v různých žánrech a stylech a </w:t>
      </w:r>
      <w:r>
        <w:rPr>
          <w:rFonts w:ascii="Cambria" w:eastAsia="Cambria" w:hAnsi="Cambria" w:cs="Cambria"/>
          <w:color w:val="000000"/>
          <w:sz w:val="24"/>
          <w:szCs w:val="24"/>
        </w:rPr>
        <w:t xml:space="preserve">ohodnotí svou vlastní hudební </w:t>
      </w:r>
      <w:r w:rsidR="00617BBC">
        <w:rPr>
          <w:rFonts w:ascii="Cambria" w:eastAsia="Cambria" w:hAnsi="Cambria" w:cs="Cambria"/>
          <w:color w:val="000000"/>
          <w:sz w:val="24"/>
          <w:szCs w:val="24"/>
        </w:rPr>
        <w:t>interpretaci</w:t>
      </w:r>
    </w:p>
    <w:p w14:paraId="7B7993B2" w14:textId="74C82954" w:rsidR="007E4AF5" w:rsidRPr="00190AF2" w:rsidRDefault="00872A41" w:rsidP="000D4312">
      <w:pPr>
        <w:numPr>
          <w:ilvl w:val="0"/>
          <w:numId w:val="20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w:t>
      </w:r>
      <w:r w:rsidR="00617BBC">
        <w:rPr>
          <w:rFonts w:ascii="Cambria" w:eastAsia="Cambria" w:hAnsi="Cambria" w:cs="Cambria"/>
          <w:color w:val="000000"/>
          <w:sz w:val="24"/>
          <w:szCs w:val="24"/>
        </w:rPr>
        <w:t xml:space="preserve"> s intonační jistotou a přesností v artikulaci a náročnějších rytmických útvarech</w:t>
      </w:r>
    </w:p>
    <w:p w14:paraId="6FCA6C4B" w14:textId="77777777" w:rsidR="00190AF2" w:rsidRPr="000D4312" w:rsidRDefault="00190AF2" w:rsidP="00190AF2">
      <w:pPr>
        <w:pBdr>
          <w:top w:val="nil"/>
          <w:left w:val="nil"/>
          <w:bottom w:val="nil"/>
          <w:right w:val="nil"/>
          <w:between w:val="nil"/>
        </w:pBdr>
        <w:shd w:val="clear" w:color="auto" w:fill="FFFFFF"/>
        <w:spacing w:after="0"/>
        <w:ind w:left="720"/>
        <w:jc w:val="both"/>
        <w:rPr>
          <w:color w:val="000000"/>
          <w:sz w:val="24"/>
          <w:szCs w:val="24"/>
        </w:rPr>
      </w:pPr>
    </w:p>
    <w:p w14:paraId="02241452"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lastRenderedPageBreak/>
        <w:t>Postupová zkouška</w:t>
      </w:r>
      <w:r>
        <w:rPr>
          <w:rFonts w:ascii="Cambria" w:eastAsia="Cambria" w:hAnsi="Cambria" w:cs="Cambria"/>
          <w:b/>
          <w:sz w:val="24"/>
          <w:szCs w:val="24"/>
        </w:rPr>
        <w:t>:</w:t>
      </w:r>
    </w:p>
    <w:p w14:paraId="4D0AADA7" w14:textId="552B35E8" w:rsidR="007E4AF5" w:rsidRPr="00F13D86" w:rsidRDefault="00617BBC">
      <w:pPr>
        <w:numPr>
          <w:ilvl w:val="0"/>
          <w:numId w:val="59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skladby odlišného charakteru dle schopností žáka</w:t>
      </w:r>
    </w:p>
    <w:p w14:paraId="2DB4C6C5" w14:textId="77777777" w:rsidR="007E4AF5" w:rsidRDefault="007E4AF5">
      <w:pPr>
        <w:shd w:val="clear" w:color="auto" w:fill="FFFFFF"/>
        <w:spacing w:after="0"/>
        <w:jc w:val="center"/>
        <w:rPr>
          <w:rFonts w:ascii="Cambria" w:eastAsia="Cambria" w:hAnsi="Cambria" w:cs="Cambria"/>
          <w:b/>
          <w:sz w:val="24"/>
          <w:szCs w:val="24"/>
        </w:rPr>
      </w:pPr>
    </w:p>
    <w:p w14:paraId="0B3A4B0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 ročník</w:t>
      </w:r>
    </w:p>
    <w:p w14:paraId="565C6497" w14:textId="77777777" w:rsidR="007E4AF5" w:rsidRDefault="007E4AF5">
      <w:pPr>
        <w:shd w:val="clear" w:color="auto" w:fill="FFFFFF"/>
        <w:spacing w:after="0"/>
        <w:jc w:val="both"/>
        <w:rPr>
          <w:rFonts w:ascii="Cambria" w:eastAsia="Cambria" w:hAnsi="Cambria" w:cs="Cambria"/>
          <w:sz w:val="24"/>
          <w:szCs w:val="24"/>
        </w:rPr>
      </w:pPr>
    </w:p>
    <w:p w14:paraId="318BDF08"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5DF7F824" w14:textId="596BC602" w:rsidR="007E4AF5" w:rsidRDefault="00617BBC" w:rsidP="00617BBC">
      <w:pPr>
        <w:numPr>
          <w:ilvl w:val="0"/>
          <w:numId w:val="21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w:t>
      </w:r>
      <w:r w:rsidR="003F298E">
        <w:rPr>
          <w:rFonts w:ascii="Cambria" w:eastAsia="Cambria" w:hAnsi="Cambria" w:cs="Cambria"/>
          <w:color w:val="000000"/>
          <w:sz w:val="24"/>
          <w:szCs w:val="24"/>
        </w:rPr>
        <w:t>aje</w:t>
      </w:r>
      <w:r>
        <w:rPr>
          <w:rFonts w:ascii="Cambria" w:eastAsia="Cambria" w:hAnsi="Cambria" w:cs="Cambria"/>
          <w:color w:val="000000"/>
          <w:sz w:val="24"/>
          <w:szCs w:val="24"/>
        </w:rPr>
        <w:t xml:space="preserve"> z listu s předchozí vizuální přípravou s ohledem na individuální schopnosti a zkušenosti technické a výrazové</w:t>
      </w:r>
    </w:p>
    <w:p w14:paraId="0CF76CCD" w14:textId="16FCA8AA" w:rsidR="007E4AF5" w:rsidRDefault="009E75F5" w:rsidP="00617BBC">
      <w:pPr>
        <w:numPr>
          <w:ilvl w:val="0"/>
          <w:numId w:val="21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samostatně </w:t>
      </w:r>
      <w:r w:rsidR="00617BBC">
        <w:rPr>
          <w:rFonts w:ascii="Cambria" w:eastAsia="Cambria" w:hAnsi="Cambria" w:cs="Cambria"/>
          <w:color w:val="000000"/>
          <w:sz w:val="24"/>
          <w:szCs w:val="24"/>
        </w:rPr>
        <w:t>nastud</w:t>
      </w:r>
      <w:r>
        <w:rPr>
          <w:rFonts w:ascii="Cambria" w:eastAsia="Cambria" w:hAnsi="Cambria" w:cs="Cambria"/>
          <w:color w:val="000000"/>
          <w:sz w:val="24"/>
          <w:szCs w:val="24"/>
        </w:rPr>
        <w:t>uje</w:t>
      </w:r>
      <w:r w:rsidR="00617BBC">
        <w:rPr>
          <w:rFonts w:ascii="Cambria" w:eastAsia="Cambria" w:hAnsi="Cambria" w:cs="Cambria"/>
          <w:color w:val="000000"/>
          <w:sz w:val="24"/>
          <w:szCs w:val="24"/>
        </w:rPr>
        <w:t xml:space="preserve"> skladbu </w:t>
      </w:r>
      <w:r>
        <w:rPr>
          <w:rFonts w:ascii="Cambria" w:eastAsia="Cambria" w:hAnsi="Cambria" w:cs="Cambria"/>
          <w:color w:val="000000"/>
          <w:sz w:val="24"/>
          <w:szCs w:val="24"/>
        </w:rPr>
        <w:t>s vlastním</w:t>
      </w:r>
      <w:r w:rsidR="00617BBC">
        <w:rPr>
          <w:rFonts w:ascii="Cambria" w:eastAsia="Cambria" w:hAnsi="Cambria" w:cs="Cambria"/>
          <w:color w:val="000000"/>
          <w:sz w:val="24"/>
          <w:szCs w:val="24"/>
        </w:rPr>
        <w:t xml:space="preserve"> osobit</w:t>
      </w:r>
      <w:r>
        <w:rPr>
          <w:rFonts w:ascii="Cambria" w:eastAsia="Cambria" w:hAnsi="Cambria" w:cs="Cambria"/>
          <w:color w:val="000000"/>
          <w:sz w:val="24"/>
          <w:szCs w:val="24"/>
        </w:rPr>
        <w:t>ým</w:t>
      </w:r>
      <w:r w:rsidR="00617BBC">
        <w:rPr>
          <w:rFonts w:ascii="Cambria" w:eastAsia="Cambria" w:hAnsi="Cambria" w:cs="Cambria"/>
          <w:color w:val="000000"/>
          <w:sz w:val="24"/>
          <w:szCs w:val="24"/>
        </w:rPr>
        <w:t xml:space="preserve"> projev</w:t>
      </w:r>
      <w:r>
        <w:rPr>
          <w:rFonts w:ascii="Cambria" w:eastAsia="Cambria" w:hAnsi="Cambria" w:cs="Cambria"/>
          <w:color w:val="000000"/>
          <w:sz w:val="24"/>
          <w:szCs w:val="24"/>
        </w:rPr>
        <w:t>em</w:t>
      </w:r>
    </w:p>
    <w:p w14:paraId="0B15A149" w14:textId="3706D961" w:rsidR="007E4AF5" w:rsidRDefault="00C60A17" w:rsidP="00617BBC">
      <w:pPr>
        <w:numPr>
          <w:ilvl w:val="0"/>
          <w:numId w:val="21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předvede </w:t>
      </w:r>
      <w:r w:rsidR="00617BBC">
        <w:rPr>
          <w:rFonts w:ascii="Cambria" w:eastAsia="Cambria" w:hAnsi="Cambria" w:cs="Cambria"/>
          <w:color w:val="000000"/>
          <w:sz w:val="24"/>
          <w:szCs w:val="24"/>
        </w:rPr>
        <w:t>vlastní sólový repertoár úměrný individuálním schopnostem, který uplatn</w:t>
      </w:r>
      <w:r>
        <w:rPr>
          <w:rFonts w:ascii="Cambria" w:eastAsia="Cambria" w:hAnsi="Cambria" w:cs="Cambria"/>
          <w:color w:val="000000"/>
          <w:sz w:val="24"/>
          <w:szCs w:val="24"/>
        </w:rPr>
        <w:t>í</w:t>
      </w:r>
      <w:r w:rsidR="00617BBC">
        <w:rPr>
          <w:rFonts w:ascii="Cambria" w:eastAsia="Cambria" w:hAnsi="Cambria" w:cs="Cambria"/>
          <w:color w:val="000000"/>
          <w:sz w:val="24"/>
          <w:szCs w:val="24"/>
        </w:rPr>
        <w:t xml:space="preserve"> při různých kulturních příležitostech</w:t>
      </w:r>
    </w:p>
    <w:p w14:paraId="57D91275" w14:textId="75801B93" w:rsidR="007E4AF5" w:rsidRDefault="005D6C38" w:rsidP="00617BBC">
      <w:pPr>
        <w:numPr>
          <w:ilvl w:val="0"/>
          <w:numId w:val="21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w:t>
      </w:r>
      <w:r w:rsidR="009D608F">
        <w:rPr>
          <w:rFonts w:ascii="Cambria" w:eastAsia="Cambria" w:hAnsi="Cambria" w:cs="Cambria"/>
          <w:color w:val="000000"/>
          <w:sz w:val="24"/>
          <w:szCs w:val="24"/>
        </w:rPr>
        <w:t xml:space="preserve"> s doprovodným nástrojem,</w:t>
      </w:r>
      <w:r w:rsidR="00617BBC">
        <w:rPr>
          <w:rFonts w:ascii="Cambria" w:eastAsia="Cambria" w:hAnsi="Cambria" w:cs="Cambria"/>
          <w:color w:val="000000"/>
          <w:sz w:val="24"/>
          <w:szCs w:val="24"/>
        </w:rPr>
        <w:t xml:space="preserve"> v orchestru </w:t>
      </w:r>
      <w:r w:rsidR="009D608F">
        <w:rPr>
          <w:rFonts w:ascii="Cambria" w:eastAsia="Cambria" w:hAnsi="Cambria" w:cs="Cambria"/>
          <w:color w:val="000000"/>
          <w:sz w:val="24"/>
          <w:szCs w:val="24"/>
        </w:rPr>
        <w:t>nebo</w:t>
      </w:r>
      <w:r w:rsidR="00617BBC">
        <w:rPr>
          <w:rFonts w:ascii="Cambria" w:eastAsia="Cambria" w:hAnsi="Cambria" w:cs="Cambria"/>
          <w:color w:val="000000"/>
          <w:sz w:val="24"/>
          <w:szCs w:val="24"/>
        </w:rPr>
        <w:t xml:space="preserve"> jiných komorních seskupení</w:t>
      </w:r>
      <w:r w:rsidR="009D608F">
        <w:rPr>
          <w:rFonts w:ascii="Cambria" w:eastAsia="Cambria" w:hAnsi="Cambria" w:cs="Cambria"/>
          <w:color w:val="000000"/>
          <w:sz w:val="24"/>
          <w:szCs w:val="24"/>
        </w:rPr>
        <w:t>ch</w:t>
      </w:r>
      <w:r w:rsidR="00617BBC">
        <w:rPr>
          <w:rFonts w:ascii="Cambria" w:eastAsia="Cambria" w:hAnsi="Cambria" w:cs="Cambria"/>
          <w:color w:val="000000"/>
          <w:sz w:val="24"/>
          <w:szCs w:val="24"/>
        </w:rPr>
        <w:t xml:space="preserve"> podle vlastního zájmu a individuálních dispozic</w:t>
      </w:r>
    </w:p>
    <w:p w14:paraId="3DA60166" w14:textId="77777777" w:rsidR="007E4AF5" w:rsidRDefault="007E4AF5">
      <w:pPr>
        <w:shd w:val="clear" w:color="auto" w:fill="FFFFFF"/>
        <w:spacing w:after="0"/>
        <w:jc w:val="both"/>
        <w:rPr>
          <w:rFonts w:ascii="Cambria" w:eastAsia="Cambria" w:hAnsi="Cambria" w:cs="Cambria"/>
          <w:sz w:val="24"/>
          <w:szCs w:val="24"/>
        </w:rPr>
      </w:pPr>
    </w:p>
    <w:p w14:paraId="2490794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58A513E" w14:textId="77777777" w:rsidR="007E4AF5" w:rsidRDefault="00617BBC" w:rsidP="00617BBC">
      <w:pPr>
        <w:numPr>
          <w:ilvl w:val="0"/>
          <w:numId w:val="209"/>
        </w:numPr>
        <w:shd w:val="clear" w:color="auto" w:fill="FFFFFF"/>
        <w:spacing w:after="0"/>
        <w:jc w:val="both"/>
        <w:rPr>
          <w:sz w:val="24"/>
          <w:szCs w:val="24"/>
        </w:rPr>
      </w:pPr>
      <w:r>
        <w:rPr>
          <w:rFonts w:ascii="Cambria" w:eastAsia="Cambria" w:hAnsi="Cambria" w:cs="Cambria"/>
          <w:sz w:val="24"/>
          <w:szCs w:val="24"/>
        </w:rPr>
        <w:t>1 etuda</w:t>
      </w:r>
    </w:p>
    <w:p w14:paraId="365BA24C" w14:textId="77777777" w:rsidR="007E4AF5" w:rsidRDefault="00617BBC" w:rsidP="00617BBC">
      <w:pPr>
        <w:numPr>
          <w:ilvl w:val="0"/>
          <w:numId w:val="209"/>
        </w:numPr>
        <w:shd w:val="clear" w:color="auto" w:fill="FFFFFF"/>
        <w:spacing w:after="0"/>
        <w:jc w:val="both"/>
        <w:rPr>
          <w:sz w:val="24"/>
          <w:szCs w:val="24"/>
        </w:rPr>
      </w:pPr>
      <w:r>
        <w:rPr>
          <w:rFonts w:ascii="Cambria" w:eastAsia="Cambria" w:hAnsi="Cambria" w:cs="Cambria"/>
          <w:sz w:val="24"/>
          <w:szCs w:val="24"/>
        </w:rPr>
        <w:t>1 věta ze sonáty nebo koncertu</w:t>
      </w:r>
    </w:p>
    <w:p w14:paraId="746E113A" w14:textId="77777777" w:rsidR="007E4AF5" w:rsidRDefault="00617BBC" w:rsidP="00617BBC">
      <w:pPr>
        <w:numPr>
          <w:ilvl w:val="0"/>
          <w:numId w:val="209"/>
        </w:numPr>
        <w:shd w:val="clear" w:color="auto" w:fill="FFFFFF"/>
        <w:spacing w:after="0"/>
        <w:jc w:val="both"/>
        <w:rPr>
          <w:sz w:val="24"/>
          <w:szCs w:val="24"/>
        </w:rPr>
      </w:pPr>
      <w:r>
        <w:rPr>
          <w:rFonts w:ascii="Cambria" w:eastAsia="Cambria" w:hAnsi="Cambria" w:cs="Cambria"/>
          <w:sz w:val="24"/>
          <w:szCs w:val="24"/>
        </w:rPr>
        <w:t>1 novodobá skladba</w:t>
      </w:r>
    </w:p>
    <w:p w14:paraId="3D97D32F" w14:textId="77777777" w:rsidR="007E4AF5" w:rsidRDefault="007E4AF5">
      <w:pPr>
        <w:shd w:val="clear" w:color="auto" w:fill="FFFFFF"/>
        <w:spacing w:after="0"/>
        <w:rPr>
          <w:rFonts w:ascii="Cambria" w:eastAsia="Cambria" w:hAnsi="Cambria" w:cs="Cambria"/>
          <w:b/>
          <w:sz w:val="24"/>
          <w:szCs w:val="24"/>
        </w:rPr>
      </w:pPr>
    </w:p>
    <w:p w14:paraId="048D8852"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 ročník</w:t>
      </w:r>
    </w:p>
    <w:p w14:paraId="44B367E3" w14:textId="77777777" w:rsidR="007E4AF5" w:rsidRDefault="007E4AF5">
      <w:pPr>
        <w:shd w:val="clear" w:color="auto" w:fill="FFFFFF"/>
        <w:spacing w:after="0"/>
        <w:jc w:val="both"/>
        <w:rPr>
          <w:rFonts w:ascii="Cambria" w:eastAsia="Cambria" w:hAnsi="Cambria" w:cs="Cambria"/>
          <w:sz w:val="24"/>
          <w:szCs w:val="24"/>
        </w:rPr>
      </w:pPr>
    </w:p>
    <w:p w14:paraId="31A54EDA"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2DCEBD70" w14:textId="7E92C21E" w:rsidR="007E4AF5" w:rsidRDefault="00617BBC" w:rsidP="00617BBC">
      <w:pPr>
        <w:numPr>
          <w:ilvl w:val="0"/>
          <w:numId w:val="21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samostatně </w:t>
      </w:r>
      <w:r w:rsidR="008C2F42">
        <w:rPr>
          <w:rFonts w:ascii="Cambria" w:eastAsia="Cambria" w:hAnsi="Cambria" w:cs="Cambria"/>
          <w:color w:val="000000"/>
          <w:sz w:val="24"/>
          <w:szCs w:val="24"/>
        </w:rPr>
        <w:t>vy</w:t>
      </w:r>
      <w:r>
        <w:rPr>
          <w:rFonts w:ascii="Cambria" w:eastAsia="Cambria" w:hAnsi="Cambria" w:cs="Cambria"/>
          <w:color w:val="000000"/>
          <w:sz w:val="24"/>
          <w:szCs w:val="24"/>
        </w:rPr>
        <w:t>řeš</w:t>
      </w:r>
      <w:r w:rsidR="008C2F42">
        <w:rPr>
          <w:rFonts w:ascii="Cambria" w:eastAsia="Cambria" w:hAnsi="Cambria" w:cs="Cambria"/>
          <w:color w:val="000000"/>
          <w:sz w:val="24"/>
          <w:szCs w:val="24"/>
        </w:rPr>
        <w:t>í</w:t>
      </w:r>
      <w:r>
        <w:rPr>
          <w:rFonts w:ascii="Cambria" w:eastAsia="Cambria" w:hAnsi="Cambria" w:cs="Cambria"/>
          <w:color w:val="000000"/>
          <w:sz w:val="24"/>
          <w:szCs w:val="24"/>
        </w:rPr>
        <w:t xml:space="preserve"> problematiku nástrojové techniky včetně základní péče o nástroj</w:t>
      </w:r>
    </w:p>
    <w:p w14:paraId="6F464D06" w14:textId="75C44B33" w:rsidR="007E4AF5" w:rsidRDefault="00617BBC" w:rsidP="00617BBC">
      <w:pPr>
        <w:numPr>
          <w:ilvl w:val="0"/>
          <w:numId w:val="21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samostatně </w:t>
      </w:r>
      <w:r w:rsidR="008C2F42">
        <w:rPr>
          <w:rFonts w:ascii="Cambria" w:eastAsia="Cambria" w:hAnsi="Cambria" w:cs="Cambria"/>
          <w:color w:val="000000"/>
          <w:sz w:val="24"/>
          <w:szCs w:val="24"/>
        </w:rPr>
        <w:t>navrhne</w:t>
      </w:r>
      <w:r>
        <w:rPr>
          <w:rFonts w:ascii="Cambria" w:eastAsia="Cambria" w:hAnsi="Cambria" w:cs="Cambria"/>
          <w:color w:val="000000"/>
          <w:sz w:val="24"/>
          <w:szCs w:val="24"/>
        </w:rPr>
        <w:t xml:space="preserve"> frázování </w:t>
      </w:r>
      <w:r w:rsidR="008C2F42">
        <w:rPr>
          <w:rFonts w:ascii="Cambria" w:eastAsia="Cambria" w:hAnsi="Cambria" w:cs="Cambria"/>
          <w:color w:val="000000"/>
          <w:sz w:val="24"/>
          <w:szCs w:val="24"/>
        </w:rPr>
        <w:t xml:space="preserve">a nádechy </w:t>
      </w:r>
      <w:r>
        <w:rPr>
          <w:rFonts w:ascii="Cambria" w:eastAsia="Cambria" w:hAnsi="Cambria" w:cs="Cambria"/>
          <w:color w:val="000000"/>
          <w:sz w:val="24"/>
          <w:szCs w:val="24"/>
        </w:rPr>
        <w:t xml:space="preserve">při nácviku </w:t>
      </w:r>
      <w:r w:rsidR="008C2F42">
        <w:rPr>
          <w:rFonts w:ascii="Cambria" w:eastAsia="Cambria" w:hAnsi="Cambria" w:cs="Cambria"/>
          <w:color w:val="000000"/>
          <w:sz w:val="24"/>
          <w:szCs w:val="24"/>
        </w:rPr>
        <w:t xml:space="preserve">a interpretaci </w:t>
      </w:r>
      <w:r>
        <w:rPr>
          <w:rFonts w:ascii="Cambria" w:eastAsia="Cambria" w:hAnsi="Cambria" w:cs="Cambria"/>
          <w:color w:val="000000"/>
          <w:sz w:val="24"/>
          <w:szCs w:val="24"/>
        </w:rPr>
        <w:t>skladeb</w:t>
      </w:r>
    </w:p>
    <w:p w14:paraId="7705C920" w14:textId="130CD163" w:rsidR="007E4AF5" w:rsidRDefault="00821272" w:rsidP="00617BBC">
      <w:pPr>
        <w:numPr>
          <w:ilvl w:val="0"/>
          <w:numId w:val="21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w:t>
      </w:r>
      <w:r>
        <w:rPr>
          <w:rFonts w:ascii="Cambria" w:eastAsia="Cambria" w:hAnsi="Cambria" w:cs="Cambria"/>
          <w:color w:val="000000"/>
          <w:sz w:val="24"/>
          <w:szCs w:val="24"/>
        </w:rPr>
        <w:t>uje</w:t>
      </w:r>
      <w:r w:rsidR="00617BBC">
        <w:rPr>
          <w:rFonts w:ascii="Cambria" w:eastAsia="Cambria" w:hAnsi="Cambria" w:cs="Cambria"/>
          <w:color w:val="000000"/>
          <w:sz w:val="24"/>
          <w:szCs w:val="24"/>
        </w:rPr>
        <w:t xml:space="preserve"> v nových trendech notového zápisu s využitím v praxi</w:t>
      </w:r>
    </w:p>
    <w:p w14:paraId="3401CAD6" w14:textId="77777777" w:rsidR="007E4AF5" w:rsidRDefault="00617BBC" w:rsidP="00617BBC">
      <w:pPr>
        <w:numPr>
          <w:ilvl w:val="0"/>
          <w:numId w:val="21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rozezná různé slohové období</w:t>
      </w:r>
    </w:p>
    <w:p w14:paraId="43CF311C" w14:textId="77777777" w:rsidR="007E4AF5" w:rsidRDefault="007E4AF5">
      <w:pPr>
        <w:shd w:val="clear" w:color="auto" w:fill="FFFFFF"/>
        <w:spacing w:after="0"/>
        <w:jc w:val="both"/>
        <w:rPr>
          <w:rFonts w:ascii="Cambria" w:eastAsia="Cambria" w:hAnsi="Cambria" w:cs="Cambria"/>
          <w:sz w:val="24"/>
          <w:szCs w:val="24"/>
        </w:rPr>
      </w:pPr>
    </w:p>
    <w:p w14:paraId="7E9BCFF1"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A854969" w14:textId="77777777" w:rsidR="007E4AF5" w:rsidRDefault="00617BBC">
      <w:pPr>
        <w:numPr>
          <w:ilvl w:val="0"/>
          <w:numId w:val="60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skladby odlišného charakteru dle schopností žáka</w:t>
      </w:r>
    </w:p>
    <w:p w14:paraId="265E1A89" w14:textId="77777777" w:rsidR="007E4AF5" w:rsidRDefault="007E4AF5">
      <w:pPr>
        <w:shd w:val="clear" w:color="auto" w:fill="FFFFFF"/>
        <w:spacing w:after="0"/>
        <w:jc w:val="both"/>
        <w:rPr>
          <w:rFonts w:ascii="Cambria" w:eastAsia="Cambria" w:hAnsi="Cambria" w:cs="Cambria"/>
          <w:sz w:val="24"/>
          <w:szCs w:val="24"/>
        </w:rPr>
      </w:pPr>
    </w:p>
    <w:p w14:paraId="032CC80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4. ročník</w:t>
      </w:r>
    </w:p>
    <w:p w14:paraId="68014D63" w14:textId="77777777" w:rsidR="007E4AF5" w:rsidRDefault="007E4AF5">
      <w:pPr>
        <w:shd w:val="clear" w:color="auto" w:fill="FFFFFF"/>
        <w:spacing w:after="0"/>
        <w:jc w:val="both"/>
        <w:rPr>
          <w:rFonts w:ascii="Cambria" w:eastAsia="Cambria" w:hAnsi="Cambria" w:cs="Cambria"/>
          <w:sz w:val="24"/>
          <w:szCs w:val="24"/>
        </w:rPr>
      </w:pPr>
    </w:p>
    <w:p w14:paraId="1502C150"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25BEC539" w14:textId="77777777" w:rsidR="007E4AF5" w:rsidRDefault="00617BBC" w:rsidP="00617BBC">
      <w:pPr>
        <w:numPr>
          <w:ilvl w:val="0"/>
          <w:numId w:val="21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moderní technologie k vyhledávání nahrávek a notového materiálu</w:t>
      </w:r>
    </w:p>
    <w:p w14:paraId="11D0E65D" w14:textId="4256B07B" w:rsidR="007E4AF5" w:rsidRDefault="00C66B7F" w:rsidP="00617BBC">
      <w:pPr>
        <w:numPr>
          <w:ilvl w:val="0"/>
          <w:numId w:val="21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zorientuje se v</w:t>
      </w:r>
      <w:r w:rsidR="00617BBC">
        <w:rPr>
          <w:rFonts w:ascii="Cambria" w:eastAsia="Cambria" w:hAnsi="Cambria" w:cs="Cambria"/>
          <w:color w:val="000000"/>
          <w:sz w:val="24"/>
          <w:szCs w:val="24"/>
        </w:rPr>
        <w:t xml:space="preserve"> kulturní </w:t>
      </w:r>
      <w:r>
        <w:rPr>
          <w:rFonts w:ascii="Cambria" w:eastAsia="Cambria" w:hAnsi="Cambria" w:cs="Cambria"/>
          <w:color w:val="000000"/>
          <w:sz w:val="24"/>
          <w:szCs w:val="24"/>
        </w:rPr>
        <w:t>prostředí</w:t>
      </w:r>
      <w:r w:rsidR="00617BBC">
        <w:rPr>
          <w:rFonts w:ascii="Cambria" w:eastAsia="Cambria" w:hAnsi="Cambria" w:cs="Cambria"/>
          <w:color w:val="000000"/>
          <w:sz w:val="24"/>
          <w:szCs w:val="24"/>
        </w:rPr>
        <w:t xml:space="preserve"> se zřetelem ke zvolenému nástroji</w:t>
      </w:r>
    </w:p>
    <w:p w14:paraId="162248CB" w14:textId="77777777" w:rsidR="007E4AF5" w:rsidRDefault="00617BBC" w:rsidP="00617BBC">
      <w:pPr>
        <w:numPr>
          <w:ilvl w:val="0"/>
          <w:numId w:val="21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všestrannou přípravu pro účast v kulturním dění podle individuálních dispozic</w:t>
      </w:r>
    </w:p>
    <w:p w14:paraId="3C4F4067"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p>
    <w:p w14:paraId="4766932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4527E994" w14:textId="77777777" w:rsidR="007E4AF5" w:rsidRDefault="007E4AF5">
      <w:pPr>
        <w:shd w:val="clear" w:color="auto" w:fill="FFFFFF"/>
        <w:spacing w:after="0"/>
        <w:jc w:val="both"/>
        <w:rPr>
          <w:rFonts w:ascii="Cambria" w:eastAsia="Cambria" w:hAnsi="Cambria" w:cs="Cambria"/>
          <w:b/>
          <w:sz w:val="24"/>
          <w:szCs w:val="24"/>
        </w:rPr>
      </w:pPr>
    </w:p>
    <w:p w14:paraId="23990482" w14:textId="77777777" w:rsidR="000D4312" w:rsidRDefault="000D4312">
      <w:pPr>
        <w:shd w:val="clear" w:color="auto" w:fill="FFFFFF"/>
        <w:spacing w:after="0"/>
        <w:jc w:val="both"/>
        <w:rPr>
          <w:rFonts w:ascii="Cambria" w:eastAsia="Cambria" w:hAnsi="Cambria" w:cs="Cambria"/>
          <w:b/>
          <w:sz w:val="24"/>
          <w:szCs w:val="24"/>
          <w:u w:val="single"/>
        </w:rPr>
      </w:pPr>
    </w:p>
    <w:p w14:paraId="2738A543" w14:textId="1B082C52"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lastRenderedPageBreak/>
        <w:t>Závěrečná zkouška</w:t>
      </w:r>
      <w:r>
        <w:rPr>
          <w:rFonts w:ascii="Cambria" w:eastAsia="Cambria" w:hAnsi="Cambria" w:cs="Cambria"/>
          <w:b/>
          <w:sz w:val="24"/>
          <w:szCs w:val="24"/>
        </w:rPr>
        <w:t>:</w:t>
      </w:r>
    </w:p>
    <w:p w14:paraId="4328D4A8" w14:textId="77777777" w:rsidR="007E4AF5" w:rsidRDefault="00617BBC">
      <w:pPr>
        <w:numPr>
          <w:ilvl w:val="0"/>
          <w:numId w:val="234"/>
        </w:numPr>
        <w:shd w:val="clear" w:color="auto" w:fill="FFFFFF"/>
        <w:spacing w:after="0"/>
        <w:jc w:val="both"/>
        <w:rPr>
          <w:sz w:val="24"/>
          <w:szCs w:val="24"/>
        </w:rPr>
      </w:pPr>
      <w:r>
        <w:rPr>
          <w:rFonts w:ascii="Cambria" w:eastAsia="Cambria" w:hAnsi="Cambria" w:cs="Cambria"/>
          <w:sz w:val="24"/>
          <w:szCs w:val="24"/>
        </w:rPr>
        <w:t>1 etuda</w:t>
      </w:r>
    </w:p>
    <w:p w14:paraId="1072F84B" w14:textId="77777777" w:rsidR="007E4AF5" w:rsidRDefault="00617BBC">
      <w:pPr>
        <w:numPr>
          <w:ilvl w:val="0"/>
          <w:numId w:val="234"/>
        </w:numPr>
        <w:shd w:val="clear" w:color="auto" w:fill="FFFFFF"/>
        <w:spacing w:after="0"/>
        <w:jc w:val="both"/>
        <w:rPr>
          <w:sz w:val="24"/>
          <w:szCs w:val="24"/>
        </w:rPr>
      </w:pPr>
      <w:r>
        <w:rPr>
          <w:rFonts w:ascii="Cambria" w:eastAsia="Cambria" w:hAnsi="Cambria" w:cs="Cambria"/>
          <w:sz w:val="24"/>
          <w:szCs w:val="24"/>
        </w:rPr>
        <w:t>libovolná skladba dle vlastního výběru a odpovídající náročnosti</w:t>
      </w:r>
    </w:p>
    <w:p w14:paraId="25ABFEC2" w14:textId="77777777" w:rsidR="007E4AF5" w:rsidRDefault="007E4AF5">
      <w:pPr>
        <w:shd w:val="clear" w:color="auto" w:fill="FFFFFF"/>
        <w:spacing w:after="0"/>
        <w:jc w:val="both"/>
        <w:rPr>
          <w:rFonts w:ascii="Cambria" w:eastAsia="Cambria" w:hAnsi="Cambria" w:cs="Cambria"/>
          <w:b/>
          <w:sz w:val="24"/>
          <w:szCs w:val="24"/>
        </w:rPr>
      </w:pPr>
    </w:p>
    <w:p w14:paraId="52592414"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1F2F443F" w14:textId="3EDB2050" w:rsidR="007E4AF5" w:rsidRPr="00705B1F" w:rsidRDefault="00617BBC" w:rsidP="00705B1F">
      <w:pPr>
        <w:numPr>
          <w:ilvl w:val="0"/>
          <w:numId w:val="20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libovolná skladba odpovídající délky a technické a obsahové náročnosti za klavírního doprovodu nebo skladba z oblasti komorní hry</w:t>
      </w:r>
    </w:p>
    <w:p w14:paraId="7359F8A7" w14:textId="77777777" w:rsidR="007E4AF5" w:rsidRDefault="007E4AF5">
      <w:pPr>
        <w:shd w:val="clear" w:color="auto" w:fill="FFFFFF"/>
        <w:spacing w:after="0"/>
        <w:jc w:val="center"/>
        <w:rPr>
          <w:rFonts w:ascii="Cambria" w:eastAsia="Cambria" w:hAnsi="Cambria" w:cs="Cambria"/>
          <w:b/>
          <w:i/>
          <w:sz w:val="24"/>
          <w:szCs w:val="24"/>
          <w:u w:val="single"/>
        </w:rPr>
      </w:pPr>
    </w:p>
    <w:p w14:paraId="5DA521B7" w14:textId="77777777" w:rsidR="007E4AF5" w:rsidRDefault="00617BBC">
      <w:pPr>
        <w:jc w:val="center"/>
        <w:rPr>
          <w:rFonts w:ascii="Cambria" w:eastAsia="Cambria" w:hAnsi="Cambria" w:cs="Cambria"/>
          <w:b/>
          <w:sz w:val="28"/>
          <w:szCs w:val="28"/>
        </w:rPr>
      </w:pPr>
      <w:r>
        <w:rPr>
          <w:rFonts w:ascii="Cambria" w:eastAsia="Cambria" w:hAnsi="Cambria" w:cs="Cambria"/>
          <w:b/>
          <w:sz w:val="32"/>
          <w:szCs w:val="32"/>
        </w:rPr>
        <w:t>Studium pro dospělé (SPD)</w:t>
      </w:r>
    </w:p>
    <w:p w14:paraId="230B5DD9" w14:textId="77777777" w:rsidR="007E4AF5" w:rsidRDefault="007E4AF5">
      <w:pPr>
        <w:shd w:val="clear" w:color="auto" w:fill="FFFFFF"/>
        <w:spacing w:after="0"/>
        <w:jc w:val="both"/>
        <w:rPr>
          <w:rFonts w:ascii="Cambria" w:eastAsia="Cambria" w:hAnsi="Cambria" w:cs="Cambria"/>
          <w:b/>
          <w:i/>
          <w:sz w:val="24"/>
          <w:szCs w:val="24"/>
          <w:u w:val="single"/>
        </w:rPr>
      </w:pPr>
    </w:p>
    <w:p w14:paraId="061C04AF"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361A83FB" w14:textId="77777777" w:rsidR="007E4AF5" w:rsidRDefault="007E4AF5">
      <w:pPr>
        <w:shd w:val="clear" w:color="auto" w:fill="FFFFFF"/>
        <w:spacing w:after="0"/>
        <w:jc w:val="both"/>
        <w:rPr>
          <w:rFonts w:ascii="Cambria" w:eastAsia="Cambria" w:hAnsi="Cambria" w:cs="Cambria"/>
          <w:sz w:val="24"/>
          <w:szCs w:val="24"/>
        </w:rPr>
      </w:pPr>
    </w:p>
    <w:p w14:paraId="3246136B" w14:textId="77777777" w:rsidR="007E4AF5" w:rsidRDefault="00617BBC" w:rsidP="006C568A">
      <w:pPr>
        <w:pStyle w:val="Nadpis5"/>
      </w:pPr>
      <w:bookmarkStart w:id="58" w:name="_Toc231923213"/>
      <w:bookmarkStart w:id="59" w:name="_Toc232442538"/>
      <w:r>
        <w:t>Učební plán – studium s rozšířeným počtem vyučovacích hodin</w:t>
      </w:r>
      <w:bookmarkEnd w:id="58"/>
      <w:bookmarkEnd w:id="59"/>
    </w:p>
    <w:p w14:paraId="4563C48A" w14:textId="77777777" w:rsidR="007E4AF5" w:rsidRDefault="007E4AF5"/>
    <w:p w14:paraId="1F77C5B7"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0C26BE2B" w14:textId="77777777" w:rsidR="007E4AF5" w:rsidRDefault="007E4AF5">
      <w:pPr>
        <w:spacing w:after="0"/>
        <w:rPr>
          <w:rFonts w:ascii="Cambria" w:eastAsia="Cambria" w:hAnsi="Cambria" w:cs="Cambria"/>
          <w:sz w:val="24"/>
          <w:szCs w:val="24"/>
        </w:rPr>
      </w:pPr>
    </w:p>
    <w:p w14:paraId="455A29D3" w14:textId="77777777" w:rsidR="007E4AF5" w:rsidRDefault="00617BBC">
      <w:pP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 STUPNĚ</w:t>
      </w:r>
    </w:p>
    <w:p w14:paraId="2F0351F4" w14:textId="77777777" w:rsidR="007E4AF5" w:rsidRDefault="007E4AF5">
      <w:pPr>
        <w:jc w:val="center"/>
        <w:rPr>
          <w:rFonts w:ascii="Cambria" w:eastAsia="Cambria" w:hAnsi="Cambria" w:cs="Cambria"/>
          <w:b/>
          <w:color w:val="FF0000"/>
          <w:sz w:val="2"/>
          <w:szCs w:val="2"/>
        </w:rPr>
      </w:pPr>
    </w:p>
    <w:tbl>
      <w:tblPr>
        <w:tblStyle w:val="af8"/>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6"/>
        <w:gridCol w:w="716"/>
        <w:gridCol w:w="716"/>
        <w:gridCol w:w="3058"/>
      </w:tblGrid>
      <w:tr w:rsidR="007E4AF5" w14:paraId="04A2B496" w14:textId="77777777">
        <w:trPr>
          <w:trHeight w:val="580"/>
          <w:jc w:val="center"/>
        </w:trPr>
        <w:tc>
          <w:tcPr>
            <w:tcW w:w="3150" w:type="dxa"/>
          </w:tcPr>
          <w:p w14:paraId="2D6BD05D"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5" w:type="dxa"/>
            <w:tcBorders>
              <w:top w:val="single" w:sz="18" w:space="0" w:color="000000"/>
              <w:left w:val="single" w:sz="12" w:space="0" w:color="000000"/>
              <w:bottom w:val="single" w:sz="4" w:space="0" w:color="000000"/>
              <w:right w:val="single" w:sz="4" w:space="0" w:color="000000"/>
            </w:tcBorders>
            <w:vAlign w:val="center"/>
          </w:tcPr>
          <w:p w14:paraId="1C2547A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D3A3FD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EAFC5B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841CB0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3058" w:type="dxa"/>
            <w:tcBorders>
              <w:top w:val="single" w:sz="18" w:space="0" w:color="000000"/>
              <w:left w:val="single" w:sz="4" w:space="0" w:color="000000"/>
              <w:bottom w:val="single" w:sz="4" w:space="0" w:color="000000"/>
              <w:right w:val="single" w:sz="12" w:space="0" w:color="000000"/>
            </w:tcBorders>
            <w:vAlign w:val="center"/>
          </w:tcPr>
          <w:p w14:paraId="6F17F1C3"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710E9D45"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70F6A3F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příčnou flétnu</w:t>
            </w:r>
          </w:p>
        </w:tc>
        <w:tc>
          <w:tcPr>
            <w:tcW w:w="715" w:type="dxa"/>
            <w:tcBorders>
              <w:top w:val="single" w:sz="4" w:space="0" w:color="000000"/>
              <w:left w:val="single" w:sz="4" w:space="0" w:color="000000"/>
              <w:bottom w:val="single" w:sz="4" w:space="0" w:color="000000"/>
              <w:right w:val="single" w:sz="4" w:space="0" w:color="000000"/>
            </w:tcBorders>
            <w:vAlign w:val="center"/>
          </w:tcPr>
          <w:p w14:paraId="40FC89B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333C868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3400C5D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1CB2FE8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3058" w:type="dxa"/>
            <w:tcBorders>
              <w:top w:val="single" w:sz="4" w:space="0" w:color="000000"/>
              <w:left w:val="single" w:sz="4" w:space="0" w:color="000000"/>
              <w:bottom w:val="single" w:sz="4" w:space="0" w:color="000000"/>
              <w:right w:val="single" w:sz="12" w:space="0" w:color="000000"/>
            </w:tcBorders>
            <w:vAlign w:val="center"/>
          </w:tcPr>
          <w:p w14:paraId="19DA918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15FC279B"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8B4521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18BEC15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90BA67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EFDA26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34C49B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00B40A4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CFCC20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58833EA" w14:textId="52F72E68"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Orchestrální </w:t>
            </w:r>
            <w:r w:rsidR="009E6607">
              <w:rPr>
                <w:rFonts w:ascii="Cambria" w:eastAsia="Cambria" w:hAnsi="Cambria" w:cs="Cambria"/>
                <w:b/>
                <w:sz w:val="24"/>
                <w:szCs w:val="24"/>
              </w:rPr>
              <w:t>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553C456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43E604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7FFA72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5BD7C6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615B774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672DE5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7AC6673" w14:textId="22BF369F"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Komorní </w:t>
            </w:r>
            <w:r w:rsidR="009E6607">
              <w:rPr>
                <w:rFonts w:ascii="Cambria" w:eastAsia="Cambria" w:hAnsi="Cambria" w:cs="Cambria"/>
                <w:b/>
                <w:sz w:val="24"/>
                <w:szCs w:val="24"/>
              </w:rPr>
              <w:t>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0BE336C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6BA14F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BC30DF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4FA919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6BB0532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CD60E6B"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FC80A5D" w14:textId="23A0419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Zpěv ve </w:t>
            </w:r>
            <w:r w:rsidR="009E6607">
              <w:rPr>
                <w:rFonts w:ascii="Cambria" w:eastAsia="Cambria" w:hAnsi="Cambria" w:cs="Cambria"/>
                <w:b/>
                <w:sz w:val="24"/>
                <w:szCs w:val="24"/>
              </w:rPr>
              <w:t>sboru *</w:t>
            </w:r>
          </w:p>
        </w:tc>
        <w:tc>
          <w:tcPr>
            <w:tcW w:w="715" w:type="dxa"/>
            <w:tcBorders>
              <w:top w:val="single" w:sz="4" w:space="0" w:color="000000"/>
              <w:left w:val="single" w:sz="4" w:space="0" w:color="000000"/>
              <w:bottom w:val="single" w:sz="4" w:space="0" w:color="000000"/>
              <w:right w:val="single" w:sz="4" w:space="0" w:color="000000"/>
            </w:tcBorders>
            <w:vAlign w:val="center"/>
          </w:tcPr>
          <w:p w14:paraId="1842876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B521AD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7DBA2F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00690F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06F3AA3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5AF09BB"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AF4042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4" w:space="0" w:color="000000"/>
              <w:bottom w:val="single" w:sz="4" w:space="0" w:color="000000"/>
              <w:right w:val="single" w:sz="4" w:space="0" w:color="000000"/>
            </w:tcBorders>
            <w:vAlign w:val="center"/>
          </w:tcPr>
          <w:p w14:paraId="0E50FC0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3E07B0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5DD362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2744CBD" w14:textId="77777777" w:rsidR="007E4AF5" w:rsidRDefault="007E4AF5">
            <w:pPr>
              <w:spacing w:after="0"/>
              <w:jc w:val="center"/>
              <w:rPr>
                <w:rFonts w:ascii="Cambria" w:eastAsia="Cambria" w:hAnsi="Cambria" w:cs="Cambria"/>
                <w:sz w:val="24"/>
                <w:szCs w:val="24"/>
              </w:rPr>
            </w:pPr>
          </w:p>
        </w:tc>
        <w:tc>
          <w:tcPr>
            <w:tcW w:w="3058" w:type="dxa"/>
            <w:tcBorders>
              <w:top w:val="single" w:sz="4" w:space="0" w:color="000000"/>
              <w:left w:val="single" w:sz="4" w:space="0" w:color="000000"/>
              <w:bottom w:val="single" w:sz="4" w:space="0" w:color="000000"/>
              <w:right w:val="single" w:sz="12" w:space="0" w:color="000000"/>
            </w:tcBorders>
            <w:vAlign w:val="center"/>
          </w:tcPr>
          <w:p w14:paraId="72B0DA2E" w14:textId="77777777" w:rsidR="007E4AF5" w:rsidRDefault="007E4AF5">
            <w:pPr>
              <w:spacing w:after="0"/>
              <w:jc w:val="center"/>
              <w:rPr>
                <w:rFonts w:ascii="Cambria" w:eastAsia="Cambria" w:hAnsi="Cambria" w:cs="Cambria"/>
                <w:sz w:val="24"/>
                <w:szCs w:val="24"/>
              </w:rPr>
            </w:pPr>
          </w:p>
        </w:tc>
      </w:tr>
      <w:tr w:rsidR="007E4AF5" w14:paraId="28B0023D"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2714F78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4" w:space="0" w:color="000000"/>
              <w:bottom w:val="single" w:sz="18" w:space="0" w:color="000000"/>
              <w:right w:val="single" w:sz="4" w:space="0" w:color="000000"/>
            </w:tcBorders>
            <w:vAlign w:val="center"/>
          </w:tcPr>
          <w:p w14:paraId="6A685FB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412CC46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6D7668F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72A6DB7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3058" w:type="dxa"/>
            <w:tcBorders>
              <w:top w:val="single" w:sz="4" w:space="0" w:color="000000"/>
              <w:left w:val="single" w:sz="4" w:space="0" w:color="000000"/>
              <w:bottom w:val="single" w:sz="18" w:space="0" w:color="000000"/>
              <w:right w:val="single" w:sz="12" w:space="0" w:color="000000"/>
            </w:tcBorders>
            <w:vAlign w:val="center"/>
          </w:tcPr>
          <w:p w14:paraId="063E8CE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035297DC"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12988128"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27A8839E" w14:textId="3EB592E9" w:rsidR="007E4AF5" w:rsidRPr="006C568A" w:rsidRDefault="00617BBC" w:rsidP="006C568A">
      <w:pPr>
        <w:spacing w:after="0"/>
        <w:jc w:val="both"/>
        <w:rPr>
          <w:rFonts w:ascii="Cambria" w:eastAsia="Cambria" w:hAnsi="Cambria" w:cs="Cambria"/>
          <w:b/>
          <w:sz w:val="24"/>
          <w:szCs w:val="24"/>
        </w:rPr>
      </w:pPr>
      <w:r>
        <w:rPr>
          <w:rFonts w:ascii="Cambria" w:eastAsia="Cambria" w:hAnsi="Cambria" w:cs="Cambria"/>
          <w:sz w:val="24"/>
          <w:szCs w:val="24"/>
        </w:rPr>
        <w:t>Kolektivní výuku lze realizovat ve formě souborové hry, orchestrální hry, komorní hry nebo zpěvu ve sboru.</w:t>
      </w:r>
    </w:p>
    <w:p w14:paraId="06CE15D9"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STUDIUM S ROZŠÍŘENÝM POČTEM VYUČOVACÍCH HODIN II. STUPNĚ</w:t>
      </w:r>
    </w:p>
    <w:tbl>
      <w:tblPr>
        <w:tblStyle w:val="af9"/>
        <w:tblW w:w="9090" w:type="dxa"/>
        <w:tblInd w:w="-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3285"/>
        <w:gridCol w:w="1275"/>
        <w:gridCol w:w="1276"/>
        <w:gridCol w:w="1134"/>
        <w:gridCol w:w="2120"/>
      </w:tblGrid>
      <w:tr w:rsidR="007E4AF5" w14:paraId="47227AE7" w14:textId="77777777">
        <w:trPr>
          <w:trHeight w:val="611"/>
        </w:trPr>
        <w:tc>
          <w:tcPr>
            <w:tcW w:w="3285" w:type="dxa"/>
          </w:tcPr>
          <w:p w14:paraId="2B28EA51"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vAlign w:val="bottom"/>
          </w:tcPr>
          <w:p w14:paraId="5BB20003"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vAlign w:val="bottom"/>
          </w:tcPr>
          <w:p w14:paraId="56B7641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vAlign w:val="bottom"/>
          </w:tcPr>
          <w:p w14:paraId="5487502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2120" w:type="dxa"/>
            <w:vAlign w:val="bottom"/>
          </w:tcPr>
          <w:p w14:paraId="661B79F4"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225403CA" w14:textId="77777777">
        <w:trPr>
          <w:trHeight w:val="397"/>
        </w:trPr>
        <w:tc>
          <w:tcPr>
            <w:tcW w:w="3285" w:type="dxa"/>
            <w:vAlign w:val="bottom"/>
          </w:tcPr>
          <w:p w14:paraId="10D1D406"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Hra na příčnou flétnu</w:t>
            </w:r>
          </w:p>
        </w:tc>
        <w:tc>
          <w:tcPr>
            <w:tcW w:w="1275" w:type="dxa"/>
            <w:vAlign w:val="center"/>
          </w:tcPr>
          <w:p w14:paraId="5CBFB76E"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276" w:type="dxa"/>
            <w:vAlign w:val="center"/>
          </w:tcPr>
          <w:p w14:paraId="41ECDB37"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vAlign w:val="center"/>
          </w:tcPr>
          <w:p w14:paraId="36A2A82B"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2120" w:type="dxa"/>
            <w:vAlign w:val="center"/>
          </w:tcPr>
          <w:p w14:paraId="191A55A3"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r>
      <w:tr w:rsidR="007E4AF5" w14:paraId="2AA106DB" w14:textId="77777777">
        <w:trPr>
          <w:trHeight w:val="397"/>
        </w:trPr>
        <w:tc>
          <w:tcPr>
            <w:tcW w:w="3285" w:type="dxa"/>
            <w:vAlign w:val="bottom"/>
          </w:tcPr>
          <w:p w14:paraId="0C22315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1275" w:type="dxa"/>
            <w:vAlign w:val="center"/>
          </w:tcPr>
          <w:p w14:paraId="16CC22C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305F51B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53CF758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vAlign w:val="center"/>
          </w:tcPr>
          <w:p w14:paraId="58DCD33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FC17EE9" w14:textId="77777777">
        <w:trPr>
          <w:trHeight w:val="397"/>
        </w:trPr>
        <w:tc>
          <w:tcPr>
            <w:tcW w:w="3285" w:type="dxa"/>
            <w:vAlign w:val="bottom"/>
          </w:tcPr>
          <w:p w14:paraId="7E90D9C5" w14:textId="7D81D82F"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Orchestrální </w:t>
            </w:r>
            <w:r w:rsidR="009E6607">
              <w:rPr>
                <w:rFonts w:ascii="Cambria" w:eastAsia="Cambria" w:hAnsi="Cambria" w:cs="Cambria"/>
                <w:b/>
                <w:sz w:val="24"/>
                <w:szCs w:val="24"/>
              </w:rPr>
              <w:t>hra *</w:t>
            </w:r>
          </w:p>
        </w:tc>
        <w:tc>
          <w:tcPr>
            <w:tcW w:w="1275" w:type="dxa"/>
            <w:vAlign w:val="center"/>
          </w:tcPr>
          <w:p w14:paraId="15FF4F1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7E899D7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006B9B7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vAlign w:val="center"/>
          </w:tcPr>
          <w:p w14:paraId="3B3873D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691196D" w14:textId="77777777">
        <w:trPr>
          <w:trHeight w:val="397"/>
        </w:trPr>
        <w:tc>
          <w:tcPr>
            <w:tcW w:w="3285" w:type="dxa"/>
            <w:vAlign w:val="bottom"/>
          </w:tcPr>
          <w:p w14:paraId="3D2E9A98" w14:textId="7B8B7F9B"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Komorní </w:t>
            </w:r>
            <w:r w:rsidR="009E6607">
              <w:rPr>
                <w:rFonts w:ascii="Cambria" w:eastAsia="Cambria" w:hAnsi="Cambria" w:cs="Cambria"/>
                <w:b/>
                <w:sz w:val="24"/>
                <w:szCs w:val="24"/>
              </w:rPr>
              <w:t>hra *</w:t>
            </w:r>
          </w:p>
        </w:tc>
        <w:tc>
          <w:tcPr>
            <w:tcW w:w="1275" w:type="dxa"/>
            <w:vAlign w:val="center"/>
          </w:tcPr>
          <w:p w14:paraId="3FED8D1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1749827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7A1EFF6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vAlign w:val="center"/>
          </w:tcPr>
          <w:p w14:paraId="1238C2A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188087F" w14:textId="77777777">
        <w:trPr>
          <w:trHeight w:val="397"/>
        </w:trPr>
        <w:tc>
          <w:tcPr>
            <w:tcW w:w="3285" w:type="dxa"/>
            <w:vAlign w:val="bottom"/>
          </w:tcPr>
          <w:p w14:paraId="27893561" w14:textId="12E7E21A"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Zpěv ve </w:t>
            </w:r>
            <w:r w:rsidR="009E6607">
              <w:rPr>
                <w:rFonts w:ascii="Cambria" w:eastAsia="Cambria" w:hAnsi="Cambria" w:cs="Cambria"/>
                <w:b/>
                <w:sz w:val="24"/>
                <w:szCs w:val="24"/>
              </w:rPr>
              <w:t>sboru *</w:t>
            </w:r>
          </w:p>
        </w:tc>
        <w:tc>
          <w:tcPr>
            <w:tcW w:w="1275" w:type="dxa"/>
            <w:vAlign w:val="center"/>
          </w:tcPr>
          <w:p w14:paraId="55D1885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6268D4C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6AB8190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vAlign w:val="center"/>
          </w:tcPr>
          <w:p w14:paraId="33A524F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E07EEC5" w14:textId="77777777">
        <w:trPr>
          <w:trHeight w:val="397"/>
        </w:trPr>
        <w:tc>
          <w:tcPr>
            <w:tcW w:w="3285" w:type="dxa"/>
            <w:vAlign w:val="bottom"/>
          </w:tcPr>
          <w:p w14:paraId="3ABAD823"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vAlign w:val="center"/>
          </w:tcPr>
          <w:p w14:paraId="2D02950D"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vAlign w:val="center"/>
          </w:tcPr>
          <w:p w14:paraId="571CE17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vAlign w:val="center"/>
          </w:tcPr>
          <w:p w14:paraId="0A03B3C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2120" w:type="dxa"/>
            <w:vAlign w:val="center"/>
          </w:tcPr>
          <w:p w14:paraId="4B15CA8A"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315FBEDA"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41298F61" w14:textId="11C855D8" w:rsidR="007E4AF5" w:rsidRDefault="00617BBC">
      <w:pPr>
        <w:spacing w:after="0"/>
        <w:rPr>
          <w:rFonts w:ascii="Cambria" w:eastAsia="Cambria" w:hAnsi="Cambria" w:cs="Cambria"/>
        </w:rPr>
      </w:pPr>
      <w:r>
        <w:rPr>
          <w:rFonts w:ascii="Cambria" w:eastAsia="Cambria" w:hAnsi="Cambria" w:cs="Cambria"/>
          <w:sz w:val="24"/>
          <w:szCs w:val="24"/>
        </w:rPr>
        <w:t xml:space="preserve">Kolektivní výuku lze realizovat ve formě souborové hry, orchestrální hry, komorní hry nebo zpěvu ve </w:t>
      </w:r>
      <w:r w:rsidR="009E6607">
        <w:rPr>
          <w:rFonts w:ascii="Cambria" w:eastAsia="Cambria" w:hAnsi="Cambria" w:cs="Cambria"/>
          <w:sz w:val="24"/>
          <w:szCs w:val="24"/>
        </w:rPr>
        <w:t>sboru.</w:t>
      </w:r>
    </w:p>
    <w:p w14:paraId="726E6270" w14:textId="77777777" w:rsidR="007E4AF5" w:rsidRDefault="007E4AF5">
      <w:pPr>
        <w:spacing w:after="0"/>
        <w:rPr>
          <w:rFonts w:ascii="Cambria" w:eastAsia="Cambria" w:hAnsi="Cambria" w:cs="Cambria"/>
        </w:rPr>
      </w:pPr>
    </w:p>
    <w:p w14:paraId="0FC3599A"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příčnou flétnu.</w:t>
      </w:r>
    </w:p>
    <w:p w14:paraId="5451269C" w14:textId="77777777" w:rsidR="007E4AF5" w:rsidRDefault="007E4AF5">
      <w:pPr>
        <w:spacing w:after="0"/>
        <w:rPr>
          <w:rFonts w:ascii="Cambria" w:eastAsia="Cambria" w:hAnsi="Cambria" w:cs="Cambria"/>
          <w:b/>
          <w:sz w:val="24"/>
          <w:szCs w:val="24"/>
        </w:rPr>
      </w:pPr>
    </w:p>
    <w:p w14:paraId="48431B5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příčnou flétnu:</w:t>
      </w:r>
    </w:p>
    <w:p w14:paraId="517BDACD" w14:textId="77777777" w:rsidR="007E4AF5" w:rsidRDefault="007E4AF5">
      <w:pPr>
        <w:spacing w:after="0"/>
        <w:rPr>
          <w:rFonts w:ascii="Cambria" w:eastAsia="Cambria" w:hAnsi="Cambria" w:cs="Cambria"/>
          <w:sz w:val="24"/>
          <w:szCs w:val="24"/>
        </w:rPr>
      </w:pPr>
    </w:p>
    <w:p w14:paraId="1785C54A"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01EE610F" w14:textId="77777777" w:rsidR="007E4AF5" w:rsidRDefault="007E4AF5">
      <w:pPr>
        <w:spacing w:after="0"/>
        <w:jc w:val="both"/>
        <w:rPr>
          <w:rFonts w:ascii="Cambria" w:eastAsia="Cambria" w:hAnsi="Cambria" w:cs="Cambria"/>
          <w:sz w:val="24"/>
          <w:szCs w:val="24"/>
        </w:rPr>
      </w:pPr>
    </w:p>
    <w:p w14:paraId="310E2044"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05F8A3C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2EB0CAD0"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F615126" w14:textId="6082AC52" w:rsidR="007E4AF5" w:rsidRDefault="00EF054E">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BC3540">
        <w:rPr>
          <w:rFonts w:ascii="Cambria" w:eastAsia="Cambria" w:hAnsi="Cambria" w:cs="Cambria"/>
          <w:color w:val="000000"/>
          <w:sz w:val="24"/>
          <w:szCs w:val="24"/>
        </w:rPr>
        <w:t>ahraje znělým tónem s nátiskovou jistotou</w:t>
      </w:r>
      <w:r w:rsidR="00617BBC">
        <w:rPr>
          <w:rFonts w:ascii="Cambria" w:eastAsia="Cambria" w:hAnsi="Cambria" w:cs="Cambria"/>
          <w:color w:val="000000"/>
          <w:sz w:val="24"/>
          <w:szCs w:val="24"/>
        </w:rPr>
        <w:t xml:space="preserve"> </w:t>
      </w:r>
    </w:p>
    <w:p w14:paraId="6372F27F" w14:textId="75F23A6D"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 manuální schopnosti</w:t>
      </w:r>
      <w:r w:rsidR="00EF054E">
        <w:rPr>
          <w:rFonts w:ascii="Cambria" w:eastAsia="Cambria" w:hAnsi="Cambria" w:cs="Cambria"/>
          <w:color w:val="000000"/>
          <w:sz w:val="24"/>
          <w:szCs w:val="24"/>
        </w:rPr>
        <w:t xml:space="preserve"> na svém nástroji</w:t>
      </w:r>
    </w:p>
    <w:p w14:paraId="4BCDEE38" w14:textId="5DBCA83C"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w:t>
      </w:r>
      <w:r w:rsidR="001F5264">
        <w:rPr>
          <w:rFonts w:ascii="Cambria" w:eastAsia="Cambria" w:hAnsi="Cambria" w:cs="Cambria"/>
          <w:color w:val="000000"/>
          <w:sz w:val="24"/>
          <w:szCs w:val="24"/>
        </w:rPr>
        <w:t>aje</w:t>
      </w:r>
      <w:r>
        <w:rPr>
          <w:rFonts w:ascii="Cambria" w:eastAsia="Cambria" w:hAnsi="Cambria" w:cs="Cambria"/>
          <w:color w:val="000000"/>
          <w:sz w:val="24"/>
          <w:szCs w:val="24"/>
        </w:rPr>
        <w:t xml:space="preserve"> s výraznými hudebními a rytmickými předpoklady</w:t>
      </w:r>
    </w:p>
    <w:p w14:paraId="3638AC64" w14:textId="77777777" w:rsidR="007E4AF5" w:rsidRDefault="007E4AF5">
      <w:pPr>
        <w:spacing w:after="0" w:line="240" w:lineRule="auto"/>
        <w:jc w:val="both"/>
        <w:rPr>
          <w:rFonts w:ascii="Cambria" w:eastAsia="Cambria" w:hAnsi="Cambria" w:cs="Cambria"/>
          <w:b/>
          <w:sz w:val="24"/>
          <w:szCs w:val="24"/>
          <w:u w:val="single"/>
        </w:rPr>
      </w:pPr>
    </w:p>
    <w:p w14:paraId="373A4E3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2D6B42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v pohyblivějším tempu non legato, legato, příslušné akordy T5, D7, velký rozklad a obraty</w:t>
      </w:r>
    </w:p>
    <w:p w14:paraId="11C9E36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odlišného charakteru</w:t>
      </w:r>
    </w:p>
    <w:p w14:paraId="0926D3B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 z období 17. - 19. století</w:t>
      </w:r>
    </w:p>
    <w:p w14:paraId="31941A3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1 současná skladba</w:t>
      </w:r>
    </w:p>
    <w:p w14:paraId="19BFC0C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přednesové skladby s klavírním doprovodem, z toho 1 přednes zpaměti</w:t>
      </w:r>
    </w:p>
    <w:p w14:paraId="6C533642" w14:textId="77777777" w:rsidR="007E4AF5" w:rsidRDefault="007E4AF5">
      <w:pPr>
        <w:spacing w:after="0"/>
        <w:jc w:val="center"/>
        <w:rPr>
          <w:rFonts w:ascii="Cambria" w:eastAsia="Cambria" w:hAnsi="Cambria" w:cs="Cambria"/>
          <w:b/>
          <w:sz w:val="24"/>
          <w:szCs w:val="24"/>
        </w:rPr>
      </w:pPr>
    </w:p>
    <w:p w14:paraId="4F55630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19C4264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14FC8659" w14:textId="26EDE25D" w:rsidR="007E4AF5" w:rsidRDefault="00673297">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samostatn</w:t>
      </w:r>
      <w:r>
        <w:rPr>
          <w:rFonts w:ascii="Cambria" w:eastAsia="Cambria" w:hAnsi="Cambria" w:cs="Cambria"/>
          <w:color w:val="000000"/>
          <w:sz w:val="24"/>
          <w:szCs w:val="24"/>
        </w:rPr>
        <w:t>ou</w:t>
      </w:r>
      <w:r w:rsidR="00617BBC">
        <w:rPr>
          <w:rFonts w:ascii="Cambria" w:eastAsia="Cambria" w:hAnsi="Cambria" w:cs="Cambria"/>
          <w:color w:val="000000"/>
          <w:sz w:val="24"/>
          <w:szCs w:val="24"/>
        </w:rPr>
        <w:t xml:space="preserve"> intenzivní domácí příprav</w:t>
      </w:r>
      <w:r>
        <w:rPr>
          <w:rFonts w:ascii="Cambria" w:eastAsia="Cambria" w:hAnsi="Cambria" w:cs="Cambria"/>
          <w:color w:val="000000"/>
          <w:sz w:val="24"/>
          <w:szCs w:val="24"/>
        </w:rPr>
        <w:t>u</w:t>
      </w:r>
    </w:p>
    <w:p w14:paraId="36BACC0A" w14:textId="74A612E4" w:rsidR="007E4AF5" w:rsidRDefault="0074096F">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w:t>
      </w:r>
      <w:r w:rsidR="00617BBC">
        <w:rPr>
          <w:rFonts w:ascii="Cambria" w:eastAsia="Cambria" w:hAnsi="Cambria" w:cs="Cambria"/>
          <w:color w:val="000000"/>
          <w:sz w:val="24"/>
          <w:szCs w:val="24"/>
        </w:rPr>
        <w:t xml:space="preserve"> skladby různých stylů a žánrů</w:t>
      </w:r>
    </w:p>
    <w:p w14:paraId="37326EF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 smysl pro cílevědomost a uměleckou aktivitu</w:t>
      </w:r>
    </w:p>
    <w:p w14:paraId="24D75FE2" w14:textId="77777777" w:rsidR="007E4AF5" w:rsidRDefault="007E4AF5">
      <w:pPr>
        <w:spacing w:after="0"/>
        <w:rPr>
          <w:rFonts w:ascii="Times New Roman" w:eastAsia="Times New Roman" w:hAnsi="Times New Roman" w:cs="Times New Roman"/>
          <w:color w:val="000000"/>
        </w:rPr>
      </w:pPr>
    </w:p>
    <w:p w14:paraId="7586216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5BBCD5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v rychlejším tempu s příslušnými akordy, velký rozklad a obraty – legato, staccato</w:t>
      </w:r>
    </w:p>
    <w:p w14:paraId="00C0B47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odlišného charakteru</w:t>
      </w:r>
    </w:p>
    <w:p w14:paraId="7BD7B50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odlišného charakteru nebo 2 věty ze sonáty</w:t>
      </w:r>
    </w:p>
    <w:p w14:paraId="1D48ED8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ze současnosti (může být z oblasti hudby populární, jazzu apod.)</w:t>
      </w:r>
    </w:p>
    <w:p w14:paraId="11CCBED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přednesové skladby s klavírním doprovodem</w:t>
      </w:r>
    </w:p>
    <w:p w14:paraId="76C2086E" w14:textId="77777777" w:rsidR="007E4AF5" w:rsidRDefault="007E4AF5">
      <w:pPr>
        <w:spacing w:after="0"/>
        <w:jc w:val="center"/>
        <w:rPr>
          <w:rFonts w:ascii="Cambria" w:eastAsia="Cambria" w:hAnsi="Cambria" w:cs="Cambria"/>
          <w:b/>
          <w:sz w:val="24"/>
          <w:szCs w:val="24"/>
        </w:rPr>
      </w:pPr>
    </w:p>
    <w:p w14:paraId="0CCA6B5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5. ročník</w:t>
      </w:r>
    </w:p>
    <w:p w14:paraId="4C85649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470C93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 kvalitní jazykovou a prstovou techniku v rychlém tempu</w:t>
      </w:r>
    </w:p>
    <w:p w14:paraId="65E47DC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 cit pro stavbu hudební fráze a stylový výraz hraných skladeb</w:t>
      </w:r>
    </w:p>
    <w:p w14:paraId="09BA0E9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s intonační jistotou</w:t>
      </w:r>
    </w:p>
    <w:p w14:paraId="41CF7646" w14:textId="77777777" w:rsidR="007E4AF5" w:rsidRDefault="007E4AF5">
      <w:pPr>
        <w:spacing w:after="0" w:line="240" w:lineRule="auto"/>
        <w:jc w:val="both"/>
        <w:rPr>
          <w:rFonts w:ascii="Cambria" w:eastAsia="Cambria" w:hAnsi="Cambria" w:cs="Cambria"/>
          <w:b/>
          <w:sz w:val="24"/>
          <w:szCs w:val="24"/>
          <w:u w:val="single"/>
        </w:rPr>
      </w:pPr>
    </w:p>
    <w:p w14:paraId="4EF9421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B68F3A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v rychlém tempu legato, staccato, s příslušnými akordy, velký rozklad, obraty</w:t>
      </w:r>
    </w:p>
    <w:p w14:paraId="14570C5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odlišného charakteru</w:t>
      </w:r>
    </w:p>
    <w:p w14:paraId="6A81C09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věty ze sonáty nebo koncertu</w:t>
      </w:r>
    </w:p>
    <w:p w14:paraId="0EC76B2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současná skladba</w:t>
      </w:r>
    </w:p>
    <w:p w14:paraId="1365A2E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věta z komorní skladby</w:t>
      </w:r>
    </w:p>
    <w:p w14:paraId="3D26A66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přednesové skladby s klavírním doprovodem</w:t>
      </w:r>
    </w:p>
    <w:p w14:paraId="0ECA58EC" w14:textId="77777777" w:rsidR="007E4AF5" w:rsidRDefault="007E4AF5">
      <w:pPr>
        <w:spacing w:after="0"/>
        <w:rPr>
          <w:rFonts w:ascii="Cambria" w:eastAsia="Cambria" w:hAnsi="Cambria" w:cs="Cambria"/>
          <w:sz w:val="24"/>
          <w:szCs w:val="24"/>
        </w:rPr>
      </w:pPr>
    </w:p>
    <w:p w14:paraId="03C1FC4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43F6E4AA"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1AF172F" w14:textId="1BA8AD22" w:rsidR="007E4AF5" w:rsidRDefault="004309C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prokáže nadprůměrné výkony</w:t>
      </w:r>
      <w:r w:rsidR="00617BBC">
        <w:rPr>
          <w:rFonts w:ascii="Cambria" w:eastAsia="Cambria" w:hAnsi="Cambria" w:cs="Cambria"/>
          <w:color w:val="000000"/>
          <w:sz w:val="24"/>
          <w:szCs w:val="24"/>
        </w:rPr>
        <w:t xml:space="preserve"> po stránce technické a interpretační</w:t>
      </w:r>
    </w:p>
    <w:p w14:paraId="65196693" w14:textId="71120278" w:rsidR="007E4AF5" w:rsidRDefault="00A822E1">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w:t>
      </w:r>
      <w:r w:rsidR="00617BBC">
        <w:rPr>
          <w:rFonts w:ascii="Cambria" w:eastAsia="Cambria" w:hAnsi="Cambria" w:cs="Cambria"/>
          <w:color w:val="000000"/>
          <w:sz w:val="24"/>
          <w:szCs w:val="24"/>
        </w:rPr>
        <w:t xml:space="preserve"> bohatou tvůrčí představivost a využije ji ve studiu a interpretaci skladeb</w:t>
      </w:r>
    </w:p>
    <w:p w14:paraId="1A81030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s intonační a dynamickou jistotou</w:t>
      </w:r>
    </w:p>
    <w:p w14:paraId="625DCD0D" w14:textId="77777777" w:rsidR="007E4AF5" w:rsidRDefault="007E4AF5">
      <w:pPr>
        <w:spacing w:after="0"/>
        <w:rPr>
          <w:rFonts w:ascii="Times New Roman" w:eastAsia="Times New Roman" w:hAnsi="Times New Roman" w:cs="Times New Roman"/>
          <w:color w:val="000000"/>
        </w:rPr>
      </w:pPr>
    </w:p>
    <w:p w14:paraId="43905DB0"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4670D5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v rychlém tempu v legátu a staccatu s příslušnými akordy ve velkém rozkladu a obratech</w:t>
      </w:r>
    </w:p>
    <w:p w14:paraId="5077ABB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odlišného charakteru</w:t>
      </w:r>
    </w:p>
    <w:p w14:paraId="1A03F8B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věta z koncertu nebo sonáty</w:t>
      </w:r>
    </w:p>
    <w:p w14:paraId="2568EE1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1 skladba současného charakteru</w:t>
      </w:r>
    </w:p>
    <w:p w14:paraId="4582433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věta z komorní skladby</w:t>
      </w:r>
    </w:p>
    <w:p w14:paraId="3158850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přednesové skladby s klavírním doprovodem</w:t>
      </w:r>
    </w:p>
    <w:p w14:paraId="2BF4D376" w14:textId="77777777" w:rsidR="007E4AF5" w:rsidRDefault="007E4AF5">
      <w:pPr>
        <w:spacing w:after="0"/>
        <w:rPr>
          <w:rFonts w:ascii="Cambria" w:eastAsia="Cambria" w:hAnsi="Cambria" w:cs="Cambria"/>
          <w:sz w:val="24"/>
          <w:szCs w:val="24"/>
        </w:rPr>
      </w:pPr>
    </w:p>
    <w:p w14:paraId="6A610EE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2884FD1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10ED76E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kultivovaným tónem s důrazem na přesnou rytmickou, artikulační a stylovou reprodukci</w:t>
      </w:r>
    </w:p>
    <w:p w14:paraId="00F65954" w14:textId="1E1336D5"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samostatně nastud</w:t>
      </w:r>
      <w:r w:rsidR="0066367E">
        <w:rPr>
          <w:rFonts w:ascii="Cambria" w:eastAsia="Cambria" w:hAnsi="Cambria" w:cs="Cambria"/>
          <w:color w:val="000000"/>
          <w:sz w:val="24"/>
          <w:szCs w:val="24"/>
        </w:rPr>
        <w:t>uje</w:t>
      </w:r>
      <w:r>
        <w:rPr>
          <w:rFonts w:ascii="Cambria" w:eastAsia="Cambria" w:hAnsi="Cambria" w:cs="Cambria"/>
          <w:color w:val="000000"/>
          <w:sz w:val="24"/>
          <w:szCs w:val="24"/>
        </w:rPr>
        <w:t xml:space="preserve"> skladby</w:t>
      </w:r>
    </w:p>
    <w:p w14:paraId="05CD98D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s vytříbeným smyslem pro estetické cítění a tvůrčím podáním</w:t>
      </w:r>
    </w:p>
    <w:p w14:paraId="3B6D928D" w14:textId="0E83A2EF"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w:t>
      </w:r>
      <w:r w:rsidR="0066367E">
        <w:rPr>
          <w:rFonts w:ascii="Cambria" w:eastAsia="Cambria" w:hAnsi="Cambria" w:cs="Cambria"/>
          <w:color w:val="000000"/>
          <w:sz w:val="24"/>
          <w:szCs w:val="24"/>
        </w:rPr>
        <w:t>aje</w:t>
      </w:r>
      <w:r>
        <w:rPr>
          <w:rFonts w:ascii="Cambria" w:eastAsia="Cambria" w:hAnsi="Cambria" w:cs="Cambria"/>
          <w:color w:val="000000"/>
          <w:sz w:val="24"/>
          <w:szCs w:val="24"/>
        </w:rPr>
        <w:t xml:space="preserve"> vyrovnan</w:t>
      </w:r>
      <w:r w:rsidR="00784C3E">
        <w:rPr>
          <w:rFonts w:ascii="Cambria" w:eastAsia="Cambria" w:hAnsi="Cambria" w:cs="Cambria"/>
          <w:color w:val="000000"/>
          <w:sz w:val="24"/>
          <w:szCs w:val="24"/>
        </w:rPr>
        <w:t>ě v</w:t>
      </w:r>
      <w:r>
        <w:rPr>
          <w:rFonts w:ascii="Cambria" w:eastAsia="Cambria" w:hAnsi="Cambria" w:cs="Cambria"/>
          <w:color w:val="000000"/>
          <w:sz w:val="24"/>
          <w:szCs w:val="24"/>
        </w:rPr>
        <w:t xml:space="preserve"> legatu </w:t>
      </w:r>
      <w:r w:rsidR="00784C3E">
        <w:rPr>
          <w:rFonts w:ascii="Cambria" w:eastAsia="Cambria" w:hAnsi="Cambria" w:cs="Cambria"/>
          <w:color w:val="000000"/>
          <w:sz w:val="24"/>
          <w:szCs w:val="24"/>
        </w:rPr>
        <w:t>i</w:t>
      </w:r>
      <w:r>
        <w:rPr>
          <w:rFonts w:ascii="Cambria" w:eastAsia="Cambria" w:hAnsi="Cambria" w:cs="Cambria"/>
          <w:color w:val="000000"/>
          <w:sz w:val="24"/>
          <w:szCs w:val="24"/>
        </w:rPr>
        <w:t xml:space="preserve"> staccatu </w:t>
      </w:r>
    </w:p>
    <w:p w14:paraId="759C08C3" w14:textId="77777777" w:rsidR="007E4AF5" w:rsidRDefault="007E4AF5">
      <w:pPr>
        <w:spacing w:after="0"/>
        <w:ind w:left="360"/>
        <w:jc w:val="both"/>
        <w:rPr>
          <w:rFonts w:ascii="Cambria" w:eastAsia="Cambria" w:hAnsi="Cambria" w:cs="Cambria"/>
          <w:sz w:val="28"/>
          <w:szCs w:val="28"/>
        </w:rPr>
      </w:pPr>
    </w:p>
    <w:p w14:paraId="7E09241C"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 stupně závěrečnou zkouškou před zkušební komisí nebo veřejným vystoupením na absolventském koncertě.</w:t>
      </w:r>
    </w:p>
    <w:p w14:paraId="3FBB4F5E" w14:textId="77777777" w:rsidR="007E4AF5" w:rsidRDefault="007E4AF5">
      <w:pPr>
        <w:spacing w:after="0"/>
        <w:jc w:val="both"/>
        <w:rPr>
          <w:rFonts w:ascii="Cambria" w:eastAsia="Cambria" w:hAnsi="Cambria" w:cs="Cambria"/>
          <w:sz w:val="24"/>
          <w:szCs w:val="24"/>
        </w:rPr>
      </w:pPr>
    </w:p>
    <w:p w14:paraId="0FE0931B"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3578310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v rychlém tempu v legátu a staccatu s příslušnými akordy ve velkém rozkladu a obratech</w:t>
      </w:r>
    </w:p>
    <w:p w14:paraId="5EFC9DB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odlišného charakteru</w:t>
      </w:r>
    </w:p>
    <w:p w14:paraId="1C3AA78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w:t>
      </w:r>
    </w:p>
    <w:p w14:paraId="113AD00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přednesové skladby s klavírním doprovodem</w:t>
      </w:r>
    </w:p>
    <w:p w14:paraId="184B3D11" w14:textId="77777777" w:rsidR="007E4AF5" w:rsidRDefault="00617BBC">
      <w:pPr>
        <w:pBdr>
          <w:top w:val="nil"/>
          <w:left w:val="nil"/>
          <w:bottom w:val="nil"/>
          <w:right w:val="nil"/>
          <w:between w:val="nil"/>
        </w:pBdr>
        <w:spacing w:after="0"/>
        <w:ind w:left="720"/>
        <w:rPr>
          <w:rFonts w:ascii="Cambria" w:eastAsia="Cambria" w:hAnsi="Cambria" w:cs="Cambria"/>
          <w:color w:val="000000"/>
          <w:sz w:val="24"/>
          <w:szCs w:val="24"/>
        </w:rPr>
      </w:pPr>
      <w:r>
        <w:rPr>
          <w:rFonts w:ascii="Cambria" w:eastAsia="Cambria" w:hAnsi="Cambria" w:cs="Cambria"/>
          <w:color w:val="000000"/>
          <w:sz w:val="24"/>
          <w:szCs w:val="24"/>
        </w:rPr>
        <w:tab/>
      </w:r>
    </w:p>
    <w:p w14:paraId="19726236"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Absolventský koncert</w:t>
      </w:r>
      <w:r>
        <w:rPr>
          <w:rFonts w:ascii="Cambria" w:eastAsia="Cambria" w:hAnsi="Cambria" w:cs="Cambria"/>
          <w:sz w:val="24"/>
          <w:szCs w:val="24"/>
        </w:rPr>
        <w:t>:</w:t>
      </w:r>
    </w:p>
    <w:p w14:paraId="542E6B7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náročnější skladby odlišného charakteru, z toho 1 přednes zpaměti</w:t>
      </w:r>
    </w:p>
    <w:p w14:paraId="13DD706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věty z komorní skladby</w:t>
      </w:r>
    </w:p>
    <w:p w14:paraId="312DCD6D" w14:textId="77777777" w:rsidR="007E4AF5" w:rsidRDefault="007E4AF5">
      <w:pPr>
        <w:spacing w:after="0"/>
        <w:rPr>
          <w:rFonts w:ascii="Cambria" w:eastAsia="Cambria" w:hAnsi="Cambria" w:cs="Cambria"/>
          <w:sz w:val="24"/>
          <w:szCs w:val="24"/>
        </w:rPr>
      </w:pPr>
    </w:p>
    <w:p w14:paraId="452E964E"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II. stupně</w:t>
      </w:r>
    </w:p>
    <w:p w14:paraId="274901A8" w14:textId="77777777" w:rsidR="007E4AF5" w:rsidRDefault="007E4AF5">
      <w:pPr>
        <w:spacing w:after="0"/>
        <w:jc w:val="center"/>
        <w:rPr>
          <w:rFonts w:ascii="Cambria" w:eastAsia="Cambria" w:hAnsi="Cambria" w:cs="Cambria"/>
          <w:b/>
          <w:sz w:val="28"/>
          <w:szCs w:val="28"/>
        </w:rPr>
      </w:pPr>
    </w:p>
    <w:p w14:paraId="36D16346"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19DA34B9"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63254AD6" w14:textId="3E8751AF"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zvládne a využije vědomosti, které mu umožňují </w:t>
      </w:r>
      <w:r w:rsidR="009055AD">
        <w:rPr>
          <w:rFonts w:ascii="Cambria" w:eastAsia="Cambria" w:hAnsi="Cambria" w:cs="Cambria"/>
          <w:color w:val="000000"/>
          <w:sz w:val="24"/>
          <w:szCs w:val="24"/>
        </w:rPr>
        <w:t>z</w:t>
      </w:r>
      <w:r>
        <w:rPr>
          <w:rFonts w:ascii="Cambria" w:eastAsia="Cambria" w:hAnsi="Cambria" w:cs="Cambria"/>
          <w:color w:val="000000"/>
          <w:sz w:val="24"/>
          <w:szCs w:val="24"/>
        </w:rPr>
        <w:t>orientovat se ve stylových obdobích a různých žánrech</w:t>
      </w:r>
    </w:p>
    <w:p w14:paraId="28B4E55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s artikulační, dynamickou a intonační jistotou</w:t>
      </w:r>
    </w:p>
    <w:p w14:paraId="3ECED5CE" w14:textId="77777777" w:rsidR="007E4AF5" w:rsidRDefault="007E4AF5">
      <w:pPr>
        <w:spacing w:after="0"/>
        <w:rPr>
          <w:rFonts w:ascii="Times New Roman" w:eastAsia="Times New Roman" w:hAnsi="Times New Roman" w:cs="Times New Roman"/>
          <w:color w:val="000000"/>
        </w:rPr>
      </w:pPr>
    </w:p>
    <w:p w14:paraId="1FED1734"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59FF7C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1 stupnice moll v rychlém tempu – legato, staccato, s příslušnými akordy – legato, staccato, obraty</w:t>
      </w:r>
    </w:p>
    <w:p w14:paraId="44F1C85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odlišného charakteru</w:t>
      </w:r>
    </w:p>
    <w:p w14:paraId="0A9E8D4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odlišného stylového období s klavírním doprovodem, z toho může být 1 přednes v sólovém provedení</w:t>
      </w:r>
    </w:p>
    <w:p w14:paraId="161F2641" w14:textId="3E8129CE" w:rsidR="007E4AF5" w:rsidRPr="006C568A" w:rsidRDefault="00617BBC" w:rsidP="006C568A">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komorní skladba – 2 věty</w:t>
      </w:r>
    </w:p>
    <w:p w14:paraId="440B551E"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lastRenderedPageBreak/>
        <w:t>2. ročník</w:t>
      </w:r>
    </w:p>
    <w:p w14:paraId="01CD4102"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3A43ACC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s citem pro estetický projev</w:t>
      </w:r>
    </w:p>
    <w:p w14:paraId="51488AAA" w14:textId="695090B4"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vyhled</w:t>
      </w:r>
      <w:r w:rsidR="005A3127">
        <w:rPr>
          <w:rFonts w:ascii="Cambria" w:eastAsia="Cambria" w:hAnsi="Cambria" w:cs="Cambria"/>
          <w:color w:val="000000"/>
          <w:sz w:val="24"/>
          <w:szCs w:val="24"/>
        </w:rPr>
        <w:t>á</w:t>
      </w:r>
      <w:r>
        <w:rPr>
          <w:rFonts w:ascii="Cambria" w:eastAsia="Cambria" w:hAnsi="Cambria" w:cs="Cambria"/>
          <w:color w:val="000000"/>
          <w:sz w:val="24"/>
          <w:szCs w:val="24"/>
        </w:rPr>
        <w:t xml:space="preserve"> nahrávky a notový materiál ze současného období a sledovat novodobé prvky flétnové hry</w:t>
      </w:r>
    </w:p>
    <w:p w14:paraId="66FC7EF6" w14:textId="77777777" w:rsidR="007E4AF5" w:rsidRDefault="007E4AF5">
      <w:pPr>
        <w:spacing w:after="0"/>
        <w:rPr>
          <w:rFonts w:ascii="Times New Roman" w:eastAsia="Times New Roman" w:hAnsi="Times New Roman" w:cs="Times New Roman"/>
          <w:color w:val="000000"/>
        </w:rPr>
      </w:pPr>
    </w:p>
    <w:p w14:paraId="7F9F9016"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7678B5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1 stupnice moll v rychlém tempu – legato, staccato, s příslušnými akordy – legato, staccato, obraty</w:t>
      </w:r>
    </w:p>
    <w:p w14:paraId="4A59391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náročnější etudy odlišného charakteru</w:t>
      </w:r>
    </w:p>
    <w:p w14:paraId="5BEFC87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odlišného rázu s klavírním doprovodem, z toho 1 skladba může být současná v sólovém provedení</w:t>
      </w:r>
    </w:p>
    <w:p w14:paraId="7E3E47E5" w14:textId="045AE5A9" w:rsidR="007E4AF5" w:rsidRPr="009E6607"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komorní skladba – 2 věty</w:t>
      </w:r>
    </w:p>
    <w:p w14:paraId="36592815"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15638C44"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2708CFFE" w14:textId="4686EEF1"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w:t>
      </w:r>
      <w:r w:rsidR="00401DAA">
        <w:rPr>
          <w:rFonts w:ascii="Cambria" w:eastAsia="Cambria" w:hAnsi="Cambria" w:cs="Cambria"/>
          <w:color w:val="000000"/>
          <w:sz w:val="24"/>
          <w:szCs w:val="24"/>
        </w:rPr>
        <w:t>ine</w:t>
      </w:r>
      <w:r>
        <w:rPr>
          <w:rFonts w:ascii="Cambria" w:eastAsia="Cambria" w:hAnsi="Cambria" w:cs="Cambria"/>
          <w:color w:val="000000"/>
          <w:sz w:val="24"/>
          <w:szCs w:val="24"/>
        </w:rPr>
        <w:t xml:space="preserve"> vlastní estetické cítění poslechem nahrávek nebo návštěvou koncertů</w:t>
      </w:r>
    </w:p>
    <w:p w14:paraId="181FFB19" w14:textId="27077038" w:rsidR="007E4AF5" w:rsidRDefault="00675B53">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w:t>
      </w:r>
      <w:r w:rsidR="00617BBC">
        <w:rPr>
          <w:rFonts w:ascii="Cambria" w:eastAsia="Cambria" w:hAnsi="Cambria" w:cs="Cambria"/>
          <w:color w:val="000000"/>
          <w:sz w:val="24"/>
          <w:szCs w:val="24"/>
        </w:rPr>
        <w:t xml:space="preserve"> skladby náročnějšího studijního repertoáru</w:t>
      </w:r>
    </w:p>
    <w:p w14:paraId="1DF0ADEC" w14:textId="77777777" w:rsidR="007E4AF5" w:rsidRDefault="007E4AF5">
      <w:pPr>
        <w:spacing w:after="0"/>
        <w:rPr>
          <w:rFonts w:ascii="Arial" w:eastAsia="Arial" w:hAnsi="Arial" w:cs="Arial"/>
        </w:rPr>
      </w:pPr>
    </w:p>
    <w:p w14:paraId="354D0749"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71D391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1 stupnice moll v rychlém tempu – legato, staccato, s příslušnými akordy – legato, staccato, obraty</w:t>
      </w:r>
    </w:p>
    <w:p w14:paraId="6724CCD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odlišného charakteru</w:t>
      </w:r>
    </w:p>
    <w:p w14:paraId="09D38D5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náročnější přednes s doprovodem klavíru nebo současná skladba sólového charakteru</w:t>
      </w:r>
    </w:p>
    <w:p w14:paraId="13E1A9F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náročnější komorní skladba – 1 věta</w:t>
      </w:r>
    </w:p>
    <w:p w14:paraId="5341D8B2" w14:textId="77777777" w:rsidR="007E4AF5" w:rsidRDefault="007E4AF5">
      <w:pPr>
        <w:spacing w:after="0"/>
        <w:jc w:val="both"/>
        <w:rPr>
          <w:rFonts w:ascii="Cambria" w:eastAsia="Cambria" w:hAnsi="Cambria" w:cs="Cambria"/>
          <w:sz w:val="24"/>
          <w:szCs w:val="24"/>
        </w:rPr>
      </w:pPr>
    </w:p>
    <w:p w14:paraId="20230373"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4. ročník</w:t>
      </w:r>
    </w:p>
    <w:p w14:paraId="7A4823FF"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3C99E9F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 hru s využitím hlavních interpretačních zásad ve skladbách různých stylů a žánrů</w:t>
      </w:r>
    </w:p>
    <w:p w14:paraId="77B0A993" w14:textId="06E54402" w:rsidR="007E4AF5" w:rsidRDefault="00C16CCB">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kulturním světě se zřetelem ke zvolenému nástroji</w:t>
      </w:r>
    </w:p>
    <w:p w14:paraId="4F66633D" w14:textId="77777777" w:rsidR="007E4AF5" w:rsidRDefault="007E4AF5">
      <w:pPr>
        <w:spacing w:after="0"/>
        <w:jc w:val="both"/>
        <w:rPr>
          <w:rFonts w:ascii="Cambria" w:eastAsia="Cambria" w:hAnsi="Cambria" w:cs="Cambria"/>
          <w:b/>
          <w:sz w:val="24"/>
          <w:szCs w:val="24"/>
          <w:u w:val="single"/>
        </w:rPr>
      </w:pPr>
    </w:p>
    <w:p w14:paraId="25F9F84C"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II. stupně závěrečnou zkouškou před zkušební komisí nebo veřejným vystoupením na absolventském koncertě.</w:t>
      </w:r>
    </w:p>
    <w:p w14:paraId="01B74CFC" w14:textId="77777777" w:rsidR="007E4AF5" w:rsidRDefault="007E4AF5">
      <w:pPr>
        <w:spacing w:after="0"/>
        <w:jc w:val="both"/>
        <w:rPr>
          <w:rFonts w:ascii="Cambria" w:eastAsia="Cambria" w:hAnsi="Cambria" w:cs="Cambria"/>
          <w:sz w:val="24"/>
          <w:szCs w:val="24"/>
        </w:rPr>
      </w:pPr>
    </w:p>
    <w:p w14:paraId="70111D0F"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5B94CD8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1 stupnice moll v rychlém tempu – legato, staccato, s příslušnými akordy – legato, staccato, obraty</w:t>
      </w:r>
    </w:p>
    <w:p w14:paraId="769D6F0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náročnější etudy</w:t>
      </w:r>
    </w:p>
    <w:p w14:paraId="10B89E0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z 19. - 21. století s klavírním doprovodem, z toho 1 skladba může být sólového charakteru</w:t>
      </w:r>
    </w:p>
    <w:p w14:paraId="15946285" w14:textId="77777777" w:rsidR="007E4AF5" w:rsidRDefault="007E4AF5">
      <w:pPr>
        <w:spacing w:after="0"/>
        <w:rPr>
          <w:rFonts w:ascii="Cambria" w:eastAsia="Cambria" w:hAnsi="Cambria" w:cs="Cambria"/>
          <w:sz w:val="24"/>
          <w:szCs w:val="24"/>
          <w:highlight w:val="yellow"/>
        </w:rPr>
      </w:pPr>
    </w:p>
    <w:p w14:paraId="78943D36" w14:textId="77777777" w:rsidR="007E4AF5" w:rsidRDefault="00617BBC">
      <w:pPr>
        <w:spacing w:after="0"/>
        <w:rPr>
          <w:rFonts w:ascii="Cambria" w:eastAsia="Cambria" w:hAnsi="Cambria" w:cs="Cambria"/>
          <w:sz w:val="24"/>
          <w:szCs w:val="24"/>
        </w:rPr>
      </w:pPr>
      <w:r w:rsidRPr="00C16CCB">
        <w:rPr>
          <w:rFonts w:ascii="Cambria" w:eastAsia="Cambria" w:hAnsi="Cambria" w:cs="Cambria"/>
          <w:b/>
          <w:sz w:val="24"/>
          <w:szCs w:val="24"/>
          <w:u w:val="single"/>
        </w:rPr>
        <w:lastRenderedPageBreak/>
        <w:t>Absolventský koncert</w:t>
      </w:r>
      <w:r>
        <w:rPr>
          <w:rFonts w:ascii="Cambria" w:eastAsia="Cambria" w:hAnsi="Cambria" w:cs="Cambria"/>
          <w:sz w:val="24"/>
          <w:szCs w:val="24"/>
        </w:rPr>
        <w:t>:</w:t>
      </w:r>
    </w:p>
    <w:p w14:paraId="69FD49F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3 přednesové skladby rozdílného charakteru, z toho může být:</w:t>
      </w:r>
    </w:p>
    <w:p w14:paraId="350B3A42" w14:textId="77777777" w:rsidR="007E4AF5" w:rsidRDefault="00617BBC">
      <w:pPr>
        <w:numPr>
          <w:ilvl w:val="1"/>
          <w:numId w:val="412"/>
        </w:numPr>
        <w:pBdr>
          <w:top w:val="nil"/>
          <w:left w:val="nil"/>
          <w:bottom w:val="nil"/>
          <w:right w:val="nil"/>
          <w:between w:val="nil"/>
        </w:pBdr>
        <w:spacing w:after="0"/>
        <w:ind w:left="1701" w:hanging="621"/>
        <w:rPr>
          <w:color w:val="000000"/>
          <w:sz w:val="24"/>
          <w:szCs w:val="24"/>
        </w:rPr>
      </w:pPr>
      <w:r>
        <w:rPr>
          <w:rFonts w:ascii="Cambria" w:eastAsia="Cambria" w:hAnsi="Cambria" w:cs="Cambria"/>
          <w:color w:val="000000"/>
          <w:sz w:val="24"/>
          <w:szCs w:val="24"/>
        </w:rPr>
        <w:t>1 skladba soudobá s klavírním doprovodem nebo v sólovém provedení</w:t>
      </w:r>
    </w:p>
    <w:p w14:paraId="0AC6D24B" w14:textId="77777777" w:rsidR="007E4AF5" w:rsidRDefault="00617BBC">
      <w:pPr>
        <w:numPr>
          <w:ilvl w:val="1"/>
          <w:numId w:val="412"/>
        </w:numPr>
        <w:pBdr>
          <w:top w:val="nil"/>
          <w:left w:val="nil"/>
          <w:bottom w:val="nil"/>
          <w:right w:val="nil"/>
          <w:between w:val="nil"/>
        </w:pBdr>
        <w:spacing w:after="0"/>
        <w:ind w:left="1701" w:hanging="621"/>
        <w:rPr>
          <w:color w:val="000000"/>
          <w:sz w:val="24"/>
          <w:szCs w:val="24"/>
        </w:rPr>
      </w:pPr>
      <w:r>
        <w:rPr>
          <w:rFonts w:ascii="Cambria" w:eastAsia="Cambria" w:hAnsi="Cambria" w:cs="Cambria"/>
          <w:color w:val="000000"/>
          <w:sz w:val="24"/>
          <w:szCs w:val="24"/>
        </w:rPr>
        <w:t>1 náročnější komorní skladba – 1 věta</w:t>
      </w:r>
    </w:p>
    <w:p w14:paraId="6C5DAB5C" w14:textId="77777777" w:rsidR="007E4AF5" w:rsidRDefault="007E4AF5" w:rsidP="00120298">
      <w:pPr>
        <w:pBdr>
          <w:top w:val="nil"/>
          <w:left w:val="nil"/>
          <w:bottom w:val="nil"/>
          <w:right w:val="nil"/>
          <w:between w:val="nil"/>
        </w:pBdr>
        <w:spacing w:after="0"/>
        <w:rPr>
          <w:rFonts w:ascii="Cambria" w:eastAsia="Cambria" w:hAnsi="Cambria" w:cs="Cambria"/>
          <w:color w:val="000000"/>
          <w:sz w:val="24"/>
          <w:szCs w:val="24"/>
        </w:rPr>
      </w:pPr>
    </w:p>
    <w:p w14:paraId="6083E95F" w14:textId="77777777" w:rsidR="007E4AF5" w:rsidRDefault="00617BBC" w:rsidP="006C568A">
      <w:pPr>
        <w:pStyle w:val="Nadpis4"/>
      </w:pPr>
      <w:bookmarkStart w:id="60" w:name="_Toc231923214"/>
      <w:bookmarkStart w:id="61" w:name="_Toc232442539"/>
      <w:r>
        <w:t>Studijní zaměření – Hra na hoboj</w:t>
      </w:r>
      <w:bookmarkEnd w:id="60"/>
      <w:bookmarkEnd w:id="61"/>
    </w:p>
    <w:p w14:paraId="3F9CD294" w14:textId="77777777" w:rsidR="007E4AF5" w:rsidRDefault="007E4AF5">
      <w:pPr>
        <w:jc w:val="both"/>
        <w:rPr>
          <w:rFonts w:ascii="Cambria" w:eastAsia="Cambria" w:hAnsi="Cambria" w:cs="Cambria"/>
          <w:sz w:val="24"/>
          <w:szCs w:val="24"/>
        </w:rPr>
      </w:pPr>
    </w:p>
    <w:p w14:paraId="7E475546"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 xml:space="preserve">Hoboj je </w:t>
      </w:r>
      <w:proofErr w:type="spellStart"/>
      <w:r>
        <w:rPr>
          <w:rFonts w:ascii="Cambria" w:eastAsia="Cambria" w:hAnsi="Cambria" w:cs="Cambria"/>
          <w:sz w:val="24"/>
          <w:szCs w:val="24"/>
        </w:rPr>
        <w:t>dvouplátkový</w:t>
      </w:r>
      <w:proofErr w:type="spellEnd"/>
      <w:r>
        <w:rPr>
          <w:rFonts w:ascii="Cambria" w:eastAsia="Cambria" w:hAnsi="Cambria" w:cs="Cambria"/>
          <w:sz w:val="24"/>
          <w:szCs w:val="24"/>
        </w:rPr>
        <w:t xml:space="preserve"> dřevěný dechový nástroj a vedle flétny patří mezi jeden z nejstarších hudebních nástrojů na světě. Nástroje příbuzné dnešnímu hoboji se používaly již ve starém Egyptě a Přední Asii, odkud se dostaly do Řecka (aulos) a Říma (</w:t>
      </w:r>
      <w:proofErr w:type="spellStart"/>
      <w:r>
        <w:rPr>
          <w:rFonts w:ascii="Cambria" w:eastAsia="Cambria" w:hAnsi="Cambria" w:cs="Cambria"/>
          <w:sz w:val="24"/>
          <w:szCs w:val="24"/>
        </w:rPr>
        <w:t>tibia</w:t>
      </w:r>
      <w:proofErr w:type="spellEnd"/>
      <w:r>
        <w:rPr>
          <w:rFonts w:ascii="Cambria" w:eastAsia="Cambria" w:hAnsi="Cambria" w:cs="Cambria"/>
          <w:sz w:val="24"/>
          <w:szCs w:val="24"/>
        </w:rPr>
        <w:t>). Po pádu Římské říše Evropa znovu objevila tento nástroj díky stykům s arabskými zeměmi. Jeho přímým předchůdcem je středověká šalmaj, její nevýhodou však bylo, že se při hře celý strojek vkládal do úst, čímž se výrazně snížila možnost ovlivňovat dynamiku v průběhu hry. První nástroj, který je možné označit za hoboj dnešního typu, byl sestrojen v 17. století; na rozdíl od šalmaje bylo možné již rty ovlivňovat tvorbu tónu. Hoboj má široké uplatnění zejména v klasické hudbě. Je jedním z hlavních nástrojů symfonického orchestru a také mnoha komorních souborů, často jej slyšíme v hudbě populární a filmové. Za hoboj mluví jeho tón – naprosto nezastupitelný a nezaměnitelný. Ke studiu hry na hoboj jsou přijímáni žáci, kteří disponují všeobecně hudebními a fyzickými předpoklady.</w:t>
      </w:r>
    </w:p>
    <w:p w14:paraId="119F52A6" w14:textId="77777777" w:rsidR="007E4AF5" w:rsidRDefault="007E4AF5">
      <w:pPr>
        <w:spacing w:after="0"/>
        <w:jc w:val="both"/>
        <w:rPr>
          <w:rFonts w:ascii="Cambria" w:eastAsia="Cambria" w:hAnsi="Cambria" w:cs="Cambria"/>
          <w:sz w:val="24"/>
          <w:szCs w:val="24"/>
        </w:rPr>
      </w:pPr>
    </w:p>
    <w:p w14:paraId="2832534B" w14:textId="77777777" w:rsidR="007E4AF5" w:rsidRDefault="00617BBC" w:rsidP="00120298">
      <w:pPr>
        <w:pStyle w:val="Nadpis5"/>
        <w:spacing w:before="0"/>
      </w:pPr>
      <w:bookmarkStart w:id="62" w:name="_Toc231923215"/>
      <w:bookmarkStart w:id="63" w:name="_Toc232442540"/>
      <w:r>
        <w:t>Učební plán</w:t>
      </w:r>
      <w:bookmarkEnd w:id="62"/>
      <w:bookmarkEnd w:id="63"/>
    </w:p>
    <w:p w14:paraId="2DB2256F" w14:textId="77777777" w:rsidR="007E4AF5" w:rsidRDefault="007E4AF5" w:rsidP="00120298">
      <w:pPr>
        <w:shd w:val="clear" w:color="auto" w:fill="FFFFFF"/>
        <w:spacing w:after="0"/>
        <w:jc w:val="both"/>
        <w:rPr>
          <w:rFonts w:ascii="Cambria" w:eastAsia="Cambria" w:hAnsi="Cambria" w:cs="Cambria"/>
          <w:i/>
          <w:sz w:val="24"/>
          <w:szCs w:val="24"/>
        </w:rPr>
      </w:pPr>
    </w:p>
    <w:p w14:paraId="2652EE37"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fa"/>
        <w:tblW w:w="908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5796"/>
      </w:tblGrid>
      <w:tr w:rsidR="007E4AF5" w14:paraId="7EDF1041" w14:textId="77777777">
        <w:trPr>
          <w:trHeight w:val="580"/>
        </w:trPr>
        <w:tc>
          <w:tcPr>
            <w:tcW w:w="3284" w:type="dxa"/>
          </w:tcPr>
          <w:p w14:paraId="5689741E"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5796" w:type="dxa"/>
            <w:tcBorders>
              <w:top w:val="single" w:sz="18" w:space="0" w:color="000000"/>
              <w:left w:val="single" w:sz="12" w:space="0" w:color="000000"/>
              <w:bottom w:val="single" w:sz="4" w:space="0" w:color="000000"/>
              <w:right w:val="single" w:sz="18" w:space="0" w:color="000000"/>
            </w:tcBorders>
            <w:vAlign w:val="center"/>
          </w:tcPr>
          <w:p w14:paraId="72388F5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74A81711"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4E7F9B4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Hra na hoboj</w:t>
            </w:r>
          </w:p>
        </w:tc>
        <w:tc>
          <w:tcPr>
            <w:tcW w:w="5796" w:type="dxa"/>
            <w:tcBorders>
              <w:top w:val="single" w:sz="4" w:space="0" w:color="000000"/>
              <w:left w:val="single" w:sz="12" w:space="0" w:color="000000"/>
              <w:bottom w:val="single" w:sz="4" w:space="0" w:color="000000"/>
              <w:right w:val="single" w:sz="18" w:space="0" w:color="000000"/>
            </w:tcBorders>
            <w:vAlign w:val="center"/>
          </w:tcPr>
          <w:p w14:paraId="1075C56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p w14:paraId="1122872A" w14:textId="77777777" w:rsidR="007E4AF5" w:rsidRDefault="007E4AF5">
            <w:pPr>
              <w:spacing w:after="0"/>
              <w:jc w:val="center"/>
              <w:rPr>
                <w:rFonts w:ascii="Cambria" w:eastAsia="Cambria" w:hAnsi="Cambria" w:cs="Cambria"/>
                <w:sz w:val="24"/>
                <w:szCs w:val="24"/>
              </w:rPr>
            </w:pPr>
          </w:p>
        </w:tc>
      </w:tr>
      <w:tr w:rsidR="007E4AF5" w14:paraId="06141071"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6F89EBF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5796" w:type="dxa"/>
            <w:tcBorders>
              <w:top w:val="single" w:sz="4" w:space="0" w:color="000000"/>
              <w:left w:val="single" w:sz="12" w:space="0" w:color="000000"/>
              <w:bottom w:val="single" w:sz="4" w:space="0" w:color="000000"/>
              <w:right w:val="single" w:sz="18" w:space="0" w:color="000000"/>
            </w:tcBorders>
            <w:vAlign w:val="center"/>
          </w:tcPr>
          <w:p w14:paraId="192D9E0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E8AA74E"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4AC784B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Celkem hodin týdně</w:t>
            </w:r>
          </w:p>
        </w:tc>
        <w:tc>
          <w:tcPr>
            <w:tcW w:w="5796" w:type="dxa"/>
            <w:tcBorders>
              <w:top w:val="single" w:sz="4" w:space="0" w:color="000000"/>
              <w:left w:val="single" w:sz="12" w:space="0" w:color="000000"/>
              <w:bottom w:val="single" w:sz="18" w:space="0" w:color="000000"/>
              <w:right w:val="single" w:sz="18" w:space="0" w:color="000000"/>
            </w:tcBorders>
            <w:vAlign w:val="center"/>
          </w:tcPr>
          <w:p w14:paraId="633BF74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73498E93" w14:textId="77777777" w:rsidR="007E4AF5" w:rsidRDefault="007E4AF5">
      <w:pPr>
        <w:shd w:val="clear" w:color="auto" w:fill="FFFFFF"/>
        <w:spacing w:after="0"/>
        <w:rPr>
          <w:rFonts w:ascii="Cambria" w:eastAsia="Cambria" w:hAnsi="Cambria" w:cs="Cambria"/>
          <w:b/>
          <w:i/>
          <w:color w:val="FF0000"/>
          <w:sz w:val="24"/>
          <w:szCs w:val="24"/>
        </w:rPr>
      </w:pPr>
    </w:p>
    <w:p w14:paraId="67EFA266" w14:textId="77777777" w:rsidR="007E4AF5" w:rsidRDefault="00617BBC">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p w14:paraId="6F360CC7" w14:textId="77777777" w:rsidR="007E4AF5" w:rsidRDefault="007E4AF5">
      <w:pPr>
        <w:shd w:val="clear" w:color="auto" w:fill="FFFFFF"/>
        <w:spacing w:after="0"/>
        <w:jc w:val="center"/>
        <w:rPr>
          <w:rFonts w:ascii="Cambria" w:eastAsia="Cambria" w:hAnsi="Cambria" w:cs="Cambria"/>
          <w:b/>
          <w:i/>
          <w:color w:val="FF0000"/>
          <w:sz w:val="24"/>
          <w:szCs w:val="24"/>
        </w:rPr>
      </w:pPr>
    </w:p>
    <w:tbl>
      <w:tblPr>
        <w:tblStyle w:val="afb"/>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577166D5" w14:textId="77777777">
        <w:trPr>
          <w:trHeight w:val="580"/>
          <w:jc w:val="center"/>
        </w:trPr>
        <w:tc>
          <w:tcPr>
            <w:tcW w:w="3150" w:type="dxa"/>
          </w:tcPr>
          <w:p w14:paraId="07951373"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7D17DEA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7C53EC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050716D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C03095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B896DE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0248F13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4359648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1AE479A6"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3482CC2D"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hoboj</w:t>
            </w:r>
          </w:p>
        </w:tc>
        <w:tc>
          <w:tcPr>
            <w:tcW w:w="715" w:type="dxa"/>
            <w:tcBorders>
              <w:top w:val="single" w:sz="4" w:space="0" w:color="000000"/>
              <w:left w:val="single" w:sz="12" w:space="0" w:color="000000"/>
              <w:bottom w:val="single" w:sz="4" w:space="0" w:color="000000"/>
              <w:right w:val="single" w:sz="4" w:space="0" w:color="000000"/>
            </w:tcBorders>
            <w:vAlign w:val="center"/>
          </w:tcPr>
          <w:p w14:paraId="18DFA92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769DA1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12E1A8A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60F32B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01A0EA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2B09A3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0C184A3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E0AA34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A1BA25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212F663B"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271A69F"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D11FCA6"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61652C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173954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A31D87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549749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231A7AB"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9263C7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AE9CC09"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645616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EB6174A"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AA8432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426189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48B6E9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41E871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A2585C2"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5FA200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77AB0B92"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7E7E33C"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605771A"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AB6CF2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234DEB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14FB42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9BFB23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0231D2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C8934C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46BA6CD7"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8EE56EF"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A89FF11"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B0B0CE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1FB296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B70175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63BD33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02B1BF6"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E224D2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lastRenderedPageBreak/>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14F62E1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35374F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73BBC3B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54FE0A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4694D4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6C6F0B1"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090C83DB" w14:textId="77777777" w:rsidR="007E4AF5" w:rsidRDefault="007E4AF5">
            <w:pPr>
              <w:shd w:val="clear" w:color="auto" w:fill="FFFFFF"/>
              <w:spacing w:after="0"/>
              <w:jc w:val="center"/>
              <w:rPr>
                <w:rFonts w:ascii="Cambria" w:eastAsia="Cambria" w:hAnsi="Cambria" w:cs="Cambria"/>
                <w:sz w:val="24"/>
                <w:szCs w:val="24"/>
              </w:rPr>
            </w:pPr>
          </w:p>
        </w:tc>
      </w:tr>
      <w:tr w:rsidR="007E4AF5" w14:paraId="3417909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0DC771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34D0CB0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490A7F9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32CCF9A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7C93426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386854F9"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15909439"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66931849"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0712FC87"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E6E6A55"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6CF22DEC"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054057D4" w14:textId="77777777" w:rsidR="00EC288D" w:rsidRDefault="00EC288D" w:rsidP="00120298">
      <w:pPr>
        <w:shd w:val="clear" w:color="auto" w:fill="FFFFFF"/>
        <w:spacing w:after="0"/>
        <w:rPr>
          <w:rFonts w:ascii="Cambria" w:eastAsia="Cambria" w:hAnsi="Cambria" w:cs="Cambria"/>
          <w:b/>
          <w:i/>
          <w:color w:val="FF0000"/>
          <w:sz w:val="24"/>
          <w:szCs w:val="24"/>
        </w:rPr>
      </w:pPr>
    </w:p>
    <w:p w14:paraId="0D4E9C38"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1BCBD43B"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7599A4A3" w14:textId="77777777" w:rsidR="007E4AF5" w:rsidRDefault="007E4AF5" w:rsidP="00120298">
      <w:pPr>
        <w:shd w:val="clear" w:color="auto" w:fill="FFFFFF"/>
        <w:spacing w:after="0"/>
        <w:jc w:val="center"/>
        <w:rPr>
          <w:rFonts w:ascii="Cambria" w:eastAsia="Cambria" w:hAnsi="Cambria" w:cs="Cambria"/>
          <w:b/>
          <w:i/>
          <w:color w:val="FF0000"/>
          <w:sz w:val="24"/>
          <w:szCs w:val="24"/>
        </w:rPr>
      </w:pPr>
    </w:p>
    <w:p w14:paraId="224DECD0"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tbl>
      <w:tblPr>
        <w:tblStyle w:val="afc"/>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736F8E54" w14:textId="77777777">
        <w:trPr>
          <w:trHeight w:val="611"/>
        </w:trPr>
        <w:tc>
          <w:tcPr>
            <w:tcW w:w="3284" w:type="dxa"/>
          </w:tcPr>
          <w:p w14:paraId="2282BB1C"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0C50E8F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1705B2E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50AE299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447DF9C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2FE4B13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2D1C7808"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19B41651"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hoboj</w:t>
            </w:r>
          </w:p>
        </w:tc>
        <w:tc>
          <w:tcPr>
            <w:tcW w:w="1275" w:type="dxa"/>
            <w:tcBorders>
              <w:top w:val="single" w:sz="12" w:space="0" w:color="000000"/>
              <w:left w:val="single" w:sz="12" w:space="0" w:color="000000"/>
              <w:bottom w:val="single" w:sz="4" w:space="0" w:color="000000"/>
              <w:right w:val="single" w:sz="12" w:space="0" w:color="000000"/>
            </w:tcBorders>
          </w:tcPr>
          <w:p w14:paraId="2CC8E72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3259D40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3B282E9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0F8F4D9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07A0565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78026D4"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3835A87E"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7D8DBE97"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41D5985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3A43558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443597F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5713390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79B8C8B"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2A5E3F9A"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7CBAAD57"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2098DDD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2384397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229E077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23921E2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643DEA55"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656B8A2F"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69A1172C"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6402D49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5BA37ED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2A472A2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0729A8D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301EFD8"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3653B69D"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449188EA"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1E3E57B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58B7F81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24B5B12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6959BF0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4F273C5A"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6C5B00D1"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7A3B3979"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4D18D85C"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4D310F92"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6E2F3F2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2597E48A"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2F4327B5"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3E570A85"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2C3B59E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7BF48E43" w14:textId="77777777" w:rsidR="007E4AF5" w:rsidRDefault="00617BBC" w:rsidP="00120298">
      <w:pPr>
        <w:pBdr>
          <w:top w:val="nil"/>
          <w:left w:val="nil"/>
          <w:bottom w:val="nil"/>
          <w:right w:val="nil"/>
          <w:between w:val="nil"/>
        </w:pBdr>
        <w:shd w:val="clear" w:color="auto" w:fill="FFFFFF"/>
        <w:spacing w:before="24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w:t>
      </w:r>
    </w:p>
    <w:p w14:paraId="7002AC01" w14:textId="77777777" w:rsidR="007E4AF5" w:rsidRDefault="007E4AF5">
      <w:pPr>
        <w:pBdr>
          <w:top w:val="nil"/>
          <w:left w:val="nil"/>
          <w:bottom w:val="nil"/>
          <w:right w:val="nil"/>
          <w:between w:val="nil"/>
        </w:pBdr>
        <w:shd w:val="clear" w:color="auto" w:fill="FFFFFF"/>
        <w:spacing w:after="0"/>
        <w:ind w:left="357" w:firstLine="346"/>
        <w:rPr>
          <w:rFonts w:ascii="Cambria" w:eastAsia="Cambria" w:hAnsi="Cambria" w:cs="Cambria"/>
          <w:i/>
          <w:color w:val="000000"/>
          <w:sz w:val="24"/>
          <w:szCs w:val="24"/>
        </w:rPr>
      </w:pPr>
    </w:p>
    <w:p w14:paraId="318D9262" w14:textId="77777777" w:rsidR="007E4AF5" w:rsidRDefault="00617BBC">
      <w:pPr>
        <w:numPr>
          <w:ilvl w:val="0"/>
          <w:numId w:val="670"/>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23A8B079" w14:textId="77777777" w:rsidR="00120298" w:rsidRDefault="00120298">
      <w:pPr>
        <w:shd w:val="clear" w:color="auto" w:fill="FFFFFF"/>
        <w:spacing w:after="0"/>
        <w:rPr>
          <w:rFonts w:ascii="Cambria" w:eastAsia="Cambria" w:hAnsi="Cambria" w:cs="Cambria"/>
          <w:b/>
          <w:sz w:val="24"/>
          <w:szCs w:val="24"/>
        </w:rPr>
      </w:pPr>
    </w:p>
    <w:p w14:paraId="62D6C535" w14:textId="02702784" w:rsidR="007E4AF5" w:rsidRDefault="00617BBC">
      <w:pPr>
        <w:shd w:val="clear" w:color="auto" w:fill="FFFFFF"/>
        <w:spacing w:after="0"/>
        <w:rPr>
          <w:rFonts w:ascii="Cambria" w:eastAsia="Cambria" w:hAnsi="Cambria" w:cs="Cambria"/>
          <w:sz w:val="24"/>
          <w:szCs w:val="24"/>
        </w:rPr>
      </w:pPr>
      <w:r>
        <w:rPr>
          <w:rFonts w:ascii="Cambria" w:eastAsia="Cambria" w:hAnsi="Cambria" w:cs="Cambria"/>
          <w:b/>
          <w:sz w:val="24"/>
          <w:szCs w:val="24"/>
        </w:rPr>
        <w:t>Poznámky k učebnímu plánu</w:t>
      </w:r>
      <w:r>
        <w:rPr>
          <w:rFonts w:ascii="Cambria" w:eastAsia="Cambria" w:hAnsi="Cambria" w:cs="Cambria"/>
          <w:sz w:val="24"/>
          <w:szCs w:val="24"/>
        </w:rPr>
        <w:t>:</w:t>
      </w:r>
    </w:p>
    <w:p w14:paraId="64586E86" w14:textId="77777777" w:rsidR="007E4AF5" w:rsidRDefault="00617BBC" w:rsidP="00617BBC">
      <w:pPr>
        <w:numPr>
          <w:ilvl w:val="0"/>
          <w:numId w:val="100"/>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2F94F694" w14:textId="77777777" w:rsidR="007E4AF5" w:rsidRDefault="00617BBC" w:rsidP="00617BBC">
      <w:pPr>
        <w:numPr>
          <w:ilvl w:val="0"/>
          <w:numId w:val="10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lastRenderedPageBreak/>
        <w:t>starší žáci, kteří neodpovídají věkem 1. ročníku I. stupně, mají 14 let a začínají se hrou na hoboj, mohou být zařazení do přípravného ročníku II. stupně;</w:t>
      </w:r>
    </w:p>
    <w:p w14:paraId="00C454D3" w14:textId="77777777" w:rsidR="007E4AF5" w:rsidRDefault="00617BBC" w:rsidP="00617BBC">
      <w:pPr>
        <w:numPr>
          <w:ilvl w:val="0"/>
          <w:numId w:val="100"/>
        </w:numPr>
        <w:pBdr>
          <w:top w:val="nil"/>
          <w:left w:val="nil"/>
          <w:bottom w:val="nil"/>
          <w:right w:val="nil"/>
          <w:between w:val="nil"/>
        </w:pBdr>
        <w:shd w:val="clear" w:color="auto" w:fill="FFFFFF"/>
        <w:spacing w:after="0"/>
        <w:jc w:val="both"/>
        <w:rPr>
          <w:b/>
          <w:color w:val="000000"/>
          <w:sz w:val="24"/>
          <w:szCs w:val="24"/>
          <w:u w:val="single"/>
        </w:rPr>
      </w:pPr>
      <w:bookmarkStart w:id="64" w:name="_41mghml" w:colFirst="0" w:colLast="0"/>
      <w:bookmarkEnd w:id="64"/>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06F6D9F4" w14:textId="77777777" w:rsidR="007E4AF5" w:rsidRDefault="007E4AF5" w:rsidP="00120298">
      <w:pPr>
        <w:spacing w:after="0"/>
        <w:rPr>
          <w:rFonts w:ascii="Cambria" w:eastAsia="Cambria" w:hAnsi="Cambria" w:cs="Cambria"/>
          <w:b/>
          <w:color w:val="366091"/>
          <w:sz w:val="24"/>
          <w:szCs w:val="24"/>
        </w:rPr>
      </w:pPr>
    </w:p>
    <w:p w14:paraId="47141B11" w14:textId="77777777" w:rsidR="007E4AF5" w:rsidRDefault="00617BBC">
      <w:pPr>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695F2DB5"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 Hra na hoboj</w:t>
      </w:r>
    </w:p>
    <w:p w14:paraId="036968B3"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Žák si během studia osvojí základy hry na hoboj, které dále rozvíjí dle svých individuálních schopností. Cílem studia hry na hoboj je získávání praktických dovedností ke zvládnutí tohoto nástroje, rozvoj hudebnosti a schopnost zapojit se do komorní nebo orchestrální hry.</w:t>
      </w:r>
    </w:p>
    <w:p w14:paraId="7DE25CBC" w14:textId="77777777" w:rsidR="007E4AF5" w:rsidRDefault="007E4AF5" w:rsidP="00120298">
      <w:pPr>
        <w:spacing w:after="0"/>
      </w:pPr>
    </w:p>
    <w:p w14:paraId="700CA3F6"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 Kolektivní výuka</w:t>
      </w:r>
    </w:p>
    <w:p w14:paraId="2FFB0463" w14:textId="77777777" w:rsidR="007E4AF5" w:rsidRDefault="00617BBC">
      <w:pPr>
        <w:spacing w:after="0"/>
        <w:jc w:val="both"/>
        <w:rPr>
          <w:rFonts w:ascii="Cambria" w:eastAsia="Cambria" w:hAnsi="Cambria" w:cs="Cambria"/>
          <w:sz w:val="24"/>
          <w:szCs w:val="24"/>
        </w:rPr>
      </w:pPr>
      <w:bookmarkStart w:id="65" w:name="_2grqrue" w:colFirst="0" w:colLast="0"/>
      <w:bookmarkEnd w:id="65"/>
      <w:r>
        <w:rPr>
          <w:rFonts w:ascii="Cambria" w:eastAsia="Cambria" w:hAnsi="Cambria" w:cs="Cambria"/>
          <w:sz w:val="24"/>
          <w:szCs w:val="24"/>
        </w:rPr>
        <w:t xml:space="preserve">Předmět Kolektivní výuka je součástí výuky hry na hoboj. Žák zde uplatňuje dovednosti získané v předmětu Hra na hoboj a rozvíjí schopnost souhry s dalšími nástroji. Hra na nástroj se tak pro ně stává zábavnější a přitažlivější. Cílem předmětu je naučit žáka vnímat hudbu jako celek, přizpůsobit se spoluhráčům v technickém projevu, intonaci, rytmu, dynamice a agogice. Zkušenosti z tohoto předmětu mohou být ve vyšších ročnících uplatňovány v dechovém orchestru. </w:t>
      </w:r>
    </w:p>
    <w:p w14:paraId="4BE412B8"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07AF04FF" w14:textId="10761E95"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605F708B" w14:textId="1E80074F"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486D7065"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297D9BC0"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52CCCC0C" w14:textId="77777777" w:rsidR="007E4AF5" w:rsidRDefault="007E4AF5">
      <w:pPr>
        <w:spacing w:after="0"/>
        <w:rPr>
          <w:rFonts w:ascii="Cambria" w:eastAsia="Cambria" w:hAnsi="Cambria" w:cs="Cambria"/>
          <w:sz w:val="24"/>
          <w:szCs w:val="24"/>
        </w:rPr>
      </w:pPr>
    </w:p>
    <w:p w14:paraId="15BCC42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Předmět – Hudební nauka</w:t>
      </w:r>
    </w:p>
    <w:p w14:paraId="05BDACD7"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p>
    <w:p w14:paraId="589C6F13" w14:textId="77777777" w:rsidR="007E4AF5" w:rsidRDefault="007E4AF5">
      <w:pPr>
        <w:shd w:val="clear" w:color="auto" w:fill="FFFFFF"/>
        <w:spacing w:after="0"/>
        <w:jc w:val="both"/>
        <w:rPr>
          <w:rFonts w:ascii="Cambria" w:eastAsia="Cambria" w:hAnsi="Cambria" w:cs="Cambria"/>
        </w:rPr>
      </w:pPr>
    </w:p>
    <w:p w14:paraId="045E03D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hoboj:</w:t>
      </w:r>
    </w:p>
    <w:p w14:paraId="25C73EEE" w14:textId="77777777" w:rsidR="007E4AF5" w:rsidRDefault="007E4AF5" w:rsidP="00120298">
      <w:pPr>
        <w:shd w:val="clear" w:color="auto" w:fill="FFFFFF"/>
        <w:spacing w:after="0"/>
        <w:rPr>
          <w:rFonts w:ascii="Cambria" w:eastAsia="Cambria" w:hAnsi="Cambria" w:cs="Cambria"/>
        </w:rPr>
      </w:pPr>
    </w:p>
    <w:p w14:paraId="67C5FDC9" w14:textId="77777777" w:rsidR="007E4AF5" w:rsidRDefault="00617BBC">
      <w:pPr>
        <w:ind w:left="2118" w:firstLine="705"/>
        <w:rPr>
          <w:rFonts w:ascii="Cambria" w:eastAsia="Cambria" w:hAnsi="Cambria" w:cs="Cambria"/>
          <w:b/>
          <w:sz w:val="32"/>
          <w:szCs w:val="32"/>
        </w:rPr>
      </w:pPr>
      <w:r>
        <w:rPr>
          <w:rFonts w:ascii="Cambria" w:eastAsia="Cambria" w:hAnsi="Cambria" w:cs="Cambria"/>
          <w:b/>
          <w:sz w:val="32"/>
          <w:szCs w:val="32"/>
        </w:rPr>
        <w:t>Přípravné studium</w:t>
      </w:r>
    </w:p>
    <w:p w14:paraId="31A5F33E" w14:textId="77777777" w:rsidR="007E4AF5" w:rsidRDefault="00617BBC">
      <w:pPr>
        <w:ind w:left="2118"/>
        <w:rPr>
          <w:rFonts w:ascii="Cambria" w:eastAsia="Cambria" w:hAnsi="Cambria" w:cs="Cambria"/>
          <w:b/>
          <w:sz w:val="24"/>
          <w:szCs w:val="24"/>
        </w:rPr>
      </w:pPr>
      <w:r>
        <w:rPr>
          <w:rFonts w:ascii="Cambria" w:eastAsia="Cambria" w:hAnsi="Cambria" w:cs="Cambria"/>
          <w:b/>
        </w:rPr>
        <w:tab/>
      </w:r>
      <w:r>
        <w:rPr>
          <w:rFonts w:ascii="Cambria" w:eastAsia="Cambria" w:hAnsi="Cambria" w:cs="Cambria"/>
          <w:b/>
        </w:rPr>
        <w:tab/>
      </w:r>
      <w:r>
        <w:rPr>
          <w:rFonts w:ascii="Cambria" w:eastAsia="Cambria" w:hAnsi="Cambria" w:cs="Cambria"/>
          <w:b/>
        </w:rPr>
        <w:tab/>
      </w:r>
      <w:r>
        <w:rPr>
          <w:rFonts w:ascii="Cambria" w:eastAsia="Cambria" w:hAnsi="Cambria" w:cs="Cambria"/>
          <w:b/>
          <w:sz w:val="24"/>
          <w:szCs w:val="24"/>
        </w:rPr>
        <w:t>2. ročník</w:t>
      </w:r>
    </w:p>
    <w:p w14:paraId="46716897"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07C6453F"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zvládne správně sestavit hoboj</w:t>
      </w:r>
    </w:p>
    <w:p w14:paraId="5C5B33F0" w14:textId="3374CD87" w:rsidR="007E4AF5" w:rsidRDefault="004D075D">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základní údrž</w:t>
      </w:r>
      <w:r w:rsidR="00E73704">
        <w:rPr>
          <w:rFonts w:ascii="Cambria" w:eastAsia="Cambria" w:hAnsi="Cambria" w:cs="Cambria"/>
          <w:color w:val="000000"/>
          <w:sz w:val="24"/>
          <w:szCs w:val="24"/>
        </w:rPr>
        <w:t>bu</w:t>
      </w:r>
      <w:r w:rsidR="00617BBC">
        <w:rPr>
          <w:rFonts w:ascii="Cambria" w:eastAsia="Cambria" w:hAnsi="Cambria" w:cs="Cambria"/>
          <w:color w:val="000000"/>
          <w:sz w:val="24"/>
          <w:szCs w:val="24"/>
        </w:rPr>
        <w:t xml:space="preserve"> nástroje</w:t>
      </w:r>
    </w:p>
    <w:p w14:paraId="31E464EA"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popíše funkci hobojového strojku</w:t>
      </w:r>
    </w:p>
    <w:p w14:paraId="22003FF9"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zvládne správné postavení při hře a správné držení nástroje</w:t>
      </w:r>
    </w:p>
    <w:p w14:paraId="7EA2FA8F"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lastRenderedPageBreak/>
        <w:t>správně posadí hobojový strojek do úst při tvorbě nátisku</w:t>
      </w:r>
    </w:p>
    <w:p w14:paraId="4D734E9D" w14:textId="77777777"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správně nasadí tón</w:t>
      </w:r>
    </w:p>
    <w:p w14:paraId="5B9BB0E1" w14:textId="6C194613" w:rsidR="007E4AF5" w:rsidRDefault="004D075D">
      <w:pPr>
        <w:numPr>
          <w:ilvl w:val="0"/>
          <w:numId w:val="674"/>
        </w:numPr>
        <w:pBdr>
          <w:top w:val="nil"/>
          <w:left w:val="nil"/>
          <w:bottom w:val="nil"/>
          <w:right w:val="nil"/>
          <w:between w:val="nil"/>
        </w:pBdr>
        <w:spacing w:after="0"/>
        <w:rPr>
          <w:color w:val="000000"/>
        </w:rPr>
      </w:pPr>
      <w:r w:rsidRPr="004D075D">
        <w:rPr>
          <w:rFonts w:ascii="Cambria" w:eastAsia="Cambria" w:hAnsi="Cambria" w:cs="Cambria"/>
          <w:color w:val="000000"/>
          <w:sz w:val="24"/>
          <w:szCs w:val="24"/>
        </w:rPr>
        <w:t>za</w:t>
      </w:r>
      <w:r w:rsidR="00617BBC" w:rsidRPr="004D075D">
        <w:rPr>
          <w:rFonts w:ascii="Cambria" w:eastAsia="Cambria" w:hAnsi="Cambria" w:cs="Cambria"/>
          <w:color w:val="000000"/>
          <w:sz w:val="24"/>
          <w:szCs w:val="24"/>
        </w:rPr>
        <w:t>hraje</w:t>
      </w:r>
      <w:r w:rsidR="00617BBC">
        <w:rPr>
          <w:rFonts w:ascii="Cambria" w:eastAsia="Cambria" w:hAnsi="Cambria" w:cs="Cambria"/>
          <w:color w:val="000000"/>
          <w:sz w:val="24"/>
          <w:szCs w:val="24"/>
        </w:rPr>
        <w:t xml:space="preserve"> notu celou, půlovou, čtvrťovou</w:t>
      </w:r>
    </w:p>
    <w:p w14:paraId="7EDD8B64" w14:textId="03C911EB" w:rsidR="007E4AF5" w:rsidRDefault="004D075D">
      <w:pPr>
        <w:numPr>
          <w:ilvl w:val="0"/>
          <w:numId w:val="674"/>
        </w:numPr>
        <w:pBdr>
          <w:top w:val="nil"/>
          <w:left w:val="nil"/>
          <w:bottom w:val="nil"/>
          <w:right w:val="nil"/>
          <w:between w:val="nil"/>
        </w:pBdr>
        <w:rPr>
          <w:color w:val="000000"/>
        </w:rPr>
      </w:pPr>
      <w:r>
        <w:rPr>
          <w:rFonts w:ascii="Cambria" w:eastAsia="Cambria" w:hAnsi="Cambria" w:cs="Cambria"/>
          <w:color w:val="000000"/>
          <w:sz w:val="24"/>
          <w:szCs w:val="24"/>
        </w:rPr>
        <w:t>zahraje</w:t>
      </w:r>
      <w:r w:rsidR="00617BBC">
        <w:rPr>
          <w:rFonts w:ascii="Cambria" w:eastAsia="Cambria" w:hAnsi="Cambria" w:cs="Cambria"/>
          <w:color w:val="000000"/>
          <w:sz w:val="24"/>
          <w:szCs w:val="24"/>
        </w:rPr>
        <w:t xml:space="preserve"> jednoduchou lidovou píseň</w:t>
      </w:r>
    </w:p>
    <w:p w14:paraId="14396B80" w14:textId="77777777" w:rsidR="007E4AF5" w:rsidRDefault="00617BBC" w:rsidP="00103529">
      <w:pPr>
        <w:spacing w:after="0"/>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4AC84DEC" w14:textId="6E88DDA6" w:rsidR="007E4AF5" w:rsidRDefault="00617BBC">
      <w:pPr>
        <w:numPr>
          <w:ilvl w:val="0"/>
          <w:numId w:val="674"/>
        </w:numPr>
        <w:pBdr>
          <w:top w:val="nil"/>
          <w:left w:val="nil"/>
          <w:bottom w:val="nil"/>
          <w:right w:val="nil"/>
          <w:between w:val="nil"/>
        </w:pBdr>
        <w:spacing w:after="0"/>
        <w:rPr>
          <w:color w:val="000000"/>
        </w:rPr>
      </w:pPr>
      <w:r>
        <w:rPr>
          <w:rFonts w:ascii="Cambria" w:eastAsia="Cambria" w:hAnsi="Cambria" w:cs="Cambria"/>
          <w:color w:val="000000"/>
          <w:sz w:val="24"/>
          <w:szCs w:val="24"/>
        </w:rPr>
        <w:t>1 přednesová skladba nebo lidová píseň</w:t>
      </w:r>
    </w:p>
    <w:p w14:paraId="4DCCDD0A" w14:textId="77777777" w:rsidR="00103529" w:rsidRPr="00103529" w:rsidRDefault="00103529" w:rsidP="00103529">
      <w:pPr>
        <w:pBdr>
          <w:top w:val="nil"/>
          <w:left w:val="nil"/>
          <w:bottom w:val="nil"/>
          <w:right w:val="nil"/>
          <w:between w:val="nil"/>
        </w:pBdr>
        <w:spacing w:after="0"/>
        <w:rPr>
          <w:color w:val="000000"/>
        </w:rPr>
      </w:pPr>
    </w:p>
    <w:p w14:paraId="016243C2" w14:textId="77777777" w:rsidR="007E4AF5" w:rsidRDefault="00617BBC" w:rsidP="00103529">
      <w:pPr>
        <w:spacing w:after="120"/>
        <w:ind w:left="2118" w:firstLine="705"/>
        <w:rPr>
          <w:rFonts w:ascii="Cambria" w:eastAsia="Cambria" w:hAnsi="Cambria" w:cs="Cambria"/>
          <w:b/>
          <w:sz w:val="32"/>
          <w:szCs w:val="32"/>
        </w:rPr>
      </w:pPr>
      <w:r>
        <w:rPr>
          <w:rFonts w:ascii="Cambria" w:eastAsia="Cambria" w:hAnsi="Cambria" w:cs="Cambria"/>
          <w:b/>
          <w:sz w:val="32"/>
          <w:szCs w:val="32"/>
        </w:rPr>
        <w:t>Základní studium I. stupně</w:t>
      </w:r>
    </w:p>
    <w:p w14:paraId="31CE27F8" w14:textId="77777777" w:rsidR="007E4AF5" w:rsidRDefault="00617BBC" w:rsidP="00103529">
      <w:pPr>
        <w:pBdr>
          <w:top w:val="nil"/>
          <w:left w:val="nil"/>
          <w:bottom w:val="nil"/>
          <w:right w:val="nil"/>
          <w:between w:val="nil"/>
        </w:pBdr>
        <w:spacing w:after="120"/>
        <w:ind w:left="2478"/>
        <w:rPr>
          <w:rFonts w:ascii="Cambria" w:eastAsia="Cambria" w:hAnsi="Cambria" w:cs="Cambria"/>
          <w:b/>
          <w:color w:val="000000"/>
          <w:sz w:val="24"/>
          <w:szCs w:val="24"/>
        </w:rPr>
      </w:pPr>
      <w:r>
        <w:rPr>
          <w:rFonts w:ascii="Cambria" w:eastAsia="Cambria" w:hAnsi="Cambria" w:cs="Cambria"/>
          <w:b/>
          <w:color w:val="000000"/>
          <w:sz w:val="24"/>
          <w:szCs w:val="24"/>
        </w:rPr>
        <w:t xml:space="preserve">                                     1. ročník</w:t>
      </w:r>
    </w:p>
    <w:p w14:paraId="4CE01B4D" w14:textId="77777777" w:rsidR="007E4AF5" w:rsidRDefault="00617BBC" w:rsidP="00103529">
      <w:pPr>
        <w:spacing w:after="0"/>
        <w:rPr>
          <w:rFonts w:ascii="Cambria" w:eastAsia="Cambria" w:hAnsi="Cambria" w:cs="Cambria"/>
          <w:sz w:val="24"/>
          <w:szCs w:val="24"/>
        </w:rPr>
      </w:pPr>
      <w:r>
        <w:rPr>
          <w:rFonts w:ascii="Cambria" w:eastAsia="Cambria" w:hAnsi="Cambria" w:cs="Cambria"/>
          <w:b/>
          <w:sz w:val="24"/>
          <w:szCs w:val="24"/>
        </w:rPr>
        <w:t>Žák:</w:t>
      </w:r>
    </w:p>
    <w:p w14:paraId="4C8445E1" w14:textId="77777777" w:rsidR="007E4AF5" w:rsidRDefault="00617BBC" w:rsidP="00103529">
      <w:pPr>
        <w:widowControl w:val="0"/>
        <w:numPr>
          <w:ilvl w:val="0"/>
          <w:numId w:val="19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správně sestavit hoboj</w:t>
      </w:r>
    </w:p>
    <w:p w14:paraId="0979B649" w14:textId="3D52302F" w:rsidR="007E4AF5" w:rsidRDefault="00E73704" w:rsidP="00103529">
      <w:pPr>
        <w:widowControl w:val="0"/>
        <w:numPr>
          <w:ilvl w:val="0"/>
          <w:numId w:val="19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základní údržb</w:t>
      </w:r>
      <w:r>
        <w:rPr>
          <w:rFonts w:ascii="Cambria" w:eastAsia="Cambria" w:hAnsi="Cambria" w:cs="Cambria"/>
          <w:color w:val="000000"/>
          <w:sz w:val="24"/>
          <w:szCs w:val="24"/>
        </w:rPr>
        <w:t>u</w:t>
      </w:r>
      <w:r w:rsidR="00617BBC">
        <w:rPr>
          <w:rFonts w:ascii="Cambria" w:eastAsia="Cambria" w:hAnsi="Cambria" w:cs="Cambria"/>
          <w:color w:val="000000"/>
          <w:sz w:val="24"/>
          <w:szCs w:val="24"/>
        </w:rPr>
        <w:t xml:space="preserve"> nástroje</w:t>
      </w:r>
    </w:p>
    <w:p w14:paraId="1D52D76D" w14:textId="77777777" w:rsidR="007E4AF5" w:rsidRDefault="00617BBC" w:rsidP="00617BBC">
      <w:pPr>
        <w:numPr>
          <w:ilvl w:val="0"/>
          <w:numId w:val="19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popíše funkci hobojového strojku</w:t>
      </w:r>
    </w:p>
    <w:p w14:paraId="0E1F4053" w14:textId="77777777" w:rsidR="007E4AF5" w:rsidRDefault="00617BBC" w:rsidP="00617BBC">
      <w:pPr>
        <w:numPr>
          <w:ilvl w:val="0"/>
          <w:numId w:val="19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správné postavení při hře a správné držení nástroje</w:t>
      </w:r>
    </w:p>
    <w:p w14:paraId="5FF36DD1" w14:textId="77777777" w:rsidR="007E4AF5" w:rsidRDefault="00617BBC" w:rsidP="00617BBC">
      <w:pPr>
        <w:numPr>
          <w:ilvl w:val="0"/>
          <w:numId w:val="19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správně posadí hobojový strojek do úst při tvorbě nátisku</w:t>
      </w:r>
    </w:p>
    <w:p w14:paraId="18C8D793" w14:textId="77777777" w:rsidR="007E4AF5" w:rsidRDefault="00617BBC" w:rsidP="00617BBC">
      <w:pPr>
        <w:numPr>
          <w:ilvl w:val="0"/>
          <w:numId w:val="19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správně nasadí tón</w:t>
      </w:r>
    </w:p>
    <w:p w14:paraId="6C02E469" w14:textId="12C56CF7" w:rsidR="007E4AF5" w:rsidRDefault="00E73704" w:rsidP="00617BBC">
      <w:pPr>
        <w:widowControl w:val="0"/>
        <w:numPr>
          <w:ilvl w:val="0"/>
          <w:numId w:val="19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notu celou, půlovou, čtvrťovou</w:t>
      </w:r>
    </w:p>
    <w:p w14:paraId="46019152" w14:textId="01174973" w:rsidR="007E4AF5" w:rsidRDefault="004B5322" w:rsidP="00617BBC">
      <w:pPr>
        <w:numPr>
          <w:ilvl w:val="0"/>
          <w:numId w:val="19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w:t>
      </w:r>
      <w:r w:rsidR="00617BBC">
        <w:rPr>
          <w:rFonts w:ascii="Cambria" w:eastAsia="Cambria" w:hAnsi="Cambria" w:cs="Cambria"/>
          <w:color w:val="000000"/>
          <w:sz w:val="24"/>
          <w:szCs w:val="24"/>
        </w:rPr>
        <w:t xml:space="preserve"> jednoduchou lidovou píseň</w:t>
      </w:r>
    </w:p>
    <w:p w14:paraId="4530D653"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p>
    <w:p w14:paraId="7D9AF85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D35A7FA" w14:textId="1B22BCCA" w:rsidR="007E4AF5" w:rsidRDefault="00617BBC" w:rsidP="00617BBC">
      <w:pPr>
        <w:numPr>
          <w:ilvl w:val="0"/>
          <w:numId w:val="20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1–2 krátké etudy z probírané školy</w:t>
      </w:r>
      <w:r w:rsidR="00DA0D37">
        <w:rPr>
          <w:rFonts w:ascii="Cambria" w:eastAsia="Cambria" w:hAnsi="Cambria" w:cs="Cambria"/>
          <w:color w:val="000000"/>
          <w:sz w:val="24"/>
          <w:szCs w:val="24"/>
        </w:rPr>
        <w:t xml:space="preserve"> dle schopností žáka</w:t>
      </w:r>
    </w:p>
    <w:p w14:paraId="4E79E63B" w14:textId="78C89B00" w:rsidR="007E4AF5" w:rsidRDefault="00617BBC" w:rsidP="00617BBC">
      <w:pPr>
        <w:numPr>
          <w:ilvl w:val="0"/>
          <w:numId w:val="20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1 přednesová skladb</w:t>
      </w:r>
      <w:r w:rsidR="00CA1AF2">
        <w:rPr>
          <w:rFonts w:ascii="Cambria" w:eastAsia="Cambria" w:hAnsi="Cambria" w:cs="Cambria"/>
          <w:color w:val="000000"/>
          <w:sz w:val="24"/>
          <w:szCs w:val="24"/>
        </w:rPr>
        <w:t>a</w:t>
      </w:r>
      <w:r>
        <w:rPr>
          <w:rFonts w:ascii="Cambria" w:eastAsia="Cambria" w:hAnsi="Cambria" w:cs="Cambria"/>
          <w:color w:val="000000"/>
          <w:sz w:val="24"/>
          <w:szCs w:val="24"/>
        </w:rPr>
        <w:t xml:space="preserve"> nebo lidová píseň</w:t>
      </w:r>
    </w:p>
    <w:p w14:paraId="3582390E"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p>
    <w:p w14:paraId="5FD39CD5" w14:textId="77777777" w:rsidR="007E4AF5" w:rsidRDefault="00617BBC">
      <w:pPr>
        <w:pBdr>
          <w:top w:val="nil"/>
          <w:left w:val="nil"/>
          <w:bottom w:val="nil"/>
          <w:right w:val="nil"/>
          <w:between w:val="nil"/>
        </w:pBdr>
        <w:shd w:val="clear" w:color="auto" w:fill="FFFFFF"/>
        <w:spacing w:after="0"/>
        <w:ind w:left="720"/>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543493E9" w14:textId="77777777" w:rsidR="007E4AF5" w:rsidRDefault="007E4AF5">
      <w:pPr>
        <w:shd w:val="clear" w:color="auto" w:fill="FFFFFF"/>
        <w:spacing w:after="0"/>
        <w:rPr>
          <w:rFonts w:ascii="Cambria" w:eastAsia="Cambria" w:hAnsi="Cambria" w:cs="Cambria"/>
          <w:b/>
          <w:sz w:val="24"/>
          <w:szCs w:val="24"/>
        </w:rPr>
      </w:pPr>
    </w:p>
    <w:p w14:paraId="001B272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5BD43F93" w14:textId="2C12FA5D" w:rsidR="007E4AF5" w:rsidRDefault="00617BBC" w:rsidP="00617BBC">
      <w:pPr>
        <w:numPr>
          <w:ilvl w:val="0"/>
          <w:numId w:val="17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měkce nasa</w:t>
      </w:r>
      <w:r w:rsidR="00754E92">
        <w:rPr>
          <w:rFonts w:ascii="Cambria" w:eastAsia="Cambria" w:hAnsi="Cambria" w:cs="Cambria"/>
          <w:color w:val="000000"/>
          <w:sz w:val="24"/>
          <w:szCs w:val="24"/>
        </w:rPr>
        <w:t>dí</w:t>
      </w:r>
      <w:r>
        <w:rPr>
          <w:rFonts w:ascii="Cambria" w:eastAsia="Cambria" w:hAnsi="Cambria" w:cs="Cambria"/>
          <w:color w:val="000000"/>
          <w:sz w:val="24"/>
          <w:szCs w:val="24"/>
        </w:rPr>
        <w:t xml:space="preserve"> tón</w:t>
      </w:r>
    </w:p>
    <w:p w14:paraId="7897D7A5" w14:textId="1C11574F" w:rsidR="007E4AF5" w:rsidRDefault="00617BBC" w:rsidP="00617BBC">
      <w:pPr>
        <w:numPr>
          <w:ilvl w:val="0"/>
          <w:numId w:val="17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hrou vydržovaných tónů upev</w:t>
      </w:r>
      <w:r w:rsidR="00754E92">
        <w:rPr>
          <w:rFonts w:ascii="Cambria" w:eastAsia="Cambria" w:hAnsi="Cambria" w:cs="Cambria"/>
          <w:color w:val="000000"/>
          <w:sz w:val="24"/>
          <w:szCs w:val="24"/>
        </w:rPr>
        <w:t>ní</w:t>
      </w:r>
      <w:r>
        <w:rPr>
          <w:rFonts w:ascii="Cambria" w:eastAsia="Cambria" w:hAnsi="Cambria" w:cs="Cambria"/>
          <w:color w:val="000000"/>
          <w:sz w:val="24"/>
          <w:szCs w:val="24"/>
        </w:rPr>
        <w:t xml:space="preserve"> nátisk </w:t>
      </w:r>
    </w:p>
    <w:p w14:paraId="7438CEB2" w14:textId="77777777" w:rsidR="007E4AF5" w:rsidRDefault="00617BBC" w:rsidP="00617BBC">
      <w:pPr>
        <w:numPr>
          <w:ilvl w:val="0"/>
          <w:numId w:val="17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použije nasazení tónu jazykem</w:t>
      </w:r>
    </w:p>
    <w:p w14:paraId="425E894F" w14:textId="2F52602E" w:rsidR="007E4AF5" w:rsidRDefault="00617BBC" w:rsidP="00617BBC">
      <w:pPr>
        <w:numPr>
          <w:ilvl w:val="0"/>
          <w:numId w:val="17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zdokonal</w:t>
      </w:r>
      <w:r w:rsidR="00160A89">
        <w:rPr>
          <w:rFonts w:ascii="Cambria" w:eastAsia="Cambria" w:hAnsi="Cambria" w:cs="Cambria"/>
          <w:color w:val="000000"/>
          <w:sz w:val="24"/>
          <w:szCs w:val="24"/>
        </w:rPr>
        <w:t>í</w:t>
      </w:r>
      <w:r>
        <w:rPr>
          <w:rFonts w:ascii="Cambria" w:eastAsia="Cambria" w:hAnsi="Cambria" w:cs="Cambria"/>
          <w:color w:val="000000"/>
          <w:sz w:val="24"/>
          <w:szCs w:val="24"/>
        </w:rPr>
        <w:t xml:space="preserve"> tónovou a intonační sebekontrolu</w:t>
      </w:r>
    </w:p>
    <w:p w14:paraId="3FC68546" w14:textId="422DA8C1" w:rsidR="007E4AF5" w:rsidRDefault="00EE722E" w:rsidP="00617BBC">
      <w:pPr>
        <w:numPr>
          <w:ilvl w:val="0"/>
          <w:numId w:val="17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upevní</w:t>
      </w:r>
      <w:r w:rsidR="00617BBC">
        <w:rPr>
          <w:rFonts w:ascii="Cambria" w:eastAsia="Cambria" w:hAnsi="Cambria" w:cs="Cambria"/>
          <w:color w:val="000000"/>
          <w:sz w:val="24"/>
          <w:szCs w:val="24"/>
        </w:rPr>
        <w:t xml:space="preserve"> si dechová cvičení pro zvládnutí bráničního dýchání</w:t>
      </w:r>
    </w:p>
    <w:p w14:paraId="3DF3A5A6" w14:textId="30F24465" w:rsidR="007E4AF5" w:rsidRDefault="007E282A" w:rsidP="00617BBC">
      <w:pPr>
        <w:numPr>
          <w:ilvl w:val="0"/>
          <w:numId w:val="17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jednoduché písně s doprovodem</w:t>
      </w:r>
    </w:p>
    <w:p w14:paraId="47269544" w14:textId="5DD7736A" w:rsidR="007E4AF5" w:rsidRDefault="00617BBC" w:rsidP="00617BBC">
      <w:pPr>
        <w:numPr>
          <w:ilvl w:val="0"/>
          <w:numId w:val="17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rozliš</w:t>
      </w:r>
      <w:r w:rsidR="007E282A">
        <w:rPr>
          <w:rFonts w:ascii="Cambria" w:eastAsia="Cambria" w:hAnsi="Cambria" w:cs="Cambria"/>
          <w:color w:val="000000"/>
          <w:sz w:val="24"/>
          <w:szCs w:val="24"/>
        </w:rPr>
        <w:t>í</w:t>
      </w:r>
      <w:r>
        <w:rPr>
          <w:rFonts w:ascii="Cambria" w:eastAsia="Cambria" w:hAnsi="Cambria" w:cs="Cambria"/>
          <w:color w:val="000000"/>
          <w:sz w:val="24"/>
          <w:szCs w:val="24"/>
        </w:rPr>
        <w:t xml:space="preserve"> základní výraz skladeb dle tempového označení</w:t>
      </w:r>
    </w:p>
    <w:p w14:paraId="2E3921E1" w14:textId="77777777" w:rsidR="007E4AF5" w:rsidRDefault="007E4AF5">
      <w:pPr>
        <w:shd w:val="clear" w:color="auto" w:fill="FFFFFF"/>
        <w:spacing w:after="0"/>
        <w:rPr>
          <w:rFonts w:ascii="Cambria" w:eastAsia="Cambria" w:hAnsi="Cambria" w:cs="Cambria"/>
          <w:b/>
          <w:sz w:val="24"/>
          <w:szCs w:val="24"/>
        </w:rPr>
      </w:pPr>
    </w:p>
    <w:p w14:paraId="60D575D9" w14:textId="77777777" w:rsidR="007E4AF5" w:rsidRDefault="00617BBC">
      <w:pPr>
        <w:shd w:val="clear" w:color="auto" w:fill="FFFFFF"/>
        <w:spacing w:after="0"/>
        <w:rPr>
          <w:rFonts w:ascii="Cambria" w:eastAsia="Cambria" w:hAnsi="Cambria" w:cs="Cambria"/>
          <w:b/>
          <w:sz w:val="24"/>
          <w:szCs w:val="24"/>
        </w:rPr>
      </w:pPr>
      <w:bookmarkStart w:id="66" w:name="3fwokq0" w:colFirst="0" w:colLast="0"/>
      <w:bookmarkStart w:id="67" w:name="vx1227" w:colFirst="0" w:colLast="0"/>
      <w:bookmarkEnd w:id="66"/>
      <w:bookmarkEnd w:id="67"/>
      <w:r>
        <w:rPr>
          <w:rFonts w:ascii="Cambria" w:eastAsia="Cambria" w:hAnsi="Cambria" w:cs="Cambria"/>
          <w:b/>
          <w:sz w:val="24"/>
          <w:szCs w:val="24"/>
          <w:u w:val="single"/>
        </w:rPr>
        <w:t>Postupová zkouška</w:t>
      </w:r>
      <w:r>
        <w:rPr>
          <w:rFonts w:ascii="Cambria" w:eastAsia="Cambria" w:hAnsi="Cambria" w:cs="Cambria"/>
          <w:b/>
          <w:sz w:val="24"/>
          <w:szCs w:val="24"/>
        </w:rPr>
        <w:t>:</w:t>
      </w:r>
    </w:p>
    <w:p w14:paraId="7817001D" w14:textId="43689A3F" w:rsidR="007E4AF5" w:rsidRDefault="00617BBC" w:rsidP="00617BBC">
      <w:pPr>
        <w:numPr>
          <w:ilvl w:val="0"/>
          <w:numId w:val="14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1–2 krátké etudy z probírané školy</w:t>
      </w:r>
      <w:r w:rsidR="002310CC">
        <w:rPr>
          <w:rFonts w:ascii="Cambria" w:eastAsia="Cambria" w:hAnsi="Cambria" w:cs="Cambria"/>
          <w:color w:val="000000"/>
          <w:sz w:val="24"/>
          <w:szCs w:val="24"/>
        </w:rPr>
        <w:t xml:space="preserve"> dle schopností žáka</w:t>
      </w:r>
    </w:p>
    <w:p w14:paraId="256C4329" w14:textId="77777777" w:rsidR="007E4AF5" w:rsidRDefault="00617BBC" w:rsidP="00617BBC">
      <w:pPr>
        <w:numPr>
          <w:ilvl w:val="0"/>
          <w:numId w:val="14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skladba nebo píseň zpaměti</w:t>
      </w:r>
    </w:p>
    <w:p w14:paraId="0C3881A2" w14:textId="77777777" w:rsidR="007E4AF5" w:rsidRDefault="007E4AF5" w:rsidP="00103529">
      <w:pPr>
        <w:shd w:val="clear" w:color="auto" w:fill="FFFFFF"/>
        <w:spacing w:after="0"/>
        <w:rPr>
          <w:rFonts w:ascii="Cambria" w:eastAsia="Cambria" w:hAnsi="Cambria" w:cs="Cambria"/>
          <w:b/>
          <w:sz w:val="24"/>
          <w:szCs w:val="24"/>
        </w:rPr>
      </w:pPr>
    </w:p>
    <w:p w14:paraId="41072148" w14:textId="77777777" w:rsidR="00A72BF0" w:rsidRDefault="00A72BF0" w:rsidP="00103529">
      <w:pPr>
        <w:shd w:val="clear" w:color="auto" w:fill="FFFFFF"/>
        <w:spacing w:after="0"/>
        <w:rPr>
          <w:rFonts w:ascii="Cambria" w:eastAsia="Cambria" w:hAnsi="Cambria" w:cs="Cambria"/>
          <w:b/>
          <w:sz w:val="24"/>
          <w:szCs w:val="24"/>
        </w:rPr>
      </w:pPr>
    </w:p>
    <w:p w14:paraId="5FEB13E9" w14:textId="77777777" w:rsidR="00A72BF0" w:rsidRDefault="00A72BF0" w:rsidP="00103529">
      <w:pPr>
        <w:shd w:val="clear" w:color="auto" w:fill="FFFFFF"/>
        <w:spacing w:after="0"/>
        <w:rPr>
          <w:rFonts w:ascii="Cambria" w:eastAsia="Cambria" w:hAnsi="Cambria" w:cs="Cambria"/>
          <w:b/>
          <w:sz w:val="24"/>
          <w:szCs w:val="24"/>
        </w:rPr>
      </w:pPr>
    </w:p>
    <w:p w14:paraId="10C10EFA" w14:textId="77777777" w:rsidR="00A72BF0" w:rsidRDefault="00A72BF0" w:rsidP="00103529">
      <w:pPr>
        <w:shd w:val="clear" w:color="auto" w:fill="FFFFFF"/>
        <w:spacing w:after="0"/>
        <w:rPr>
          <w:rFonts w:ascii="Cambria" w:eastAsia="Cambria" w:hAnsi="Cambria" w:cs="Cambria"/>
          <w:b/>
          <w:sz w:val="24"/>
          <w:szCs w:val="24"/>
        </w:rPr>
      </w:pPr>
    </w:p>
    <w:p w14:paraId="6ED1CEC8" w14:textId="77777777" w:rsidR="007E4AF5" w:rsidRDefault="00617BBC">
      <w:pPr>
        <w:shd w:val="clear" w:color="auto" w:fill="FFFFFF"/>
        <w:spacing w:after="0"/>
        <w:ind w:left="502"/>
        <w:jc w:val="center"/>
        <w:rPr>
          <w:rFonts w:ascii="Cambria" w:eastAsia="Cambria" w:hAnsi="Cambria" w:cs="Cambria"/>
          <w:sz w:val="24"/>
          <w:szCs w:val="24"/>
        </w:rPr>
      </w:pPr>
      <w:r>
        <w:rPr>
          <w:rFonts w:ascii="Cambria" w:eastAsia="Cambria" w:hAnsi="Cambria" w:cs="Cambria"/>
          <w:b/>
          <w:sz w:val="24"/>
          <w:szCs w:val="24"/>
        </w:rPr>
        <w:lastRenderedPageBreak/>
        <w:t>3. ročník</w:t>
      </w:r>
    </w:p>
    <w:p w14:paraId="01F6D1EF" w14:textId="77777777" w:rsidR="007E4AF5" w:rsidRDefault="007E4AF5">
      <w:pPr>
        <w:shd w:val="clear" w:color="auto" w:fill="FFFFFF"/>
        <w:spacing w:after="0"/>
        <w:rPr>
          <w:rFonts w:ascii="Cambria" w:eastAsia="Cambria" w:hAnsi="Cambria" w:cs="Cambria"/>
          <w:b/>
          <w:sz w:val="24"/>
          <w:szCs w:val="24"/>
        </w:rPr>
      </w:pPr>
    </w:p>
    <w:p w14:paraId="74E07A4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62C05920" w14:textId="53633040" w:rsidR="007E4AF5" w:rsidRDefault="003C51D5" w:rsidP="00617BBC">
      <w:pPr>
        <w:widowControl w:val="0"/>
        <w:numPr>
          <w:ilvl w:val="0"/>
          <w:numId w:val="178"/>
        </w:numPr>
        <w:shd w:val="clear" w:color="auto" w:fill="FFFFFF"/>
        <w:spacing w:after="0" w:line="240" w:lineRule="auto"/>
      </w:pPr>
      <w:r>
        <w:rPr>
          <w:rFonts w:ascii="Cambria" w:eastAsia="Cambria" w:hAnsi="Cambria" w:cs="Cambria"/>
          <w:sz w:val="24"/>
          <w:szCs w:val="24"/>
        </w:rPr>
        <w:t>z</w:t>
      </w:r>
      <w:r w:rsidR="00133241">
        <w:rPr>
          <w:rFonts w:ascii="Cambria" w:eastAsia="Cambria" w:hAnsi="Cambria" w:cs="Cambria"/>
          <w:sz w:val="24"/>
          <w:szCs w:val="24"/>
        </w:rPr>
        <w:t>ahraje zadanou</w:t>
      </w:r>
      <w:r w:rsidR="00617BBC">
        <w:rPr>
          <w:rFonts w:ascii="Cambria" w:eastAsia="Cambria" w:hAnsi="Cambria" w:cs="Cambria"/>
          <w:sz w:val="24"/>
          <w:szCs w:val="24"/>
        </w:rPr>
        <w:t xml:space="preserve"> prstovou techniku dle svých schopností</w:t>
      </w:r>
    </w:p>
    <w:p w14:paraId="0828154B" w14:textId="153E269D" w:rsidR="007E4AF5" w:rsidRDefault="003C51D5" w:rsidP="00617BBC">
      <w:pPr>
        <w:widowControl w:val="0"/>
        <w:numPr>
          <w:ilvl w:val="0"/>
          <w:numId w:val="178"/>
        </w:numPr>
        <w:shd w:val="clear" w:color="auto" w:fill="FFFFFF"/>
        <w:spacing w:after="0" w:line="240" w:lineRule="auto"/>
      </w:pPr>
      <w:r>
        <w:rPr>
          <w:rFonts w:ascii="Cambria" w:eastAsia="Cambria" w:hAnsi="Cambria" w:cs="Cambria"/>
          <w:sz w:val="24"/>
          <w:szCs w:val="24"/>
        </w:rPr>
        <w:t>za</w:t>
      </w:r>
      <w:r w:rsidR="00617BBC">
        <w:rPr>
          <w:rFonts w:ascii="Cambria" w:eastAsia="Cambria" w:hAnsi="Cambria" w:cs="Cambria"/>
          <w:sz w:val="24"/>
          <w:szCs w:val="24"/>
        </w:rPr>
        <w:t>hraje v rozsahu dvou oktáv dle svých schopností</w:t>
      </w:r>
    </w:p>
    <w:p w14:paraId="04C58A9C" w14:textId="2ED8437D" w:rsidR="007E4AF5" w:rsidRDefault="003C51D5" w:rsidP="00617BBC">
      <w:pPr>
        <w:widowControl w:val="0"/>
        <w:numPr>
          <w:ilvl w:val="0"/>
          <w:numId w:val="178"/>
        </w:numPr>
        <w:shd w:val="clear" w:color="auto" w:fill="FFFFFF"/>
        <w:spacing w:after="0" w:line="240" w:lineRule="auto"/>
      </w:pPr>
      <w:r>
        <w:rPr>
          <w:rFonts w:ascii="Cambria" w:eastAsia="Cambria" w:hAnsi="Cambria" w:cs="Cambria"/>
          <w:sz w:val="24"/>
          <w:szCs w:val="24"/>
        </w:rPr>
        <w:t>zahraje</w:t>
      </w:r>
      <w:r w:rsidR="00617BBC">
        <w:rPr>
          <w:rFonts w:ascii="Cambria" w:eastAsia="Cambria" w:hAnsi="Cambria" w:cs="Cambria"/>
          <w:sz w:val="24"/>
          <w:szCs w:val="24"/>
        </w:rPr>
        <w:t xml:space="preserve"> krátkou skladbu zpaměti</w:t>
      </w:r>
    </w:p>
    <w:p w14:paraId="2963242B" w14:textId="432A3C4E" w:rsidR="007E4AF5" w:rsidRDefault="00617BBC" w:rsidP="00617BBC">
      <w:pPr>
        <w:widowControl w:val="0"/>
        <w:numPr>
          <w:ilvl w:val="0"/>
          <w:numId w:val="178"/>
        </w:numPr>
        <w:shd w:val="clear" w:color="auto" w:fill="FFFFFF"/>
        <w:spacing w:after="0" w:line="240" w:lineRule="auto"/>
      </w:pPr>
      <w:r>
        <w:rPr>
          <w:rFonts w:ascii="Cambria" w:eastAsia="Cambria" w:hAnsi="Cambria" w:cs="Cambria"/>
          <w:sz w:val="24"/>
          <w:szCs w:val="24"/>
        </w:rPr>
        <w:t>hrou vydržovaných tónů s dynamikou (crescendo, decrescendo) upev</w:t>
      </w:r>
      <w:r w:rsidR="007C30F2">
        <w:rPr>
          <w:rFonts w:ascii="Cambria" w:eastAsia="Cambria" w:hAnsi="Cambria" w:cs="Cambria"/>
          <w:sz w:val="24"/>
          <w:szCs w:val="24"/>
        </w:rPr>
        <w:t>ní</w:t>
      </w:r>
      <w:r>
        <w:rPr>
          <w:rFonts w:ascii="Cambria" w:eastAsia="Cambria" w:hAnsi="Cambria" w:cs="Cambria"/>
          <w:sz w:val="24"/>
          <w:szCs w:val="24"/>
        </w:rPr>
        <w:t xml:space="preserve"> nátisk </w:t>
      </w:r>
    </w:p>
    <w:p w14:paraId="5B6F4083" w14:textId="57C3B596" w:rsidR="007E4AF5" w:rsidRDefault="00617BBC" w:rsidP="00617BBC">
      <w:pPr>
        <w:widowControl w:val="0"/>
        <w:numPr>
          <w:ilvl w:val="0"/>
          <w:numId w:val="178"/>
        </w:numPr>
        <w:shd w:val="clear" w:color="auto" w:fill="FFFFFF"/>
        <w:spacing w:after="0" w:line="240" w:lineRule="auto"/>
      </w:pPr>
      <w:r>
        <w:rPr>
          <w:rFonts w:ascii="Cambria" w:eastAsia="Cambria" w:hAnsi="Cambria" w:cs="Cambria"/>
          <w:sz w:val="24"/>
          <w:szCs w:val="24"/>
        </w:rPr>
        <w:t>uplat</w:t>
      </w:r>
      <w:r w:rsidR="00BD46B6">
        <w:rPr>
          <w:rFonts w:ascii="Cambria" w:eastAsia="Cambria" w:hAnsi="Cambria" w:cs="Cambria"/>
          <w:sz w:val="24"/>
          <w:szCs w:val="24"/>
        </w:rPr>
        <w:t>ní</w:t>
      </w:r>
      <w:r>
        <w:rPr>
          <w:rFonts w:ascii="Cambria" w:eastAsia="Cambria" w:hAnsi="Cambria" w:cs="Cambria"/>
          <w:sz w:val="24"/>
          <w:szCs w:val="24"/>
        </w:rPr>
        <w:t xml:space="preserve"> zásady bezpečného nasazení tónu</w:t>
      </w:r>
    </w:p>
    <w:p w14:paraId="560AD8F3" w14:textId="494C546A" w:rsidR="007E4AF5" w:rsidRDefault="008D0808" w:rsidP="00617BBC">
      <w:pPr>
        <w:widowControl w:val="0"/>
        <w:numPr>
          <w:ilvl w:val="0"/>
          <w:numId w:val="178"/>
        </w:numPr>
        <w:shd w:val="clear" w:color="auto" w:fill="FFFFFF"/>
        <w:spacing w:after="0" w:line="240" w:lineRule="auto"/>
      </w:pPr>
      <w:r>
        <w:rPr>
          <w:rFonts w:ascii="Cambria" w:eastAsia="Cambria" w:hAnsi="Cambria" w:cs="Cambria"/>
          <w:sz w:val="24"/>
          <w:szCs w:val="24"/>
        </w:rPr>
        <w:t>zvládne</w:t>
      </w:r>
      <w:r w:rsidR="00617BBC">
        <w:rPr>
          <w:rFonts w:ascii="Cambria" w:eastAsia="Cambria" w:hAnsi="Cambria" w:cs="Cambria"/>
          <w:sz w:val="24"/>
          <w:szCs w:val="24"/>
        </w:rPr>
        <w:t xml:space="preserve"> samostatn</w:t>
      </w:r>
      <w:r>
        <w:rPr>
          <w:rFonts w:ascii="Cambria" w:eastAsia="Cambria" w:hAnsi="Cambria" w:cs="Cambria"/>
          <w:sz w:val="24"/>
          <w:szCs w:val="24"/>
        </w:rPr>
        <w:t>ou</w:t>
      </w:r>
      <w:r w:rsidR="00617BBC">
        <w:rPr>
          <w:rFonts w:ascii="Cambria" w:eastAsia="Cambria" w:hAnsi="Cambria" w:cs="Cambria"/>
          <w:sz w:val="24"/>
          <w:szCs w:val="24"/>
        </w:rPr>
        <w:t xml:space="preserve"> kontrol</w:t>
      </w:r>
      <w:r>
        <w:rPr>
          <w:rFonts w:ascii="Cambria" w:eastAsia="Cambria" w:hAnsi="Cambria" w:cs="Cambria"/>
          <w:sz w:val="24"/>
          <w:szCs w:val="24"/>
        </w:rPr>
        <w:t>u</w:t>
      </w:r>
      <w:r w:rsidR="00617BBC">
        <w:rPr>
          <w:rFonts w:ascii="Cambria" w:eastAsia="Cambria" w:hAnsi="Cambria" w:cs="Cambria"/>
          <w:sz w:val="24"/>
          <w:szCs w:val="24"/>
        </w:rPr>
        <w:t xml:space="preserve"> postoje, držení nástroje a nátisku</w:t>
      </w:r>
    </w:p>
    <w:p w14:paraId="7931C9AD" w14:textId="77777777" w:rsidR="007E4AF5" w:rsidRDefault="007E4AF5">
      <w:pPr>
        <w:pBdr>
          <w:top w:val="nil"/>
          <w:left w:val="nil"/>
          <w:bottom w:val="nil"/>
          <w:right w:val="nil"/>
          <w:between w:val="nil"/>
        </w:pBdr>
        <w:shd w:val="clear" w:color="auto" w:fill="FFFFFF"/>
        <w:spacing w:after="0"/>
        <w:rPr>
          <w:rFonts w:ascii="Cambria" w:eastAsia="Cambria" w:hAnsi="Cambria" w:cs="Cambria"/>
          <w:b/>
          <w:color w:val="000000"/>
          <w:sz w:val="24"/>
          <w:szCs w:val="24"/>
        </w:rPr>
      </w:pPr>
    </w:p>
    <w:p w14:paraId="0612E52B" w14:textId="77777777" w:rsidR="007E4AF5" w:rsidRDefault="00617BBC">
      <w:pPr>
        <w:pBdr>
          <w:top w:val="nil"/>
          <w:left w:val="nil"/>
          <w:bottom w:val="nil"/>
          <w:right w:val="nil"/>
          <w:between w:val="nil"/>
        </w:pBd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1DEE44B7" w14:textId="3DDF0A67" w:rsidR="007E4AF5" w:rsidRDefault="00617BBC" w:rsidP="00617BBC">
      <w:pPr>
        <w:numPr>
          <w:ilvl w:val="0"/>
          <w:numId w:val="17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1–2 krátké etudy z probírané školy</w:t>
      </w:r>
      <w:r w:rsidR="00FC1F05">
        <w:rPr>
          <w:rFonts w:ascii="Cambria" w:eastAsia="Cambria" w:hAnsi="Cambria" w:cs="Cambria"/>
          <w:color w:val="000000"/>
          <w:sz w:val="24"/>
          <w:szCs w:val="24"/>
        </w:rPr>
        <w:t xml:space="preserve"> dle schopností žáka</w:t>
      </w:r>
    </w:p>
    <w:p w14:paraId="58CEECC2" w14:textId="77777777" w:rsidR="007E4AF5" w:rsidRDefault="00617BBC" w:rsidP="00617BBC">
      <w:pPr>
        <w:numPr>
          <w:ilvl w:val="0"/>
          <w:numId w:val="175"/>
        </w:numPr>
        <w:shd w:val="clear" w:color="auto" w:fill="FFFFFF"/>
        <w:spacing w:after="0"/>
        <w:rPr>
          <w:sz w:val="24"/>
          <w:szCs w:val="24"/>
        </w:rPr>
      </w:pPr>
      <w:r>
        <w:rPr>
          <w:rFonts w:ascii="Cambria" w:eastAsia="Cambria" w:hAnsi="Cambria" w:cs="Cambria"/>
          <w:sz w:val="24"/>
          <w:szCs w:val="24"/>
        </w:rPr>
        <w:t>1 přednesová skladba</w:t>
      </w:r>
    </w:p>
    <w:p w14:paraId="448AC30C" w14:textId="77777777" w:rsidR="007E4AF5" w:rsidRDefault="007E4AF5" w:rsidP="00103529">
      <w:pPr>
        <w:shd w:val="clear" w:color="auto" w:fill="FFFFFF"/>
        <w:spacing w:after="0"/>
        <w:rPr>
          <w:rFonts w:ascii="Cambria" w:eastAsia="Cambria" w:hAnsi="Cambria" w:cs="Cambria"/>
          <w:sz w:val="24"/>
          <w:szCs w:val="24"/>
        </w:rPr>
      </w:pPr>
    </w:p>
    <w:p w14:paraId="1A697A81" w14:textId="77777777" w:rsidR="007E4AF5" w:rsidRDefault="00617BBC">
      <w:pPr>
        <w:shd w:val="clear" w:color="auto" w:fill="FFFFFF"/>
        <w:spacing w:after="0"/>
        <w:ind w:left="360"/>
        <w:jc w:val="center"/>
        <w:rPr>
          <w:rFonts w:ascii="Cambria" w:eastAsia="Cambria" w:hAnsi="Cambria" w:cs="Cambria"/>
          <w:sz w:val="24"/>
          <w:szCs w:val="24"/>
        </w:rPr>
      </w:pPr>
      <w:r>
        <w:rPr>
          <w:rFonts w:ascii="Cambria" w:eastAsia="Cambria" w:hAnsi="Cambria" w:cs="Cambria"/>
          <w:b/>
          <w:sz w:val="24"/>
          <w:szCs w:val="24"/>
        </w:rPr>
        <w:t>4. ročník</w:t>
      </w:r>
    </w:p>
    <w:p w14:paraId="5B8D63DB" w14:textId="77777777" w:rsidR="007E4AF5" w:rsidRDefault="007E4AF5">
      <w:pPr>
        <w:shd w:val="clear" w:color="auto" w:fill="FFFFFF"/>
        <w:spacing w:after="0"/>
        <w:rPr>
          <w:rFonts w:ascii="Cambria" w:eastAsia="Cambria" w:hAnsi="Cambria" w:cs="Cambria"/>
          <w:b/>
          <w:sz w:val="24"/>
          <w:szCs w:val="24"/>
        </w:rPr>
      </w:pPr>
    </w:p>
    <w:p w14:paraId="5A3C9CDA"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Žák:</w:t>
      </w:r>
    </w:p>
    <w:p w14:paraId="625A3E4B" w14:textId="62CA9940" w:rsidR="007E4AF5" w:rsidRDefault="00617BBC" w:rsidP="00617BBC">
      <w:pPr>
        <w:numPr>
          <w:ilvl w:val="0"/>
          <w:numId w:val="1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w:t>
      </w:r>
      <w:r w:rsidR="00693343">
        <w:rPr>
          <w:rFonts w:ascii="Cambria" w:eastAsia="Cambria" w:hAnsi="Cambria" w:cs="Cambria"/>
          <w:color w:val="000000"/>
          <w:sz w:val="24"/>
          <w:szCs w:val="24"/>
        </w:rPr>
        <w:t>vlád</w:t>
      </w:r>
      <w:r w:rsidR="008E5BAA">
        <w:rPr>
          <w:rFonts w:ascii="Cambria" w:eastAsia="Cambria" w:hAnsi="Cambria" w:cs="Cambria"/>
          <w:color w:val="000000"/>
          <w:sz w:val="24"/>
          <w:szCs w:val="24"/>
        </w:rPr>
        <w:t>n</w:t>
      </w:r>
      <w:r w:rsidR="00693343">
        <w:rPr>
          <w:rFonts w:ascii="Cambria" w:eastAsia="Cambria" w:hAnsi="Cambria" w:cs="Cambria"/>
          <w:color w:val="000000"/>
          <w:sz w:val="24"/>
          <w:szCs w:val="24"/>
        </w:rPr>
        <w:t>e</w:t>
      </w:r>
      <w:r>
        <w:rPr>
          <w:rFonts w:ascii="Cambria" w:eastAsia="Cambria" w:hAnsi="Cambria" w:cs="Cambria"/>
          <w:color w:val="000000"/>
          <w:sz w:val="24"/>
          <w:szCs w:val="24"/>
        </w:rPr>
        <w:t xml:space="preserve"> tónovou a intonační sebekontrolu</w:t>
      </w:r>
    </w:p>
    <w:p w14:paraId="3B14C10D" w14:textId="77777777" w:rsidR="007E4AF5" w:rsidRDefault="00617BBC" w:rsidP="00617BBC">
      <w:pPr>
        <w:numPr>
          <w:ilvl w:val="0"/>
          <w:numId w:val="1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brániční dýchání</w:t>
      </w:r>
    </w:p>
    <w:p w14:paraId="263EE897" w14:textId="46CF3A50" w:rsidR="007E4AF5" w:rsidRDefault="00DD7F90" w:rsidP="00617BBC">
      <w:pPr>
        <w:numPr>
          <w:ilvl w:val="0"/>
          <w:numId w:val="1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složitější rytmy (tečkovaný, synkopovaný)</w:t>
      </w:r>
    </w:p>
    <w:p w14:paraId="566DACAA" w14:textId="77777777" w:rsidR="007E4AF5" w:rsidRDefault="00617BBC" w:rsidP="00617BBC">
      <w:pPr>
        <w:numPr>
          <w:ilvl w:val="0"/>
          <w:numId w:val="1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 hru z listu přiměřeně obtížných skladeb dle svých schopností</w:t>
      </w:r>
    </w:p>
    <w:p w14:paraId="4885DE5C" w14:textId="1881D4EA" w:rsidR="007E4AF5" w:rsidRDefault="00617BBC" w:rsidP="00617BBC">
      <w:pPr>
        <w:numPr>
          <w:ilvl w:val="0"/>
          <w:numId w:val="1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w:t>
      </w:r>
      <w:r w:rsidR="00D7523A">
        <w:rPr>
          <w:rFonts w:ascii="Cambria" w:eastAsia="Cambria" w:hAnsi="Cambria" w:cs="Cambria"/>
          <w:color w:val="000000"/>
          <w:sz w:val="24"/>
          <w:szCs w:val="24"/>
        </w:rPr>
        <w:t>vládne</w:t>
      </w:r>
      <w:r>
        <w:rPr>
          <w:rFonts w:ascii="Cambria" w:eastAsia="Cambria" w:hAnsi="Cambria" w:cs="Cambria"/>
          <w:color w:val="000000"/>
          <w:sz w:val="24"/>
          <w:szCs w:val="24"/>
        </w:rPr>
        <w:t xml:space="preserve"> prstovou a jazykovou techniku</w:t>
      </w:r>
    </w:p>
    <w:p w14:paraId="52B038C7" w14:textId="66FB8602" w:rsidR="007E4AF5" w:rsidRDefault="00D7523A" w:rsidP="00617BBC">
      <w:pPr>
        <w:numPr>
          <w:ilvl w:val="0"/>
          <w:numId w:val="1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w:t>
      </w:r>
      <w:r w:rsidR="00617BBC">
        <w:rPr>
          <w:rFonts w:ascii="Cambria" w:eastAsia="Cambria" w:hAnsi="Cambria" w:cs="Cambria"/>
          <w:color w:val="000000"/>
          <w:sz w:val="24"/>
          <w:szCs w:val="24"/>
        </w:rPr>
        <w:t xml:space="preserve"> skladby různých žánrů</w:t>
      </w:r>
    </w:p>
    <w:p w14:paraId="4D7EFD76" w14:textId="56767681" w:rsidR="007E4AF5" w:rsidRDefault="00234642" w:rsidP="00617BBC">
      <w:pPr>
        <w:numPr>
          <w:ilvl w:val="0"/>
          <w:numId w:val="1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w:t>
      </w:r>
      <w:r w:rsidR="00617BBC">
        <w:rPr>
          <w:rFonts w:ascii="Cambria" w:eastAsia="Cambria" w:hAnsi="Cambria" w:cs="Cambria"/>
          <w:color w:val="000000"/>
          <w:sz w:val="24"/>
          <w:szCs w:val="24"/>
        </w:rPr>
        <w:t xml:space="preserve"> výrazové prostředky ritardando, accelerando aj.</w:t>
      </w:r>
    </w:p>
    <w:p w14:paraId="1BCE8989" w14:textId="49863A48" w:rsidR="007E4AF5" w:rsidRDefault="00DE70A7" w:rsidP="00617BBC">
      <w:pPr>
        <w:numPr>
          <w:ilvl w:val="0"/>
          <w:numId w:val="1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své dosavadní schopnosti k zapojení se do</w:t>
      </w:r>
      <w:r w:rsidR="00617BBC">
        <w:rPr>
          <w:rFonts w:ascii="Cambria" w:eastAsia="Cambria" w:hAnsi="Cambria" w:cs="Cambria"/>
          <w:color w:val="000000"/>
          <w:sz w:val="24"/>
          <w:szCs w:val="24"/>
        </w:rPr>
        <w:t xml:space="preserve"> předmětu Kolektivní výuka</w:t>
      </w:r>
    </w:p>
    <w:p w14:paraId="5D7F154C" w14:textId="5CE1D53F" w:rsidR="007E4AF5" w:rsidRDefault="00B64A0F" w:rsidP="00617BBC">
      <w:pPr>
        <w:numPr>
          <w:ilvl w:val="0"/>
          <w:numId w:val="1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w:t>
      </w:r>
      <w:r w:rsidR="00617BBC">
        <w:rPr>
          <w:rFonts w:ascii="Cambria" w:eastAsia="Cambria" w:hAnsi="Cambria" w:cs="Cambria"/>
          <w:color w:val="000000"/>
          <w:sz w:val="24"/>
          <w:szCs w:val="24"/>
        </w:rPr>
        <w:t xml:space="preserve"> přednesové skladby s doprovodem a stupňuje nároky na přednesovou stránku hry</w:t>
      </w:r>
    </w:p>
    <w:p w14:paraId="6F60FE37" w14:textId="67A1B75A" w:rsidR="007E4AF5" w:rsidRDefault="00463370" w:rsidP="00617BBC">
      <w:pPr>
        <w:numPr>
          <w:ilvl w:val="0"/>
          <w:numId w:val="155"/>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předvede</w:t>
      </w:r>
      <w:r w:rsidR="00617BBC">
        <w:rPr>
          <w:rFonts w:ascii="Cambria" w:eastAsia="Cambria" w:hAnsi="Cambria" w:cs="Cambria"/>
          <w:color w:val="000000"/>
          <w:sz w:val="24"/>
          <w:szCs w:val="24"/>
        </w:rPr>
        <w:t xml:space="preserve"> hru dlouhých tónů a důkladný nácvik legatových spojů</w:t>
      </w:r>
    </w:p>
    <w:p w14:paraId="77057C9D" w14:textId="77777777" w:rsidR="007E4AF5" w:rsidRDefault="007E4AF5">
      <w:pPr>
        <w:shd w:val="clear" w:color="auto" w:fill="FFFFFF"/>
        <w:spacing w:after="0"/>
        <w:rPr>
          <w:rFonts w:ascii="Cambria" w:eastAsia="Cambria" w:hAnsi="Cambria" w:cs="Cambria"/>
          <w:b/>
          <w:sz w:val="24"/>
          <w:szCs w:val="24"/>
        </w:rPr>
      </w:pPr>
    </w:p>
    <w:p w14:paraId="288A7DF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40F01A2" w14:textId="77777777" w:rsidR="007E4AF5" w:rsidRDefault="00617BBC" w:rsidP="00617BBC">
      <w:pPr>
        <w:numPr>
          <w:ilvl w:val="0"/>
          <w:numId w:val="153"/>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2 krátké etudy z probírané školy</w:t>
      </w:r>
    </w:p>
    <w:p w14:paraId="2EBE97B1" w14:textId="77777777" w:rsidR="007E4AF5" w:rsidRDefault="00617BBC" w:rsidP="00617BBC">
      <w:pPr>
        <w:numPr>
          <w:ilvl w:val="0"/>
          <w:numId w:val="153"/>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přednesová skladba</w:t>
      </w:r>
    </w:p>
    <w:p w14:paraId="60CE3418" w14:textId="77777777" w:rsidR="007E4AF5" w:rsidRDefault="007E4AF5">
      <w:pPr>
        <w:shd w:val="clear" w:color="auto" w:fill="FFFFFF"/>
        <w:spacing w:after="0"/>
        <w:ind w:left="360"/>
        <w:rPr>
          <w:b/>
          <w:sz w:val="24"/>
          <w:szCs w:val="24"/>
        </w:rPr>
      </w:pPr>
    </w:p>
    <w:p w14:paraId="61B171E8" w14:textId="77777777" w:rsidR="007E4AF5" w:rsidRDefault="00617BBC">
      <w:pPr>
        <w:shd w:val="clear" w:color="auto" w:fill="FFFFFF"/>
        <w:spacing w:after="0"/>
        <w:ind w:left="360"/>
        <w:jc w:val="center"/>
        <w:rPr>
          <w:rFonts w:ascii="Cambria" w:eastAsia="Cambria" w:hAnsi="Cambria" w:cs="Cambria"/>
          <w:b/>
          <w:sz w:val="24"/>
          <w:szCs w:val="24"/>
        </w:rPr>
      </w:pPr>
      <w:r>
        <w:rPr>
          <w:rFonts w:ascii="Cambria" w:eastAsia="Cambria" w:hAnsi="Cambria" w:cs="Cambria"/>
          <w:b/>
          <w:sz w:val="24"/>
          <w:szCs w:val="24"/>
        </w:rPr>
        <w:t>5. ročník</w:t>
      </w:r>
    </w:p>
    <w:p w14:paraId="6F6BAE6A" w14:textId="77777777" w:rsidR="007E4AF5" w:rsidRDefault="007E4AF5">
      <w:pPr>
        <w:shd w:val="clear" w:color="auto" w:fill="FFFFFF"/>
        <w:spacing w:after="0"/>
        <w:rPr>
          <w:rFonts w:ascii="Cambria" w:eastAsia="Cambria" w:hAnsi="Cambria" w:cs="Cambria"/>
          <w:b/>
          <w:sz w:val="24"/>
          <w:szCs w:val="24"/>
        </w:rPr>
      </w:pPr>
    </w:p>
    <w:p w14:paraId="110F103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30A853DF" w14:textId="0EEE6EFE" w:rsidR="007E4AF5" w:rsidRPr="001246A4" w:rsidRDefault="00617BBC" w:rsidP="001246A4">
      <w:pPr>
        <w:numPr>
          <w:ilvl w:val="0"/>
          <w:numId w:val="184"/>
        </w:numPr>
        <w:shd w:val="clear" w:color="auto" w:fill="FFFFFF"/>
        <w:spacing w:after="0"/>
        <w:jc w:val="both"/>
        <w:rPr>
          <w:sz w:val="24"/>
          <w:szCs w:val="24"/>
        </w:rPr>
      </w:pPr>
      <w:r>
        <w:rPr>
          <w:rFonts w:ascii="Cambria" w:eastAsia="Cambria" w:hAnsi="Cambria" w:cs="Cambria"/>
          <w:sz w:val="24"/>
          <w:szCs w:val="24"/>
        </w:rPr>
        <w:t>využije hru legata a staccata s důrazem na hladkost spojů a souhru jazyka a prstů</w:t>
      </w:r>
    </w:p>
    <w:p w14:paraId="44A65406" w14:textId="77777777" w:rsidR="007E4AF5" w:rsidRDefault="00617BBC" w:rsidP="00617BBC">
      <w:pPr>
        <w:widowControl w:val="0"/>
        <w:numPr>
          <w:ilvl w:val="0"/>
          <w:numId w:val="184"/>
        </w:numPr>
        <w:shd w:val="clear" w:color="auto" w:fill="FFFFFF"/>
        <w:spacing w:after="0"/>
        <w:jc w:val="both"/>
        <w:rPr>
          <w:sz w:val="24"/>
          <w:szCs w:val="24"/>
        </w:rPr>
      </w:pPr>
      <w:r>
        <w:rPr>
          <w:rFonts w:ascii="Cambria" w:eastAsia="Cambria" w:hAnsi="Cambria" w:cs="Cambria"/>
          <w:sz w:val="24"/>
          <w:szCs w:val="24"/>
        </w:rPr>
        <w:t>zvládne hru dlouhých tónů a legatových spojů</w:t>
      </w:r>
    </w:p>
    <w:p w14:paraId="3BF244FE" w14:textId="02AC2F11" w:rsidR="007E4AF5" w:rsidRDefault="00617BBC" w:rsidP="00617BBC">
      <w:pPr>
        <w:widowControl w:val="0"/>
        <w:numPr>
          <w:ilvl w:val="0"/>
          <w:numId w:val="184"/>
        </w:numPr>
        <w:shd w:val="clear" w:color="auto" w:fill="FFFFFF"/>
        <w:spacing w:after="0"/>
        <w:jc w:val="both"/>
        <w:rPr>
          <w:sz w:val="24"/>
          <w:szCs w:val="24"/>
        </w:rPr>
      </w:pPr>
      <w:r>
        <w:rPr>
          <w:rFonts w:ascii="Cambria" w:eastAsia="Cambria" w:hAnsi="Cambria" w:cs="Cambria"/>
          <w:sz w:val="24"/>
          <w:szCs w:val="24"/>
        </w:rPr>
        <w:t>upevn</w:t>
      </w:r>
      <w:r w:rsidR="001246A4">
        <w:rPr>
          <w:rFonts w:ascii="Cambria" w:eastAsia="Cambria" w:hAnsi="Cambria" w:cs="Cambria"/>
          <w:sz w:val="24"/>
          <w:szCs w:val="24"/>
        </w:rPr>
        <w:t>í</w:t>
      </w:r>
      <w:r>
        <w:rPr>
          <w:rFonts w:ascii="Cambria" w:eastAsia="Cambria" w:hAnsi="Cambria" w:cs="Cambria"/>
          <w:sz w:val="24"/>
          <w:szCs w:val="24"/>
        </w:rPr>
        <w:t xml:space="preserve"> tónovou a intonační sebekontrolu</w:t>
      </w:r>
    </w:p>
    <w:p w14:paraId="584DA3CE" w14:textId="3E440F74" w:rsidR="007E4AF5" w:rsidRDefault="001246A4" w:rsidP="00617BBC">
      <w:pPr>
        <w:widowControl w:val="0"/>
        <w:numPr>
          <w:ilvl w:val="0"/>
          <w:numId w:val="184"/>
        </w:numPr>
        <w:shd w:val="clear" w:color="auto" w:fill="FFFFFF"/>
        <w:spacing w:after="0"/>
        <w:jc w:val="both"/>
        <w:rPr>
          <w:sz w:val="24"/>
          <w:szCs w:val="24"/>
        </w:rPr>
      </w:pPr>
      <w:r>
        <w:rPr>
          <w:rFonts w:ascii="Cambria" w:eastAsia="Cambria" w:hAnsi="Cambria" w:cs="Cambria"/>
          <w:sz w:val="24"/>
          <w:szCs w:val="24"/>
        </w:rPr>
        <w:t>za</w:t>
      </w:r>
      <w:r w:rsidR="00617BBC">
        <w:rPr>
          <w:rFonts w:ascii="Cambria" w:eastAsia="Cambria" w:hAnsi="Cambria" w:cs="Cambria"/>
          <w:sz w:val="24"/>
          <w:szCs w:val="24"/>
        </w:rPr>
        <w:t>hraje stupnice dur i moll</w:t>
      </w:r>
    </w:p>
    <w:p w14:paraId="35920661" w14:textId="1A7E3817" w:rsidR="007E4AF5" w:rsidRDefault="00617BBC" w:rsidP="00617BBC">
      <w:pPr>
        <w:numPr>
          <w:ilvl w:val="0"/>
          <w:numId w:val="184"/>
        </w:numPr>
        <w:shd w:val="clear" w:color="auto" w:fill="FFFFFF"/>
        <w:spacing w:after="0"/>
        <w:jc w:val="both"/>
        <w:rPr>
          <w:sz w:val="24"/>
          <w:szCs w:val="24"/>
        </w:rPr>
      </w:pPr>
      <w:r>
        <w:rPr>
          <w:rFonts w:ascii="Cambria" w:eastAsia="Cambria" w:hAnsi="Cambria" w:cs="Cambria"/>
          <w:sz w:val="24"/>
          <w:szCs w:val="24"/>
        </w:rPr>
        <w:t>p</w:t>
      </w:r>
      <w:r w:rsidR="00631203">
        <w:rPr>
          <w:rFonts w:ascii="Cambria" w:eastAsia="Cambria" w:hAnsi="Cambria" w:cs="Cambria"/>
          <w:sz w:val="24"/>
          <w:szCs w:val="24"/>
        </w:rPr>
        <w:t>oužije</w:t>
      </w:r>
      <w:r>
        <w:rPr>
          <w:rFonts w:ascii="Cambria" w:eastAsia="Cambria" w:hAnsi="Cambria" w:cs="Cambria"/>
          <w:sz w:val="24"/>
          <w:szCs w:val="24"/>
        </w:rPr>
        <w:t> brániční dýchání</w:t>
      </w:r>
      <w:r w:rsidR="00631203">
        <w:rPr>
          <w:rFonts w:ascii="Cambria" w:eastAsia="Cambria" w:hAnsi="Cambria" w:cs="Cambria"/>
          <w:sz w:val="24"/>
          <w:szCs w:val="24"/>
        </w:rPr>
        <w:t xml:space="preserve"> při hře</w:t>
      </w:r>
    </w:p>
    <w:p w14:paraId="3E0B8A56" w14:textId="77777777" w:rsidR="007E4AF5" w:rsidRDefault="007E4AF5">
      <w:pPr>
        <w:shd w:val="clear" w:color="auto" w:fill="FFFFFF"/>
        <w:spacing w:after="0"/>
        <w:rPr>
          <w:rFonts w:ascii="Cambria" w:eastAsia="Cambria" w:hAnsi="Cambria" w:cs="Cambria"/>
          <w:b/>
          <w:sz w:val="24"/>
          <w:szCs w:val="24"/>
        </w:rPr>
      </w:pPr>
    </w:p>
    <w:p w14:paraId="4FA6E627" w14:textId="77777777" w:rsidR="00A72BF0" w:rsidRDefault="00A72BF0">
      <w:pPr>
        <w:shd w:val="clear" w:color="auto" w:fill="FFFFFF"/>
        <w:spacing w:after="0"/>
        <w:rPr>
          <w:rFonts w:ascii="Cambria" w:eastAsia="Cambria" w:hAnsi="Cambria" w:cs="Cambria"/>
          <w:b/>
          <w:sz w:val="24"/>
          <w:szCs w:val="24"/>
        </w:rPr>
      </w:pPr>
    </w:p>
    <w:p w14:paraId="5BC6C99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lastRenderedPageBreak/>
        <w:t>Postupová zkouška</w:t>
      </w:r>
      <w:r>
        <w:rPr>
          <w:rFonts w:ascii="Cambria" w:eastAsia="Cambria" w:hAnsi="Cambria" w:cs="Cambria"/>
          <w:b/>
          <w:sz w:val="24"/>
          <w:szCs w:val="24"/>
        </w:rPr>
        <w:t>:</w:t>
      </w:r>
    </w:p>
    <w:p w14:paraId="742FFF6A" w14:textId="77777777" w:rsidR="007E4AF5" w:rsidRDefault="00617BBC" w:rsidP="00617BBC">
      <w:pPr>
        <w:numPr>
          <w:ilvl w:val="0"/>
          <w:numId w:val="1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2 krátké etudy z probírané školy</w:t>
      </w:r>
    </w:p>
    <w:p w14:paraId="70667EBD" w14:textId="77777777" w:rsidR="007E4AF5" w:rsidRDefault="00617BBC" w:rsidP="00617BBC">
      <w:pPr>
        <w:numPr>
          <w:ilvl w:val="0"/>
          <w:numId w:val="1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přednesová skladba</w:t>
      </w:r>
    </w:p>
    <w:p w14:paraId="3DE3520C" w14:textId="77777777" w:rsidR="00103529" w:rsidRDefault="00103529" w:rsidP="00DB32FD">
      <w:pPr>
        <w:shd w:val="clear" w:color="auto" w:fill="FFFFFF"/>
        <w:spacing w:after="0"/>
        <w:rPr>
          <w:rFonts w:ascii="Cambria" w:eastAsia="Cambria" w:hAnsi="Cambria" w:cs="Cambria"/>
          <w:b/>
          <w:sz w:val="24"/>
          <w:szCs w:val="24"/>
        </w:rPr>
      </w:pPr>
    </w:p>
    <w:p w14:paraId="077C98F4" w14:textId="77777777" w:rsidR="007E4AF5" w:rsidRDefault="00617BBC">
      <w:pPr>
        <w:shd w:val="clear" w:color="auto" w:fill="FFFFFF"/>
        <w:spacing w:after="0"/>
        <w:ind w:left="360"/>
        <w:jc w:val="center"/>
        <w:rPr>
          <w:rFonts w:ascii="Cambria" w:eastAsia="Cambria" w:hAnsi="Cambria" w:cs="Cambria"/>
          <w:b/>
          <w:sz w:val="24"/>
          <w:szCs w:val="24"/>
        </w:rPr>
      </w:pPr>
      <w:r>
        <w:rPr>
          <w:rFonts w:ascii="Cambria" w:eastAsia="Cambria" w:hAnsi="Cambria" w:cs="Cambria"/>
          <w:b/>
          <w:sz w:val="24"/>
          <w:szCs w:val="24"/>
        </w:rPr>
        <w:t>6. ročník</w:t>
      </w:r>
    </w:p>
    <w:p w14:paraId="52047F43" w14:textId="77777777" w:rsidR="007E4AF5" w:rsidRDefault="007E4AF5">
      <w:pPr>
        <w:shd w:val="clear" w:color="auto" w:fill="FFFFFF"/>
        <w:spacing w:after="0"/>
        <w:rPr>
          <w:rFonts w:ascii="Cambria" w:eastAsia="Cambria" w:hAnsi="Cambria" w:cs="Cambria"/>
          <w:b/>
          <w:sz w:val="24"/>
          <w:szCs w:val="24"/>
        </w:rPr>
      </w:pPr>
    </w:p>
    <w:p w14:paraId="1193172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Žák: </w:t>
      </w:r>
    </w:p>
    <w:p w14:paraId="52EB85D6" w14:textId="77777777" w:rsidR="007E4AF5" w:rsidRDefault="00617BBC" w:rsidP="00617BBC">
      <w:pPr>
        <w:widowControl w:val="0"/>
        <w:numPr>
          <w:ilvl w:val="0"/>
          <w:numId w:val="181"/>
        </w:numPr>
        <w:shd w:val="clear" w:color="auto" w:fill="FFFFFF"/>
        <w:spacing w:after="0"/>
      </w:pPr>
      <w:r>
        <w:rPr>
          <w:rFonts w:ascii="Cambria" w:eastAsia="Cambria" w:hAnsi="Cambria" w:cs="Cambria"/>
          <w:sz w:val="24"/>
          <w:szCs w:val="24"/>
        </w:rPr>
        <w:t>zvládne hru z listu přiměřeně obtížných skladeb (dle jeho schopností)</w:t>
      </w:r>
    </w:p>
    <w:p w14:paraId="307A40B4" w14:textId="2E16C861" w:rsidR="007E4AF5" w:rsidRDefault="00B3089D" w:rsidP="00617BBC">
      <w:pPr>
        <w:widowControl w:val="0"/>
        <w:numPr>
          <w:ilvl w:val="0"/>
          <w:numId w:val="181"/>
        </w:numPr>
        <w:shd w:val="clear" w:color="auto" w:fill="FFFFFF"/>
        <w:spacing w:after="0"/>
      </w:pPr>
      <w:r>
        <w:rPr>
          <w:rFonts w:ascii="Cambria" w:eastAsia="Cambria" w:hAnsi="Cambria" w:cs="Cambria"/>
          <w:sz w:val="24"/>
          <w:szCs w:val="24"/>
        </w:rPr>
        <w:t>zahraje</w:t>
      </w:r>
      <w:r w:rsidR="00617BBC">
        <w:rPr>
          <w:rFonts w:ascii="Cambria" w:eastAsia="Cambria" w:hAnsi="Cambria" w:cs="Cambria"/>
          <w:sz w:val="24"/>
          <w:szCs w:val="24"/>
        </w:rPr>
        <w:t xml:space="preserve"> přednesové skladby s doprovodem</w:t>
      </w:r>
    </w:p>
    <w:p w14:paraId="5D110AB0" w14:textId="204A2C7E" w:rsidR="007E4AF5" w:rsidRDefault="008E3425" w:rsidP="00617BBC">
      <w:pPr>
        <w:widowControl w:val="0"/>
        <w:numPr>
          <w:ilvl w:val="0"/>
          <w:numId w:val="181"/>
        </w:numPr>
        <w:shd w:val="clear" w:color="auto" w:fill="FFFFFF"/>
        <w:spacing w:after="0"/>
      </w:pPr>
      <w:r>
        <w:rPr>
          <w:rFonts w:ascii="Cambria" w:eastAsia="Cambria" w:hAnsi="Cambria" w:cs="Cambria"/>
          <w:sz w:val="24"/>
          <w:szCs w:val="24"/>
        </w:rPr>
        <w:t>předvede</w:t>
      </w:r>
      <w:r w:rsidR="00617BBC">
        <w:rPr>
          <w:rFonts w:ascii="Cambria" w:eastAsia="Cambria" w:hAnsi="Cambria" w:cs="Cambria"/>
          <w:sz w:val="24"/>
          <w:szCs w:val="24"/>
        </w:rPr>
        <w:t xml:space="preserve"> prstovou techniku, nasazení tónu</w:t>
      </w:r>
    </w:p>
    <w:p w14:paraId="68190DA9" w14:textId="3936F0C1" w:rsidR="007E4AF5" w:rsidRDefault="00617BBC" w:rsidP="00617BBC">
      <w:pPr>
        <w:widowControl w:val="0"/>
        <w:numPr>
          <w:ilvl w:val="0"/>
          <w:numId w:val="181"/>
        </w:numPr>
        <w:shd w:val="clear" w:color="auto" w:fill="FFFFFF"/>
        <w:spacing w:after="0"/>
      </w:pPr>
      <w:r>
        <w:rPr>
          <w:rFonts w:ascii="Cambria" w:eastAsia="Cambria" w:hAnsi="Cambria" w:cs="Cambria"/>
          <w:sz w:val="24"/>
          <w:szCs w:val="24"/>
        </w:rPr>
        <w:t>p</w:t>
      </w:r>
      <w:r w:rsidR="00F36B4E">
        <w:rPr>
          <w:rFonts w:ascii="Cambria" w:eastAsia="Cambria" w:hAnsi="Cambria" w:cs="Cambria"/>
          <w:sz w:val="24"/>
          <w:szCs w:val="24"/>
        </w:rPr>
        <w:t>ředvede</w:t>
      </w:r>
      <w:r>
        <w:rPr>
          <w:rFonts w:ascii="Cambria" w:eastAsia="Cambria" w:hAnsi="Cambria" w:cs="Cambria"/>
          <w:sz w:val="24"/>
          <w:szCs w:val="24"/>
        </w:rPr>
        <w:t> brániční dýchání</w:t>
      </w:r>
    </w:p>
    <w:p w14:paraId="242DFCB7" w14:textId="77777777" w:rsidR="007E4AF5" w:rsidRDefault="007E4AF5">
      <w:pPr>
        <w:widowControl w:val="0"/>
        <w:shd w:val="clear" w:color="auto" w:fill="FFFFFF"/>
        <w:spacing w:after="0"/>
        <w:ind w:left="720"/>
        <w:rPr>
          <w:rFonts w:ascii="Cambria" w:eastAsia="Cambria" w:hAnsi="Cambria" w:cs="Cambria"/>
          <w:sz w:val="24"/>
          <w:szCs w:val="24"/>
        </w:rPr>
      </w:pPr>
    </w:p>
    <w:p w14:paraId="1344B6AD"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E20B52E" w14:textId="77777777" w:rsidR="007E4AF5" w:rsidRDefault="00617BBC" w:rsidP="00617BBC">
      <w:pPr>
        <w:numPr>
          <w:ilvl w:val="0"/>
          <w:numId w:val="190"/>
        </w:numPr>
        <w:shd w:val="clear" w:color="auto" w:fill="FFFFFF"/>
        <w:spacing w:after="0"/>
      </w:pPr>
      <w:r>
        <w:rPr>
          <w:rFonts w:ascii="Cambria" w:eastAsia="Cambria" w:hAnsi="Cambria" w:cs="Cambria"/>
          <w:sz w:val="24"/>
          <w:szCs w:val="24"/>
        </w:rPr>
        <w:t>2 krátké etudy z probírané školy</w:t>
      </w:r>
    </w:p>
    <w:p w14:paraId="57D3979A" w14:textId="77777777" w:rsidR="007E4AF5" w:rsidRDefault="00617BBC" w:rsidP="00617BBC">
      <w:pPr>
        <w:numPr>
          <w:ilvl w:val="0"/>
          <w:numId w:val="190"/>
        </w:numPr>
        <w:shd w:val="clear" w:color="auto" w:fill="FFFFFF"/>
        <w:spacing w:after="0"/>
      </w:pPr>
      <w:r>
        <w:rPr>
          <w:rFonts w:ascii="Cambria" w:eastAsia="Cambria" w:hAnsi="Cambria" w:cs="Cambria"/>
          <w:sz w:val="24"/>
          <w:szCs w:val="24"/>
        </w:rPr>
        <w:t>1 přednesová skladba</w:t>
      </w:r>
    </w:p>
    <w:p w14:paraId="6B6BCC61" w14:textId="77777777" w:rsidR="007E4AF5" w:rsidRDefault="007E4AF5">
      <w:pPr>
        <w:shd w:val="clear" w:color="auto" w:fill="FFFFFF"/>
        <w:spacing w:after="0"/>
        <w:ind w:left="142"/>
        <w:rPr>
          <w:rFonts w:ascii="Cambria" w:eastAsia="Cambria" w:hAnsi="Cambria" w:cs="Cambria"/>
          <w:sz w:val="24"/>
          <w:szCs w:val="24"/>
        </w:rPr>
      </w:pPr>
    </w:p>
    <w:p w14:paraId="218C927C" w14:textId="77777777" w:rsidR="007E4AF5" w:rsidRDefault="00617BBC">
      <w:pPr>
        <w:shd w:val="clear" w:color="auto" w:fill="FFFFFF"/>
        <w:spacing w:after="0"/>
        <w:ind w:left="142"/>
        <w:jc w:val="center"/>
        <w:rPr>
          <w:rFonts w:ascii="Cambria" w:eastAsia="Cambria" w:hAnsi="Cambria" w:cs="Cambria"/>
          <w:sz w:val="24"/>
          <w:szCs w:val="24"/>
        </w:rPr>
      </w:pPr>
      <w:r>
        <w:rPr>
          <w:rFonts w:ascii="Cambria" w:eastAsia="Cambria" w:hAnsi="Cambria" w:cs="Cambria"/>
          <w:b/>
          <w:sz w:val="24"/>
          <w:szCs w:val="24"/>
        </w:rPr>
        <w:t>7. ročník</w:t>
      </w:r>
    </w:p>
    <w:p w14:paraId="28DC7298" w14:textId="77777777" w:rsidR="007E4AF5" w:rsidRDefault="007E4AF5">
      <w:pPr>
        <w:shd w:val="clear" w:color="auto" w:fill="FFFFFF"/>
        <w:spacing w:after="0"/>
        <w:rPr>
          <w:rFonts w:ascii="Cambria" w:eastAsia="Cambria" w:hAnsi="Cambria" w:cs="Cambria"/>
          <w:b/>
          <w:sz w:val="24"/>
          <w:szCs w:val="24"/>
        </w:rPr>
      </w:pPr>
    </w:p>
    <w:p w14:paraId="2C24F90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21714F4A" w14:textId="40EF31AE" w:rsidR="007E4AF5" w:rsidRDefault="00840A1D" w:rsidP="00617BBC">
      <w:pPr>
        <w:numPr>
          <w:ilvl w:val="0"/>
          <w:numId w:val="187"/>
        </w:numPr>
        <w:shd w:val="clear" w:color="auto" w:fill="FFFFFF"/>
        <w:spacing w:after="0"/>
        <w:jc w:val="both"/>
      </w:pPr>
      <w:r>
        <w:rPr>
          <w:rFonts w:ascii="Cambria" w:eastAsia="Cambria" w:hAnsi="Cambria" w:cs="Cambria"/>
          <w:sz w:val="24"/>
          <w:szCs w:val="24"/>
        </w:rPr>
        <w:t>využije</w:t>
      </w:r>
      <w:r w:rsidR="00617BBC">
        <w:rPr>
          <w:rFonts w:ascii="Cambria" w:eastAsia="Cambria" w:hAnsi="Cambria" w:cs="Cambria"/>
          <w:sz w:val="24"/>
          <w:szCs w:val="24"/>
        </w:rPr>
        <w:t xml:space="preserve"> při hře širší dynamické rozpětí, frázování, tempové rozlišení, agogiku  </w:t>
      </w:r>
    </w:p>
    <w:p w14:paraId="12FB9F01" w14:textId="4FC2CEE7" w:rsidR="007E4AF5" w:rsidRDefault="00D3595F" w:rsidP="00617BBC">
      <w:pPr>
        <w:numPr>
          <w:ilvl w:val="0"/>
          <w:numId w:val="187"/>
        </w:numPr>
        <w:shd w:val="clear" w:color="auto" w:fill="FFFFFF"/>
        <w:spacing w:after="0"/>
        <w:jc w:val="both"/>
      </w:pPr>
      <w:r>
        <w:rPr>
          <w:rFonts w:ascii="Cambria" w:eastAsia="Cambria" w:hAnsi="Cambria" w:cs="Cambria"/>
          <w:sz w:val="24"/>
          <w:szCs w:val="24"/>
        </w:rPr>
        <w:t>za</w:t>
      </w:r>
      <w:r w:rsidR="00617BBC">
        <w:rPr>
          <w:rFonts w:ascii="Cambria" w:eastAsia="Cambria" w:hAnsi="Cambria" w:cs="Cambria"/>
          <w:sz w:val="24"/>
          <w:szCs w:val="24"/>
        </w:rPr>
        <w:t>hraje v celém rozsahu nástroje</w:t>
      </w:r>
    </w:p>
    <w:p w14:paraId="5A0FAA06" w14:textId="5DAEE9CA" w:rsidR="007E4AF5" w:rsidRDefault="000F6B8F" w:rsidP="00617BBC">
      <w:pPr>
        <w:widowControl w:val="0"/>
        <w:numPr>
          <w:ilvl w:val="0"/>
          <w:numId w:val="187"/>
        </w:numPr>
        <w:shd w:val="clear" w:color="auto" w:fill="FFFFFF"/>
        <w:spacing w:after="0"/>
        <w:jc w:val="both"/>
      </w:pPr>
      <w:r>
        <w:rPr>
          <w:rFonts w:ascii="Cambria" w:eastAsia="Cambria" w:hAnsi="Cambria" w:cs="Cambria"/>
          <w:sz w:val="24"/>
          <w:szCs w:val="24"/>
        </w:rPr>
        <w:t>zahraje</w:t>
      </w:r>
      <w:r w:rsidR="00617BBC">
        <w:rPr>
          <w:rFonts w:ascii="Cambria" w:eastAsia="Cambria" w:hAnsi="Cambria" w:cs="Cambria"/>
          <w:sz w:val="24"/>
          <w:szCs w:val="24"/>
        </w:rPr>
        <w:t xml:space="preserve"> přednesovou skladbu samostatně i s doprovodem</w:t>
      </w:r>
    </w:p>
    <w:p w14:paraId="25FA9F05" w14:textId="2C565E45" w:rsidR="007E4AF5" w:rsidRDefault="00617BBC" w:rsidP="00617BBC">
      <w:pPr>
        <w:widowControl w:val="0"/>
        <w:numPr>
          <w:ilvl w:val="0"/>
          <w:numId w:val="187"/>
        </w:numPr>
        <w:shd w:val="clear" w:color="auto" w:fill="FFFFFF"/>
        <w:spacing w:after="0"/>
        <w:jc w:val="both"/>
      </w:pPr>
      <w:r>
        <w:rPr>
          <w:rFonts w:ascii="Cambria" w:eastAsia="Cambria" w:hAnsi="Cambria" w:cs="Cambria"/>
          <w:sz w:val="24"/>
          <w:szCs w:val="24"/>
        </w:rPr>
        <w:t>upev</w:t>
      </w:r>
      <w:r w:rsidR="00AE1DE9">
        <w:rPr>
          <w:rFonts w:ascii="Cambria" w:eastAsia="Cambria" w:hAnsi="Cambria" w:cs="Cambria"/>
          <w:sz w:val="24"/>
          <w:szCs w:val="24"/>
        </w:rPr>
        <w:t>ní</w:t>
      </w:r>
      <w:r>
        <w:rPr>
          <w:rFonts w:ascii="Cambria" w:eastAsia="Cambria" w:hAnsi="Cambria" w:cs="Cambria"/>
          <w:sz w:val="24"/>
          <w:szCs w:val="24"/>
        </w:rPr>
        <w:t xml:space="preserve"> tónovou a intonační sebekontrolu</w:t>
      </w:r>
    </w:p>
    <w:p w14:paraId="1AB33971" w14:textId="77777777" w:rsidR="007E4AF5" w:rsidRDefault="00617BBC" w:rsidP="00617BBC">
      <w:pPr>
        <w:widowControl w:val="0"/>
        <w:numPr>
          <w:ilvl w:val="0"/>
          <w:numId w:val="187"/>
        </w:numPr>
        <w:shd w:val="clear" w:color="auto" w:fill="FFFFFF"/>
        <w:spacing w:after="0"/>
        <w:jc w:val="both"/>
      </w:pPr>
      <w:r>
        <w:rPr>
          <w:rFonts w:ascii="Cambria" w:eastAsia="Cambria" w:hAnsi="Cambria" w:cs="Cambria"/>
          <w:sz w:val="24"/>
          <w:szCs w:val="24"/>
        </w:rPr>
        <w:t>zvládne práci s bráničním dýcháním</w:t>
      </w:r>
    </w:p>
    <w:p w14:paraId="68AF677C" w14:textId="07FBB305" w:rsidR="007E4AF5" w:rsidRDefault="008578BA" w:rsidP="00617BBC">
      <w:pPr>
        <w:widowControl w:val="0"/>
        <w:numPr>
          <w:ilvl w:val="0"/>
          <w:numId w:val="187"/>
        </w:numPr>
        <w:shd w:val="clear" w:color="auto" w:fill="FFFFFF"/>
        <w:spacing w:after="0"/>
        <w:jc w:val="both"/>
      </w:pPr>
      <w:r>
        <w:rPr>
          <w:rFonts w:ascii="Cambria" w:eastAsia="Cambria" w:hAnsi="Cambria" w:cs="Cambria"/>
          <w:sz w:val="24"/>
          <w:szCs w:val="24"/>
        </w:rPr>
        <w:t>zahraje</w:t>
      </w:r>
      <w:r w:rsidR="00617BBC">
        <w:rPr>
          <w:rFonts w:ascii="Cambria" w:eastAsia="Cambria" w:hAnsi="Cambria" w:cs="Cambria"/>
          <w:sz w:val="24"/>
          <w:szCs w:val="24"/>
        </w:rPr>
        <w:t xml:space="preserve"> přednesové skladby zpaměti</w:t>
      </w:r>
    </w:p>
    <w:p w14:paraId="2C21EC2C" w14:textId="647E9510" w:rsidR="007E4AF5" w:rsidRDefault="00B379B8" w:rsidP="00617BBC">
      <w:pPr>
        <w:numPr>
          <w:ilvl w:val="0"/>
          <w:numId w:val="187"/>
        </w:numPr>
        <w:shd w:val="clear" w:color="auto" w:fill="FFFFFF"/>
        <w:spacing w:after="0"/>
        <w:jc w:val="both"/>
      </w:pPr>
      <w:r>
        <w:rPr>
          <w:rFonts w:ascii="Cambria" w:eastAsia="Cambria" w:hAnsi="Cambria" w:cs="Cambria"/>
          <w:sz w:val="24"/>
          <w:szCs w:val="24"/>
        </w:rPr>
        <w:t>předvede</w:t>
      </w:r>
      <w:r w:rsidR="00617BBC">
        <w:rPr>
          <w:rFonts w:ascii="Cambria" w:eastAsia="Cambria" w:hAnsi="Cambria" w:cs="Cambria"/>
          <w:sz w:val="24"/>
          <w:szCs w:val="24"/>
        </w:rPr>
        <w:t xml:space="preserve"> melodické ozdoby a procvič</w:t>
      </w:r>
      <w:r>
        <w:rPr>
          <w:rFonts w:ascii="Cambria" w:eastAsia="Cambria" w:hAnsi="Cambria" w:cs="Cambria"/>
          <w:sz w:val="24"/>
          <w:szCs w:val="24"/>
        </w:rPr>
        <w:t>í</w:t>
      </w:r>
      <w:r w:rsidR="00617BBC">
        <w:rPr>
          <w:rFonts w:ascii="Cambria" w:eastAsia="Cambria" w:hAnsi="Cambria" w:cs="Cambria"/>
          <w:sz w:val="24"/>
          <w:szCs w:val="24"/>
        </w:rPr>
        <w:t xml:space="preserve"> je ve vybraných etudách</w:t>
      </w:r>
    </w:p>
    <w:p w14:paraId="2C6E0B95" w14:textId="77777777" w:rsidR="007E4AF5" w:rsidRDefault="007E4AF5">
      <w:pPr>
        <w:shd w:val="clear" w:color="auto" w:fill="FFFFFF"/>
        <w:spacing w:after="0"/>
        <w:ind w:left="360"/>
        <w:jc w:val="both"/>
        <w:rPr>
          <w:rFonts w:ascii="Cambria" w:eastAsia="Cambria" w:hAnsi="Cambria" w:cs="Cambria"/>
          <w:sz w:val="24"/>
          <w:szCs w:val="24"/>
        </w:rPr>
      </w:pPr>
    </w:p>
    <w:p w14:paraId="14BF246E"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Studium I. stupně ZUŠ žák ukončí absolventským vystoupením, kde přednese libovolnou skladbu odpovídající délky a technické a obsahové náročnosti za klavírního doprovodu (dle možností a dispozic žáka)</w:t>
      </w:r>
    </w:p>
    <w:p w14:paraId="03E54683" w14:textId="77777777" w:rsidR="007E4AF5" w:rsidRDefault="007E4AF5">
      <w:pPr>
        <w:shd w:val="clear" w:color="auto" w:fill="FFFFFF"/>
        <w:spacing w:after="0"/>
        <w:jc w:val="both"/>
        <w:rPr>
          <w:rFonts w:ascii="Cambria" w:eastAsia="Cambria" w:hAnsi="Cambria" w:cs="Cambria"/>
          <w:sz w:val="24"/>
          <w:szCs w:val="24"/>
        </w:rPr>
      </w:pPr>
    </w:p>
    <w:p w14:paraId="0DCECC0F"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51772554" w14:textId="77777777" w:rsidR="007E4AF5" w:rsidRDefault="007E4AF5">
      <w:pPr>
        <w:shd w:val="clear" w:color="auto" w:fill="FFFFFF"/>
        <w:spacing w:after="0"/>
        <w:ind w:left="720"/>
        <w:jc w:val="both"/>
        <w:rPr>
          <w:rFonts w:ascii="Cambria" w:eastAsia="Cambria" w:hAnsi="Cambria" w:cs="Cambria"/>
          <w:sz w:val="24"/>
          <w:szCs w:val="24"/>
        </w:rPr>
      </w:pPr>
    </w:p>
    <w:p w14:paraId="62DFE51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4264EB44" w14:textId="77777777" w:rsidR="007E4AF5" w:rsidRDefault="00617BBC" w:rsidP="00617BBC">
      <w:pPr>
        <w:numPr>
          <w:ilvl w:val="0"/>
          <w:numId w:val="163"/>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2 etudy z probírané školy</w:t>
      </w:r>
    </w:p>
    <w:p w14:paraId="34A25ADB" w14:textId="77777777" w:rsidR="007E4AF5" w:rsidRDefault="00617BBC" w:rsidP="00617BBC">
      <w:pPr>
        <w:numPr>
          <w:ilvl w:val="0"/>
          <w:numId w:val="163"/>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přednesová skladba</w:t>
      </w:r>
    </w:p>
    <w:p w14:paraId="53846484" w14:textId="77777777" w:rsidR="007E4AF5" w:rsidRDefault="007E4AF5">
      <w:pPr>
        <w:shd w:val="clear" w:color="auto" w:fill="FFFFFF"/>
        <w:spacing w:after="0"/>
        <w:rPr>
          <w:rFonts w:ascii="Cambria" w:eastAsia="Cambria" w:hAnsi="Cambria" w:cs="Cambria"/>
          <w:b/>
          <w:sz w:val="24"/>
          <w:szCs w:val="24"/>
        </w:rPr>
      </w:pPr>
    </w:p>
    <w:p w14:paraId="1910F77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76688506" w14:textId="68F9589D" w:rsidR="007E4AF5" w:rsidRPr="00DB32FD" w:rsidRDefault="00617BBC" w:rsidP="00DB32FD">
      <w:pPr>
        <w:numPr>
          <w:ilvl w:val="0"/>
          <w:numId w:val="157"/>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libovolná skladba odpovídající délky a technické a obsahové náročnosti za klavírního doprovodu</w:t>
      </w:r>
    </w:p>
    <w:p w14:paraId="22C4288C" w14:textId="77777777" w:rsidR="007E4AF5" w:rsidRDefault="00617BBC">
      <w:pPr>
        <w:spacing w:after="0"/>
        <w:ind w:left="1412" w:firstLine="706"/>
        <w:rPr>
          <w:rFonts w:ascii="Cambria" w:eastAsia="Cambria" w:hAnsi="Cambria" w:cs="Cambria"/>
          <w:b/>
          <w:sz w:val="32"/>
          <w:szCs w:val="32"/>
        </w:rPr>
      </w:pPr>
      <w:r>
        <w:rPr>
          <w:rFonts w:ascii="Cambria" w:eastAsia="Cambria" w:hAnsi="Cambria" w:cs="Cambria"/>
          <w:b/>
          <w:sz w:val="32"/>
          <w:szCs w:val="32"/>
        </w:rPr>
        <w:lastRenderedPageBreak/>
        <w:t>Základní studium II. stupně</w:t>
      </w:r>
    </w:p>
    <w:p w14:paraId="5A5455F4" w14:textId="77777777" w:rsidR="007E4AF5" w:rsidRDefault="007E4AF5">
      <w:pPr>
        <w:pBdr>
          <w:top w:val="nil"/>
          <w:left w:val="nil"/>
          <w:bottom w:val="nil"/>
          <w:right w:val="nil"/>
          <w:between w:val="nil"/>
        </w:pBdr>
        <w:spacing w:after="0"/>
        <w:ind w:left="1069"/>
        <w:jc w:val="center"/>
        <w:rPr>
          <w:rFonts w:ascii="Cambria" w:eastAsia="Cambria" w:hAnsi="Cambria" w:cs="Cambria"/>
          <w:color w:val="000000"/>
          <w:sz w:val="32"/>
          <w:szCs w:val="32"/>
        </w:rPr>
      </w:pPr>
    </w:p>
    <w:p w14:paraId="70725C56" w14:textId="77777777" w:rsidR="007E4AF5" w:rsidRDefault="00617BBC" w:rsidP="00103529">
      <w:pPr>
        <w:pBdr>
          <w:top w:val="nil"/>
          <w:left w:val="nil"/>
          <w:bottom w:val="nil"/>
          <w:right w:val="nil"/>
          <w:between w:val="nil"/>
        </w:pBdr>
        <w:spacing w:after="0"/>
        <w:jc w:val="center"/>
        <w:rPr>
          <w:rFonts w:ascii="Cambria" w:eastAsia="Cambria" w:hAnsi="Cambria" w:cs="Cambria"/>
          <w:color w:val="000000"/>
          <w:sz w:val="24"/>
          <w:szCs w:val="24"/>
        </w:rPr>
      </w:pPr>
      <w:r>
        <w:rPr>
          <w:rFonts w:ascii="Cambria" w:eastAsia="Cambria" w:hAnsi="Cambria" w:cs="Cambria"/>
          <w:b/>
          <w:color w:val="000000"/>
          <w:sz w:val="24"/>
          <w:szCs w:val="24"/>
        </w:rPr>
        <w:t>1. ročník</w:t>
      </w:r>
    </w:p>
    <w:p w14:paraId="6E4D4241" w14:textId="77777777" w:rsidR="007E4AF5" w:rsidRDefault="007E4AF5">
      <w:pPr>
        <w:shd w:val="clear" w:color="auto" w:fill="FFFFFF"/>
        <w:spacing w:after="0"/>
        <w:rPr>
          <w:rFonts w:ascii="Cambria" w:eastAsia="Cambria" w:hAnsi="Cambria" w:cs="Cambria"/>
          <w:b/>
          <w:sz w:val="24"/>
          <w:szCs w:val="24"/>
        </w:rPr>
      </w:pPr>
    </w:p>
    <w:p w14:paraId="24F3B0E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33D72A92" w14:textId="77777777" w:rsidR="007E4AF5" w:rsidRDefault="00617BBC" w:rsidP="00617BBC">
      <w:pPr>
        <w:widowControl w:val="0"/>
        <w:numPr>
          <w:ilvl w:val="0"/>
          <w:numId w:val="196"/>
        </w:numPr>
        <w:shd w:val="clear" w:color="auto" w:fill="FFFFFF"/>
        <w:spacing w:after="0"/>
        <w:jc w:val="both"/>
        <w:rPr>
          <w:sz w:val="24"/>
          <w:szCs w:val="24"/>
        </w:rPr>
      </w:pPr>
      <w:r>
        <w:rPr>
          <w:rFonts w:ascii="Cambria" w:eastAsia="Cambria" w:hAnsi="Cambria" w:cs="Cambria"/>
          <w:sz w:val="24"/>
          <w:szCs w:val="24"/>
        </w:rPr>
        <w:t>využije všech zvládnutých technických a výrazových dovedností s důrazem na tvoření tónu a jeho kvalitu</w:t>
      </w:r>
    </w:p>
    <w:p w14:paraId="6088FEE6" w14:textId="77777777" w:rsidR="007E4AF5" w:rsidRDefault="00617BBC" w:rsidP="00617BBC">
      <w:pPr>
        <w:widowControl w:val="0"/>
        <w:numPr>
          <w:ilvl w:val="0"/>
          <w:numId w:val="196"/>
        </w:numPr>
        <w:shd w:val="clear" w:color="auto" w:fill="FFFFFF"/>
        <w:spacing w:after="0"/>
        <w:jc w:val="both"/>
        <w:rPr>
          <w:sz w:val="24"/>
          <w:szCs w:val="24"/>
        </w:rPr>
      </w:pPr>
      <w:r>
        <w:rPr>
          <w:rFonts w:ascii="Cambria" w:eastAsia="Cambria" w:hAnsi="Cambria" w:cs="Cambria"/>
          <w:sz w:val="24"/>
          <w:szCs w:val="24"/>
        </w:rPr>
        <w:t>samostatně nastuduje přiměřeně obtížné skladby</w:t>
      </w:r>
    </w:p>
    <w:p w14:paraId="02A7B1EC" w14:textId="3EAFAF79" w:rsidR="007E4AF5" w:rsidRDefault="00DA70B8" w:rsidP="00617BBC">
      <w:pPr>
        <w:widowControl w:val="0"/>
        <w:numPr>
          <w:ilvl w:val="0"/>
          <w:numId w:val="196"/>
        </w:numPr>
        <w:shd w:val="clear" w:color="auto" w:fill="FFFFFF"/>
        <w:spacing w:after="0"/>
        <w:jc w:val="both"/>
        <w:rPr>
          <w:sz w:val="24"/>
          <w:szCs w:val="24"/>
        </w:rPr>
      </w:pPr>
      <w:r>
        <w:rPr>
          <w:rFonts w:ascii="Cambria" w:eastAsia="Cambria" w:hAnsi="Cambria" w:cs="Cambria"/>
          <w:sz w:val="24"/>
          <w:szCs w:val="24"/>
        </w:rPr>
        <w:t>za</w:t>
      </w:r>
      <w:r w:rsidR="00617BBC">
        <w:rPr>
          <w:rFonts w:ascii="Cambria" w:eastAsia="Cambria" w:hAnsi="Cambria" w:cs="Cambria"/>
          <w:sz w:val="24"/>
          <w:szCs w:val="24"/>
        </w:rPr>
        <w:t>hraje z listu (dle svých schopností)</w:t>
      </w:r>
    </w:p>
    <w:p w14:paraId="76616194" w14:textId="1ADEDAF2" w:rsidR="007E4AF5" w:rsidRDefault="003C09B9" w:rsidP="00617BBC">
      <w:pPr>
        <w:widowControl w:val="0"/>
        <w:numPr>
          <w:ilvl w:val="0"/>
          <w:numId w:val="196"/>
        </w:numPr>
        <w:shd w:val="clear" w:color="auto" w:fill="FFFFFF"/>
        <w:spacing w:after="0"/>
        <w:jc w:val="both"/>
        <w:rPr>
          <w:sz w:val="24"/>
          <w:szCs w:val="24"/>
        </w:rPr>
      </w:pPr>
      <w:r>
        <w:rPr>
          <w:rFonts w:ascii="Cambria" w:eastAsia="Cambria" w:hAnsi="Cambria" w:cs="Cambria"/>
          <w:sz w:val="24"/>
          <w:szCs w:val="24"/>
        </w:rPr>
        <w:t>využije</w:t>
      </w:r>
      <w:r w:rsidR="00617BBC">
        <w:rPr>
          <w:rFonts w:ascii="Cambria" w:eastAsia="Cambria" w:hAnsi="Cambria" w:cs="Cambria"/>
          <w:sz w:val="24"/>
          <w:szCs w:val="24"/>
        </w:rPr>
        <w:t xml:space="preserve"> návyky a dovednosti, potřebné ke zvládnutí přiměřeného repertoáru</w:t>
      </w:r>
    </w:p>
    <w:p w14:paraId="10E9697A" w14:textId="760E8F56" w:rsidR="007E4AF5" w:rsidRDefault="00617BBC" w:rsidP="00617BBC">
      <w:pPr>
        <w:widowControl w:val="0"/>
        <w:numPr>
          <w:ilvl w:val="0"/>
          <w:numId w:val="196"/>
        </w:numPr>
        <w:shd w:val="clear" w:color="auto" w:fill="FFFFFF"/>
        <w:spacing w:after="0"/>
        <w:jc w:val="both"/>
        <w:rPr>
          <w:sz w:val="24"/>
          <w:szCs w:val="24"/>
        </w:rPr>
      </w:pPr>
      <w:r>
        <w:rPr>
          <w:rFonts w:ascii="Cambria" w:eastAsia="Cambria" w:hAnsi="Cambria" w:cs="Cambria"/>
          <w:sz w:val="24"/>
          <w:szCs w:val="24"/>
        </w:rPr>
        <w:t>upev</w:t>
      </w:r>
      <w:r w:rsidR="007F65B0">
        <w:rPr>
          <w:rFonts w:ascii="Cambria" w:eastAsia="Cambria" w:hAnsi="Cambria" w:cs="Cambria"/>
          <w:sz w:val="24"/>
          <w:szCs w:val="24"/>
        </w:rPr>
        <w:t>ní</w:t>
      </w:r>
      <w:r>
        <w:rPr>
          <w:rFonts w:ascii="Cambria" w:eastAsia="Cambria" w:hAnsi="Cambria" w:cs="Cambria"/>
          <w:sz w:val="24"/>
          <w:szCs w:val="24"/>
        </w:rPr>
        <w:t xml:space="preserve"> tónovou a intonační sebekontrolu</w:t>
      </w:r>
    </w:p>
    <w:p w14:paraId="6580175A" w14:textId="7FE46E66" w:rsidR="007E4AF5" w:rsidRDefault="008247FD" w:rsidP="00617BBC">
      <w:pPr>
        <w:widowControl w:val="0"/>
        <w:numPr>
          <w:ilvl w:val="0"/>
          <w:numId w:val="196"/>
        </w:numPr>
        <w:shd w:val="clear" w:color="auto" w:fill="FFFFFF"/>
        <w:spacing w:after="0"/>
        <w:jc w:val="both"/>
        <w:rPr>
          <w:sz w:val="24"/>
          <w:szCs w:val="24"/>
        </w:rPr>
      </w:pPr>
      <w:r>
        <w:rPr>
          <w:rFonts w:ascii="Cambria" w:eastAsia="Cambria" w:hAnsi="Cambria" w:cs="Cambria"/>
          <w:sz w:val="24"/>
          <w:szCs w:val="24"/>
        </w:rPr>
        <w:t>z</w:t>
      </w:r>
      <w:r w:rsidR="00617BBC">
        <w:rPr>
          <w:rFonts w:ascii="Cambria" w:eastAsia="Cambria" w:hAnsi="Cambria" w:cs="Cambria"/>
          <w:sz w:val="24"/>
          <w:szCs w:val="24"/>
        </w:rPr>
        <w:t>orientuje se v zápise interpretovaných skladeb (rozezná téma, provedení)</w:t>
      </w:r>
    </w:p>
    <w:p w14:paraId="7E0CD413" w14:textId="4ED1FE6C" w:rsidR="007E4AF5" w:rsidRDefault="008247FD" w:rsidP="00617BBC">
      <w:pPr>
        <w:numPr>
          <w:ilvl w:val="0"/>
          <w:numId w:val="19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hru</w:t>
      </w:r>
      <w:r w:rsidR="00617BBC">
        <w:rPr>
          <w:rFonts w:ascii="Cambria" w:eastAsia="Cambria" w:hAnsi="Cambria" w:cs="Cambria"/>
          <w:color w:val="000000"/>
          <w:sz w:val="24"/>
          <w:szCs w:val="24"/>
        </w:rPr>
        <w:t xml:space="preserve"> se základními melodickými ozdobami</w:t>
      </w:r>
    </w:p>
    <w:p w14:paraId="4D30CAD2" w14:textId="77777777" w:rsidR="007E4AF5" w:rsidRDefault="007E4AF5">
      <w:pPr>
        <w:shd w:val="clear" w:color="auto" w:fill="FFFFFF"/>
        <w:spacing w:after="0"/>
        <w:rPr>
          <w:rFonts w:ascii="Cambria" w:eastAsia="Cambria" w:hAnsi="Cambria" w:cs="Cambria"/>
          <w:b/>
          <w:sz w:val="24"/>
          <w:szCs w:val="24"/>
        </w:rPr>
      </w:pPr>
    </w:p>
    <w:p w14:paraId="63E1C61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77A089F" w14:textId="77777777" w:rsidR="007E4AF5" w:rsidRDefault="00617BBC">
      <w:pPr>
        <w:numPr>
          <w:ilvl w:val="0"/>
          <w:numId w:val="60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odlišného charakteru dle schopností žáka</w:t>
      </w:r>
    </w:p>
    <w:p w14:paraId="390DB8E9" w14:textId="77777777" w:rsidR="007E4AF5" w:rsidRDefault="007E4AF5" w:rsidP="00151C0F">
      <w:pPr>
        <w:shd w:val="clear" w:color="auto" w:fill="FFFFFF"/>
        <w:spacing w:after="0"/>
        <w:rPr>
          <w:b/>
          <w:sz w:val="24"/>
          <w:szCs w:val="24"/>
        </w:rPr>
      </w:pPr>
    </w:p>
    <w:p w14:paraId="5E7B8D3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b/>
          <w:sz w:val="24"/>
          <w:szCs w:val="24"/>
        </w:rPr>
        <w:t>2. ročník</w:t>
      </w:r>
    </w:p>
    <w:p w14:paraId="44E4AD1A" w14:textId="77777777" w:rsidR="007E4AF5" w:rsidRDefault="007E4AF5">
      <w:pPr>
        <w:shd w:val="clear" w:color="auto" w:fill="FFFFFF"/>
        <w:spacing w:after="0"/>
        <w:rPr>
          <w:rFonts w:ascii="Cambria" w:eastAsia="Cambria" w:hAnsi="Cambria" w:cs="Cambria"/>
          <w:b/>
          <w:sz w:val="24"/>
          <w:szCs w:val="24"/>
        </w:rPr>
      </w:pPr>
    </w:p>
    <w:p w14:paraId="13D1948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6A3C40A8" w14:textId="6725C0C0" w:rsidR="007E4AF5" w:rsidRDefault="00617BBC" w:rsidP="00617BBC">
      <w:pPr>
        <w:numPr>
          <w:ilvl w:val="0"/>
          <w:numId w:val="16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w:t>
      </w:r>
      <w:r w:rsidR="0028596A">
        <w:rPr>
          <w:rFonts w:ascii="Cambria" w:eastAsia="Cambria" w:hAnsi="Cambria" w:cs="Cambria"/>
          <w:color w:val="000000"/>
          <w:sz w:val="24"/>
          <w:szCs w:val="24"/>
        </w:rPr>
        <w:t>ředvede</w:t>
      </w:r>
      <w:r>
        <w:rPr>
          <w:rFonts w:ascii="Cambria" w:eastAsia="Cambria" w:hAnsi="Cambria" w:cs="Cambria"/>
          <w:color w:val="000000"/>
          <w:sz w:val="24"/>
          <w:szCs w:val="24"/>
        </w:rPr>
        <w:t xml:space="preserve"> kvalitu tónu a přednesu vzhledem ke slohovému období</w:t>
      </w:r>
    </w:p>
    <w:p w14:paraId="248954A9" w14:textId="77777777" w:rsidR="007E4AF5" w:rsidRDefault="00617BBC" w:rsidP="00617BBC">
      <w:pPr>
        <w:numPr>
          <w:ilvl w:val="0"/>
          <w:numId w:val="16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při hře využije všech možností barevného a dynamického odstínění kvalitního tónu</w:t>
      </w:r>
    </w:p>
    <w:p w14:paraId="438192E3" w14:textId="601F93BE" w:rsidR="007E4AF5" w:rsidRDefault="0028596A" w:rsidP="00617BBC">
      <w:pPr>
        <w:numPr>
          <w:ilvl w:val="0"/>
          <w:numId w:val="16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předvede</w:t>
      </w:r>
      <w:r w:rsidR="00617BBC">
        <w:rPr>
          <w:rFonts w:ascii="Cambria" w:eastAsia="Cambria" w:hAnsi="Cambria" w:cs="Cambria"/>
          <w:color w:val="000000"/>
          <w:sz w:val="24"/>
          <w:szCs w:val="24"/>
        </w:rPr>
        <w:t xml:space="preserve"> práci s intonací</w:t>
      </w:r>
    </w:p>
    <w:p w14:paraId="5CECF0D8" w14:textId="7A4EFA3C" w:rsidR="007E4AF5" w:rsidRDefault="00617BBC" w:rsidP="00617BBC">
      <w:pPr>
        <w:numPr>
          <w:ilvl w:val="0"/>
          <w:numId w:val="16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 xml:space="preserve">zvládne hru přiměřeně obtížných skladeb z listu a samostatně </w:t>
      </w:r>
      <w:r w:rsidR="004B588F">
        <w:rPr>
          <w:rFonts w:ascii="Cambria" w:eastAsia="Cambria" w:hAnsi="Cambria" w:cs="Cambria"/>
          <w:color w:val="000000"/>
          <w:sz w:val="24"/>
          <w:szCs w:val="24"/>
        </w:rPr>
        <w:t xml:space="preserve">je </w:t>
      </w:r>
      <w:r>
        <w:rPr>
          <w:rFonts w:ascii="Cambria" w:eastAsia="Cambria" w:hAnsi="Cambria" w:cs="Cambria"/>
          <w:color w:val="000000"/>
          <w:sz w:val="24"/>
          <w:szCs w:val="24"/>
        </w:rPr>
        <w:t>nastud</w:t>
      </w:r>
      <w:r w:rsidR="004B588F">
        <w:rPr>
          <w:rFonts w:ascii="Cambria" w:eastAsia="Cambria" w:hAnsi="Cambria" w:cs="Cambria"/>
          <w:color w:val="000000"/>
          <w:sz w:val="24"/>
          <w:szCs w:val="24"/>
        </w:rPr>
        <w:t>uje dle svých možností</w:t>
      </w:r>
    </w:p>
    <w:p w14:paraId="08E07B45" w14:textId="77777777" w:rsidR="007E4AF5" w:rsidRDefault="007E4AF5">
      <w:pPr>
        <w:shd w:val="clear" w:color="auto" w:fill="FFFFFF"/>
        <w:spacing w:after="0"/>
        <w:rPr>
          <w:rFonts w:ascii="Cambria" w:eastAsia="Cambria" w:hAnsi="Cambria" w:cs="Cambria"/>
          <w:b/>
          <w:sz w:val="24"/>
          <w:szCs w:val="24"/>
        </w:rPr>
      </w:pPr>
    </w:p>
    <w:p w14:paraId="26E5AFA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4906C3D" w14:textId="77777777" w:rsidR="007E4AF5" w:rsidRDefault="00617BBC" w:rsidP="00617BBC">
      <w:pPr>
        <w:numPr>
          <w:ilvl w:val="0"/>
          <w:numId w:val="19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etudy různého charakteru</w:t>
      </w:r>
    </w:p>
    <w:p w14:paraId="43954071" w14:textId="77777777" w:rsidR="007E4AF5" w:rsidRDefault="00617BBC" w:rsidP="00617BBC">
      <w:pPr>
        <w:numPr>
          <w:ilvl w:val="0"/>
          <w:numId w:val="193"/>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přednesová skladba odpovídající délky a technické a obsahové náročnosti</w:t>
      </w:r>
    </w:p>
    <w:p w14:paraId="6378A978" w14:textId="77777777" w:rsidR="007E4AF5" w:rsidRDefault="007E4AF5">
      <w:pPr>
        <w:shd w:val="clear" w:color="auto" w:fill="FFFFFF"/>
        <w:spacing w:after="0"/>
        <w:rPr>
          <w:rFonts w:ascii="Cambria" w:eastAsia="Cambria" w:hAnsi="Cambria" w:cs="Cambria"/>
          <w:b/>
          <w:sz w:val="24"/>
          <w:szCs w:val="24"/>
        </w:rPr>
      </w:pPr>
    </w:p>
    <w:p w14:paraId="270A4F0A"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 ročník</w:t>
      </w:r>
    </w:p>
    <w:p w14:paraId="5187026E" w14:textId="77777777" w:rsidR="007E4AF5" w:rsidRDefault="007E4AF5">
      <w:pPr>
        <w:shd w:val="clear" w:color="auto" w:fill="FFFFFF"/>
        <w:spacing w:after="0"/>
        <w:rPr>
          <w:rFonts w:ascii="Cambria" w:eastAsia="Cambria" w:hAnsi="Cambria" w:cs="Cambria"/>
          <w:b/>
          <w:sz w:val="24"/>
          <w:szCs w:val="24"/>
        </w:rPr>
      </w:pPr>
    </w:p>
    <w:p w14:paraId="437520F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7F7E3F86" w14:textId="79C52B45" w:rsidR="007E4AF5" w:rsidRDefault="00312E7F" w:rsidP="00617BBC">
      <w:pPr>
        <w:numPr>
          <w:ilvl w:val="0"/>
          <w:numId w:val="16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předvede</w:t>
      </w:r>
      <w:r w:rsidR="00617BBC">
        <w:rPr>
          <w:rFonts w:ascii="Cambria" w:eastAsia="Cambria" w:hAnsi="Cambria" w:cs="Cambria"/>
          <w:color w:val="000000"/>
          <w:sz w:val="24"/>
          <w:szCs w:val="24"/>
        </w:rPr>
        <w:t xml:space="preserve"> osobitý projev a dodrž</w:t>
      </w:r>
      <w:r w:rsidR="00FA1C54">
        <w:rPr>
          <w:rFonts w:ascii="Cambria" w:eastAsia="Cambria" w:hAnsi="Cambria" w:cs="Cambria"/>
          <w:color w:val="000000"/>
          <w:sz w:val="24"/>
          <w:szCs w:val="24"/>
        </w:rPr>
        <w:t>í</w:t>
      </w:r>
      <w:r w:rsidR="00617BBC">
        <w:rPr>
          <w:rFonts w:ascii="Cambria" w:eastAsia="Cambria" w:hAnsi="Cambria" w:cs="Cambria"/>
          <w:color w:val="000000"/>
          <w:sz w:val="24"/>
          <w:szCs w:val="24"/>
        </w:rPr>
        <w:t xml:space="preserve"> zásady při interpretaci skladeb různých stylových období, za tímto účelem využ</w:t>
      </w:r>
      <w:r w:rsidR="00FA1C54">
        <w:rPr>
          <w:rFonts w:ascii="Cambria" w:eastAsia="Cambria" w:hAnsi="Cambria" w:cs="Cambria"/>
          <w:color w:val="000000"/>
          <w:sz w:val="24"/>
          <w:szCs w:val="24"/>
        </w:rPr>
        <w:t>ije</w:t>
      </w:r>
      <w:r w:rsidR="00617BBC">
        <w:rPr>
          <w:rFonts w:ascii="Cambria" w:eastAsia="Cambria" w:hAnsi="Cambria" w:cs="Cambria"/>
          <w:color w:val="000000"/>
          <w:sz w:val="24"/>
          <w:szCs w:val="24"/>
        </w:rPr>
        <w:t xml:space="preserve"> nahrávky špičkových interpretů a</w:t>
      </w:r>
      <w:r w:rsidR="00FA1C54">
        <w:rPr>
          <w:rFonts w:ascii="Cambria" w:eastAsia="Cambria" w:hAnsi="Cambria" w:cs="Cambria"/>
          <w:color w:val="000000"/>
          <w:sz w:val="24"/>
          <w:szCs w:val="24"/>
        </w:rPr>
        <w:t xml:space="preserve"> použije</w:t>
      </w:r>
      <w:r w:rsidR="00617BBC">
        <w:rPr>
          <w:rFonts w:ascii="Cambria" w:eastAsia="Cambria" w:hAnsi="Cambria" w:cs="Cambria"/>
          <w:color w:val="000000"/>
          <w:sz w:val="24"/>
          <w:szCs w:val="24"/>
        </w:rPr>
        <w:t xml:space="preserve"> tyto poznatky do své hry</w:t>
      </w:r>
    </w:p>
    <w:p w14:paraId="295806CB" w14:textId="0B9E85F6" w:rsidR="007E4AF5" w:rsidRDefault="002E31C7" w:rsidP="00617BBC">
      <w:pPr>
        <w:numPr>
          <w:ilvl w:val="0"/>
          <w:numId w:val="16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při hře</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správnou</w:t>
      </w:r>
      <w:r w:rsidR="00617BBC">
        <w:rPr>
          <w:rFonts w:ascii="Cambria" w:eastAsia="Cambria" w:hAnsi="Cambria" w:cs="Cambria"/>
          <w:color w:val="000000"/>
          <w:sz w:val="24"/>
          <w:szCs w:val="24"/>
        </w:rPr>
        <w:t xml:space="preserve"> dynamiku, agogiku a frázování</w:t>
      </w:r>
    </w:p>
    <w:p w14:paraId="3109713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2B2CF26" w14:textId="080FABF5" w:rsidR="007E4AF5" w:rsidRPr="00151C0F" w:rsidRDefault="00617BBC">
      <w:pPr>
        <w:numPr>
          <w:ilvl w:val="0"/>
          <w:numId w:val="61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odlišného charakteru dle schopností žáka</w:t>
      </w:r>
    </w:p>
    <w:p w14:paraId="5C447805" w14:textId="49BD437D" w:rsidR="00151C0F" w:rsidRDefault="00151C0F" w:rsidP="00151C0F">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7CD2ECEC" w14:textId="77777777" w:rsidR="00151C0F" w:rsidRPr="005456EE" w:rsidRDefault="00151C0F" w:rsidP="00151C0F">
      <w:pPr>
        <w:pBdr>
          <w:top w:val="nil"/>
          <w:left w:val="nil"/>
          <w:bottom w:val="nil"/>
          <w:right w:val="nil"/>
          <w:between w:val="nil"/>
        </w:pBdr>
        <w:shd w:val="clear" w:color="auto" w:fill="FFFFFF"/>
        <w:spacing w:after="0"/>
        <w:ind w:left="720"/>
        <w:rPr>
          <w:color w:val="000000"/>
          <w:sz w:val="24"/>
          <w:szCs w:val="24"/>
        </w:rPr>
      </w:pPr>
    </w:p>
    <w:p w14:paraId="10C1A70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b/>
          <w:sz w:val="24"/>
          <w:szCs w:val="24"/>
        </w:rPr>
        <w:lastRenderedPageBreak/>
        <w:t>4. ročník</w:t>
      </w:r>
    </w:p>
    <w:p w14:paraId="70321A59"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b/>
          <w:color w:val="000000"/>
          <w:sz w:val="24"/>
          <w:szCs w:val="24"/>
        </w:rPr>
      </w:pPr>
    </w:p>
    <w:p w14:paraId="4D29C1DE"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55FF2D1A" w14:textId="677F1A35" w:rsidR="007E4AF5" w:rsidRDefault="00977ACB" w:rsidP="00617BBC">
      <w:pPr>
        <w:numPr>
          <w:ilvl w:val="0"/>
          <w:numId w:val="173"/>
        </w:numPr>
        <w:pBdr>
          <w:top w:val="nil"/>
          <w:left w:val="nil"/>
          <w:bottom w:val="nil"/>
          <w:right w:val="nil"/>
          <w:between w:val="nil"/>
        </w:pBdr>
        <w:shd w:val="clear" w:color="auto" w:fill="FFFFFF"/>
        <w:spacing w:after="0"/>
        <w:ind w:hanging="360"/>
        <w:jc w:val="both"/>
        <w:rPr>
          <w:color w:val="000000"/>
        </w:rPr>
      </w:pPr>
      <w:r>
        <w:rPr>
          <w:rFonts w:ascii="Cambria" w:eastAsia="Cambria" w:hAnsi="Cambria" w:cs="Cambria"/>
          <w:color w:val="000000"/>
          <w:sz w:val="24"/>
          <w:szCs w:val="24"/>
        </w:rPr>
        <w:t>využije</w:t>
      </w:r>
      <w:r w:rsidR="00617BBC">
        <w:rPr>
          <w:rFonts w:ascii="Cambria" w:eastAsia="Cambria" w:hAnsi="Cambria" w:cs="Cambria"/>
          <w:color w:val="000000"/>
          <w:sz w:val="24"/>
          <w:szCs w:val="24"/>
        </w:rPr>
        <w:t xml:space="preserve"> techniku a nátisk, rozvin</w:t>
      </w:r>
      <w:r w:rsidR="00A55EE6">
        <w:rPr>
          <w:rFonts w:ascii="Cambria" w:eastAsia="Cambria" w:hAnsi="Cambria" w:cs="Cambria"/>
          <w:color w:val="000000"/>
          <w:sz w:val="24"/>
          <w:szCs w:val="24"/>
        </w:rPr>
        <w:t>e</w:t>
      </w:r>
      <w:r w:rsidR="00617BBC">
        <w:rPr>
          <w:rFonts w:ascii="Cambria" w:eastAsia="Cambria" w:hAnsi="Cambria" w:cs="Cambria"/>
          <w:color w:val="000000"/>
          <w:sz w:val="24"/>
          <w:szCs w:val="24"/>
        </w:rPr>
        <w:t xml:space="preserve"> výrazovou složku hry, muzikálnost a osobitost projevu</w:t>
      </w:r>
    </w:p>
    <w:p w14:paraId="397214EA" w14:textId="62A11643" w:rsidR="007E4AF5" w:rsidRDefault="00977ACB" w:rsidP="00617BBC">
      <w:pPr>
        <w:numPr>
          <w:ilvl w:val="0"/>
          <w:numId w:val="173"/>
        </w:numPr>
        <w:pBdr>
          <w:top w:val="nil"/>
          <w:left w:val="nil"/>
          <w:bottom w:val="nil"/>
          <w:right w:val="nil"/>
          <w:between w:val="nil"/>
        </w:pBdr>
        <w:shd w:val="clear" w:color="auto" w:fill="FFFFFF"/>
        <w:spacing w:after="0"/>
        <w:ind w:hanging="360"/>
        <w:jc w:val="both"/>
        <w:rPr>
          <w:b/>
          <w:i/>
          <w:color w:val="000000"/>
        </w:rPr>
      </w:pPr>
      <w:r>
        <w:rPr>
          <w:rFonts w:ascii="Cambria" w:eastAsia="Cambria" w:hAnsi="Cambria" w:cs="Cambria"/>
          <w:color w:val="000000"/>
          <w:sz w:val="24"/>
          <w:szCs w:val="24"/>
        </w:rPr>
        <w:t>za</w:t>
      </w:r>
      <w:r w:rsidR="00617BBC">
        <w:rPr>
          <w:rFonts w:ascii="Cambria" w:eastAsia="Cambria" w:hAnsi="Cambria" w:cs="Cambria"/>
          <w:color w:val="000000"/>
          <w:sz w:val="24"/>
          <w:szCs w:val="24"/>
        </w:rPr>
        <w:t xml:space="preserve">hraje pohotově z listu </w:t>
      </w:r>
      <w:r>
        <w:rPr>
          <w:rFonts w:ascii="Cambria" w:eastAsia="Cambria" w:hAnsi="Cambria" w:cs="Cambria"/>
          <w:color w:val="000000"/>
          <w:sz w:val="24"/>
          <w:szCs w:val="24"/>
        </w:rPr>
        <w:t xml:space="preserve">dle svých schopností </w:t>
      </w:r>
      <w:r w:rsidR="00617BBC">
        <w:rPr>
          <w:rFonts w:ascii="Cambria" w:eastAsia="Cambria" w:hAnsi="Cambria" w:cs="Cambria"/>
          <w:color w:val="000000"/>
          <w:sz w:val="24"/>
          <w:szCs w:val="24"/>
        </w:rPr>
        <w:t xml:space="preserve">a </w:t>
      </w:r>
      <w:r>
        <w:rPr>
          <w:rFonts w:ascii="Cambria" w:eastAsia="Cambria" w:hAnsi="Cambria" w:cs="Cambria"/>
          <w:color w:val="000000"/>
          <w:sz w:val="24"/>
          <w:szCs w:val="24"/>
        </w:rPr>
        <w:t>zahraje i</w:t>
      </w:r>
      <w:r w:rsidR="00617BBC">
        <w:rPr>
          <w:rFonts w:ascii="Cambria" w:eastAsia="Cambria" w:hAnsi="Cambria" w:cs="Cambria"/>
          <w:color w:val="000000"/>
          <w:sz w:val="24"/>
          <w:szCs w:val="24"/>
        </w:rPr>
        <w:t xml:space="preserve"> složitější rytmické zápisy</w:t>
      </w:r>
    </w:p>
    <w:p w14:paraId="68992002" w14:textId="77777777" w:rsidR="007E4AF5" w:rsidRDefault="00617BBC" w:rsidP="00617BBC">
      <w:pPr>
        <w:numPr>
          <w:ilvl w:val="0"/>
          <w:numId w:val="173"/>
        </w:numPr>
        <w:pBdr>
          <w:top w:val="nil"/>
          <w:left w:val="nil"/>
          <w:bottom w:val="nil"/>
          <w:right w:val="nil"/>
          <w:between w:val="nil"/>
        </w:pBdr>
        <w:shd w:val="clear" w:color="auto" w:fill="FFFFFF"/>
        <w:spacing w:after="0"/>
        <w:ind w:hanging="360"/>
        <w:jc w:val="both"/>
        <w:rPr>
          <w:b/>
          <w:i/>
          <w:color w:val="000000"/>
        </w:rPr>
      </w:pPr>
      <w:r>
        <w:rPr>
          <w:rFonts w:ascii="Cambria" w:eastAsia="Cambria" w:hAnsi="Cambria" w:cs="Cambria"/>
          <w:color w:val="000000"/>
          <w:sz w:val="24"/>
          <w:szCs w:val="24"/>
        </w:rPr>
        <w:t>samostatně nastuduje vybranou skladbu</w:t>
      </w:r>
    </w:p>
    <w:p w14:paraId="556DE61C" w14:textId="74C692F6" w:rsidR="007E4AF5" w:rsidRDefault="00617BBC" w:rsidP="00617BBC">
      <w:pPr>
        <w:numPr>
          <w:ilvl w:val="0"/>
          <w:numId w:val="173"/>
        </w:numPr>
        <w:pBdr>
          <w:top w:val="nil"/>
          <w:left w:val="nil"/>
          <w:bottom w:val="nil"/>
          <w:right w:val="nil"/>
          <w:between w:val="nil"/>
        </w:pBdr>
        <w:shd w:val="clear" w:color="auto" w:fill="FFFFFF"/>
        <w:spacing w:after="0"/>
        <w:ind w:hanging="360"/>
        <w:jc w:val="both"/>
        <w:rPr>
          <w:color w:val="000000"/>
        </w:rPr>
      </w:pPr>
      <w:r>
        <w:rPr>
          <w:rFonts w:ascii="Cambria" w:eastAsia="Cambria" w:hAnsi="Cambria" w:cs="Cambria"/>
          <w:color w:val="000000"/>
          <w:sz w:val="24"/>
          <w:szCs w:val="24"/>
        </w:rPr>
        <w:t>spoj</w:t>
      </w:r>
      <w:r w:rsidR="00D77C89">
        <w:rPr>
          <w:rFonts w:ascii="Cambria" w:eastAsia="Cambria" w:hAnsi="Cambria" w:cs="Cambria"/>
          <w:color w:val="000000"/>
          <w:sz w:val="24"/>
          <w:szCs w:val="24"/>
        </w:rPr>
        <w:t>í</w:t>
      </w:r>
      <w:r>
        <w:rPr>
          <w:rFonts w:ascii="Cambria" w:eastAsia="Cambria" w:hAnsi="Cambria" w:cs="Cambria"/>
          <w:color w:val="000000"/>
          <w:sz w:val="24"/>
          <w:szCs w:val="24"/>
        </w:rPr>
        <w:t xml:space="preserve"> detailní práci s přehráváním větších celků</w:t>
      </w:r>
    </w:p>
    <w:p w14:paraId="7421A3E6" w14:textId="77777777" w:rsidR="007E4AF5" w:rsidRDefault="00617BBC" w:rsidP="00617BBC">
      <w:pPr>
        <w:numPr>
          <w:ilvl w:val="0"/>
          <w:numId w:val="173"/>
        </w:numPr>
        <w:pBdr>
          <w:top w:val="nil"/>
          <w:left w:val="nil"/>
          <w:bottom w:val="nil"/>
          <w:right w:val="nil"/>
          <w:between w:val="nil"/>
        </w:pBdr>
        <w:shd w:val="clear" w:color="auto" w:fill="FFFFFF"/>
        <w:spacing w:after="0"/>
        <w:ind w:hanging="360"/>
        <w:jc w:val="both"/>
        <w:rPr>
          <w:color w:val="000000"/>
        </w:rPr>
      </w:pPr>
      <w:r>
        <w:rPr>
          <w:rFonts w:ascii="Cambria" w:eastAsia="Cambria" w:hAnsi="Cambria" w:cs="Cambria"/>
          <w:color w:val="000000"/>
          <w:sz w:val="24"/>
          <w:szCs w:val="24"/>
        </w:rPr>
        <w:t>samostatně si vybere skladby podle svých technických a výrazových schopností</w:t>
      </w:r>
    </w:p>
    <w:p w14:paraId="267649F3" w14:textId="4BE587B9" w:rsidR="007E4AF5" w:rsidRPr="00D77C89" w:rsidRDefault="00617BBC" w:rsidP="00D77C89">
      <w:pPr>
        <w:numPr>
          <w:ilvl w:val="0"/>
          <w:numId w:val="173"/>
        </w:numPr>
        <w:pBdr>
          <w:top w:val="nil"/>
          <w:left w:val="nil"/>
          <w:bottom w:val="nil"/>
          <w:right w:val="nil"/>
          <w:between w:val="nil"/>
        </w:pBdr>
        <w:shd w:val="clear" w:color="auto" w:fill="FFFFFF"/>
        <w:spacing w:after="0"/>
        <w:ind w:hanging="360"/>
        <w:jc w:val="both"/>
        <w:rPr>
          <w:b/>
          <w:color w:val="000000"/>
        </w:rPr>
      </w:pPr>
      <w:r>
        <w:rPr>
          <w:rFonts w:ascii="Cambria" w:eastAsia="Cambria" w:hAnsi="Cambria" w:cs="Cambria"/>
          <w:color w:val="000000"/>
          <w:sz w:val="24"/>
          <w:szCs w:val="24"/>
        </w:rPr>
        <w:t>ovlivní tónový výsledek výběrem vhodných strojků</w:t>
      </w:r>
    </w:p>
    <w:p w14:paraId="22FFB02B"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p>
    <w:p w14:paraId="461620A3"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II. stupně závěrečnou zkouškou před zkušební komisí nebo veřejným vystoupením na absolventském koncertě.</w:t>
      </w:r>
    </w:p>
    <w:p w14:paraId="59EEDDD6"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p>
    <w:p w14:paraId="3BC145AA"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u w:val="single"/>
        </w:rPr>
        <w:t>Závěrečná zkouška</w:t>
      </w:r>
      <w:r>
        <w:rPr>
          <w:rFonts w:ascii="Cambria" w:eastAsia="Cambria" w:hAnsi="Cambria" w:cs="Cambria"/>
          <w:b/>
          <w:color w:val="000000"/>
          <w:sz w:val="24"/>
          <w:szCs w:val="24"/>
        </w:rPr>
        <w:t>:</w:t>
      </w:r>
    </w:p>
    <w:p w14:paraId="009A6C52" w14:textId="77777777" w:rsidR="007E4AF5" w:rsidRDefault="00617BBC" w:rsidP="00617BBC">
      <w:pPr>
        <w:numPr>
          <w:ilvl w:val="0"/>
          <w:numId w:val="16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2 etudy různého charakteru</w:t>
      </w:r>
    </w:p>
    <w:p w14:paraId="3F3A25EF" w14:textId="723553FF" w:rsidR="007E4AF5" w:rsidRDefault="00617BBC" w:rsidP="00617BBC">
      <w:pPr>
        <w:numPr>
          <w:ilvl w:val="0"/>
          <w:numId w:val="16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1 přednesová skladba</w:t>
      </w:r>
      <w:r w:rsidR="00F32A78">
        <w:rPr>
          <w:rFonts w:ascii="Cambria" w:eastAsia="Cambria" w:hAnsi="Cambria" w:cs="Cambria"/>
          <w:color w:val="000000"/>
          <w:sz w:val="24"/>
          <w:szCs w:val="24"/>
        </w:rPr>
        <w:t xml:space="preserve"> </w:t>
      </w:r>
      <w:r>
        <w:rPr>
          <w:rFonts w:ascii="Cambria" w:eastAsia="Cambria" w:hAnsi="Cambria" w:cs="Cambria"/>
          <w:color w:val="000000"/>
          <w:sz w:val="24"/>
          <w:szCs w:val="24"/>
        </w:rPr>
        <w:t>odpovídající délky a technické a obsahové náročnosti</w:t>
      </w:r>
    </w:p>
    <w:p w14:paraId="34CE18BE" w14:textId="77777777" w:rsidR="007E4AF5" w:rsidRDefault="007E4AF5">
      <w:pPr>
        <w:shd w:val="clear" w:color="auto" w:fill="FFFFFF"/>
        <w:spacing w:after="0"/>
        <w:jc w:val="center"/>
        <w:rPr>
          <w:rFonts w:ascii="Cambria" w:eastAsia="Cambria" w:hAnsi="Cambria" w:cs="Cambria"/>
          <w:sz w:val="24"/>
          <w:szCs w:val="24"/>
        </w:rPr>
      </w:pPr>
    </w:p>
    <w:p w14:paraId="61980AF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1063A74A" w14:textId="7D726D3C" w:rsidR="007E4AF5" w:rsidRPr="00F51C87" w:rsidRDefault="00617BBC" w:rsidP="00F51C87">
      <w:pPr>
        <w:numPr>
          <w:ilvl w:val="0"/>
          <w:numId w:val="157"/>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libovolná skladba odpovídající délky a technické a obsahové náročnosti za klavírního doprovodu</w:t>
      </w:r>
    </w:p>
    <w:p w14:paraId="60F9737D" w14:textId="77777777" w:rsidR="00F51C87" w:rsidRPr="00F51C87" w:rsidRDefault="00F51C87" w:rsidP="00F51C87">
      <w:pPr>
        <w:pBdr>
          <w:top w:val="nil"/>
          <w:left w:val="nil"/>
          <w:bottom w:val="nil"/>
          <w:right w:val="nil"/>
          <w:between w:val="nil"/>
        </w:pBdr>
        <w:shd w:val="clear" w:color="auto" w:fill="FFFFFF"/>
        <w:spacing w:after="0"/>
        <w:rPr>
          <w:b/>
          <w:color w:val="000000"/>
          <w:sz w:val="24"/>
          <w:szCs w:val="24"/>
        </w:rPr>
      </w:pPr>
    </w:p>
    <w:p w14:paraId="5A156A1E" w14:textId="77777777" w:rsidR="007E4AF5" w:rsidRDefault="00617BBC">
      <w:pPr>
        <w:shd w:val="clear" w:color="auto" w:fill="FFFFFF"/>
        <w:spacing w:after="0"/>
        <w:ind w:left="360"/>
        <w:jc w:val="center"/>
        <w:rPr>
          <w:rFonts w:ascii="Cambria" w:eastAsia="Cambria" w:hAnsi="Cambria" w:cs="Cambria"/>
          <w:b/>
          <w:sz w:val="32"/>
          <w:szCs w:val="32"/>
        </w:rPr>
      </w:pPr>
      <w:r>
        <w:rPr>
          <w:rFonts w:ascii="Cambria" w:eastAsia="Cambria" w:hAnsi="Cambria" w:cs="Cambria"/>
          <w:b/>
          <w:sz w:val="32"/>
          <w:szCs w:val="32"/>
        </w:rPr>
        <w:t>Studium pro dospělé (SPD)</w:t>
      </w:r>
    </w:p>
    <w:p w14:paraId="0294EF7F" w14:textId="77777777" w:rsidR="007E4AF5" w:rsidRDefault="007E4AF5">
      <w:pPr>
        <w:shd w:val="clear" w:color="auto" w:fill="FFFFFF"/>
        <w:spacing w:after="0"/>
        <w:ind w:left="360"/>
        <w:jc w:val="center"/>
        <w:rPr>
          <w:rFonts w:ascii="Cambria" w:eastAsia="Cambria" w:hAnsi="Cambria" w:cs="Cambria"/>
          <w:b/>
          <w:sz w:val="24"/>
          <w:szCs w:val="24"/>
        </w:rPr>
      </w:pPr>
    </w:p>
    <w:p w14:paraId="26B49283" w14:textId="77777777" w:rsidR="007E4AF5" w:rsidRDefault="00617BBC">
      <w:pPr>
        <w:shd w:val="clear" w:color="auto" w:fill="FFFFFF"/>
        <w:spacing w:after="0"/>
        <w:ind w:left="36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786567FB" w14:textId="77777777" w:rsidR="007E4AF5" w:rsidRDefault="007E4AF5">
      <w:pPr>
        <w:shd w:val="clear" w:color="auto" w:fill="FFFFFF"/>
        <w:spacing w:after="0"/>
        <w:ind w:left="360"/>
        <w:jc w:val="both"/>
        <w:rPr>
          <w:rFonts w:ascii="Cambria" w:eastAsia="Cambria" w:hAnsi="Cambria" w:cs="Cambria"/>
          <w:sz w:val="24"/>
          <w:szCs w:val="24"/>
        </w:rPr>
      </w:pPr>
    </w:p>
    <w:p w14:paraId="65530875" w14:textId="77777777" w:rsidR="007E4AF5" w:rsidRDefault="00617BBC" w:rsidP="003069F4">
      <w:pPr>
        <w:pStyle w:val="Nadpis5"/>
        <w:spacing w:before="0"/>
      </w:pPr>
      <w:bookmarkStart w:id="68" w:name="_Toc231923216"/>
      <w:bookmarkStart w:id="69" w:name="_Toc232442541"/>
      <w:r>
        <w:t>Učební plán – studium s rozšířeným počtem vyučovacích hodin</w:t>
      </w:r>
      <w:bookmarkEnd w:id="68"/>
      <w:bookmarkEnd w:id="69"/>
    </w:p>
    <w:p w14:paraId="3D786F82" w14:textId="77777777" w:rsidR="007E4AF5" w:rsidRDefault="007E4AF5"/>
    <w:p w14:paraId="09C942B5" w14:textId="78D33404" w:rsidR="00F32A78" w:rsidRDefault="00617BBC" w:rsidP="003069F4">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5B7CD840" w14:textId="77777777" w:rsidR="003069F4" w:rsidRDefault="003069F4" w:rsidP="003069F4">
      <w:pPr>
        <w:spacing w:after="0"/>
        <w:jc w:val="both"/>
        <w:rPr>
          <w:rFonts w:ascii="Cambria" w:eastAsia="Cambria" w:hAnsi="Cambria" w:cs="Cambria"/>
          <w:sz w:val="24"/>
          <w:szCs w:val="24"/>
        </w:rPr>
      </w:pPr>
    </w:p>
    <w:p w14:paraId="459C023E" w14:textId="77777777" w:rsidR="003069F4" w:rsidRDefault="003069F4" w:rsidP="003069F4">
      <w:pPr>
        <w:spacing w:after="0"/>
        <w:jc w:val="both"/>
        <w:rPr>
          <w:rFonts w:ascii="Cambria" w:eastAsia="Cambria" w:hAnsi="Cambria" w:cs="Cambria"/>
          <w:sz w:val="24"/>
          <w:szCs w:val="24"/>
        </w:rPr>
      </w:pPr>
    </w:p>
    <w:p w14:paraId="3805B423" w14:textId="77777777" w:rsidR="003069F4" w:rsidRDefault="003069F4" w:rsidP="003069F4">
      <w:pPr>
        <w:spacing w:after="0"/>
        <w:jc w:val="both"/>
        <w:rPr>
          <w:rFonts w:ascii="Cambria" w:eastAsia="Cambria" w:hAnsi="Cambria" w:cs="Cambria"/>
          <w:sz w:val="24"/>
          <w:szCs w:val="24"/>
        </w:rPr>
      </w:pPr>
    </w:p>
    <w:p w14:paraId="647200CC" w14:textId="77777777" w:rsidR="003069F4" w:rsidRDefault="003069F4" w:rsidP="003069F4">
      <w:pPr>
        <w:spacing w:after="0"/>
        <w:jc w:val="both"/>
        <w:rPr>
          <w:rFonts w:ascii="Cambria" w:eastAsia="Cambria" w:hAnsi="Cambria" w:cs="Cambria"/>
          <w:sz w:val="24"/>
          <w:szCs w:val="24"/>
        </w:rPr>
      </w:pPr>
    </w:p>
    <w:p w14:paraId="4413AF90" w14:textId="77777777" w:rsidR="007E4AF5" w:rsidRDefault="007E4AF5">
      <w:pPr>
        <w:spacing w:after="0"/>
        <w:rPr>
          <w:rFonts w:ascii="Cambria" w:eastAsia="Cambria" w:hAnsi="Cambria" w:cs="Cambria"/>
          <w:sz w:val="24"/>
          <w:szCs w:val="24"/>
        </w:rPr>
      </w:pPr>
    </w:p>
    <w:p w14:paraId="42430A11" w14:textId="77777777" w:rsidR="007E4AF5" w:rsidRDefault="00617BBC">
      <w:pP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STUDIUM S ROZŠÍŘENÝM POČTEM VYUČOVACÍCH HODIN I. STUPNĚ</w:t>
      </w:r>
    </w:p>
    <w:p w14:paraId="20E61774" w14:textId="77777777" w:rsidR="007E4AF5" w:rsidRDefault="007E4AF5">
      <w:pPr>
        <w:jc w:val="center"/>
        <w:rPr>
          <w:rFonts w:ascii="Cambria" w:eastAsia="Cambria" w:hAnsi="Cambria" w:cs="Cambria"/>
          <w:b/>
          <w:color w:val="FF0000"/>
          <w:sz w:val="2"/>
          <w:szCs w:val="2"/>
        </w:rPr>
      </w:pPr>
    </w:p>
    <w:tbl>
      <w:tblPr>
        <w:tblStyle w:val="afd"/>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6"/>
        <w:gridCol w:w="716"/>
        <w:gridCol w:w="716"/>
        <w:gridCol w:w="2343"/>
      </w:tblGrid>
      <w:tr w:rsidR="007E4AF5" w14:paraId="15A0F92B" w14:textId="77777777">
        <w:trPr>
          <w:trHeight w:val="580"/>
          <w:jc w:val="center"/>
        </w:trPr>
        <w:tc>
          <w:tcPr>
            <w:tcW w:w="3150" w:type="dxa"/>
          </w:tcPr>
          <w:p w14:paraId="361E787C"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5" w:type="dxa"/>
            <w:tcBorders>
              <w:top w:val="single" w:sz="18" w:space="0" w:color="000000"/>
              <w:left w:val="single" w:sz="12" w:space="0" w:color="000000"/>
              <w:bottom w:val="single" w:sz="4" w:space="0" w:color="000000"/>
              <w:right w:val="single" w:sz="4" w:space="0" w:color="000000"/>
            </w:tcBorders>
            <w:vAlign w:val="center"/>
          </w:tcPr>
          <w:p w14:paraId="4A01017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23A30D73"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147C3F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936276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D93B07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2343" w:type="dxa"/>
            <w:tcBorders>
              <w:top w:val="single" w:sz="18" w:space="0" w:color="000000"/>
              <w:left w:val="single" w:sz="4" w:space="0" w:color="000000"/>
              <w:bottom w:val="single" w:sz="4" w:space="0" w:color="000000"/>
              <w:right w:val="single" w:sz="12" w:space="0" w:color="000000"/>
            </w:tcBorders>
            <w:vAlign w:val="center"/>
          </w:tcPr>
          <w:p w14:paraId="15E537F9"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1D8AA261"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5B83927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hoboj</w:t>
            </w:r>
          </w:p>
        </w:tc>
        <w:tc>
          <w:tcPr>
            <w:tcW w:w="715" w:type="dxa"/>
            <w:tcBorders>
              <w:top w:val="single" w:sz="4" w:space="0" w:color="000000"/>
              <w:left w:val="single" w:sz="4" w:space="0" w:color="000000"/>
              <w:bottom w:val="single" w:sz="4" w:space="0" w:color="000000"/>
              <w:right w:val="single" w:sz="4" w:space="0" w:color="000000"/>
            </w:tcBorders>
            <w:vAlign w:val="center"/>
          </w:tcPr>
          <w:p w14:paraId="61964FF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5E85CEA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4E55D16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4D4F5C7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789B51B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2343" w:type="dxa"/>
            <w:tcBorders>
              <w:top w:val="single" w:sz="4" w:space="0" w:color="000000"/>
              <w:left w:val="single" w:sz="4" w:space="0" w:color="000000"/>
              <w:bottom w:val="single" w:sz="4" w:space="0" w:color="000000"/>
              <w:right w:val="single" w:sz="12" w:space="0" w:color="000000"/>
            </w:tcBorders>
            <w:vAlign w:val="center"/>
          </w:tcPr>
          <w:p w14:paraId="7999D4E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42B97FD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A8416B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68683C2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1D87D9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955A52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5AE7B1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1B5776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343" w:type="dxa"/>
            <w:tcBorders>
              <w:top w:val="single" w:sz="4" w:space="0" w:color="000000"/>
              <w:left w:val="single" w:sz="4" w:space="0" w:color="000000"/>
              <w:bottom w:val="single" w:sz="4" w:space="0" w:color="000000"/>
              <w:right w:val="single" w:sz="12" w:space="0" w:color="000000"/>
            </w:tcBorders>
            <w:vAlign w:val="center"/>
          </w:tcPr>
          <w:p w14:paraId="09B3686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0901C6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16AA3C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53195A5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EAA8D2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FF6B03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5D3290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0D93BA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343" w:type="dxa"/>
            <w:tcBorders>
              <w:top w:val="single" w:sz="4" w:space="0" w:color="000000"/>
              <w:left w:val="single" w:sz="4" w:space="0" w:color="000000"/>
              <w:bottom w:val="single" w:sz="4" w:space="0" w:color="000000"/>
              <w:right w:val="single" w:sz="12" w:space="0" w:color="000000"/>
            </w:tcBorders>
            <w:vAlign w:val="center"/>
          </w:tcPr>
          <w:p w14:paraId="68D2F86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003F84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39E498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5A76822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F6CD30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CE95BA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F6E363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223A5D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343" w:type="dxa"/>
            <w:tcBorders>
              <w:top w:val="single" w:sz="4" w:space="0" w:color="000000"/>
              <w:left w:val="single" w:sz="4" w:space="0" w:color="000000"/>
              <w:bottom w:val="single" w:sz="4" w:space="0" w:color="000000"/>
              <w:right w:val="single" w:sz="12" w:space="0" w:color="000000"/>
            </w:tcBorders>
            <w:vAlign w:val="center"/>
          </w:tcPr>
          <w:p w14:paraId="6C9D0CE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76FC58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359261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715" w:type="dxa"/>
            <w:tcBorders>
              <w:top w:val="single" w:sz="4" w:space="0" w:color="000000"/>
              <w:left w:val="single" w:sz="4" w:space="0" w:color="000000"/>
              <w:bottom w:val="single" w:sz="4" w:space="0" w:color="000000"/>
              <w:right w:val="single" w:sz="4" w:space="0" w:color="000000"/>
            </w:tcBorders>
            <w:vAlign w:val="center"/>
          </w:tcPr>
          <w:p w14:paraId="5E17402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D06204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F10BEB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070A56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C85579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343" w:type="dxa"/>
            <w:tcBorders>
              <w:top w:val="single" w:sz="4" w:space="0" w:color="000000"/>
              <w:left w:val="single" w:sz="4" w:space="0" w:color="000000"/>
              <w:bottom w:val="single" w:sz="4" w:space="0" w:color="000000"/>
              <w:right w:val="single" w:sz="12" w:space="0" w:color="000000"/>
            </w:tcBorders>
            <w:vAlign w:val="center"/>
          </w:tcPr>
          <w:p w14:paraId="527E6ED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FD31A6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5F9196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4" w:space="0" w:color="000000"/>
              <w:bottom w:val="single" w:sz="4" w:space="0" w:color="000000"/>
              <w:right w:val="single" w:sz="4" w:space="0" w:color="000000"/>
            </w:tcBorders>
            <w:vAlign w:val="center"/>
          </w:tcPr>
          <w:p w14:paraId="704FF34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634146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6FF7CC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2628B1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97F2FC0" w14:textId="77777777" w:rsidR="007E4AF5" w:rsidRDefault="007E4AF5">
            <w:pPr>
              <w:spacing w:after="0"/>
              <w:jc w:val="center"/>
              <w:rPr>
                <w:rFonts w:ascii="Cambria" w:eastAsia="Cambria" w:hAnsi="Cambria" w:cs="Cambria"/>
                <w:sz w:val="24"/>
                <w:szCs w:val="24"/>
              </w:rPr>
            </w:pPr>
          </w:p>
        </w:tc>
        <w:tc>
          <w:tcPr>
            <w:tcW w:w="2343" w:type="dxa"/>
            <w:tcBorders>
              <w:top w:val="single" w:sz="4" w:space="0" w:color="000000"/>
              <w:left w:val="single" w:sz="4" w:space="0" w:color="000000"/>
              <w:bottom w:val="single" w:sz="4" w:space="0" w:color="000000"/>
              <w:right w:val="single" w:sz="12" w:space="0" w:color="000000"/>
            </w:tcBorders>
            <w:vAlign w:val="center"/>
          </w:tcPr>
          <w:p w14:paraId="5F57A147" w14:textId="77777777" w:rsidR="007E4AF5" w:rsidRDefault="007E4AF5">
            <w:pPr>
              <w:spacing w:after="0"/>
              <w:jc w:val="center"/>
              <w:rPr>
                <w:rFonts w:ascii="Cambria" w:eastAsia="Cambria" w:hAnsi="Cambria" w:cs="Cambria"/>
                <w:sz w:val="24"/>
                <w:szCs w:val="24"/>
              </w:rPr>
            </w:pPr>
          </w:p>
        </w:tc>
      </w:tr>
      <w:tr w:rsidR="007E4AF5" w14:paraId="186854FF"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20A8B3B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4" w:space="0" w:color="000000"/>
              <w:bottom w:val="single" w:sz="18" w:space="0" w:color="000000"/>
              <w:right w:val="single" w:sz="4" w:space="0" w:color="000000"/>
            </w:tcBorders>
            <w:vAlign w:val="center"/>
          </w:tcPr>
          <w:p w14:paraId="030251B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5" w:type="dxa"/>
            <w:tcBorders>
              <w:top w:val="single" w:sz="4" w:space="0" w:color="000000"/>
              <w:left w:val="single" w:sz="4" w:space="0" w:color="000000"/>
              <w:bottom w:val="single" w:sz="18" w:space="0" w:color="000000"/>
              <w:right w:val="single" w:sz="4" w:space="0" w:color="000000"/>
            </w:tcBorders>
            <w:vAlign w:val="center"/>
          </w:tcPr>
          <w:p w14:paraId="0B0586B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6E0ECF6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4937DC4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7F0B7FE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2343" w:type="dxa"/>
            <w:tcBorders>
              <w:top w:val="single" w:sz="4" w:space="0" w:color="000000"/>
              <w:left w:val="single" w:sz="4" w:space="0" w:color="000000"/>
              <w:bottom w:val="single" w:sz="18" w:space="0" w:color="000000"/>
              <w:right w:val="single" w:sz="12" w:space="0" w:color="000000"/>
            </w:tcBorders>
            <w:vAlign w:val="center"/>
          </w:tcPr>
          <w:p w14:paraId="77371D3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75916CE9"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670C2246"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578BCC8B"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Kolektivní výuku lze realizovat ve formě souborové hry, orchestrální hry, komorní hry nebo zpěvu ve sboru.</w:t>
      </w:r>
    </w:p>
    <w:p w14:paraId="2932C6AA" w14:textId="77777777" w:rsidR="007E4AF5" w:rsidRDefault="007E4AF5">
      <w:pPr>
        <w:shd w:val="clear" w:color="auto" w:fill="FFFFFF"/>
        <w:jc w:val="center"/>
        <w:rPr>
          <w:rFonts w:ascii="Cambria" w:eastAsia="Cambria" w:hAnsi="Cambria" w:cs="Cambria"/>
          <w:b/>
          <w:i/>
          <w:color w:val="FF0000"/>
          <w:sz w:val="24"/>
          <w:szCs w:val="24"/>
        </w:rPr>
      </w:pPr>
    </w:p>
    <w:p w14:paraId="1BFC3D41"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II. STUPNĚ</w:t>
      </w:r>
    </w:p>
    <w:tbl>
      <w:tblPr>
        <w:tblStyle w:val="afe"/>
        <w:tblW w:w="9090" w:type="dxa"/>
        <w:tblInd w:w="-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3285"/>
        <w:gridCol w:w="1275"/>
        <w:gridCol w:w="1276"/>
        <w:gridCol w:w="1134"/>
        <w:gridCol w:w="2120"/>
      </w:tblGrid>
      <w:tr w:rsidR="007E4AF5" w14:paraId="571AEAE1" w14:textId="77777777">
        <w:trPr>
          <w:trHeight w:val="611"/>
        </w:trPr>
        <w:tc>
          <w:tcPr>
            <w:tcW w:w="3285" w:type="dxa"/>
          </w:tcPr>
          <w:p w14:paraId="36C6A3C1"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vAlign w:val="bottom"/>
          </w:tcPr>
          <w:p w14:paraId="7D85055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vAlign w:val="bottom"/>
          </w:tcPr>
          <w:p w14:paraId="732ADFD3"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vAlign w:val="bottom"/>
          </w:tcPr>
          <w:p w14:paraId="4ED9A05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2120" w:type="dxa"/>
            <w:vAlign w:val="bottom"/>
          </w:tcPr>
          <w:p w14:paraId="0DE9A2E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536B1032" w14:textId="77777777">
        <w:trPr>
          <w:trHeight w:val="397"/>
        </w:trPr>
        <w:tc>
          <w:tcPr>
            <w:tcW w:w="3285" w:type="dxa"/>
            <w:vAlign w:val="bottom"/>
          </w:tcPr>
          <w:p w14:paraId="3EB1A2B7"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Hra na hoboj</w:t>
            </w:r>
          </w:p>
        </w:tc>
        <w:tc>
          <w:tcPr>
            <w:tcW w:w="1275" w:type="dxa"/>
            <w:vAlign w:val="center"/>
          </w:tcPr>
          <w:p w14:paraId="3FBC0C50"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276" w:type="dxa"/>
            <w:vAlign w:val="center"/>
          </w:tcPr>
          <w:p w14:paraId="2C313DFE"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vAlign w:val="center"/>
          </w:tcPr>
          <w:p w14:paraId="78240672"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2120" w:type="dxa"/>
            <w:vAlign w:val="center"/>
          </w:tcPr>
          <w:p w14:paraId="19184711"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r>
      <w:tr w:rsidR="007E4AF5" w14:paraId="573E21C4" w14:textId="77777777">
        <w:trPr>
          <w:trHeight w:val="397"/>
        </w:trPr>
        <w:tc>
          <w:tcPr>
            <w:tcW w:w="3285" w:type="dxa"/>
            <w:vAlign w:val="bottom"/>
          </w:tcPr>
          <w:p w14:paraId="4D5930C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1275" w:type="dxa"/>
            <w:vAlign w:val="center"/>
          </w:tcPr>
          <w:p w14:paraId="71B0D0E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274B17D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06DF737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vAlign w:val="center"/>
          </w:tcPr>
          <w:p w14:paraId="455E8C6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184D437" w14:textId="77777777">
        <w:trPr>
          <w:trHeight w:val="397"/>
        </w:trPr>
        <w:tc>
          <w:tcPr>
            <w:tcW w:w="3285" w:type="dxa"/>
            <w:vAlign w:val="bottom"/>
          </w:tcPr>
          <w:p w14:paraId="05A232D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1275" w:type="dxa"/>
            <w:vAlign w:val="center"/>
          </w:tcPr>
          <w:p w14:paraId="3A847B3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0778513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2DD0691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vAlign w:val="center"/>
          </w:tcPr>
          <w:p w14:paraId="2F5CADD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2FD5B4D" w14:textId="77777777">
        <w:trPr>
          <w:trHeight w:val="397"/>
        </w:trPr>
        <w:tc>
          <w:tcPr>
            <w:tcW w:w="3285" w:type="dxa"/>
            <w:vAlign w:val="bottom"/>
          </w:tcPr>
          <w:p w14:paraId="2FCDF8A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1275" w:type="dxa"/>
            <w:vAlign w:val="center"/>
          </w:tcPr>
          <w:p w14:paraId="0BC9F59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5DE0700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0636E79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vAlign w:val="center"/>
          </w:tcPr>
          <w:p w14:paraId="035FF31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4B114E8" w14:textId="77777777">
        <w:trPr>
          <w:trHeight w:val="397"/>
        </w:trPr>
        <w:tc>
          <w:tcPr>
            <w:tcW w:w="3285" w:type="dxa"/>
            <w:vAlign w:val="bottom"/>
          </w:tcPr>
          <w:p w14:paraId="1CA4575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1275" w:type="dxa"/>
            <w:vAlign w:val="center"/>
          </w:tcPr>
          <w:p w14:paraId="67B676B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vAlign w:val="center"/>
          </w:tcPr>
          <w:p w14:paraId="5DF4745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vAlign w:val="center"/>
          </w:tcPr>
          <w:p w14:paraId="061EFF4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vAlign w:val="center"/>
          </w:tcPr>
          <w:p w14:paraId="6E32FA1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BFACAE1" w14:textId="77777777">
        <w:trPr>
          <w:trHeight w:val="397"/>
        </w:trPr>
        <w:tc>
          <w:tcPr>
            <w:tcW w:w="3285" w:type="dxa"/>
            <w:vAlign w:val="bottom"/>
          </w:tcPr>
          <w:p w14:paraId="087BC5F3"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vAlign w:val="center"/>
          </w:tcPr>
          <w:p w14:paraId="0F65C190"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vAlign w:val="center"/>
          </w:tcPr>
          <w:p w14:paraId="4DBF7353"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vAlign w:val="center"/>
          </w:tcPr>
          <w:p w14:paraId="44B811F7"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2120" w:type="dxa"/>
            <w:vAlign w:val="center"/>
          </w:tcPr>
          <w:p w14:paraId="64961043"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0F461333"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0E5B4FF1"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60167DCE"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Kolektivní výuku lze realizovat ve formě souborové hry, orchestrální hry, komorní hry nebo zpěvu ve sboru.</w:t>
      </w:r>
    </w:p>
    <w:p w14:paraId="59E53CF3" w14:textId="77777777" w:rsidR="007E4AF5" w:rsidRDefault="007E4AF5">
      <w:pPr>
        <w:spacing w:after="0" w:line="240" w:lineRule="auto"/>
        <w:jc w:val="both"/>
        <w:rPr>
          <w:rFonts w:ascii="Cambria" w:eastAsia="Cambria" w:hAnsi="Cambria" w:cs="Cambria"/>
          <w:sz w:val="24"/>
          <w:szCs w:val="24"/>
        </w:rPr>
      </w:pPr>
    </w:p>
    <w:p w14:paraId="4A600C72"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hoboj.</w:t>
      </w:r>
    </w:p>
    <w:p w14:paraId="61CA46E8" w14:textId="77777777" w:rsidR="007E4AF5" w:rsidRDefault="007E4AF5">
      <w:pPr>
        <w:spacing w:after="0"/>
        <w:rPr>
          <w:rFonts w:ascii="Cambria" w:eastAsia="Cambria" w:hAnsi="Cambria" w:cs="Cambria"/>
          <w:b/>
          <w:sz w:val="24"/>
          <w:szCs w:val="24"/>
        </w:rPr>
      </w:pPr>
    </w:p>
    <w:p w14:paraId="64229EA8" w14:textId="77777777" w:rsidR="00F32A78" w:rsidRDefault="00F32A78">
      <w:pPr>
        <w:spacing w:after="0"/>
        <w:rPr>
          <w:rFonts w:ascii="Cambria" w:eastAsia="Cambria" w:hAnsi="Cambria" w:cs="Cambria"/>
          <w:b/>
          <w:sz w:val="24"/>
          <w:szCs w:val="24"/>
        </w:rPr>
      </w:pPr>
    </w:p>
    <w:p w14:paraId="324F0C3E" w14:textId="77777777" w:rsidR="00F32A78" w:rsidRDefault="00F32A78">
      <w:pPr>
        <w:spacing w:after="0"/>
        <w:rPr>
          <w:rFonts w:ascii="Cambria" w:eastAsia="Cambria" w:hAnsi="Cambria" w:cs="Cambria"/>
          <w:b/>
          <w:sz w:val="24"/>
          <w:szCs w:val="24"/>
        </w:rPr>
      </w:pPr>
    </w:p>
    <w:p w14:paraId="08650440" w14:textId="77777777" w:rsidR="00F32A78" w:rsidRDefault="00F32A78">
      <w:pPr>
        <w:spacing w:after="0"/>
        <w:rPr>
          <w:rFonts w:ascii="Cambria" w:eastAsia="Cambria" w:hAnsi="Cambria" w:cs="Cambria"/>
          <w:b/>
          <w:sz w:val="24"/>
          <w:szCs w:val="24"/>
        </w:rPr>
      </w:pPr>
    </w:p>
    <w:p w14:paraId="280F15C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lastRenderedPageBreak/>
        <w:t>Vzdělávací obsah – předmět Hra na hoboj:</w:t>
      </w:r>
    </w:p>
    <w:p w14:paraId="65C3A240" w14:textId="77777777" w:rsidR="007E4AF5" w:rsidRDefault="007E4AF5">
      <w:pPr>
        <w:spacing w:after="0"/>
        <w:rPr>
          <w:rFonts w:ascii="Cambria" w:eastAsia="Cambria" w:hAnsi="Cambria" w:cs="Cambria"/>
          <w:sz w:val="24"/>
          <w:szCs w:val="24"/>
        </w:rPr>
      </w:pPr>
    </w:p>
    <w:p w14:paraId="1D34501D" w14:textId="77777777" w:rsidR="007E4AF5" w:rsidRDefault="00617BBC" w:rsidP="00547C60">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7AF21A5C" w14:textId="77777777" w:rsidR="007E4AF5" w:rsidRDefault="007E4AF5" w:rsidP="00547C60">
      <w:pPr>
        <w:spacing w:after="0"/>
        <w:jc w:val="both"/>
        <w:rPr>
          <w:rFonts w:ascii="Cambria" w:eastAsia="Cambria" w:hAnsi="Cambria" w:cs="Cambria"/>
          <w:sz w:val="24"/>
          <w:szCs w:val="24"/>
        </w:rPr>
      </w:pPr>
    </w:p>
    <w:p w14:paraId="34EA339C" w14:textId="3088870A" w:rsidR="007E4AF5" w:rsidRDefault="00617BBC" w:rsidP="00151C0F">
      <w:pPr>
        <w:spacing w:after="0"/>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 xml:space="preserve">I. </w:t>
      </w:r>
      <w:r w:rsidR="00151C0F">
        <w:rPr>
          <w:rFonts w:ascii="Cambria" w:eastAsia="Cambria" w:hAnsi="Cambria" w:cs="Cambria"/>
          <w:b/>
          <w:sz w:val="36"/>
          <w:szCs w:val="36"/>
        </w:rPr>
        <w:t>s</w:t>
      </w:r>
      <w:r>
        <w:rPr>
          <w:rFonts w:ascii="Cambria" w:eastAsia="Cambria" w:hAnsi="Cambria" w:cs="Cambria"/>
          <w:b/>
          <w:sz w:val="36"/>
          <w:szCs w:val="36"/>
        </w:rPr>
        <w:t>tupně</w:t>
      </w:r>
    </w:p>
    <w:p w14:paraId="74150436" w14:textId="77777777" w:rsidR="00151C0F" w:rsidRPr="00151C0F" w:rsidRDefault="00151C0F" w:rsidP="00151C0F">
      <w:pPr>
        <w:spacing w:after="0" w:line="240" w:lineRule="auto"/>
        <w:jc w:val="center"/>
        <w:rPr>
          <w:rFonts w:ascii="Cambria" w:eastAsia="Cambria" w:hAnsi="Cambria" w:cs="Cambria"/>
          <w:b/>
          <w:sz w:val="24"/>
          <w:szCs w:val="24"/>
        </w:rPr>
      </w:pPr>
    </w:p>
    <w:p w14:paraId="17CAA8A3" w14:textId="77777777" w:rsidR="007E4AF5" w:rsidRDefault="00617BBC" w:rsidP="00151C0F">
      <w:pPr>
        <w:spacing w:after="0" w:line="240" w:lineRule="auto"/>
        <w:jc w:val="center"/>
        <w:rPr>
          <w:rFonts w:ascii="Cambria" w:eastAsia="Cambria" w:hAnsi="Cambria" w:cs="Cambria"/>
          <w:b/>
          <w:sz w:val="24"/>
          <w:szCs w:val="24"/>
        </w:rPr>
      </w:pPr>
      <w:r>
        <w:rPr>
          <w:rFonts w:ascii="Cambria" w:eastAsia="Cambria" w:hAnsi="Cambria" w:cs="Cambria"/>
          <w:b/>
          <w:sz w:val="24"/>
          <w:szCs w:val="24"/>
        </w:rPr>
        <w:t>2. ročník</w:t>
      </w:r>
    </w:p>
    <w:p w14:paraId="54B43B3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14FE008" w14:textId="7C6B319E" w:rsidR="007E4AF5" w:rsidRDefault="008D5AE2">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intonaci a ladění s doprovodným nástrojem dle svých možností</w:t>
      </w:r>
    </w:p>
    <w:p w14:paraId="105257D8"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4200B124" w14:textId="77777777" w:rsidR="007E4AF5" w:rsidRDefault="00617BBC">
      <w:pPr>
        <w:spacing w:after="0" w:line="240" w:lineRule="auto"/>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2F988A5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durová stupnice v přiměřeném rozsahu dle schopností žáka</w:t>
      </w:r>
    </w:p>
    <w:p w14:paraId="0A002AC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krátké etudy z probírané školy rozdílného charakteru</w:t>
      </w:r>
    </w:p>
    <w:p w14:paraId="437537A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s doprovodem klavíru</w:t>
      </w:r>
    </w:p>
    <w:p w14:paraId="02E5FAF0" w14:textId="77777777" w:rsidR="007E4AF5" w:rsidRDefault="007E4AF5">
      <w:pPr>
        <w:spacing w:after="0"/>
        <w:rPr>
          <w:rFonts w:ascii="Cambria" w:eastAsia="Cambria" w:hAnsi="Cambria" w:cs="Cambria"/>
          <w:sz w:val="24"/>
          <w:szCs w:val="24"/>
        </w:rPr>
      </w:pPr>
    </w:p>
    <w:p w14:paraId="4BD86BC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48AC948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1FCAF5F5" w14:textId="40E7DB3A" w:rsidR="007E4AF5" w:rsidRDefault="004A3290">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předvede</w:t>
      </w:r>
      <w:r w:rsidR="00617BBC">
        <w:rPr>
          <w:rFonts w:ascii="Cambria" w:eastAsia="Cambria" w:hAnsi="Cambria" w:cs="Cambria"/>
          <w:color w:val="000000"/>
          <w:sz w:val="24"/>
          <w:szCs w:val="24"/>
        </w:rPr>
        <w:t xml:space="preserve"> intonaci a ladění s doprovodným nástrojem</w:t>
      </w:r>
    </w:p>
    <w:p w14:paraId="484A7598" w14:textId="70978FCC"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w:t>
      </w:r>
      <w:r w:rsidR="00B610B6">
        <w:rPr>
          <w:rFonts w:ascii="Cambria" w:eastAsia="Cambria" w:hAnsi="Cambria" w:cs="Cambria"/>
          <w:color w:val="000000"/>
          <w:sz w:val="24"/>
          <w:szCs w:val="24"/>
        </w:rPr>
        <w:t>vine</w:t>
      </w:r>
      <w:r>
        <w:rPr>
          <w:rFonts w:ascii="Cambria" w:eastAsia="Cambria" w:hAnsi="Cambria" w:cs="Cambria"/>
          <w:color w:val="000000"/>
          <w:sz w:val="24"/>
          <w:szCs w:val="24"/>
        </w:rPr>
        <w:t xml:space="preserve"> své dynamické možnosti a dokáže zároveň správně </w:t>
      </w:r>
      <w:r w:rsidR="00F32A78">
        <w:rPr>
          <w:rFonts w:ascii="Cambria" w:eastAsia="Cambria" w:hAnsi="Cambria" w:cs="Cambria"/>
          <w:color w:val="000000"/>
          <w:sz w:val="24"/>
          <w:szCs w:val="24"/>
        </w:rPr>
        <w:t>ladit – práce</w:t>
      </w:r>
      <w:r>
        <w:rPr>
          <w:rFonts w:ascii="Cambria" w:eastAsia="Cambria" w:hAnsi="Cambria" w:cs="Cambria"/>
          <w:color w:val="000000"/>
          <w:sz w:val="24"/>
          <w:szCs w:val="24"/>
        </w:rPr>
        <w:t xml:space="preserve"> nátisku a dechové opory</w:t>
      </w:r>
    </w:p>
    <w:p w14:paraId="6B8E2DE5" w14:textId="77777777" w:rsidR="007E4AF5" w:rsidRDefault="007E4AF5">
      <w:pPr>
        <w:spacing w:after="0" w:line="240" w:lineRule="auto"/>
        <w:jc w:val="both"/>
        <w:rPr>
          <w:rFonts w:ascii="Cambria" w:eastAsia="Cambria" w:hAnsi="Cambria" w:cs="Cambria"/>
          <w:b/>
          <w:sz w:val="24"/>
          <w:szCs w:val="24"/>
          <w:u w:val="single"/>
        </w:rPr>
      </w:pPr>
    </w:p>
    <w:p w14:paraId="488396B0"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B38B85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durové stupnice + akord v přiměřeném rozsahu dle schopností žáka</w:t>
      </w:r>
    </w:p>
    <w:p w14:paraId="4A061DE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krátké etudy z probírané školy rozdílného charakteru</w:t>
      </w:r>
    </w:p>
    <w:p w14:paraId="67B7126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s doprovodem klavíru</w:t>
      </w:r>
    </w:p>
    <w:p w14:paraId="75498BD9" w14:textId="77777777" w:rsidR="007E4AF5" w:rsidRDefault="007E4AF5">
      <w:pPr>
        <w:spacing w:after="0"/>
        <w:jc w:val="center"/>
        <w:rPr>
          <w:rFonts w:ascii="Cambria" w:eastAsia="Cambria" w:hAnsi="Cambria" w:cs="Cambria"/>
          <w:b/>
          <w:sz w:val="24"/>
          <w:szCs w:val="24"/>
        </w:rPr>
      </w:pPr>
    </w:p>
    <w:p w14:paraId="2186F7E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51E0F3F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DFC3A86" w14:textId="78452D74" w:rsidR="007E4AF5" w:rsidRDefault="00F3671F">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obtížnější rytmické pasáže</w:t>
      </w:r>
    </w:p>
    <w:p w14:paraId="696FC1DC" w14:textId="3B7D17BB" w:rsidR="00547C60" w:rsidRDefault="000846F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využije</w:t>
      </w:r>
      <w:r w:rsidR="00617BBC">
        <w:rPr>
          <w:rFonts w:ascii="Cambria" w:eastAsia="Cambria" w:hAnsi="Cambria" w:cs="Cambria"/>
          <w:color w:val="000000"/>
          <w:sz w:val="24"/>
          <w:szCs w:val="24"/>
        </w:rPr>
        <w:t xml:space="preserve"> znalosti prstové techniky</w:t>
      </w:r>
    </w:p>
    <w:p w14:paraId="01523F7A" w14:textId="4212E1DD" w:rsidR="007E4AF5" w:rsidRPr="00547C60" w:rsidRDefault="00617BBC" w:rsidP="00547C60">
      <w:pPr>
        <w:pBdr>
          <w:top w:val="nil"/>
          <w:left w:val="nil"/>
          <w:bottom w:val="nil"/>
          <w:right w:val="nil"/>
          <w:between w:val="nil"/>
        </w:pBdr>
        <w:spacing w:after="0"/>
        <w:ind w:left="720"/>
        <w:rPr>
          <w:color w:val="000000"/>
          <w:sz w:val="24"/>
          <w:szCs w:val="24"/>
        </w:rPr>
      </w:pPr>
      <w:r w:rsidRPr="00547C60">
        <w:rPr>
          <w:rFonts w:ascii="Times New Roman" w:eastAsia="Times New Roman" w:hAnsi="Times New Roman" w:cs="Times New Roman"/>
          <w:color w:val="000000"/>
        </w:rPr>
        <w:tab/>
      </w:r>
    </w:p>
    <w:p w14:paraId="4B59CDDD"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F3B670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durová stupnice + akord v přiměřeném rozsahu dle schopností žáka</w:t>
      </w:r>
    </w:p>
    <w:p w14:paraId="34EBA73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mollová stupnice + akord v přiměřeném rozsahu dle schopností žáka</w:t>
      </w:r>
    </w:p>
    <w:p w14:paraId="4F7AF3F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krátké etudy z probírané školy rozdílného charakteru</w:t>
      </w:r>
    </w:p>
    <w:p w14:paraId="3AEE6F2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s doprovodem klavíru</w:t>
      </w:r>
    </w:p>
    <w:p w14:paraId="6829E608" w14:textId="77777777" w:rsidR="007E4AF5" w:rsidRDefault="007E4AF5">
      <w:pPr>
        <w:spacing w:after="0"/>
        <w:jc w:val="center"/>
        <w:rPr>
          <w:rFonts w:ascii="Cambria" w:eastAsia="Cambria" w:hAnsi="Cambria" w:cs="Cambria"/>
          <w:b/>
          <w:sz w:val="24"/>
          <w:szCs w:val="24"/>
        </w:rPr>
      </w:pPr>
    </w:p>
    <w:p w14:paraId="14E4B46A" w14:textId="77777777" w:rsidR="00547C60" w:rsidRDefault="00547C60">
      <w:pPr>
        <w:spacing w:after="0"/>
        <w:jc w:val="center"/>
        <w:rPr>
          <w:rFonts w:ascii="Cambria" w:eastAsia="Cambria" w:hAnsi="Cambria" w:cs="Cambria"/>
          <w:b/>
          <w:sz w:val="24"/>
          <w:szCs w:val="24"/>
        </w:rPr>
      </w:pPr>
    </w:p>
    <w:p w14:paraId="2A6A9EB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lastRenderedPageBreak/>
        <w:t>5. ročník</w:t>
      </w:r>
    </w:p>
    <w:p w14:paraId="5757BC34"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BDBFC0B" w14:textId="2F545CAC"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zhodnot</w:t>
      </w:r>
      <w:r w:rsidR="00A135B2">
        <w:rPr>
          <w:rFonts w:ascii="Cambria" w:eastAsia="Cambria" w:hAnsi="Cambria" w:cs="Cambria"/>
          <w:color w:val="000000"/>
          <w:sz w:val="24"/>
          <w:szCs w:val="24"/>
        </w:rPr>
        <w:t>í</w:t>
      </w:r>
      <w:r>
        <w:rPr>
          <w:rFonts w:ascii="Cambria" w:eastAsia="Cambria" w:hAnsi="Cambria" w:cs="Cambria"/>
          <w:color w:val="000000"/>
          <w:sz w:val="24"/>
          <w:szCs w:val="24"/>
        </w:rPr>
        <w:t xml:space="preserve"> a posoud</w:t>
      </w:r>
      <w:r w:rsidR="00A135B2">
        <w:rPr>
          <w:rFonts w:ascii="Cambria" w:eastAsia="Cambria" w:hAnsi="Cambria" w:cs="Cambria"/>
          <w:color w:val="000000"/>
          <w:sz w:val="24"/>
          <w:szCs w:val="24"/>
        </w:rPr>
        <w:t>í</w:t>
      </w:r>
      <w:r>
        <w:rPr>
          <w:rFonts w:ascii="Cambria" w:eastAsia="Cambria" w:hAnsi="Cambria" w:cs="Cambria"/>
          <w:color w:val="000000"/>
          <w:sz w:val="24"/>
          <w:szCs w:val="24"/>
        </w:rPr>
        <w:t xml:space="preserve"> výběr </w:t>
      </w:r>
      <w:r w:rsidR="00F32A78">
        <w:rPr>
          <w:rFonts w:ascii="Cambria" w:eastAsia="Cambria" w:hAnsi="Cambria" w:cs="Cambria"/>
          <w:color w:val="000000"/>
          <w:sz w:val="24"/>
          <w:szCs w:val="24"/>
        </w:rPr>
        <w:t>strojku – tónová</w:t>
      </w:r>
      <w:r>
        <w:rPr>
          <w:rFonts w:ascii="Cambria" w:eastAsia="Cambria" w:hAnsi="Cambria" w:cs="Cambria"/>
          <w:color w:val="000000"/>
          <w:sz w:val="24"/>
          <w:szCs w:val="24"/>
        </w:rPr>
        <w:t xml:space="preserve"> barevnost, otázka náročnosti</w:t>
      </w:r>
    </w:p>
    <w:p w14:paraId="21611414" w14:textId="77777777" w:rsidR="007E4AF5" w:rsidRDefault="007E4AF5">
      <w:pPr>
        <w:spacing w:after="0" w:line="240" w:lineRule="auto"/>
        <w:jc w:val="both"/>
        <w:rPr>
          <w:rFonts w:ascii="Cambria" w:eastAsia="Cambria" w:hAnsi="Cambria" w:cs="Cambria"/>
          <w:b/>
          <w:sz w:val="24"/>
          <w:szCs w:val="24"/>
          <w:u w:val="single"/>
        </w:rPr>
      </w:pPr>
    </w:p>
    <w:p w14:paraId="244C143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5AF55E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durová stupnice + akord v přiměřeném rozsahu dle schopností žáka</w:t>
      </w:r>
    </w:p>
    <w:p w14:paraId="027E1D1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mollová stupnice + akord v přiměřeném rozsahu dle schopností žáka</w:t>
      </w:r>
    </w:p>
    <w:p w14:paraId="3B2E9D0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krátké etudy z probírané školy rozdílného charakteru</w:t>
      </w:r>
    </w:p>
    <w:p w14:paraId="0649D1D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s doprovodem klavíru</w:t>
      </w:r>
    </w:p>
    <w:p w14:paraId="5903B823" w14:textId="77777777" w:rsidR="007E4AF5" w:rsidRDefault="007E4AF5">
      <w:pPr>
        <w:spacing w:after="0"/>
        <w:rPr>
          <w:rFonts w:ascii="Cambria" w:eastAsia="Cambria" w:hAnsi="Cambria" w:cs="Cambria"/>
          <w:sz w:val="24"/>
          <w:szCs w:val="24"/>
        </w:rPr>
      </w:pPr>
    </w:p>
    <w:p w14:paraId="7EBBF5C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0BD1803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F3036B5" w14:textId="1159E288" w:rsidR="007E4AF5" w:rsidRDefault="00107D74">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rozvine</w:t>
      </w:r>
      <w:r w:rsidR="00617BBC">
        <w:rPr>
          <w:rFonts w:ascii="Cambria" w:eastAsia="Cambria" w:hAnsi="Cambria" w:cs="Cambria"/>
          <w:color w:val="000000"/>
          <w:sz w:val="24"/>
          <w:szCs w:val="24"/>
        </w:rPr>
        <w:t xml:space="preserve"> znalosti prstové techniky</w:t>
      </w:r>
    </w:p>
    <w:p w14:paraId="77AFCC90" w14:textId="68418563" w:rsidR="007E4AF5" w:rsidRDefault="005C7B6B">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technicky obtížnější skladby</w:t>
      </w:r>
    </w:p>
    <w:p w14:paraId="2E47B89C" w14:textId="77777777" w:rsidR="007E4AF5" w:rsidRDefault="007E4AF5">
      <w:pPr>
        <w:spacing w:after="0"/>
        <w:rPr>
          <w:rFonts w:ascii="Times New Roman" w:eastAsia="Times New Roman" w:hAnsi="Times New Roman" w:cs="Times New Roman"/>
          <w:color w:val="000000"/>
        </w:rPr>
      </w:pPr>
    </w:p>
    <w:p w14:paraId="1081FBBC"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5A3249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durová stupnice + akord v přiměřeném rozsahu dle schopností žáka</w:t>
      </w:r>
    </w:p>
    <w:p w14:paraId="3EBF0DF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mollová stupnice + akord v přiměřeném rozsahu dle schopností žáka</w:t>
      </w:r>
    </w:p>
    <w:p w14:paraId="4287B28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krátké etudy z probírané školy rozdílného charakteru</w:t>
      </w:r>
    </w:p>
    <w:p w14:paraId="6AD8607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s doprovodem klavíru</w:t>
      </w:r>
    </w:p>
    <w:p w14:paraId="09F9D8BA" w14:textId="77777777" w:rsidR="007E4AF5" w:rsidRDefault="007E4AF5">
      <w:pPr>
        <w:spacing w:after="0"/>
        <w:rPr>
          <w:rFonts w:ascii="Cambria" w:eastAsia="Cambria" w:hAnsi="Cambria" w:cs="Cambria"/>
          <w:sz w:val="24"/>
          <w:szCs w:val="24"/>
        </w:rPr>
      </w:pPr>
    </w:p>
    <w:p w14:paraId="50FC183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723A8644"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A3DE20D" w14:textId="3BB99710" w:rsidR="007E4AF5" w:rsidRDefault="00683D63">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hraje zpaměti s doprovodným nástrojem</w:t>
      </w:r>
    </w:p>
    <w:p w14:paraId="4315F699" w14:textId="77777777" w:rsidR="007E4AF5" w:rsidRDefault="007E4AF5">
      <w:pPr>
        <w:spacing w:after="0"/>
        <w:ind w:left="360"/>
        <w:jc w:val="both"/>
        <w:rPr>
          <w:rFonts w:ascii="Cambria" w:eastAsia="Cambria" w:hAnsi="Cambria" w:cs="Cambria"/>
          <w:sz w:val="28"/>
          <w:szCs w:val="28"/>
        </w:rPr>
      </w:pPr>
    </w:p>
    <w:p w14:paraId="3CA2184F"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 stupně závěrečnou zkouškou před zkušební komisí nebo veřejným vystoupením na absolventském koncertě.</w:t>
      </w:r>
    </w:p>
    <w:p w14:paraId="318B688A" w14:textId="77777777" w:rsidR="007E4AF5" w:rsidRDefault="007E4AF5">
      <w:pPr>
        <w:spacing w:after="0"/>
        <w:jc w:val="both"/>
        <w:rPr>
          <w:rFonts w:ascii="Cambria" w:eastAsia="Cambria" w:hAnsi="Cambria" w:cs="Cambria"/>
          <w:sz w:val="24"/>
          <w:szCs w:val="24"/>
        </w:rPr>
      </w:pPr>
    </w:p>
    <w:p w14:paraId="4C3647C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596D833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krátké etudy z probírané školy rozdílného charakteru</w:t>
      </w:r>
    </w:p>
    <w:p w14:paraId="5950164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skladba s doprovodem klavíru</w:t>
      </w:r>
    </w:p>
    <w:p w14:paraId="70742D5C" w14:textId="77777777" w:rsidR="007E4AF5" w:rsidRDefault="00617BBC">
      <w:pPr>
        <w:pBdr>
          <w:top w:val="nil"/>
          <w:left w:val="nil"/>
          <w:bottom w:val="nil"/>
          <w:right w:val="nil"/>
          <w:between w:val="nil"/>
        </w:pBdr>
        <w:spacing w:after="0"/>
        <w:ind w:left="720"/>
        <w:rPr>
          <w:rFonts w:ascii="Cambria" w:eastAsia="Cambria" w:hAnsi="Cambria" w:cs="Cambria"/>
          <w:color w:val="000000"/>
          <w:sz w:val="24"/>
          <w:szCs w:val="24"/>
        </w:rPr>
      </w:pPr>
      <w:r>
        <w:rPr>
          <w:rFonts w:ascii="Cambria" w:eastAsia="Cambria" w:hAnsi="Cambria" w:cs="Cambria"/>
          <w:color w:val="000000"/>
          <w:sz w:val="24"/>
          <w:szCs w:val="24"/>
        </w:rPr>
        <w:tab/>
      </w:r>
      <w:r>
        <w:rPr>
          <w:rFonts w:ascii="Cambria" w:eastAsia="Cambria" w:hAnsi="Cambria" w:cs="Cambria"/>
          <w:color w:val="000000"/>
          <w:sz w:val="24"/>
          <w:szCs w:val="24"/>
        </w:rPr>
        <w:tab/>
      </w:r>
    </w:p>
    <w:p w14:paraId="33FD14C3"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Absolventský koncert</w:t>
      </w:r>
      <w:r>
        <w:rPr>
          <w:rFonts w:ascii="Cambria" w:eastAsia="Cambria" w:hAnsi="Cambria" w:cs="Cambria"/>
          <w:sz w:val="24"/>
          <w:szCs w:val="24"/>
        </w:rPr>
        <w:t>:</w:t>
      </w:r>
    </w:p>
    <w:p w14:paraId="0F125DE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libovolná skladba odpovídající délky, technické a obsahové náročnosti s klavírním doprovodem</w:t>
      </w:r>
    </w:p>
    <w:p w14:paraId="4EA81678" w14:textId="77777777" w:rsidR="007E4AF5" w:rsidRDefault="007E4AF5">
      <w:pPr>
        <w:spacing w:after="0"/>
        <w:rPr>
          <w:rFonts w:ascii="Cambria" w:eastAsia="Cambria" w:hAnsi="Cambria" w:cs="Cambria"/>
          <w:sz w:val="24"/>
          <w:szCs w:val="24"/>
        </w:rPr>
      </w:pPr>
    </w:p>
    <w:p w14:paraId="2172C6FF"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II. stupně</w:t>
      </w:r>
    </w:p>
    <w:p w14:paraId="4B48F077" w14:textId="77777777" w:rsidR="007E4AF5" w:rsidRDefault="007E4AF5">
      <w:pPr>
        <w:spacing w:after="0"/>
        <w:jc w:val="center"/>
        <w:rPr>
          <w:rFonts w:ascii="Cambria" w:eastAsia="Cambria" w:hAnsi="Cambria" w:cs="Cambria"/>
          <w:b/>
          <w:sz w:val="28"/>
          <w:szCs w:val="28"/>
        </w:rPr>
      </w:pPr>
    </w:p>
    <w:p w14:paraId="483DD82D"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079B131D"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6338EE10" w14:textId="47DEED03" w:rsidR="007E4AF5" w:rsidRDefault="00B67A60">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nastuduje</w:t>
      </w:r>
      <w:r w:rsidR="00617BBC">
        <w:rPr>
          <w:rFonts w:ascii="Cambria" w:eastAsia="Cambria" w:hAnsi="Cambria" w:cs="Cambria"/>
          <w:color w:val="000000"/>
          <w:sz w:val="24"/>
          <w:szCs w:val="24"/>
        </w:rPr>
        <w:t xml:space="preserve"> technic</w:t>
      </w:r>
      <w:r>
        <w:rPr>
          <w:rFonts w:ascii="Cambria" w:eastAsia="Cambria" w:hAnsi="Cambria" w:cs="Cambria"/>
          <w:color w:val="000000"/>
          <w:sz w:val="24"/>
          <w:szCs w:val="24"/>
        </w:rPr>
        <w:t>ky</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náročnější a</w:t>
      </w:r>
      <w:r w:rsidR="00617BBC">
        <w:rPr>
          <w:rFonts w:ascii="Cambria" w:eastAsia="Cambria" w:hAnsi="Cambria" w:cs="Cambria"/>
          <w:color w:val="000000"/>
          <w:sz w:val="24"/>
          <w:szCs w:val="24"/>
        </w:rPr>
        <w:t xml:space="preserve"> obtížnější skladb</w:t>
      </w:r>
      <w:r>
        <w:rPr>
          <w:rFonts w:ascii="Cambria" w:eastAsia="Cambria" w:hAnsi="Cambria" w:cs="Cambria"/>
          <w:color w:val="000000"/>
          <w:sz w:val="24"/>
          <w:szCs w:val="24"/>
        </w:rPr>
        <w:t>y</w:t>
      </w:r>
    </w:p>
    <w:p w14:paraId="1A11D44D" w14:textId="1FDB08A5" w:rsidR="007E4AF5" w:rsidRDefault="009C1BDB">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použije</w:t>
      </w:r>
      <w:r w:rsidR="00617BBC">
        <w:rPr>
          <w:rFonts w:ascii="Cambria" w:eastAsia="Cambria" w:hAnsi="Cambria" w:cs="Cambria"/>
          <w:color w:val="000000"/>
          <w:sz w:val="24"/>
          <w:szCs w:val="24"/>
        </w:rPr>
        <w:t xml:space="preserve"> tónové </w:t>
      </w:r>
      <w:r w:rsidR="00F32A78">
        <w:rPr>
          <w:rFonts w:ascii="Cambria" w:eastAsia="Cambria" w:hAnsi="Cambria" w:cs="Cambria"/>
          <w:color w:val="000000"/>
          <w:sz w:val="24"/>
          <w:szCs w:val="24"/>
        </w:rPr>
        <w:t>vibr</w:t>
      </w:r>
      <w:r>
        <w:rPr>
          <w:rFonts w:ascii="Cambria" w:eastAsia="Cambria" w:hAnsi="Cambria" w:cs="Cambria"/>
          <w:color w:val="000000"/>
          <w:sz w:val="24"/>
          <w:szCs w:val="24"/>
        </w:rPr>
        <w:t>a</w:t>
      </w:r>
      <w:r w:rsidR="00F32A78">
        <w:rPr>
          <w:rFonts w:ascii="Cambria" w:eastAsia="Cambria" w:hAnsi="Cambria" w:cs="Cambria"/>
          <w:color w:val="000000"/>
          <w:sz w:val="24"/>
          <w:szCs w:val="24"/>
        </w:rPr>
        <w:t>to – práce</w:t>
      </w:r>
      <w:r w:rsidR="00617BBC">
        <w:rPr>
          <w:rFonts w:ascii="Cambria" w:eastAsia="Cambria" w:hAnsi="Cambria" w:cs="Cambria"/>
          <w:color w:val="000000"/>
          <w:sz w:val="24"/>
          <w:szCs w:val="24"/>
        </w:rPr>
        <w:t xml:space="preserve"> s dechem, zvládnutí nátisku</w:t>
      </w:r>
    </w:p>
    <w:p w14:paraId="390A4472" w14:textId="77777777" w:rsidR="007E4AF5" w:rsidRDefault="007E4AF5">
      <w:pPr>
        <w:spacing w:after="0"/>
        <w:rPr>
          <w:rFonts w:ascii="Times New Roman" w:eastAsia="Times New Roman" w:hAnsi="Times New Roman" w:cs="Times New Roman"/>
          <w:color w:val="000000"/>
        </w:rPr>
      </w:pPr>
    </w:p>
    <w:p w14:paraId="59F0A546"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00162C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durová stupnice + akord v přiměřeném rozsahu dle schopností žáka</w:t>
      </w:r>
    </w:p>
    <w:p w14:paraId="5037E2F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mollová stupnice + akord v přiměřeném rozsahu dle schopností žáka</w:t>
      </w:r>
    </w:p>
    <w:p w14:paraId="0B0AA95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různého charakteru</w:t>
      </w:r>
    </w:p>
    <w:p w14:paraId="330F829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skladby odlišného charakteru dle schopností žáka s doprovodem klavíru</w:t>
      </w:r>
    </w:p>
    <w:p w14:paraId="7511AABA"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ab/>
      </w:r>
    </w:p>
    <w:p w14:paraId="41CF9389"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2. ročník</w:t>
      </w:r>
    </w:p>
    <w:p w14:paraId="535BD33F"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04C407FC" w14:textId="6731A910"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zhodnot</w:t>
      </w:r>
      <w:r w:rsidR="004A1EBB">
        <w:rPr>
          <w:rFonts w:ascii="Cambria" w:eastAsia="Cambria" w:hAnsi="Cambria" w:cs="Cambria"/>
          <w:color w:val="000000"/>
          <w:sz w:val="24"/>
          <w:szCs w:val="24"/>
        </w:rPr>
        <w:t>í</w:t>
      </w:r>
      <w:r>
        <w:rPr>
          <w:rFonts w:ascii="Cambria" w:eastAsia="Cambria" w:hAnsi="Cambria" w:cs="Cambria"/>
          <w:color w:val="000000"/>
          <w:sz w:val="24"/>
          <w:szCs w:val="24"/>
        </w:rPr>
        <w:t xml:space="preserve"> výběr strojku – obtížnost, barevnost</w:t>
      </w:r>
    </w:p>
    <w:p w14:paraId="6F72F7D4" w14:textId="3EE9755C"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w:t>
      </w:r>
      <w:r w:rsidR="004A1EBB">
        <w:rPr>
          <w:rFonts w:ascii="Cambria" w:eastAsia="Cambria" w:hAnsi="Cambria" w:cs="Cambria"/>
          <w:color w:val="000000"/>
          <w:sz w:val="24"/>
          <w:szCs w:val="24"/>
        </w:rPr>
        <w:t>ředvede technicky náročnější a obtížnější skladby</w:t>
      </w:r>
    </w:p>
    <w:p w14:paraId="289A8371" w14:textId="77777777" w:rsidR="007E4AF5" w:rsidRDefault="00617BBC">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4AB1509B"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F6E19E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durová stupnice + akord v přiměřeném rozsahu dle schopností žáka</w:t>
      </w:r>
    </w:p>
    <w:p w14:paraId="0DE3C93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mollová stupnice + akord v přiměřeném rozsahu dle schopností žáka</w:t>
      </w:r>
    </w:p>
    <w:p w14:paraId="76AA51B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různého charakteru</w:t>
      </w:r>
    </w:p>
    <w:p w14:paraId="7F0CB48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odpovídající délky a technické a obsahové náročnosti</w:t>
      </w:r>
    </w:p>
    <w:p w14:paraId="2577DA3F"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01FC65F4"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4ADFE48F"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0A500E28" w14:textId="21E90396" w:rsidR="007E4AF5" w:rsidRDefault="00CA4022">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w:t>
      </w:r>
      <w:r w:rsidR="00BE5CD4">
        <w:rPr>
          <w:rFonts w:ascii="Cambria" w:eastAsia="Cambria" w:hAnsi="Cambria" w:cs="Cambria"/>
          <w:color w:val="000000"/>
          <w:sz w:val="24"/>
          <w:szCs w:val="24"/>
        </w:rPr>
        <w:t>ředvede správnou</w:t>
      </w:r>
      <w:r w:rsidR="00617BBC">
        <w:rPr>
          <w:rFonts w:ascii="Cambria" w:eastAsia="Cambria" w:hAnsi="Cambria" w:cs="Cambria"/>
          <w:color w:val="000000"/>
          <w:sz w:val="24"/>
          <w:szCs w:val="24"/>
        </w:rPr>
        <w:t xml:space="preserve"> intonaci s doprovodným nástrojem</w:t>
      </w:r>
    </w:p>
    <w:p w14:paraId="3C3BD498" w14:textId="49B37920" w:rsidR="007E4AF5" w:rsidRDefault="00CA4022">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dodrží</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 xml:space="preserve">správnou </w:t>
      </w:r>
      <w:r w:rsidR="00617BBC">
        <w:rPr>
          <w:rFonts w:ascii="Cambria" w:eastAsia="Cambria" w:hAnsi="Cambria" w:cs="Cambria"/>
          <w:color w:val="000000"/>
          <w:sz w:val="24"/>
          <w:szCs w:val="24"/>
        </w:rPr>
        <w:t>techniku hry, práci s dechem a nátiskem</w:t>
      </w:r>
    </w:p>
    <w:p w14:paraId="5E57B0AC" w14:textId="77777777" w:rsidR="007E4AF5" w:rsidRDefault="007E4AF5">
      <w:pPr>
        <w:spacing w:after="0"/>
        <w:rPr>
          <w:rFonts w:ascii="Arial" w:eastAsia="Arial" w:hAnsi="Arial" w:cs="Arial"/>
        </w:rPr>
      </w:pPr>
    </w:p>
    <w:p w14:paraId="65218E13"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35455B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durová stupnice + akord v přiměřeném rozsahu dle schopností žáka</w:t>
      </w:r>
    </w:p>
    <w:p w14:paraId="6568BC5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mollová stupnice + akord v přiměřeném rozsahu dle schopností žáka</w:t>
      </w:r>
    </w:p>
    <w:p w14:paraId="7E0D7F2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různého charakteru</w:t>
      </w:r>
    </w:p>
    <w:p w14:paraId="66D34A6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skladby odlišného charakteru dle schopností žáka s doprovodem klavíru</w:t>
      </w:r>
    </w:p>
    <w:p w14:paraId="52D9AEBA" w14:textId="77777777" w:rsidR="007E4AF5" w:rsidRDefault="007E4AF5">
      <w:pPr>
        <w:spacing w:after="0"/>
        <w:jc w:val="both"/>
        <w:rPr>
          <w:rFonts w:ascii="Cambria" w:eastAsia="Cambria" w:hAnsi="Cambria" w:cs="Cambria"/>
          <w:sz w:val="24"/>
          <w:szCs w:val="24"/>
        </w:rPr>
      </w:pPr>
    </w:p>
    <w:p w14:paraId="0410EB98"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4. ročník</w:t>
      </w:r>
    </w:p>
    <w:p w14:paraId="182AC76A"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3C30F2E4" w14:textId="102823A5"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w:t>
      </w:r>
      <w:r w:rsidR="00A27935">
        <w:rPr>
          <w:rFonts w:ascii="Cambria" w:eastAsia="Cambria" w:hAnsi="Cambria" w:cs="Cambria"/>
          <w:color w:val="000000"/>
          <w:sz w:val="24"/>
          <w:szCs w:val="24"/>
        </w:rPr>
        <w:t>ředvede</w:t>
      </w:r>
      <w:r>
        <w:rPr>
          <w:rFonts w:ascii="Cambria" w:eastAsia="Cambria" w:hAnsi="Cambria" w:cs="Cambria"/>
          <w:color w:val="000000"/>
          <w:sz w:val="24"/>
          <w:szCs w:val="24"/>
        </w:rPr>
        <w:t xml:space="preserve"> </w:t>
      </w:r>
      <w:r w:rsidR="00A27935">
        <w:rPr>
          <w:rFonts w:ascii="Cambria" w:eastAsia="Cambria" w:hAnsi="Cambria" w:cs="Cambria"/>
          <w:color w:val="000000"/>
          <w:sz w:val="24"/>
          <w:szCs w:val="24"/>
        </w:rPr>
        <w:t xml:space="preserve">náročnější </w:t>
      </w:r>
      <w:r>
        <w:rPr>
          <w:rFonts w:ascii="Cambria" w:eastAsia="Cambria" w:hAnsi="Cambria" w:cs="Cambria"/>
          <w:color w:val="000000"/>
          <w:sz w:val="24"/>
          <w:szCs w:val="24"/>
        </w:rPr>
        <w:t>techniku hry, práci s dechem, zvládnutí nátisku</w:t>
      </w:r>
    </w:p>
    <w:p w14:paraId="3CE2F64F" w14:textId="77777777" w:rsidR="007E4AF5" w:rsidRDefault="007E4AF5">
      <w:pPr>
        <w:spacing w:after="0"/>
        <w:jc w:val="both"/>
        <w:rPr>
          <w:rFonts w:ascii="Cambria" w:eastAsia="Cambria" w:hAnsi="Cambria" w:cs="Cambria"/>
          <w:b/>
          <w:sz w:val="24"/>
          <w:szCs w:val="24"/>
          <w:u w:val="single"/>
        </w:rPr>
      </w:pPr>
    </w:p>
    <w:p w14:paraId="6A101A99"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II. stupně závěrečnou zkouškou před zkušební komisí nebo veřejným vystoupením na absolventském koncertě.</w:t>
      </w:r>
    </w:p>
    <w:p w14:paraId="06D960FD" w14:textId="77777777" w:rsidR="007E4AF5" w:rsidRDefault="007E4AF5">
      <w:pPr>
        <w:spacing w:after="0"/>
        <w:jc w:val="both"/>
        <w:rPr>
          <w:rFonts w:ascii="Cambria" w:eastAsia="Cambria" w:hAnsi="Cambria" w:cs="Cambria"/>
          <w:sz w:val="24"/>
          <w:szCs w:val="24"/>
        </w:rPr>
      </w:pPr>
    </w:p>
    <w:p w14:paraId="5C6A719F"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A95C4F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různého charakteru</w:t>
      </w:r>
    </w:p>
    <w:p w14:paraId="5EB125C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odpovídající délky a technické a obsahové náročnosti</w:t>
      </w:r>
    </w:p>
    <w:p w14:paraId="206B2A52" w14:textId="080D067B" w:rsidR="00547C60" w:rsidRDefault="00547C60">
      <w:pPr>
        <w:spacing w:after="0"/>
        <w:rPr>
          <w:rFonts w:ascii="Cambria" w:eastAsia="Cambria" w:hAnsi="Cambria" w:cs="Cambria"/>
          <w:sz w:val="24"/>
          <w:szCs w:val="24"/>
          <w:highlight w:val="yellow"/>
        </w:rPr>
      </w:pPr>
    </w:p>
    <w:p w14:paraId="76BE522E" w14:textId="77777777" w:rsidR="00151C0F" w:rsidRDefault="00151C0F">
      <w:pPr>
        <w:spacing w:after="0"/>
        <w:rPr>
          <w:rFonts w:ascii="Cambria" w:eastAsia="Cambria" w:hAnsi="Cambria" w:cs="Cambria"/>
          <w:sz w:val="24"/>
          <w:szCs w:val="24"/>
          <w:highlight w:val="yellow"/>
        </w:rPr>
      </w:pPr>
    </w:p>
    <w:p w14:paraId="00F36C98"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lastRenderedPageBreak/>
        <w:t>Absolventský koncert</w:t>
      </w:r>
      <w:r>
        <w:rPr>
          <w:rFonts w:ascii="Cambria" w:eastAsia="Cambria" w:hAnsi="Cambria" w:cs="Cambria"/>
          <w:sz w:val="24"/>
          <w:szCs w:val="24"/>
        </w:rPr>
        <w:t>:</w:t>
      </w:r>
    </w:p>
    <w:p w14:paraId="1599B55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libovolná skladba odpovídající délky a technické a obsahové náročnosti s klavírním doprovodem</w:t>
      </w:r>
    </w:p>
    <w:p w14:paraId="44CEDEAA" w14:textId="77777777" w:rsidR="007E4AF5" w:rsidRDefault="007E4AF5">
      <w:pPr>
        <w:rPr>
          <w:rFonts w:ascii="Cambria" w:eastAsia="Cambria" w:hAnsi="Cambria" w:cs="Cambria"/>
          <w:sz w:val="24"/>
          <w:szCs w:val="24"/>
        </w:rPr>
      </w:pPr>
    </w:p>
    <w:p w14:paraId="4F41021A" w14:textId="77777777" w:rsidR="007E4AF5" w:rsidRDefault="00617BBC" w:rsidP="003069F4">
      <w:pPr>
        <w:pStyle w:val="Nadpis4"/>
      </w:pPr>
      <w:bookmarkStart w:id="70" w:name="_Toc231923217"/>
      <w:bookmarkStart w:id="71" w:name="_Toc232442542"/>
      <w:r>
        <w:t>Studijní zaměření – Hra na klarinet</w:t>
      </w:r>
      <w:bookmarkEnd w:id="70"/>
      <w:bookmarkEnd w:id="71"/>
    </w:p>
    <w:p w14:paraId="0BFA759E" w14:textId="77777777" w:rsidR="007E4AF5" w:rsidRDefault="007E4AF5"/>
    <w:p w14:paraId="227EDD88" w14:textId="77777777" w:rsidR="007E4AF5" w:rsidRDefault="00617BBC">
      <w:pPr>
        <w:shd w:val="clear" w:color="auto" w:fill="FFFFFF"/>
        <w:jc w:val="both"/>
        <w:rPr>
          <w:rFonts w:ascii="Cambria" w:eastAsia="Cambria" w:hAnsi="Cambria" w:cs="Cambria"/>
          <w:color w:val="000000"/>
          <w:sz w:val="24"/>
          <w:szCs w:val="24"/>
          <w:highlight w:val="white"/>
        </w:rPr>
      </w:pPr>
      <w:r>
        <w:rPr>
          <w:rFonts w:ascii="Cambria" w:eastAsia="Cambria" w:hAnsi="Cambria" w:cs="Cambria"/>
          <w:color w:val="000000"/>
          <w:sz w:val="24"/>
          <w:szCs w:val="24"/>
          <w:highlight w:val="white"/>
        </w:rPr>
        <w:t>Klarinet je dřevěný dechový hudební nástroj. Při studiu hry na tento nástroj je třeba brát ohled na určité fyzické dispozice studenta. Důležité je správné dýchání. Student se nejprve učí zvládnout technické a výrazové dovednosti, po jejich zvládnutí uplatňuje znalosti v sólové a komorní hře, později ve hře orchestrální.</w:t>
      </w:r>
    </w:p>
    <w:p w14:paraId="7805678B" w14:textId="77777777" w:rsidR="007E4AF5" w:rsidRDefault="00617BBC" w:rsidP="003069F4">
      <w:pPr>
        <w:pStyle w:val="Nadpis5"/>
      </w:pPr>
      <w:bookmarkStart w:id="72" w:name="_Toc231923218"/>
      <w:bookmarkStart w:id="73" w:name="_Toc232442543"/>
      <w:r>
        <w:t>Učební plán</w:t>
      </w:r>
      <w:bookmarkEnd w:id="72"/>
      <w:bookmarkEnd w:id="73"/>
    </w:p>
    <w:p w14:paraId="02624818" w14:textId="77777777" w:rsidR="007E4AF5" w:rsidRDefault="007E4AF5">
      <w:pPr>
        <w:shd w:val="clear" w:color="auto" w:fill="FFFFFF"/>
        <w:rPr>
          <w:rFonts w:ascii="Cambria" w:eastAsia="Cambria" w:hAnsi="Cambria" w:cs="Cambria"/>
          <w:b/>
          <w:i/>
          <w:color w:val="FF0000"/>
          <w:sz w:val="24"/>
          <w:szCs w:val="24"/>
        </w:rPr>
      </w:pPr>
    </w:p>
    <w:p w14:paraId="025DEB0C" w14:textId="4F73ED30" w:rsidR="007E4AF5" w:rsidRDefault="00617BBC" w:rsidP="00151C0F">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tbl>
      <w:tblPr>
        <w:tblStyle w:val="aff"/>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3450111D" w14:textId="77777777">
        <w:trPr>
          <w:trHeight w:val="580"/>
          <w:jc w:val="center"/>
        </w:trPr>
        <w:tc>
          <w:tcPr>
            <w:tcW w:w="3150" w:type="dxa"/>
          </w:tcPr>
          <w:p w14:paraId="680EE9B3"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1F2856A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6991920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09CAB7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56B4E5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0A97CC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125C7D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016FAD1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606A4E7A"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7EAD637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Hra na klarinet</w:t>
            </w:r>
          </w:p>
        </w:tc>
        <w:tc>
          <w:tcPr>
            <w:tcW w:w="715" w:type="dxa"/>
            <w:tcBorders>
              <w:top w:val="single" w:sz="4" w:space="0" w:color="000000"/>
              <w:left w:val="single" w:sz="12" w:space="0" w:color="000000"/>
              <w:bottom w:val="single" w:sz="4" w:space="0" w:color="000000"/>
              <w:right w:val="single" w:sz="4" w:space="0" w:color="000000"/>
            </w:tcBorders>
            <w:vAlign w:val="center"/>
          </w:tcPr>
          <w:p w14:paraId="5CCEDBE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6D84B8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2D521A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578C75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583BC2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9D7024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880633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D1E2BBF"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9518BF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78726C6C"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8B65D33"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7225201"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AB0E07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E9FB82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0688D3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5FEDAD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2D0344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980F65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377F533"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C066DD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DB06915"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03BC294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487D8F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A9C401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753BEE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91679DF"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872921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3E5C21DA"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F8B6E53"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31466F4"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0BE81C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785485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F343EE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25D872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2D1F996"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E4E3B4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0A44CF6A"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CD5C6F7"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03EA0B7"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DA83BA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A06930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9441FE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589CED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C30AD76"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C60A84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3324EC9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A950ED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366E12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CD7DAC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FF1B13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62803B7"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48234591" w14:textId="77777777" w:rsidR="007E4AF5" w:rsidRDefault="007E4AF5">
            <w:pPr>
              <w:shd w:val="clear" w:color="auto" w:fill="FFFFFF"/>
              <w:spacing w:after="0"/>
              <w:jc w:val="center"/>
              <w:rPr>
                <w:rFonts w:ascii="Cambria" w:eastAsia="Cambria" w:hAnsi="Cambria" w:cs="Cambria"/>
                <w:sz w:val="24"/>
                <w:szCs w:val="24"/>
              </w:rPr>
            </w:pPr>
          </w:p>
        </w:tc>
      </w:tr>
      <w:tr w:rsidR="007E4AF5" w14:paraId="00D4308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27B3CE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0CDCCDE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0DD4CCA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37BCB89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5E01D44A"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073A028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577F171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41A5630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675654A0"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5F9770F"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462AF8A9" w14:textId="7E63A312" w:rsidR="007E4AF5" w:rsidRDefault="00617BBC" w:rsidP="00151C0F">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79924528" w14:textId="77777777" w:rsidR="007E4AF5" w:rsidRDefault="007E4AF5">
      <w:pPr>
        <w:shd w:val="clear" w:color="auto" w:fill="FFFFFF"/>
        <w:spacing w:after="0"/>
        <w:rPr>
          <w:rFonts w:ascii="Cambria" w:eastAsia="Cambria" w:hAnsi="Cambria" w:cs="Cambria"/>
          <w:i/>
          <w:sz w:val="24"/>
          <w:szCs w:val="24"/>
        </w:rPr>
      </w:pPr>
    </w:p>
    <w:p w14:paraId="7B740098"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tbl>
      <w:tblPr>
        <w:tblStyle w:val="aff0"/>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4E6D0C6C" w14:textId="77777777">
        <w:trPr>
          <w:trHeight w:val="611"/>
        </w:trPr>
        <w:tc>
          <w:tcPr>
            <w:tcW w:w="3284" w:type="dxa"/>
          </w:tcPr>
          <w:p w14:paraId="2C47CB2B"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594A0583"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07C26B1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489294B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3A60F286"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3444CCA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3BEE5403"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48826393"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klarinet</w:t>
            </w:r>
          </w:p>
        </w:tc>
        <w:tc>
          <w:tcPr>
            <w:tcW w:w="1275" w:type="dxa"/>
            <w:tcBorders>
              <w:top w:val="single" w:sz="12" w:space="0" w:color="000000"/>
              <w:left w:val="single" w:sz="12" w:space="0" w:color="000000"/>
              <w:bottom w:val="single" w:sz="4" w:space="0" w:color="000000"/>
              <w:right w:val="single" w:sz="12" w:space="0" w:color="000000"/>
            </w:tcBorders>
          </w:tcPr>
          <w:p w14:paraId="4D32DE2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3381A9F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1062C8E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38C2A4D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1E3A417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4D7392BB"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4119D281"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16AD696B"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15B1FD7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6854D48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19694DC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77D8A65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5C72AE71"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65D0F276"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1BF2939A"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441542A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7EAAD3F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7A936A2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045C1A8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A49A36B"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369B197E"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lastRenderedPageBreak/>
              <w:t>Komorní hra*</w:t>
            </w:r>
          </w:p>
        </w:tc>
        <w:tc>
          <w:tcPr>
            <w:tcW w:w="1275" w:type="dxa"/>
            <w:tcBorders>
              <w:top w:val="single" w:sz="12" w:space="0" w:color="000000"/>
              <w:left w:val="single" w:sz="12" w:space="0" w:color="000000"/>
              <w:bottom w:val="single" w:sz="4" w:space="0" w:color="000000"/>
              <w:right w:val="single" w:sz="12" w:space="0" w:color="000000"/>
            </w:tcBorders>
          </w:tcPr>
          <w:p w14:paraId="772DB496"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2F75D91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57158E0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70F6CAD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46D025D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0BE93D81"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360F1DAF"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7CF285EE"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7F0906F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185D870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5712DCA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09A7F83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67E16650"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0DE93F34"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482A705A"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1F250AF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6B221FC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172B3AFE"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7082E03D"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4D1F0977"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3ABB047B"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33A7ABE4"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193D4C83" w14:textId="77777777" w:rsidR="00CE4856" w:rsidRDefault="00CE4856">
      <w:pPr>
        <w:shd w:val="clear" w:color="auto" w:fill="FFFFFF"/>
        <w:spacing w:after="0"/>
        <w:jc w:val="both"/>
        <w:rPr>
          <w:rFonts w:ascii="Cambria" w:eastAsia="Cambria" w:hAnsi="Cambria" w:cs="Cambria"/>
          <w:sz w:val="24"/>
          <w:szCs w:val="24"/>
        </w:rPr>
      </w:pPr>
    </w:p>
    <w:p w14:paraId="427A0F10"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5FA0AC5B"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32010D34" w14:textId="77777777" w:rsidR="007E4AF5" w:rsidRDefault="00617BBC" w:rsidP="00CE4856">
      <w:pPr>
        <w:pBdr>
          <w:top w:val="nil"/>
          <w:left w:val="nil"/>
          <w:bottom w:val="nil"/>
          <w:right w:val="nil"/>
          <w:between w:val="nil"/>
        </w:pBdr>
        <w:shd w:val="clear" w:color="auto" w:fill="FFFFFF"/>
        <w:spacing w:before="24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w:t>
      </w:r>
    </w:p>
    <w:p w14:paraId="6D645E2D" w14:textId="77777777" w:rsidR="007E4AF5" w:rsidRDefault="007E4AF5">
      <w:pPr>
        <w:pBdr>
          <w:top w:val="nil"/>
          <w:left w:val="nil"/>
          <w:bottom w:val="nil"/>
          <w:right w:val="nil"/>
          <w:between w:val="nil"/>
        </w:pBdr>
        <w:shd w:val="clear" w:color="auto" w:fill="FFFFFF"/>
        <w:spacing w:after="0"/>
        <w:rPr>
          <w:rFonts w:ascii="Cambria" w:eastAsia="Cambria" w:hAnsi="Cambria" w:cs="Cambria"/>
          <w:i/>
          <w:color w:val="000000"/>
          <w:sz w:val="24"/>
          <w:szCs w:val="24"/>
        </w:rPr>
      </w:pPr>
    </w:p>
    <w:p w14:paraId="3E7DDFD4" w14:textId="77777777" w:rsidR="007E4AF5" w:rsidRDefault="00617BBC">
      <w:pPr>
        <w:numPr>
          <w:ilvl w:val="0"/>
          <w:numId w:val="66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7B480977"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15A01DBC" w14:textId="77777777" w:rsidR="007E4AF5" w:rsidRDefault="00617BBC">
      <w:pPr>
        <w:pBdr>
          <w:top w:val="nil"/>
          <w:left w:val="nil"/>
          <w:bottom w:val="nil"/>
          <w:right w:val="nil"/>
          <w:between w:val="nil"/>
        </w:pBdr>
        <w:shd w:val="clear" w:color="auto" w:fill="FFFFFF"/>
        <w:spacing w:after="0"/>
        <w:rPr>
          <w:rFonts w:ascii="Cambria" w:eastAsia="Cambria" w:hAnsi="Cambria" w:cs="Cambria"/>
          <w:b/>
          <w:color w:val="000000"/>
          <w:sz w:val="24"/>
          <w:szCs w:val="24"/>
          <w:u w:val="single"/>
        </w:rPr>
      </w:pPr>
      <w:r>
        <w:rPr>
          <w:rFonts w:ascii="Cambria" w:eastAsia="Cambria" w:hAnsi="Cambria" w:cs="Cambria"/>
          <w:b/>
          <w:color w:val="000000"/>
          <w:sz w:val="24"/>
          <w:szCs w:val="24"/>
          <w:u w:val="single"/>
        </w:rPr>
        <w:t>Poznámky k učebnímu plánu:</w:t>
      </w:r>
      <w:r>
        <w:rPr>
          <w:rFonts w:ascii="Cambria" w:eastAsia="Cambria" w:hAnsi="Cambria" w:cs="Cambria"/>
          <w:b/>
          <w:color w:val="000000"/>
          <w:sz w:val="24"/>
          <w:szCs w:val="24"/>
          <w:u w:val="single"/>
        </w:rPr>
        <w:br/>
      </w:r>
    </w:p>
    <w:p w14:paraId="3AA16062" w14:textId="77777777" w:rsidR="007E4AF5" w:rsidRDefault="00617BBC" w:rsidP="00617BBC">
      <w:pPr>
        <w:numPr>
          <w:ilvl w:val="0"/>
          <w:numId w:val="152"/>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5BFB5416" w14:textId="77777777" w:rsidR="007E4AF5" w:rsidRDefault="00617BBC" w:rsidP="00617BBC">
      <w:pPr>
        <w:numPr>
          <w:ilvl w:val="0"/>
          <w:numId w:val="152"/>
        </w:numPr>
        <w:pBdr>
          <w:top w:val="nil"/>
          <w:left w:val="nil"/>
          <w:bottom w:val="nil"/>
          <w:right w:val="nil"/>
          <w:between w:val="nil"/>
        </w:pBdr>
        <w:shd w:val="clear" w:color="auto" w:fill="FFFFFF"/>
        <w:spacing w:after="0" w:line="360" w:lineRule="auto"/>
        <w:rPr>
          <w:b/>
          <w:color w:val="000000"/>
          <w:sz w:val="24"/>
          <w:szCs w:val="24"/>
          <w:u w:val="single"/>
        </w:rPr>
      </w:pPr>
      <w:r>
        <w:rPr>
          <w:rFonts w:ascii="Cambria" w:eastAsia="Cambria" w:hAnsi="Cambria" w:cs="Cambria"/>
          <w:color w:val="000000"/>
          <w:sz w:val="24"/>
          <w:szCs w:val="24"/>
        </w:rPr>
        <w:t>výuku předmětu Kolektivní výuka lze začít již ve 3. ročníku dle individuálních předpokladů žáka;</w:t>
      </w:r>
    </w:p>
    <w:p w14:paraId="53D5AA94" w14:textId="77777777" w:rsidR="007E4AF5" w:rsidRDefault="00617BBC" w:rsidP="00617BBC">
      <w:pPr>
        <w:numPr>
          <w:ilvl w:val="0"/>
          <w:numId w:val="15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vzhledem k fyzickým dispozicím žáka a efektivnějšímu využití hodinové dotace může být výuka realizována formou dělených hodin (2x týdně po 0,5 hodině);</w:t>
      </w:r>
    </w:p>
    <w:p w14:paraId="46FDE0C2" w14:textId="77777777" w:rsidR="007E4AF5" w:rsidRDefault="00617BBC" w:rsidP="00617BBC">
      <w:pPr>
        <w:numPr>
          <w:ilvl w:val="0"/>
          <w:numId w:val="15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klarinet, mohou být zařazeni do přípravného ročníku II. stupně;</w:t>
      </w:r>
    </w:p>
    <w:p w14:paraId="14A44906" w14:textId="77777777" w:rsidR="007E4AF5" w:rsidRDefault="00617BBC" w:rsidP="00617BBC">
      <w:pPr>
        <w:numPr>
          <w:ilvl w:val="0"/>
          <w:numId w:val="152"/>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7D9216C9" w14:textId="77777777" w:rsidR="007E4AF5" w:rsidRDefault="007E4AF5">
      <w:pPr>
        <w:shd w:val="clear" w:color="auto" w:fill="FFFFFF"/>
        <w:spacing w:after="0"/>
        <w:rPr>
          <w:rFonts w:ascii="Cambria" w:eastAsia="Cambria" w:hAnsi="Cambria" w:cs="Cambria"/>
          <w:b/>
          <w:color w:val="366091"/>
          <w:sz w:val="24"/>
          <w:szCs w:val="24"/>
        </w:rPr>
      </w:pPr>
    </w:p>
    <w:p w14:paraId="6881124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3AA73856" w14:textId="77777777" w:rsidR="007E4AF5" w:rsidRDefault="007E4AF5">
      <w:pPr>
        <w:shd w:val="clear" w:color="auto" w:fill="FFFFFF"/>
        <w:spacing w:after="0"/>
        <w:rPr>
          <w:rFonts w:ascii="Cambria" w:eastAsia="Cambria" w:hAnsi="Cambria" w:cs="Cambria"/>
          <w:b/>
          <w:sz w:val="24"/>
          <w:szCs w:val="24"/>
        </w:rPr>
      </w:pPr>
    </w:p>
    <w:p w14:paraId="3C290F7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Předmět – Hra na klarinet</w:t>
      </w:r>
    </w:p>
    <w:p w14:paraId="0E430201" w14:textId="77777777" w:rsidR="007E4AF5" w:rsidRDefault="00617BBC">
      <w:pPr>
        <w:shd w:val="clear" w:color="auto" w:fill="FFFFFF"/>
        <w:spacing w:after="0"/>
        <w:jc w:val="both"/>
        <w:rPr>
          <w:rFonts w:ascii="Cambria" w:eastAsia="Cambria" w:hAnsi="Cambria" w:cs="Cambria"/>
          <w:b/>
          <w:i/>
          <w:sz w:val="24"/>
          <w:szCs w:val="24"/>
          <w:u w:val="single"/>
        </w:rPr>
      </w:pPr>
      <w:r>
        <w:rPr>
          <w:rFonts w:ascii="Cambria" w:eastAsia="Cambria" w:hAnsi="Cambria" w:cs="Cambria"/>
          <w:sz w:val="24"/>
          <w:szCs w:val="24"/>
        </w:rPr>
        <w:t xml:space="preserve">Při studiu hry na klarinet je třeba přizpůsobit se charakteru tohoto nástroje. Ke hře je třeba již přiměřená tělesná vyspělost, je také nutné mít způsobilé rty, zdravé dýchací orgány a zuby. </w:t>
      </w:r>
    </w:p>
    <w:p w14:paraId="3BB09590"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lastRenderedPageBreak/>
        <w:t xml:space="preserve">Klarinet je nástroj velmi širokého uplatnění, který má své místo v komorní, symfonické, dechové, lidové, taneční a jazzové hudbě a je samozřejmě také sólovým nástrojem. Tyto výhody jsou tím, proč je i v dnešní době stále vyhledávaný žáky na základních uměleckých školách. </w:t>
      </w:r>
    </w:p>
    <w:p w14:paraId="00668DCF" w14:textId="77777777" w:rsidR="007E4AF5" w:rsidRDefault="007E4AF5">
      <w:pPr>
        <w:shd w:val="clear" w:color="auto" w:fill="FFFFFF"/>
        <w:spacing w:after="0"/>
        <w:jc w:val="both"/>
        <w:rPr>
          <w:rFonts w:ascii="Cambria" w:eastAsia="Cambria" w:hAnsi="Cambria" w:cs="Cambria"/>
          <w:sz w:val="24"/>
          <w:szCs w:val="24"/>
        </w:rPr>
      </w:pPr>
    </w:p>
    <w:p w14:paraId="795ADF2A"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Kolektivní výuka</w:t>
      </w:r>
    </w:p>
    <w:p w14:paraId="2E304B77" w14:textId="77777777" w:rsidR="007E4AF5" w:rsidRDefault="00617BBC">
      <w:pPr>
        <w:shd w:val="clear" w:color="auto" w:fill="FFFFFF"/>
        <w:spacing w:after="0"/>
        <w:jc w:val="both"/>
        <w:rPr>
          <w:rFonts w:ascii="Cambria" w:eastAsia="Cambria" w:hAnsi="Cambria" w:cs="Cambria"/>
          <w:b/>
          <w:i/>
          <w:sz w:val="24"/>
          <w:szCs w:val="24"/>
          <w:u w:val="single"/>
        </w:rPr>
      </w:pPr>
      <w:r>
        <w:rPr>
          <w:rFonts w:ascii="Cambria" w:eastAsia="Cambria" w:hAnsi="Cambria" w:cs="Cambria"/>
          <w:sz w:val="24"/>
          <w:szCs w:val="24"/>
        </w:rPr>
        <w:t xml:space="preserve">Kolektivní výuka umožňuje dítěti včlenění do kolektivu, ale je také příležitostí k jeho vlastnímu osobnímu nasazení a k sebeuplatnění, což také v důsledku přispívá k hudebnímu a uměleckému růstu každého jedince. </w:t>
      </w:r>
    </w:p>
    <w:p w14:paraId="0DCBEA2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62E380EF" w14:textId="42D60D5C"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4CD640B1" w14:textId="28CB537F"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527CA768"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132F2A35"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1372FC89" w14:textId="77777777" w:rsidR="007E4AF5" w:rsidRDefault="007E4AF5">
      <w:pPr>
        <w:shd w:val="clear" w:color="auto" w:fill="FFFFFF"/>
        <w:spacing w:after="0"/>
        <w:jc w:val="both"/>
        <w:rPr>
          <w:rFonts w:ascii="Cambria" w:eastAsia="Cambria" w:hAnsi="Cambria" w:cs="Cambria"/>
          <w:sz w:val="24"/>
          <w:szCs w:val="24"/>
        </w:rPr>
      </w:pPr>
    </w:p>
    <w:p w14:paraId="3D4EDFF9" w14:textId="77777777" w:rsidR="007E4AF5" w:rsidRDefault="007E4AF5">
      <w:pPr>
        <w:shd w:val="clear" w:color="auto" w:fill="FFFFFF"/>
        <w:spacing w:after="0"/>
        <w:jc w:val="both"/>
        <w:rPr>
          <w:rFonts w:ascii="Cambria" w:eastAsia="Cambria" w:hAnsi="Cambria" w:cs="Cambria"/>
          <w:b/>
          <w:sz w:val="24"/>
          <w:szCs w:val="24"/>
        </w:rPr>
      </w:pPr>
    </w:p>
    <w:p w14:paraId="15F322E2"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Hudební nauka:</w:t>
      </w:r>
    </w:p>
    <w:p w14:paraId="2B8E0042"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p>
    <w:p w14:paraId="01ACBABF" w14:textId="77777777" w:rsidR="007E4AF5" w:rsidRDefault="007E4AF5">
      <w:pPr>
        <w:shd w:val="clear" w:color="auto" w:fill="FFFFFF"/>
        <w:spacing w:after="0"/>
        <w:jc w:val="both"/>
        <w:rPr>
          <w:rFonts w:ascii="Cambria" w:eastAsia="Cambria" w:hAnsi="Cambria" w:cs="Cambria"/>
          <w:b/>
          <w:i/>
          <w:sz w:val="24"/>
          <w:szCs w:val="24"/>
          <w:u w:val="single"/>
        </w:rPr>
      </w:pPr>
    </w:p>
    <w:p w14:paraId="5A84F1E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Vzdělávací obsah – předmět Hra na klarinet</w:t>
      </w:r>
    </w:p>
    <w:p w14:paraId="3940ED75" w14:textId="77777777" w:rsidR="007E4AF5" w:rsidRDefault="007E4AF5">
      <w:pPr>
        <w:shd w:val="clear" w:color="auto" w:fill="FFFFFF"/>
        <w:rPr>
          <w:rFonts w:ascii="Cambria" w:eastAsia="Cambria" w:hAnsi="Cambria" w:cs="Cambria"/>
          <w:b/>
          <w:color w:val="000000"/>
          <w:sz w:val="8"/>
          <w:szCs w:val="8"/>
          <w:highlight w:val="white"/>
        </w:rPr>
      </w:pPr>
    </w:p>
    <w:p w14:paraId="0AE27760" w14:textId="77777777" w:rsidR="007E4AF5" w:rsidRDefault="00617BBC">
      <w:pPr>
        <w:shd w:val="clear" w:color="auto" w:fill="FFFFFF"/>
        <w:jc w:val="center"/>
        <w:rPr>
          <w:rFonts w:ascii="Cambria" w:eastAsia="Cambria" w:hAnsi="Cambria" w:cs="Cambria"/>
          <w:color w:val="000000"/>
          <w:sz w:val="32"/>
          <w:szCs w:val="32"/>
        </w:rPr>
      </w:pPr>
      <w:r>
        <w:rPr>
          <w:rFonts w:ascii="Cambria" w:eastAsia="Cambria" w:hAnsi="Cambria" w:cs="Cambria"/>
          <w:b/>
          <w:color w:val="000000"/>
          <w:sz w:val="32"/>
          <w:szCs w:val="32"/>
          <w:highlight w:val="white"/>
        </w:rPr>
        <w:t>Základní studium I. stupně</w:t>
      </w:r>
    </w:p>
    <w:p w14:paraId="2D0A577F" w14:textId="77777777" w:rsidR="007E4AF5" w:rsidRDefault="00617BBC">
      <w:pPr>
        <w:shd w:val="clear" w:color="auto" w:fill="FFFFFF"/>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1. ročník</w:t>
      </w:r>
    </w:p>
    <w:p w14:paraId="00CB70C4"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Žák:</w:t>
      </w:r>
    </w:p>
    <w:p w14:paraId="17B1C993" w14:textId="77777777" w:rsidR="007E4AF5" w:rsidRDefault="00617BBC" w:rsidP="00617BBC">
      <w:pPr>
        <w:numPr>
          <w:ilvl w:val="0"/>
          <w:numId w:val="12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zvládá postoj při hře, držení nástroje, funkci jazyka při tvoření tónu, dechové návyky, péči o nástroj</w:t>
      </w:r>
    </w:p>
    <w:p w14:paraId="1A8ED2FD" w14:textId="77777777" w:rsidR="007E4AF5" w:rsidRDefault="00617BBC" w:rsidP="00617BBC">
      <w:pPr>
        <w:numPr>
          <w:ilvl w:val="0"/>
          <w:numId w:val="12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dokáže nasadit tón plynulým dechem, orientovat se v notovém zápise, zahrát jednoduchou melodii, sledovat kvalitu tónu</w:t>
      </w:r>
    </w:p>
    <w:p w14:paraId="7440F6EE" w14:textId="77777777" w:rsidR="007E4AF5" w:rsidRDefault="00617BBC" w:rsidP="00617BBC">
      <w:pPr>
        <w:numPr>
          <w:ilvl w:val="0"/>
          <w:numId w:val="12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zvládá základní návyky k plynulé hře, hru jednoduchých rytmů</w:t>
      </w:r>
    </w:p>
    <w:p w14:paraId="7B4E07CC" w14:textId="77777777" w:rsidR="007E4AF5" w:rsidRDefault="00617BBC" w:rsidP="00617BBC">
      <w:pPr>
        <w:numPr>
          <w:ilvl w:val="0"/>
          <w:numId w:val="12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zná systém domácí přípravy</w:t>
      </w:r>
    </w:p>
    <w:p w14:paraId="7B8E24F3" w14:textId="77777777" w:rsidR="007E4AF5" w:rsidRDefault="00617BBC" w:rsidP="00617BBC">
      <w:pPr>
        <w:numPr>
          <w:ilvl w:val="0"/>
          <w:numId w:val="128"/>
        </w:numPr>
        <w:pBdr>
          <w:top w:val="nil"/>
          <w:left w:val="nil"/>
          <w:bottom w:val="nil"/>
          <w:right w:val="nil"/>
          <w:between w:val="nil"/>
        </w:pBdr>
        <w:shd w:val="clear" w:color="auto" w:fill="FFFFFF"/>
        <w:jc w:val="both"/>
        <w:rPr>
          <w:b/>
          <w:color w:val="000000"/>
          <w:sz w:val="24"/>
          <w:szCs w:val="24"/>
          <w:highlight w:val="white"/>
        </w:rPr>
      </w:pPr>
      <w:r>
        <w:rPr>
          <w:rFonts w:ascii="Cambria" w:eastAsia="Cambria" w:hAnsi="Cambria" w:cs="Cambria"/>
          <w:color w:val="000000"/>
          <w:sz w:val="24"/>
          <w:szCs w:val="24"/>
          <w:highlight w:val="white"/>
        </w:rPr>
        <w:t>hraje s doprovodem jiného nástroje</w:t>
      </w:r>
    </w:p>
    <w:p w14:paraId="172C8A9F"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22CEB17B" w14:textId="77777777" w:rsidR="007E4AF5" w:rsidRDefault="00617BBC" w:rsidP="00617BBC">
      <w:pPr>
        <w:numPr>
          <w:ilvl w:val="0"/>
          <w:numId w:val="125"/>
        </w:numPr>
        <w:pBdr>
          <w:top w:val="nil"/>
          <w:left w:val="nil"/>
          <w:bottom w:val="nil"/>
          <w:right w:val="nil"/>
          <w:between w:val="nil"/>
        </w:pBdr>
        <w:shd w:val="clear" w:color="auto" w:fill="FFFFFF"/>
        <w:spacing w:after="0"/>
        <w:jc w:val="both"/>
        <w:rPr>
          <w:b/>
          <w:color w:val="000000"/>
          <w:sz w:val="24"/>
          <w:szCs w:val="24"/>
          <w:highlight w:val="white"/>
        </w:rPr>
      </w:pPr>
      <w:r>
        <w:rPr>
          <w:rFonts w:ascii="Cambria" w:eastAsia="Cambria" w:hAnsi="Cambria" w:cs="Cambria"/>
          <w:color w:val="000000"/>
          <w:sz w:val="24"/>
          <w:szCs w:val="24"/>
        </w:rPr>
        <w:t>1 cvičení z probírané školy</w:t>
      </w:r>
    </w:p>
    <w:p w14:paraId="6E7B8C9B" w14:textId="77777777" w:rsidR="007E4AF5" w:rsidRDefault="00617BBC" w:rsidP="00617BBC">
      <w:pPr>
        <w:numPr>
          <w:ilvl w:val="0"/>
          <w:numId w:val="125"/>
        </w:numPr>
        <w:pBdr>
          <w:top w:val="nil"/>
          <w:left w:val="nil"/>
          <w:bottom w:val="nil"/>
          <w:right w:val="nil"/>
          <w:between w:val="nil"/>
        </w:pBdr>
        <w:shd w:val="clear" w:color="auto" w:fill="FFFFFF"/>
        <w:spacing w:after="0"/>
        <w:jc w:val="both"/>
        <w:rPr>
          <w:b/>
          <w:color w:val="000000"/>
          <w:sz w:val="24"/>
          <w:szCs w:val="24"/>
          <w:highlight w:val="white"/>
        </w:rPr>
      </w:pPr>
      <w:r>
        <w:rPr>
          <w:rFonts w:ascii="Cambria" w:eastAsia="Cambria" w:hAnsi="Cambria" w:cs="Cambria"/>
          <w:color w:val="000000"/>
          <w:sz w:val="24"/>
          <w:szCs w:val="24"/>
        </w:rPr>
        <w:t>1 přednesová skladba nebo lidová píseň</w:t>
      </w:r>
    </w:p>
    <w:p w14:paraId="3C7FA82C" w14:textId="77777777" w:rsidR="007E4AF5" w:rsidRDefault="00617BBC" w:rsidP="00151C0F">
      <w:pPr>
        <w:shd w:val="clear" w:color="auto" w:fill="FFFFFF"/>
        <w:spacing w:after="0"/>
        <w:jc w:val="center"/>
        <w:rPr>
          <w:rFonts w:ascii="Cambria" w:eastAsia="Cambria" w:hAnsi="Cambria" w:cs="Cambria"/>
          <w:b/>
          <w:color w:val="000000"/>
          <w:sz w:val="24"/>
          <w:szCs w:val="24"/>
          <w:highlight w:val="white"/>
        </w:rPr>
      </w:pPr>
      <w:r>
        <w:rPr>
          <w:rFonts w:ascii="Cambria" w:eastAsia="Cambria" w:hAnsi="Cambria" w:cs="Cambria"/>
          <w:color w:val="000000"/>
          <w:sz w:val="24"/>
          <w:szCs w:val="24"/>
        </w:rPr>
        <w:br/>
      </w:r>
      <w:r>
        <w:rPr>
          <w:rFonts w:ascii="Cambria" w:eastAsia="Cambria" w:hAnsi="Cambria" w:cs="Cambria"/>
          <w:b/>
          <w:color w:val="000000"/>
          <w:sz w:val="24"/>
          <w:szCs w:val="24"/>
          <w:highlight w:val="white"/>
        </w:rPr>
        <w:t>2. ročník</w:t>
      </w:r>
    </w:p>
    <w:p w14:paraId="08636EF6"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Žák:</w:t>
      </w:r>
    </w:p>
    <w:p w14:paraId="69A49813" w14:textId="77777777" w:rsidR="007E4AF5" w:rsidRDefault="00617BBC" w:rsidP="00617BBC">
      <w:pPr>
        <w:numPr>
          <w:ilvl w:val="0"/>
          <w:numId w:val="1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disponuje návyky získané v předchozím ročníku</w:t>
      </w:r>
    </w:p>
    <w:p w14:paraId="6A6B0065" w14:textId="77777777" w:rsidR="007E4AF5" w:rsidRDefault="00617BBC" w:rsidP="00617BBC">
      <w:pPr>
        <w:numPr>
          <w:ilvl w:val="0"/>
          <w:numId w:val="1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hraje portamento, legato, tenuto </w:t>
      </w:r>
    </w:p>
    <w:p w14:paraId="25FB0752" w14:textId="77777777" w:rsidR="007E4AF5" w:rsidRDefault="00617BBC" w:rsidP="00617BBC">
      <w:pPr>
        <w:numPr>
          <w:ilvl w:val="0"/>
          <w:numId w:val="1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lastRenderedPageBreak/>
        <w:t>zná základní dynamiku</w:t>
      </w:r>
    </w:p>
    <w:p w14:paraId="2A54AC75" w14:textId="77777777" w:rsidR="007E4AF5" w:rsidRDefault="00617BBC" w:rsidP="00617BBC">
      <w:pPr>
        <w:numPr>
          <w:ilvl w:val="0"/>
          <w:numId w:val="1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hraje skladby různých forem</w:t>
      </w:r>
    </w:p>
    <w:p w14:paraId="0D68CBEA" w14:textId="77777777" w:rsidR="007E4AF5" w:rsidRDefault="00617BBC" w:rsidP="00617BBC">
      <w:pPr>
        <w:numPr>
          <w:ilvl w:val="0"/>
          <w:numId w:val="1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umí se orientovat v hudebním zápise</w:t>
      </w:r>
    </w:p>
    <w:p w14:paraId="08638775" w14:textId="77777777" w:rsidR="007E4AF5" w:rsidRDefault="00617BBC" w:rsidP="00617BBC">
      <w:pPr>
        <w:numPr>
          <w:ilvl w:val="0"/>
          <w:numId w:val="1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 xml:space="preserve">zvládá základy </w:t>
      </w:r>
      <w:proofErr w:type="spellStart"/>
      <w:r>
        <w:rPr>
          <w:rFonts w:ascii="Cambria" w:eastAsia="Cambria" w:hAnsi="Cambria" w:cs="Cambria"/>
          <w:color w:val="000000"/>
          <w:sz w:val="24"/>
          <w:szCs w:val="24"/>
          <w:highlight w:val="white"/>
        </w:rPr>
        <w:t>žeberně</w:t>
      </w:r>
      <w:proofErr w:type="spellEnd"/>
      <w:r>
        <w:rPr>
          <w:rFonts w:ascii="Cambria" w:eastAsia="Cambria" w:hAnsi="Cambria" w:cs="Cambria"/>
          <w:color w:val="000000"/>
          <w:sz w:val="24"/>
          <w:szCs w:val="24"/>
          <w:highlight w:val="white"/>
        </w:rPr>
        <w:t>-bráničního dýchání</w:t>
      </w:r>
    </w:p>
    <w:p w14:paraId="6D5056DD" w14:textId="77777777" w:rsidR="007E4AF5" w:rsidRDefault="00617BBC" w:rsidP="00617BBC">
      <w:pPr>
        <w:numPr>
          <w:ilvl w:val="0"/>
          <w:numId w:val="1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dokáže hrát základní agogiku</w:t>
      </w:r>
    </w:p>
    <w:p w14:paraId="3E214170" w14:textId="77777777" w:rsidR="007E4AF5" w:rsidRDefault="00617BBC" w:rsidP="00617BBC">
      <w:pPr>
        <w:numPr>
          <w:ilvl w:val="0"/>
          <w:numId w:val="13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zvládá přiměřenou prstovou techniku</w:t>
      </w:r>
    </w:p>
    <w:p w14:paraId="1CD847EC" w14:textId="77777777" w:rsidR="007E4AF5" w:rsidRDefault="00617BBC" w:rsidP="00617BBC">
      <w:pPr>
        <w:numPr>
          <w:ilvl w:val="0"/>
          <w:numId w:val="135"/>
        </w:numPr>
        <w:pBdr>
          <w:top w:val="nil"/>
          <w:left w:val="nil"/>
          <w:bottom w:val="nil"/>
          <w:right w:val="nil"/>
          <w:between w:val="nil"/>
        </w:pBdr>
        <w:shd w:val="clear" w:color="auto" w:fill="FFFFFF"/>
        <w:jc w:val="both"/>
        <w:rPr>
          <w:b/>
          <w:color w:val="000000"/>
          <w:sz w:val="24"/>
          <w:szCs w:val="24"/>
          <w:highlight w:val="white"/>
        </w:rPr>
      </w:pPr>
      <w:r>
        <w:rPr>
          <w:rFonts w:ascii="Cambria" w:eastAsia="Cambria" w:hAnsi="Cambria" w:cs="Cambria"/>
          <w:color w:val="000000"/>
          <w:sz w:val="24"/>
          <w:szCs w:val="24"/>
          <w:highlight w:val="white"/>
        </w:rPr>
        <w:t>hraje s doprovodným nástrojem</w:t>
      </w:r>
    </w:p>
    <w:p w14:paraId="304BE13B"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6A0C6C9F" w14:textId="77777777" w:rsidR="007E4AF5" w:rsidRDefault="00617BBC" w:rsidP="00617BBC">
      <w:pPr>
        <w:numPr>
          <w:ilvl w:val="0"/>
          <w:numId w:val="133"/>
        </w:numPr>
        <w:pBdr>
          <w:top w:val="nil"/>
          <w:left w:val="nil"/>
          <w:bottom w:val="nil"/>
          <w:right w:val="nil"/>
          <w:between w:val="nil"/>
        </w:pBdr>
        <w:shd w:val="clear" w:color="auto" w:fill="FFFFFF"/>
        <w:spacing w:after="0"/>
        <w:jc w:val="both"/>
        <w:rPr>
          <w:b/>
          <w:color w:val="000000"/>
          <w:sz w:val="24"/>
          <w:szCs w:val="24"/>
          <w:highlight w:val="white"/>
        </w:rPr>
      </w:pPr>
      <w:r>
        <w:rPr>
          <w:rFonts w:ascii="Cambria" w:eastAsia="Cambria" w:hAnsi="Cambria" w:cs="Cambria"/>
          <w:color w:val="000000"/>
          <w:sz w:val="24"/>
          <w:szCs w:val="24"/>
        </w:rPr>
        <w:t>2–3 etudy různého charakteru</w:t>
      </w:r>
    </w:p>
    <w:p w14:paraId="79B007F2" w14:textId="77777777" w:rsidR="007E4AF5" w:rsidRDefault="00617BBC" w:rsidP="00617BBC">
      <w:pPr>
        <w:numPr>
          <w:ilvl w:val="0"/>
          <w:numId w:val="133"/>
        </w:numPr>
        <w:pBdr>
          <w:top w:val="nil"/>
          <w:left w:val="nil"/>
          <w:bottom w:val="nil"/>
          <w:right w:val="nil"/>
          <w:between w:val="nil"/>
        </w:pBdr>
        <w:shd w:val="clear" w:color="auto" w:fill="FFFFFF"/>
        <w:spacing w:after="0"/>
        <w:jc w:val="both"/>
        <w:rPr>
          <w:b/>
          <w:color w:val="000000"/>
          <w:sz w:val="24"/>
          <w:szCs w:val="24"/>
          <w:highlight w:val="white"/>
        </w:rPr>
      </w:pPr>
      <w:r>
        <w:rPr>
          <w:rFonts w:ascii="Cambria" w:eastAsia="Cambria" w:hAnsi="Cambria" w:cs="Cambria"/>
          <w:color w:val="000000"/>
          <w:sz w:val="24"/>
          <w:szCs w:val="24"/>
        </w:rPr>
        <w:t>1 lidová píseň nebo přednesová skladba</w:t>
      </w:r>
    </w:p>
    <w:p w14:paraId="712DB63D" w14:textId="77777777" w:rsidR="007E4AF5" w:rsidRDefault="007E4AF5" w:rsidP="00CE4856">
      <w:pPr>
        <w:shd w:val="clear" w:color="auto" w:fill="FFFFFF"/>
        <w:spacing w:after="0"/>
        <w:rPr>
          <w:rFonts w:ascii="Cambria" w:eastAsia="Cambria" w:hAnsi="Cambria" w:cs="Cambria"/>
          <w:b/>
          <w:color w:val="000000"/>
          <w:sz w:val="24"/>
          <w:szCs w:val="24"/>
          <w:highlight w:val="white"/>
        </w:rPr>
      </w:pPr>
    </w:p>
    <w:p w14:paraId="01B52E96" w14:textId="77777777" w:rsidR="007E4AF5" w:rsidRDefault="00617BBC">
      <w:pPr>
        <w:shd w:val="clear" w:color="auto" w:fill="FFFFFF"/>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3. ročník</w:t>
      </w:r>
    </w:p>
    <w:p w14:paraId="1EC8DDAD" w14:textId="77777777" w:rsidR="007E4AF5" w:rsidRDefault="00617BBC">
      <w:pPr>
        <w:shd w:val="clear" w:color="auto" w:fill="FFFFFF"/>
        <w:spacing w:after="0"/>
        <w:rPr>
          <w:rFonts w:ascii="Cambria" w:eastAsia="Cambria" w:hAnsi="Cambria" w:cs="Cambria"/>
          <w:color w:val="000000"/>
          <w:sz w:val="24"/>
          <w:szCs w:val="24"/>
        </w:rPr>
      </w:pPr>
      <w:r>
        <w:rPr>
          <w:rFonts w:ascii="Cambria" w:eastAsia="Cambria" w:hAnsi="Cambria" w:cs="Cambria"/>
          <w:b/>
          <w:color w:val="000000"/>
          <w:sz w:val="24"/>
          <w:szCs w:val="24"/>
          <w:highlight w:val="white"/>
        </w:rPr>
        <w:t>Žák:</w:t>
      </w:r>
    </w:p>
    <w:p w14:paraId="1AECFDA2" w14:textId="77777777" w:rsidR="007E4AF5" w:rsidRDefault="00617BBC" w:rsidP="00617BBC">
      <w:pPr>
        <w:numPr>
          <w:ilvl w:val="0"/>
          <w:numId w:val="13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rozvíjí návyky získané v 1. a 2. ročníku</w:t>
      </w:r>
    </w:p>
    <w:p w14:paraId="10CAFAC8" w14:textId="77777777" w:rsidR="007E4AF5" w:rsidRDefault="00617BBC" w:rsidP="00617BBC">
      <w:pPr>
        <w:numPr>
          <w:ilvl w:val="0"/>
          <w:numId w:val="13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zvládá hru v širším tónovém rozsahu, další výrazové prostředky, intonační jistotu, hru náročnějších rytmických útvarů, základy staccato a základní melodické ozdoby</w:t>
      </w:r>
    </w:p>
    <w:p w14:paraId="560396B5" w14:textId="77777777" w:rsidR="007E4AF5" w:rsidRDefault="00617BBC" w:rsidP="00617BBC">
      <w:pPr>
        <w:numPr>
          <w:ilvl w:val="0"/>
          <w:numId w:val="13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disponuje přiměřenou prstovou technikou</w:t>
      </w:r>
    </w:p>
    <w:p w14:paraId="62B9859A" w14:textId="77777777" w:rsidR="007E4AF5" w:rsidRDefault="00617BBC" w:rsidP="00617BBC">
      <w:pPr>
        <w:numPr>
          <w:ilvl w:val="0"/>
          <w:numId w:val="139"/>
        </w:numPr>
        <w:pBdr>
          <w:top w:val="nil"/>
          <w:left w:val="nil"/>
          <w:bottom w:val="nil"/>
          <w:right w:val="nil"/>
          <w:between w:val="nil"/>
        </w:pBdr>
        <w:shd w:val="clear" w:color="auto" w:fill="FFFFFF"/>
        <w:jc w:val="both"/>
        <w:rPr>
          <w:b/>
          <w:color w:val="000000"/>
          <w:sz w:val="24"/>
          <w:szCs w:val="24"/>
          <w:highlight w:val="white"/>
        </w:rPr>
      </w:pPr>
      <w:r>
        <w:rPr>
          <w:rFonts w:ascii="Cambria" w:eastAsia="Cambria" w:hAnsi="Cambria" w:cs="Cambria"/>
          <w:color w:val="000000"/>
          <w:sz w:val="24"/>
          <w:szCs w:val="24"/>
          <w:highlight w:val="white"/>
        </w:rPr>
        <w:t>zvládá základy komorní hry, hru s doprovodem, náladu skladby</w:t>
      </w:r>
    </w:p>
    <w:p w14:paraId="02475BB6"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069604C7" w14:textId="77777777" w:rsidR="007E4AF5" w:rsidRDefault="00617BBC" w:rsidP="00617BBC">
      <w:pPr>
        <w:numPr>
          <w:ilvl w:val="0"/>
          <w:numId w:val="13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3 etudy různého charakteru</w:t>
      </w:r>
    </w:p>
    <w:p w14:paraId="4441E77D" w14:textId="77777777" w:rsidR="007E4AF5" w:rsidRDefault="00617BBC" w:rsidP="00617BBC">
      <w:pPr>
        <w:numPr>
          <w:ilvl w:val="0"/>
          <w:numId w:val="137"/>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1 přednesová skladba</w:t>
      </w:r>
    </w:p>
    <w:p w14:paraId="2F5A82CA" w14:textId="77777777" w:rsidR="007E4AF5" w:rsidRDefault="00617BBC">
      <w:pPr>
        <w:shd w:val="clear" w:color="auto" w:fill="FFFFFF"/>
        <w:spacing w:after="0"/>
        <w:jc w:val="center"/>
        <w:rPr>
          <w:rFonts w:ascii="Cambria" w:eastAsia="Cambria" w:hAnsi="Cambria" w:cs="Cambria"/>
          <w:color w:val="000000"/>
          <w:sz w:val="24"/>
          <w:szCs w:val="24"/>
        </w:rPr>
      </w:pPr>
      <w:r>
        <w:rPr>
          <w:rFonts w:ascii="Cambria" w:eastAsia="Cambria" w:hAnsi="Cambria" w:cs="Cambria"/>
          <w:color w:val="000000"/>
          <w:sz w:val="24"/>
          <w:szCs w:val="24"/>
        </w:rPr>
        <w:br/>
      </w:r>
      <w:r>
        <w:rPr>
          <w:rFonts w:ascii="Cambria" w:eastAsia="Cambria" w:hAnsi="Cambria" w:cs="Cambria"/>
          <w:b/>
          <w:color w:val="000000"/>
          <w:sz w:val="24"/>
          <w:szCs w:val="24"/>
          <w:highlight w:val="white"/>
        </w:rPr>
        <w:t>4. ročník</w:t>
      </w:r>
    </w:p>
    <w:p w14:paraId="3E584883" w14:textId="77777777" w:rsidR="007E4AF5" w:rsidRDefault="00617BBC">
      <w:pPr>
        <w:shd w:val="clear" w:color="auto" w:fill="FFFFFF"/>
        <w:spacing w:after="0"/>
        <w:jc w:val="both"/>
        <w:rPr>
          <w:rFonts w:ascii="Cambria" w:eastAsia="Cambria" w:hAnsi="Cambria" w:cs="Cambria"/>
          <w:color w:val="000000"/>
          <w:sz w:val="24"/>
          <w:szCs w:val="24"/>
        </w:rPr>
      </w:pPr>
      <w:r>
        <w:rPr>
          <w:rFonts w:ascii="Cambria" w:eastAsia="Cambria" w:hAnsi="Cambria" w:cs="Cambria"/>
          <w:b/>
          <w:color w:val="000000"/>
          <w:sz w:val="24"/>
          <w:szCs w:val="24"/>
        </w:rPr>
        <w:t>Žák:</w:t>
      </w:r>
    </w:p>
    <w:p w14:paraId="5BE2AE38" w14:textId="77777777" w:rsidR="007E4AF5" w:rsidRDefault="00617BBC" w:rsidP="00617BBC">
      <w:pPr>
        <w:numPr>
          <w:ilvl w:val="0"/>
          <w:numId w:val="14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disponuje znělým tónem, přiměřenou prstovou technikou, výrazovými prostředky v širším rozsahu</w:t>
      </w:r>
    </w:p>
    <w:p w14:paraId="22427203" w14:textId="77777777" w:rsidR="007E4AF5" w:rsidRDefault="00617BBC" w:rsidP="00617BBC">
      <w:pPr>
        <w:numPr>
          <w:ilvl w:val="0"/>
          <w:numId w:val="14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zvládá obtížnější spoje, hru s melodickými ozdobami, základy interpretačních stylů a orientaci v rytmu</w:t>
      </w:r>
    </w:p>
    <w:p w14:paraId="6A1CA47F" w14:textId="77777777" w:rsidR="007E4AF5" w:rsidRDefault="00617BBC" w:rsidP="00617BBC">
      <w:pPr>
        <w:numPr>
          <w:ilvl w:val="0"/>
          <w:numId w:val="141"/>
        </w:numPr>
        <w:pBdr>
          <w:top w:val="nil"/>
          <w:left w:val="nil"/>
          <w:bottom w:val="nil"/>
          <w:right w:val="nil"/>
          <w:between w:val="nil"/>
        </w:pBdr>
        <w:shd w:val="clear" w:color="auto" w:fill="FFFFFF"/>
        <w:jc w:val="both"/>
        <w:rPr>
          <w:b/>
          <w:color w:val="000000"/>
          <w:sz w:val="24"/>
          <w:szCs w:val="24"/>
          <w:highlight w:val="white"/>
        </w:rPr>
      </w:pPr>
      <w:r>
        <w:rPr>
          <w:rFonts w:ascii="Cambria" w:eastAsia="Cambria" w:hAnsi="Cambria" w:cs="Cambria"/>
          <w:color w:val="000000"/>
          <w:sz w:val="24"/>
          <w:szCs w:val="24"/>
          <w:highlight w:val="white"/>
        </w:rPr>
        <w:t>hraje doprovodným nástrojem, v souborech a orchestrech</w:t>
      </w:r>
    </w:p>
    <w:p w14:paraId="67DF79F2"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035622A4" w14:textId="77777777" w:rsidR="007E4AF5" w:rsidRDefault="00617BBC" w:rsidP="00617BBC">
      <w:pPr>
        <w:numPr>
          <w:ilvl w:val="0"/>
          <w:numId w:val="14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3 etudy různého charakteru</w:t>
      </w:r>
    </w:p>
    <w:p w14:paraId="1590743C" w14:textId="59E605CF" w:rsidR="007E4AF5" w:rsidRPr="00151C0F" w:rsidRDefault="00617BBC" w:rsidP="00151C0F">
      <w:pPr>
        <w:numPr>
          <w:ilvl w:val="0"/>
          <w:numId w:val="143"/>
        </w:numPr>
        <w:pBdr>
          <w:top w:val="nil"/>
          <w:left w:val="nil"/>
          <w:bottom w:val="nil"/>
          <w:right w:val="nil"/>
          <w:between w:val="nil"/>
        </w:pBdr>
        <w:shd w:val="clear" w:color="auto" w:fill="FFFFFF"/>
        <w:spacing w:after="0"/>
        <w:jc w:val="both"/>
        <w:rPr>
          <w:b/>
          <w:color w:val="000000"/>
          <w:sz w:val="24"/>
          <w:szCs w:val="24"/>
          <w:highlight w:val="white"/>
        </w:rPr>
      </w:pPr>
      <w:r>
        <w:rPr>
          <w:rFonts w:ascii="Cambria" w:eastAsia="Cambria" w:hAnsi="Cambria" w:cs="Cambria"/>
          <w:color w:val="000000"/>
          <w:sz w:val="24"/>
          <w:szCs w:val="24"/>
        </w:rPr>
        <w:t>1 přednesová skladba</w:t>
      </w:r>
    </w:p>
    <w:p w14:paraId="61C7CC5B" w14:textId="77777777" w:rsidR="007E4AF5" w:rsidRDefault="00617BBC">
      <w:pPr>
        <w:shd w:val="clear" w:color="auto" w:fill="FFFFFF"/>
        <w:jc w:val="center"/>
        <w:rPr>
          <w:rFonts w:ascii="Cambria" w:eastAsia="Cambria" w:hAnsi="Cambria" w:cs="Cambria"/>
          <w:color w:val="000000"/>
          <w:sz w:val="24"/>
          <w:szCs w:val="24"/>
        </w:rPr>
      </w:pPr>
      <w:r>
        <w:rPr>
          <w:rFonts w:ascii="Cambria" w:eastAsia="Cambria" w:hAnsi="Cambria" w:cs="Cambria"/>
          <w:b/>
          <w:color w:val="000000"/>
          <w:sz w:val="24"/>
          <w:szCs w:val="24"/>
          <w:highlight w:val="white"/>
        </w:rPr>
        <w:t>5. ročník</w:t>
      </w:r>
    </w:p>
    <w:p w14:paraId="48F79F7E" w14:textId="77777777" w:rsidR="007E4AF5" w:rsidRDefault="00617BBC">
      <w:pPr>
        <w:shd w:val="clear" w:color="auto" w:fill="FFFFFF"/>
        <w:spacing w:after="0"/>
        <w:rPr>
          <w:rFonts w:ascii="Cambria" w:eastAsia="Cambria" w:hAnsi="Cambria" w:cs="Cambria"/>
          <w:color w:val="000000"/>
          <w:sz w:val="24"/>
          <w:szCs w:val="24"/>
        </w:rPr>
      </w:pPr>
      <w:r>
        <w:rPr>
          <w:rFonts w:ascii="Cambria" w:eastAsia="Cambria" w:hAnsi="Cambria" w:cs="Cambria"/>
          <w:b/>
          <w:color w:val="000000"/>
          <w:sz w:val="24"/>
          <w:szCs w:val="24"/>
        </w:rPr>
        <w:t>Žák:</w:t>
      </w:r>
    </w:p>
    <w:p w14:paraId="5EAE75D8" w14:textId="77777777" w:rsidR="007E4AF5" w:rsidRDefault="00617BBC" w:rsidP="00617BBC">
      <w:pPr>
        <w:numPr>
          <w:ilvl w:val="0"/>
          <w:numId w:val="14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zvládá práci s dechem, techniku hry v rychlejších tempech, hru s rytmickou přesností, hru s intonační jistotou</w:t>
      </w:r>
    </w:p>
    <w:p w14:paraId="65EBCDD6" w14:textId="77777777" w:rsidR="007E4AF5" w:rsidRDefault="00617BBC" w:rsidP="00617BBC">
      <w:pPr>
        <w:numPr>
          <w:ilvl w:val="0"/>
          <w:numId w:val="14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disponuje znělým tónem, širším hudebním repertoárem</w:t>
      </w:r>
    </w:p>
    <w:p w14:paraId="224479F0" w14:textId="77777777" w:rsidR="007E4AF5" w:rsidRDefault="00617BBC" w:rsidP="00617BBC">
      <w:pPr>
        <w:numPr>
          <w:ilvl w:val="0"/>
          <w:numId w:val="14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umí podat kultivovaný výkon na veřejnosti</w:t>
      </w:r>
    </w:p>
    <w:p w14:paraId="3806B4F2" w14:textId="77777777" w:rsidR="007E4AF5" w:rsidRDefault="00617BBC" w:rsidP="00617BBC">
      <w:pPr>
        <w:numPr>
          <w:ilvl w:val="0"/>
          <w:numId w:val="146"/>
        </w:numPr>
        <w:pBdr>
          <w:top w:val="nil"/>
          <w:left w:val="nil"/>
          <w:bottom w:val="nil"/>
          <w:right w:val="nil"/>
          <w:between w:val="nil"/>
        </w:pBdr>
        <w:shd w:val="clear" w:color="auto" w:fill="FFFFFF"/>
        <w:jc w:val="both"/>
        <w:rPr>
          <w:color w:val="000000"/>
          <w:sz w:val="24"/>
          <w:szCs w:val="24"/>
          <w:highlight w:val="white"/>
        </w:rPr>
      </w:pPr>
      <w:r>
        <w:rPr>
          <w:rFonts w:ascii="Cambria" w:eastAsia="Cambria" w:hAnsi="Cambria" w:cs="Cambria"/>
          <w:color w:val="000000"/>
          <w:sz w:val="24"/>
          <w:szCs w:val="24"/>
          <w:highlight w:val="white"/>
        </w:rPr>
        <w:t>hraje doprovodným nástrojem, v souborech a orchestrech</w:t>
      </w:r>
    </w:p>
    <w:p w14:paraId="745869B3" w14:textId="77777777" w:rsidR="007E4AF5" w:rsidRDefault="00617BBC">
      <w:pPr>
        <w:shd w:val="clear" w:color="auto" w:fill="FFFFFF"/>
        <w:spacing w:after="0"/>
        <w:jc w:val="both"/>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lastRenderedPageBreak/>
        <w:t>Postupová zkouška</w:t>
      </w:r>
      <w:r>
        <w:rPr>
          <w:rFonts w:ascii="Cambria" w:eastAsia="Cambria" w:hAnsi="Cambria" w:cs="Cambria"/>
          <w:b/>
          <w:color w:val="000000"/>
          <w:sz w:val="24"/>
          <w:szCs w:val="24"/>
          <w:highlight w:val="white"/>
        </w:rPr>
        <w:t>:</w:t>
      </w:r>
    </w:p>
    <w:p w14:paraId="7EDBE44C" w14:textId="77777777" w:rsidR="007E4AF5" w:rsidRDefault="00617BBC" w:rsidP="00617BBC">
      <w:pPr>
        <w:numPr>
          <w:ilvl w:val="0"/>
          <w:numId w:val="116"/>
        </w:numPr>
        <w:pBdr>
          <w:top w:val="nil"/>
          <w:left w:val="nil"/>
          <w:bottom w:val="nil"/>
          <w:right w:val="nil"/>
          <w:between w:val="nil"/>
        </w:pBdr>
        <w:shd w:val="clear" w:color="auto" w:fill="FFFFFF"/>
        <w:spacing w:after="0"/>
        <w:jc w:val="both"/>
        <w:rPr>
          <w:b/>
          <w:color w:val="000000"/>
          <w:sz w:val="24"/>
          <w:szCs w:val="24"/>
          <w:highlight w:val="white"/>
        </w:rPr>
      </w:pPr>
      <w:r>
        <w:rPr>
          <w:rFonts w:ascii="Cambria" w:eastAsia="Cambria" w:hAnsi="Cambria" w:cs="Cambria"/>
          <w:color w:val="000000"/>
          <w:sz w:val="24"/>
          <w:szCs w:val="24"/>
        </w:rPr>
        <w:t>3 etudy různého charakteru</w:t>
      </w:r>
    </w:p>
    <w:p w14:paraId="54D22395" w14:textId="77777777" w:rsidR="007E4AF5" w:rsidRDefault="00617BBC" w:rsidP="00617BBC">
      <w:pPr>
        <w:numPr>
          <w:ilvl w:val="0"/>
          <w:numId w:val="116"/>
        </w:numPr>
        <w:pBdr>
          <w:top w:val="nil"/>
          <w:left w:val="nil"/>
          <w:bottom w:val="nil"/>
          <w:right w:val="nil"/>
          <w:between w:val="nil"/>
        </w:pBdr>
        <w:shd w:val="clear" w:color="auto" w:fill="FFFFFF"/>
        <w:spacing w:after="0"/>
        <w:jc w:val="both"/>
        <w:rPr>
          <w:b/>
          <w:color w:val="000000"/>
          <w:sz w:val="24"/>
          <w:szCs w:val="24"/>
          <w:highlight w:val="white"/>
        </w:rPr>
      </w:pPr>
      <w:r>
        <w:rPr>
          <w:rFonts w:ascii="Cambria" w:eastAsia="Cambria" w:hAnsi="Cambria" w:cs="Cambria"/>
          <w:color w:val="000000"/>
          <w:sz w:val="24"/>
          <w:szCs w:val="24"/>
        </w:rPr>
        <w:t>1 přednesová skladba</w:t>
      </w:r>
    </w:p>
    <w:p w14:paraId="08062095" w14:textId="77777777" w:rsidR="007E4AF5" w:rsidRDefault="007E4AF5">
      <w:pPr>
        <w:shd w:val="clear" w:color="auto" w:fill="FFFFFF"/>
        <w:spacing w:after="0"/>
        <w:rPr>
          <w:rFonts w:ascii="Cambria" w:eastAsia="Cambria" w:hAnsi="Cambria" w:cs="Cambria"/>
          <w:b/>
          <w:color w:val="000000"/>
          <w:sz w:val="24"/>
          <w:szCs w:val="24"/>
          <w:highlight w:val="white"/>
        </w:rPr>
      </w:pPr>
    </w:p>
    <w:p w14:paraId="6E1CA5CE" w14:textId="77777777" w:rsidR="007E4AF5" w:rsidRDefault="00617BBC">
      <w:pPr>
        <w:shd w:val="clear" w:color="auto" w:fill="FFFFFF"/>
        <w:spacing w:after="0"/>
        <w:jc w:val="center"/>
        <w:rPr>
          <w:rFonts w:ascii="Cambria" w:eastAsia="Cambria" w:hAnsi="Cambria" w:cs="Cambria"/>
          <w:color w:val="000000"/>
          <w:sz w:val="24"/>
          <w:szCs w:val="24"/>
          <w:highlight w:val="white"/>
        </w:rPr>
      </w:pPr>
      <w:r>
        <w:rPr>
          <w:rFonts w:ascii="Cambria" w:eastAsia="Cambria" w:hAnsi="Cambria" w:cs="Cambria"/>
          <w:b/>
          <w:color w:val="000000"/>
          <w:sz w:val="24"/>
          <w:szCs w:val="24"/>
          <w:highlight w:val="white"/>
        </w:rPr>
        <w:t>6. ročník</w:t>
      </w:r>
    </w:p>
    <w:p w14:paraId="5C11BA15" w14:textId="77777777" w:rsidR="007E4AF5" w:rsidRDefault="00617BBC">
      <w:pPr>
        <w:shd w:val="clear" w:color="auto" w:fill="FFFFFF"/>
        <w:spacing w:after="0"/>
        <w:rPr>
          <w:rFonts w:ascii="Cambria" w:eastAsia="Cambria" w:hAnsi="Cambria" w:cs="Cambria"/>
          <w:color w:val="000000"/>
          <w:sz w:val="24"/>
          <w:szCs w:val="24"/>
          <w:highlight w:val="white"/>
        </w:rPr>
      </w:pPr>
      <w:r>
        <w:rPr>
          <w:rFonts w:ascii="Cambria" w:eastAsia="Cambria" w:hAnsi="Cambria" w:cs="Cambria"/>
          <w:b/>
          <w:color w:val="000000"/>
          <w:sz w:val="24"/>
          <w:szCs w:val="24"/>
          <w:highlight w:val="white"/>
        </w:rPr>
        <w:t>Žák:</w:t>
      </w:r>
    </w:p>
    <w:p w14:paraId="2F1CA759" w14:textId="77777777" w:rsidR="007E4AF5" w:rsidRDefault="00617BBC" w:rsidP="00617BBC">
      <w:pPr>
        <w:numPr>
          <w:ilvl w:val="0"/>
          <w:numId w:val="14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disponuje technickou a tónovou zdatností a hudební představivostí</w:t>
      </w:r>
    </w:p>
    <w:p w14:paraId="794CD480" w14:textId="77777777" w:rsidR="007E4AF5" w:rsidRDefault="00617BBC" w:rsidP="00617BBC">
      <w:pPr>
        <w:numPr>
          <w:ilvl w:val="0"/>
          <w:numId w:val="14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zvládá náročnější skladby</w:t>
      </w:r>
    </w:p>
    <w:p w14:paraId="1381242B" w14:textId="77777777" w:rsidR="007E4AF5" w:rsidRDefault="00617BBC" w:rsidP="00617BBC">
      <w:pPr>
        <w:numPr>
          <w:ilvl w:val="0"/>
          <w:numId w:val="14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dokáže pracovat tvůrčím způsobem při studiu skladeb, samostatně nastudovat skladbu, využít technických a výrazových možností nástroje</w:t>
      </w:r>
    </w:p>
    <w:p w14:paraId="5C554E3A" w14:textId="77777777" w:rsidR="007E4AF5" w:rsidRDefault="00617BBC" w:rsidP="00617BBC">
      <w:pPr>
        <w:numPr>
          <w:ilvl w:val="0"/>
          <w:numId w:val="145"/>
        </w:numPr>
        <w:pBdr>
          <w:top w:val="nil"/>
          <w:left w:val="nil"/>
          <w:bottom w:val="nil"/>
          <w:right w:val="nil"/>
          <w:between w:val="nil"/>
        </w:pBdr>
        <w:shd w:val="clear" w:color="auto" w:fill="FFFFFF"/>
        <w:jc w:val="both"/>
        <w:rPr>
          <w:color w:val="000000"/>
          <w:sz w:val="24"/>
          <w:szCs w:val="24"/>
          <w:highlight w:val="white"/>
        </w:rPr>
      </w:pPr>
      <w:r>
        <w:rPr>
          <w:rFonts w:ascii="Cambria" w:eastAsia="Cambria" w:hAnsi="Cambria" w:cs="Cambria"/>
          <w:color w:val="000000"/>
          <w:sz w:val="24"/>
          <w:szCs w:val="24"/>
          <w:highlight w:val="white"/>
        </w:rPr>
        <w:t>hraje doprovodným nástrojem, v souborech a orchestrech</w:t>
      </w:r>
    </w:p>
    <w:p w14:paraId="4FA6E149" w14:textId="77777777" w:rsidR="007E4AF5" w:rsidRDefault="00617BBC">
      <w:pP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501D7BAB" w14:textId="77777777" w:rsidR="007E4AF5" w:rsidRDefault="00617BBC" w:rsidP="00617BBC">
      <w:pPr>
        <w:numPr>
          <w:ilvl w:val="0"/>
          <w:numId w:val="10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3 etudy různého charakteru</w:t>
      </w:r>
    </w:p>
    <w:p w14:paraId="161E3A45" w14:textId="1B70DF65" w:rsidR="007E4AF5" w:rsidRDefault="00617BBC" w:rsidP="00617BBC">
      <w:pPr>
        <w:numPr>
          <w:ilvl w:val="0"/>
          <w:numId w:val="101"/>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přednesová skladba přiměřeného rozsahu</w:t>
      </w:r>
    </w:p>
    <w:p w14:paraId="20AE392B" w14:textId="77777777" w:rsidR="007E4AF5" w:rsidRDefault="00617BBC">
      <w:pPr>
        <w:shd w:val="clear" w:color="auto" w:fill="FFFFFF"/>
        <w:jc w:val="center"/>
        <w:rPr>
          <w:rFonts w:ascii="Cambria" w:eastAsia="Cambria" w:hAnsi="Cambria" w:cs="Cambria"/>
          <w:color w:val="000000"/>
          <w:sz w:val="24"/>
          <w:szCs w:val="24"/>
        </w:rPr>
      </w:pPr>
      <w:r>
        <w:rPr>
          <w:rFonts w:ascii="Cambria" w:eastAsia="Cambria" w:hAnsi="Cambria" w:cs="Cambria"/>
          <w:color w:val="000000"/>
          <w:sz w:val="24"/>
          <w:szCs w:val="24"/>
        </w:rPr>
        <w:br/>
      </w:r>
      <w:r>
        <w:rPr>
          <w:rFonts w:ascii="Cambria" w:eastAsia="Cambria" w:hAnsi="Cambria" w:cs="Cambria"/>
          <w:b/>
          <w:color w:val="000000"/>
          <w:sz w:val="24"/>
          <w:szCs w:val="24"/>
          <w:highlight w:val="white"/>
        </w:rPr>
        <w:t>7. ročník</w:t>
      </w:r>
    </w:p>
    <w:p w14:paraId="56D3E0C4" w14:textId="77777777" w:rsidR="007E4AF5" w:rsidRDefault="00617BBC">
      <w:pPr>
        <w:shd w:val="clear" w:color="auto" w:fill="FFFFFF"/>
        <w:spacing w:after="0"/>
        <w:rPr>
          <w:rFonts w:ascii="Cambria" w:eastAsia="Cambria" w:hAnsi="Cambria" w:cs="Cambria"/>
          <w:color w:val="000000"/>
          <w:sz w:val="24"/>
          <w:szCs w:val="24"/>
        </w:rPr>
      </w:pPr>
      <w:r>
        <w:rPr>
          <w:rFonts w:ascii="Cambria" w:eastAsia="Cambria" w:hAnsi="Cambria" w:cs="Cambria"/>
          <w:b/>
          <w:color w:val="000000"/>
          <w:sz w:val="24"/>
          <w:szCs w:val="24"/>
        </w:rPr>
        <w:t>Žák:</w:t>
      </w:r>
    </w:p>
    <w:p w14:paraId="1962973F" w14:textId="77777777" w:rsidR="007E4AF5" w:rsidRDefault="00617BBC" w:rsidP="00617BBC">
      <w:pPr>
        <w:numPr>
          <w:ilvl w:val="0"/>
          <w:numId w:val="10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dokáže nastudovat přiměřeně náročnou skladbu, hrát kvalitním tónem s intonační jistotou, vyjádřit náladu skladby, orientovat se v hudebních stylech a žánrech, hrát v orchestru</w:t>
      </w:r>
    </w:p>
    <w:p w14:paraId="76510FC5" w14:textId="77777777" w:rsidR="007E4AF5" w:rsidRDefault="00617BBC" w:rsidP="00617BBC">
      <w:pPr>
        <w:numPr>
          <w:ilvl w:val="0"/>
          <w:numId w:val="10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má potřebné vědomosti, estetické cítění a základy amatérského hráče</w:t>
      </w:r>
    </w:p>
    <w:p w14:paraId="1ED6E823" w14:textId="77777777" w:rsidR="007E4AF5" w:rsidRDefault="00617BBC" w:rsidP="00617BBC">
      <w:pPr>
        <w:numPr>
          <w:ilvl w:val="0"/>
          <w:numId w:val="106"/>
        </w:numPr>
        <w:pBdr>
          <w:top w:val="nil"/>
          <w:left w:val="nil"/>
          <w:bottom w:val="nil"/>
          <w:right w:val="nil"/>
          <w:between w:val="nil"/>
        </w:pBdr>
        <w:shd w:val="clear" w:color="auto" w:fill="FFFFFF"/>
        <w:jc w:val="both"/>
        <w:rPr>
          <w:color w:val="000000"/>
          <w:sz w:val="24"/>
          <w:szCs w:val="24"/>
          <w:highlight w:val="white"/>
        </w:rPr>
      </w:pPr>
      <w:r>
        <w:rPr>
          <w:rFonts w:ascii="Cambria" w:eastAsia="Cambria" w:hAnsi="Cambria" w:cs="Cambria"/>
          <w:color w:val="000000"/>
          <w:sz w:val="24"/>
          <w:szCs w:val="24"/>
          <w:highlight w:val="white"/>
        </w:rPr>
        <w:t>může pokračovat ve studiu na II. stupni nebo na odborných školách hudebního zaměření, hrát v amatérských souborech a orchestrech, podílet se na kulturním dění ve společnosti</w:t>
      </w:r>
    </w:p>
    <w:p w14:paraId="35944C06" w14:textId="77777777" w:rsidR="007E4AF5" w:rsidRDefault="00617BBC">
      <w:pPr>
        <w:shd w:val="clear" w:color="auto" w:fill="FFFFFF"/>
        <w:spacing w:after="0"/>
        <w:jc w:val="both"/>
        <w:rPr>
          <w:rFonts w:ascii="Cambria" w:eastAsia="Cambria" w:hAnsi="Cambria" w:cs="Cambria"/>
          <w:color w:val="000000"/>
          <w:sz w:val="24"/>
          <w:szCs w:val="24"/>
          <w:highlight w:val="white"/>
        </w:rPr>
      </w:pPr>
      <w:r>
        <w:rPr>
          <w:rFonts w:ascii="Cambria" w:eastAsia="Cambria" w:hAnsi="Cambria" w:cs="Cambria"/>
          <w:color w:val="000000"/>
          <w:sz w:val="24"/>
          <w:szCs w:val="24"/>
          <w:highlight w:val="white"/>
        </w:rPr>
        <w:t>Žák ukončí Základní studium I. stupně závěrečnou zkouškou před zkušební komisí nebo veřejným vystoupením na absolventském koncertě.</w:t>
      </w:r>
    </w:p>
    <w:p w14:paraId="3B31DC53" w14:textId="77777777" w:rsidR="007E4AF5" w:rsidRDefault="007E4AF5">
      <w:pPr>
        <w:shd w:val="clear" w:color="auto" w:fill="FFFFFF"/>
        <w:spacing w:after="0"/>
        <w:rPr>
          <w:rFonts w:ascii="Cambria" w:eastAsia="Cambria" w:hAnsi="Cambria" w:cs="Cambria"/>
          <w:b/>
          <w:color w:val="000000"/>
          <w:sz w:val="24"/>
          <w:szCs w:val="24"/>
          <w:highlight w:val="white"/>
        </w:rPr>
      </w:pPr>
    </w:p>
    <w:p w14:paraId="02DE36D2"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Závěrečná zkouška</w:t>
      </w:r>
      <w:r>
        <w:rPr>
          <w:rFonts w:ascii="Cambria" w:eastAsia="Cambria" w:hAnsi="Cambria" w:cs="Cambria"/>
          <w:b/>
          <w:color w:val="000000"/>
          <w:sz w:val="24"/>
          <w:szCs w:val="24"/>
          <w:highlight w:val="white"/>
        </w:rPr>
        <w:t>:</w:t>
      </w:r>
    </w:p>
    <w:p w14:paraId="21E9C186" w14:textId="77777777" w:rsidR="007E4AF5" w:rsidRDefault="00617BBC" w:rsidP="00617BBC">
      <w:pPr>
        <w:numPr>
          <w:ilvl w:val="0"/>
          <w:numId w:val="104"/>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 xml:space="preserve">stupnice dur a moll s kvintakordy, D7, </w:t>
      </w:r>
      <w:proofErr w:type="spellStart"/>
      <w:r>
        <w:rPr>
          <w:rFonts w:ascii="Cambria" w:eastAsia="Cambria" w:hAnsi="Cambria" w:cs="Cambria"/>
          <w:color w:val="000000"/>
          <w:sz w:val="24"/>
          <w:szCs w:val="24"/>
        </w:rPr>
        <w:t>zm</w:t>
      </w:r>
      <w:proofErr w:type="spellEnd"/>
      <w:r>
        <w:rPr>
          <w:rFonts w:ascii="Cambria" w:eastAsia="Cambria" w:hAnsi="Cambria" w:cs="Cambria"/>
          <w:color w:val="000000"/>
          <w:sz w:val="24"/>
          <w:szCs w:val="24"/>
        </w:rPr>
        <w:t>. 7</w:t>
      </w:r>
    </w:p>
    <w:p w14:paraId="1FB2041B" w14:textId="77777777" w:rsidR="007E4AF5" w:rsidRDefault="00617BBC" w:rsidP="00617BBC">
      <w:pPr>
        <w:numPr>
          <w:ilvl w:val="0"/>
          <w:numId w:val="104"/>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etudy různého charakteru přiměřené obtížnosti</w:t>
      </w:r>
    </w:p>
    <w:p w14:paraId="0B5442CC" w14:textId="77777777" w:rsidR="007E4AF5" w:rsidRDefault="007E4AF5">
      <w:pPr>
        <w:shd w:val="clear" w:color="auto" w:fill="FFFFFF"/>
        <w:spacing w:after="0"/>
        <w:ind w:left="284"/>
        <w:jc w:val="both"/>
        <w:rPr>
          <w:rFonts w:ascii="Cambria" w:eastAsia="Cambria" w:hAnsi="Cambria" w:cs="Cambria"/>
          <w:sz w:val="24"/>
          <w:szCs w:val="24"/>
        </w:rPr>
      </w:pPr>
    </w:p>
    <w:p w14:paraId="3A934E6C"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Absolventský koncert</w:t>
      </w:r>
      <w:r>
        <w:rPr>
          <w:rFonts w:ascii="Cambria" w:eastAsia="Cambria" w:hAnsi="Cambria" w:cs="Cambria"/>
          <w:b/>
          <w:color w:val="000000"/>
          <w:sz w:val="24"/>
          <w:szCs w:val="24"/>
          <w:highlight w:val="white"/>
        </w:rPr>
        <w:t>:</w:t>
      </w:r>
    </w:p>
    <w:p w14:paraId="4034558F" w14:textId="77777777" w:rsidR="007E4AF5" w:rsidRDefault="00617BBC" w:rsidP="00617BBC">
      <w:pPr>
        <w:numPr>
          <w:ilvl w:val="0"/>
          <w:numId w:val="83"/>
        </w:numPr>
        <w:pBdr>
          <w:top w:val="nil"/>
          <w:left w:val="nil"/>
          <w:bottom w:val="nil"/>
          <w:right w:val="nil"/>
          <w:between w:val="nil"/>
        </w:pBdr>
        <w:shd w:val="clear" w:color="auto" w:fill="FFFFFF"/>
        <w:spacing w:after="0"/>
        <w:jc w:val="both"/>
        <w:rPr>
          <w:b/>
          <w:color w:val="000000"/>
          <w:sz w:val="24"/>
          <w:szCs w:val="24"/>
          <w:highlight w:val="white"/>
        </w:rPr>
      </w:pPr>
      <w:r>
        <w:rPr>
          <w:rFonts w:ascii="Cambria" w:eastAsia="Cambria" w:hAnsi="Cambria" w:cs="Cambria"/>
          <w:color w:val="000000"/>
          <w:sz w:val="24"/>
          <w:szCs w:val="24"/>
        </w:rPr>
        <w:t>libovolná skladba odpovídající délky a technické a obsahové náročnosti za klavírního doprovodu (dle možností a dispozic žáka zpaměti) nebo skladba z oblasti komorní hry</w:t>
      </w:r>
    </w:p>
    <w:p w14:paraId="32C31E00" w14:textId="6879CE9B" w:rsidR="007E4AF5" w:rsidRDefault="007E4AF5">
      <w:pPr>
        <w:rPr>
          <w:rFonts w:ascii="Cambria" w:eastAsia="Cambria" w:hAnsi="Cambria" w:cs="Cambria"/>
          <w:sz w:val="24"/>
          <w:szCs w:val="24"/>
        </w:rPr>
      </w:pPr>
    </w:p>
    <w:p w14:paraId="23F80C8B" w14:textId="7E05EA1D" w:rsidR="00151C0F" w:rsidRDefault="00151C0F">
      <w:pPr>
        <w:rPr>
          <w:rFonts w:ascii="Cambria" w:eastAsia="Cambria" w:hAnsi="Cambria" w:cs="Cambria"/>
          <w:sz w:val="24"/>
          <w:szCs w:val="24"/>
        </w:rPr>
      </w:pPr>
    </w:p>
    <w:p w14:paraId="43F34E86" w14:textId="68184B69" w:rsidR="00151C0F" w:rsidRDefault="00151C0F">
      <w:pPr>
        <w:rPr>
          <w:rFonts w:ascii="Cambria" w:eastAsia="Cambria" w:hAnsi="Cambria" w:cs="Cambria"/>
          <w:sz w:val="24"/>
          <w:szCs w:val="24"/>
        </w:rPr>
      </w:pPr>
    </w:p>
    <w:p w14:paraId="0711E818" w14:textId="77777777" w:rsidR="00151C0F" w:rsidRDefault="00151C0F">
      <w:pPr>
        <w:rPr>
          <w:rFonts w:ascii="Cambria" w:eastAsia="Cambria" w:hAnsi="Cambria" w:cs="Cambria"/>
          <w:sz w:val="24"/>
          <w:szCs w:val="24"/>
        </w:rPr>
      </w:pPr>
    </w:p>
    <w:p w14:paraId="0262B1AF" w14:textId="77777777" w:rsidR="007E4AF5" w:rsidRDefault="00617BBC">
      <w:pPr>
        <w:shd w:val="clear" w:color="auto" w:fill="FFFFFF"/>
        <w:spacing w:after="0"/>
        <w:jc w:val="center"/>
        <w:rPr>
          <w:rFonts w:ascii="Cambria" w:eastAsia="Cambria" w:hAnsi="Cambria" w:cs="Cambria"/>
          <w:b/>
          <w:color w:val="000000"/>
          <w:sz w:val="32"/>
          <w:szCs w:val="32"/>
          <w:highlight w:val="white"/>
        </w:rPr>
      </w:pPr>
      <w:r>
        <w:rPr>
          <w:rFonts w:ascii="Cambria" w:eastAsia="Cambria" w:hAnsi="Cambria" w:cs="Cambria"/>
          <w:b/>
          <w:color w:val="000000"/>
          <w:sz w:val="32"/>
          <w:szCs w:val="32"/>
          <w:highlight w:val="white"/>
        </w:rPr>
        <w:lastRenderedPageBreak/>
        <w:t>Základní studium II. stupně</w:t>
      </w:r>
    </w:p>
    <w:p w14:paraId="1F472539" w14:textId="77777777" w:rsidR="007E4AF5" w:rsidRDefault="00617BBC">
      <w:pPr>
        <w:shd w:val="clear" w:color="auto" w:fill="FFFFFF"/>
        <w:spacing w:after="0"/>
        <w:jc w:val="center"/>
        <w:rPr>
          <w:rFonts w:ascii="Cambria" w:eastAsia="Cambria" w:hAnsi="Cambria" w:cs="Cambria"/>
          <w:b/>
          <w:color w:val="000000"/>
          <w:sz w:val="24"/>
          <w:szCs w:val="24"/>
          <w:highlight w:val="white"/>
        </w:rPr>
      </w:pPr>
      <w:r>
        <w:rPr>
          <w:rFonts w:ascii="Cambria" w:eastAsia="Cambria" w:hAnsi="Cambria" w:cs="Cambria"/>
          <w:color w:val="000000"/>
          <w:sz w:val="32"/>
          <w:szCs w:val="32"/>
        </w:rPr>
        <w:br/>
      </w:r>
      <w:r>
        <w:rPr>
          <w:rFonts w:ascii="Cambria" w:eastAsia="Cambria" w:hAnsi="Cambria" w:cs="Cambria"/>
          <w:b/>
          <w:color w:val="000000"/>
          <w:sz w:val="24"/>
          <w:szCs w:val="24"/>
          <w:highlight w:val="white"/>
        </w:rPr>
        <w:t>1. ročník</w:t>
      </w:r>
    </w:p>
    <w:p w14:paraId="076BBA5A" w14:textId="77777777" w:rsidR="007E4AF5" w:rsidRDefault="00617BBC">
      <w:pPr>
        <w:shd w:val="clear" w:color="auto" w:fill="FFFFFF"/>
        <w:spacing w:after="0"/>
        <w:rPr>
          <w:rFonts w:ascii="Cambria" w:eastAsia="Cambria" w:hAnsi="Cambria" w:cs="Cambria"/>
          <w:color w:val="000000"/>
          <w:sz w:val="24"/>
          <w:szCs w:val="24"/>
        </w:rPr>
      </w:pPr>
      <w:r>
        <w:rPr>
          <w:rFonts w:ascii="Cambria" w:eastAsia="Cambria" w:hAnsi="Cambria" w:cs="Cambria"/>
          <w:b/>
          <w:color w:val="000000"/>
          <w:sz w:val="24"/>
          <w:szCs w:val="24"/>
          <w:highlight w:val="white"/>
        </w:rPr>
        <w:t>Žák:</w:t>
      </w:r>
    </w:p>
    <w:p w14:paraId="4AD8D37B" w14:textId="77777777" w:rsidR="007E4AF5" w:rsidRDefault="00617BBC" w:rsidP="00617BBC">
      <w:pPr>
        <w:numPr>
          <w:ilvl w:val="0"/>
          <w:numId w:val="11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umí nastudovat skladbu přiměřeně náročnou zcela samostatně, pracuje s kvalitou tónu</w:t>
      </w:r>
    </w:p>
    <w:p w14:paraId="7B35E5C7" w14:textId="77777777" w:rsidR="007E4AF5" w:rsidRDefault="00617BBC" w:rsidP="00617BBC">
      <w:pPr>
        <w:numPr>
          <w:ilvl w:val="0"/>
          <w:numId w:val="11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zná skladby hrávané na nástroj významnými umělci</w:t>
      </w:r>
    </w:p>
    <w:p w14:paraId="5DBD0A2A" w14:textId="77777777" w:rsidR="007E4AF5" w:rsidRDefault="00617BBC" w:rsidP="00617BBC">
      <w:pPr>
        <w:numPr>
          <w:ilvl w:val="0"/>
          <w:numId w:val="11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hraje stupnice dur i moll a akordy</w:t>
      </w:r>
    </w:p>
    <w:p w14:paraId="383BC54D" w14:textId="77777777" w:rsidR="007E4AF5" w:rsidRDefault="00617BBC" w:rsidP="00617BBC">
      <w:pPr>
        <w:numPr>
          <w:ilvl w:val="0"/>
          <w:numId w:val="11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dokáže hrát a připravovat se samostatně do souborů a orchestrů</w:t>
      </w:r>
    </w:p>
    <w:p w14:paraId="680CDEDB" w14:textId="77777777" w:rsidR="007E4AF5" w:rsidRDefault="00617BBC" w:rsidP="00617BBC">
      <w:pPr>
        <w:numPr>
          <w:ilvl w:val="0"/>
          <w:numId w:val="110"/>
        </w:numPr>
        <w:pBdr>
          <w:top w:val="nil"/>
          <w:left w:val="nil"/>
          <w:bottom w:val="nil"/>
          <w:right w:val="nil"/>
          <w:between w:val="nil"/>
        </w:pBdr>
        <w:shd w:val="clear" w:color="auto" w:fill="FFFFFF"/>
        <w:jc w:val="both"/>
        <w:rPr>
          <w:b/>
          <w:color w:val="000000"/>
          <w:sz w:val="24"/>
          <w:szCs w:val="24"/>
          <w:shd w:val="clear" w:color="auto" w:fill="FAC090"/>
        </w:rPr>
      </w:pPr>
      <w:r>
        <w:rPr>
          <w:rFonts w:ascii="Cambria" w:eastAsia="Cambria" w:hAnsi="Cambria" w:cs="Cambria"/>
          <w:color w:val="000000"/>
          <w:sz w:val="24"/>
          <w:szCs w:val="24"/>
          <w:highlight w:val="white"/>
        </w:rPr>
        <w:t>používá dynamické a agogické změny</w:t>
      </w:r>
    </w:p>
    <w:p w14:paraId="50CE6720"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1957223A" w14:textId="77777777" w:rsidR="007E4AF5" w:rsidRDefault="00617BBC">
      <w:pPr>
        <w:numPr>
          <w:ilvl w:val="0"/>
          <w:numId w:val="578"/>
        </w:numPr>
        <w:pBdr>
          <w:top w:val="nil"/>
          <w:left w:val="nil"/>
          <w:bottom w:val="nil"/>
          <w:right w:val="nil"/>
          <w:between w:val="nil"/>
        </w:pBdr>
        <w:shd w:val="clear" w:color="auto" w:fill="FFFFFF"/>
        <w:spacing w:after="0"/>
        <w:jc w:val="both"/>
        <w:rPr>
          <w:color w:val="000000"/>
          <w:sz w:val="24"/>
          <w:szCs w:val="24"/>
          <w:highlight w:val="white"/>
        </w:rPr>
      </w:pPr>
      <w:r>
        <w:rPr>
          <w:rFonts w:ascii="Cambria" w:eastAsia="Cambria" w:hAnsi="Cambria" w:cs="Cambria"/>
          <w:color w:val="000000"/>
          <w:sz w:val="24"/>
          <w:szCs w:val="24"/>
          <w:highlight w:val="white"/>
        </w:rPr>
        <w:t>2 skladby odlišného charakteru dle schopností žáka</w:t>
      </w:r>
    </w:p>
    <w:p w14:paraId="3EC8B841" w14:textId="77777777" w:rsidR="007E4AF5" w:rsidRDefault="007E4AF5">
      <w:pPr>
        <w:shd w:val="clear" w:color="auto" w:fill="FFFFFF"/>
        <w:rPr>
          <w:rFonts w:ascii="Cambria" w:eastAsia="Cambria" w:hAnsi="Cambria" w:cs="Cambria"/>
          <w:b/>
          <w:color w:val="000000"/>
          <w:sz w:val="24"/>
          <w:szCs w:val="24"/>
          <w:highlight w:val="white"/>
        </w:rPr>
      </w:pPr>
    </w:p>
    <w:p w14:paraId="35515D65" w14:textId="77777777" w:rsidR="007E4AF5" w:rsidRDefault="00617BBC">
      <w:pPr>
        <w:shd w:val="clear" w:color="auto" w:fill="FFFFFF"/>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2. ročník</w:t>
      </w:r>
    </w:p>
    <w:p w14:paraId="0D78C5FC" w14:textId="77777777" w:rsidR="007E4AF5" w:rsidRDefault="00617BBC">
      <w:pPr>
        <w:shd w:val="clear" w:color="auto" w:fill="FFFFFF"/>
        <w:spacing w:after="0"/>
        <w:rPr>
          <w:rFonts w:ascii="Cambria" w:eastAsia="Cambria" w:hAnsi="Cambria" w:cs="Cambria"/>
          <w:color w:val="000000"/>
          <w:sz w:val="24"/>
          <w:szCs w:val="24"/>
          <w:highlight w:val="white"/>
        </w:rPr>
      </w:pPr>
      <w:r>
        <w:rPr>
          <w:rFonts w:ascii="Cambria" w:eastAsia="Cambria" w:hAnsi="Cambria" w:cs="Cambria"/>
          <w:b/>
          <w:color w:val="000000"/>
          <w:sz w:val="24"/>
          <w:szCs w:val="24"/>
        </w:rPr>
        <w:t>Žák:</w:t>
      </w:r>
    </w:p>
    <w:p w14:paraId="6D50034D" w14:textId="77777777" w:rsidR="007E4AF5" w:rsidRDefault="00617BBC" w:rsidP="00617BBC">
      <w:pPr>
        <w:numPr>
          <w:ilvl w:val="0"/>
          <w:numId w:val="113"/>
        </w:numPr>
        <w:pBdr>
          <w:top w:val="nil"/>
          <w:left w:val="nil"/>
          <w:bottom w:val="nil"/>
          <w:right w:val="nil"/>
          <w:between w:val="nil"/>
        </w:pBdr>
        <w:shd w:val="clear" w:color="auto" w:fill="FFFFFF"/>
        <w:spacing w:after="0"/>
        <w:jc w:val="both"/>
        <w:rPr>
          <w:color w:val="000000"/>
          <w:sz w:val="24"/>
          <w:szCs w:val="24"/>
          <w:highlight w:val="white"/>
        </w:rPr>
      </w:pPr>
      <w:r>
        <w:rPr>
          <w:rFonts w:ascii="Cambria" w:eastAsia="Cambria" w:hAnsi="Cambria" w:cs="Cambria"/>
          <w:color w:val="000000"/>
          <w:sz w:val="24"/>
          <w:szCs w:val="24"/>
          <w:highlight w:val="white"/>
        </w:rPr>
        <w:t>dokáže nastudovat delší skladbu zpaměti</w:t>
      </w:r>
    </w:p>
    <w:p w14:paraId="319B8800" w14:textId="77777777" w:rsidR="007E4AF5" w:rsidRDefault="00617BBC" w:rsidP="00617BBC">
      <w:pPr>
        <w:numPr>
          <w:ilvl w:val="0"/>
          <w:numId w:val="11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v komorních a orchestrálních seskupeních dokáže poradit začínajícím spoluhráčům</w:t>
      </w:r>
    </w:p>
    <w:p w14:paraId="36BD388C" w14:textId="77777777" w:rsidR="007E4AF5" w:rsidRDefault="00617BBC" w:rsidP="00617BBC">
      <w:pPr>
        <w:numPr>
          <w:ilvl w:val="0"/>
          <w:numId w:val="11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zná významné skladby a jejich interprety a všechny významné styly hudby</w:t>
      </w:r>
    </w:p>
    <w:p w14:paraId="142F36D1" w14:textId="77777777" w:rsidR="007E4AF5" w:rsidRDefault="00617BBC" w:rsidP="00617BBC">
      <w:pPr>
        <w:numPr>
          <w:ilvl w:val="0"/>
          <w:numId w:val="11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dokáže se samostatně připravit na vystoupení</w:t>
      </w:r>
    </w:p>
    <w:p w14:paraId="7256AF3D" w14:textId="77777777" w:rsidR="007E4AF5" w:rsidRDefault="00617BBC" w:rsidP="00617BBC">
      <w:pPr>
        <w:numPr>
          <w:ilvl w:val="0"/>
          <w:numId w:val="113"/>
        </w:numPr>
        <w:pBdr>
          <w:top w:val="nil"/>
          <w:left w:val="nil"/>
          <w:bottom w:val="nil"/>
          <w:right w:val="nil"/>
          <w:between w:val="nil"/>
        </w:pBdr>
        <w:shd w:val="clear" w:color="auto" w:fill="FFFFFF"/>
        <w:jc w:val="both"/>
        <w:rPr>
          <w:color w:val="000000"/>
          <w:sz w:val="24"/>
          <w:szCs w:val="24"/>
          <w:highlight w:val="white"/>
        </w:rPr>
      </w:pPr>
      <w:r>
        <w:rPr>
          <w:rFonts w:ascii="Cambria" w:eastAsia="Cambria" w:hAnsi="Cambria" w:cs="Cambria"/>
          <w:color w:val="000000"/>
          <w:sz w:val="24"/>
          <w:szCs w:val="24"/>
          <w:highlight w:val="white"/>
        </w:rPr>
        <w:t>udržuje nástroj v dobrém stavu a dělá jednoduché opravy</w:t>
      </w:r>
    </w:p>
    <w:p w14:paraId="028DA3A9"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ECC3E79" w14:textId="77777777" w:rsidR="007E4AF5" w:rsidRDefault="00617BBC" w:rsidP="00617BBC">
      <w:pPr>
        <w:numPr>
          <w:ilvl w:val="0"/>
          <w:numId w:val="10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3 etudy nebo cvičení různého charakteru</w:t>
      </w:r>
    </w:p>
    <w:p w14:paraId="4C8564A7" w14:textId="77777777" w:rsidR="007E4AF5" w:rsidRDefault="00617BBC" w:rsidP="00617BBC">
      <w:pPr>
        <w:numPr>
          <w:ilvl w:val="0"/>
          <w:numId w:val="10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přednesová skladba většího rozsahu</w:t>
      </w:r>
    </w:p>
    <w:p w14:paraId="34732A18" w14:textId="77777777" w:rsidR="007E4AF5" w:rsidRDefault="007E4AF5">
      <w:pPr>
        <w:shd w:val="clear" w:color="auto" w:fill="FFFFFF"/>
        <w:jc w:val="center"/>
        <w:rPr>
          <w:rFonts w:ascii="Cambria" w:eastAsia="Cambria" w:hAnsi="Cambria" w:cs="Cambria"/>
          <w:b/>
          <w:color w:val="000000"/>
          <w:sz w:val="24"/>
          <w:szCs w:val="24"/>
          <w:highlight w:val="white"/>
        </w:rPr>
      </w:pPr>
    </w:p>
    <w:p w14:paraId="4122A2E0" w14:textId="77777777" w:rsidR="007E4AF5" w:rsidRDefault="00617BBC">
      <w:pPr>
        <w:shd w:val="clear" w:color="auto" w:fill="FFFFFF"/>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3. ročník</w:t>
      </w:r>
    </w:p>
    <w:p w14:paraId="68CF4224" w14:textId="77777777" w:rsidR="007E4AF5" w:rsidRDefault="00617BBC">
      <w:pPr>
        <w:shd w:val="clear" w:color="auto" w:fill="FFFFFF"/>
        <w:spacing w:after="0"/>
        <w:rPr>
          <w:rFonts w:ascii="Cambria" w:eastAsia="Cambria" w:hAnsi="Cambria" w:cs="Cambria"/>
          <w:color w:val="000000"/>
          <w:sz w:val="24"/>
          <w:szCs w:val="24"/>
        </w:rPr>
      </w:pPr>
      <w:r>
        <w:rPr>
          <w:rFonts w:ascii="Cambria" w:eastAsia="Cambria" w:hAnsi="Cambria" w:cs="Cambria"/>
          <w:b/>
          <w:color w:val="000000"/>
          <w:sz w:val="24"/>
          <w:szCs w:val="24"/>
        </w:rPr>
        <w:t>Žák:</w:t>
      </w:r>
    </w:p>
    <w:p w14:paraId="722945F4" w14:textId="77777777" w:rsidR="007E4AF5" w:rsidRDefault="00617BBC" w:rsidP="00617BBC">
      <w:pPr>
        <w:numPr>
          <w:ilvl w:val="0"/>
          <w:numId w:val="11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highlight w:val="white"/>
        </w:rPr>
        <w:t>zvládá hru v souborech a orchestrech, techniku hry v rychlých tempech, práci s dechem</w:t>
      </w:r>
    </w:p>
    <w:p w14:paraId="346D8A8B" w14:textId="77777777" w:rsidR="007E4AF5" w:rsidRDefault="00617BBC" w:rsidP="00617BBC">
      <w:pPr>
        <w:numPr>
          <w:ilvl w:val="0"/>
          <w:numId w:val="11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highlight w:val="white"/>
        </w:rPr>
        <w:t>dokáže se orientovat v hudebních stylech, nastudovat náročnější skladbu samostatně</w:t>
      </w:r>
    </w:p>
    <w:p w14:paraId="6968B55C" w14:textId="77777777" w:rsidR="007E4AF5" w:rsidRDefault="00617BBC" w:rsidP="00617BBC">
      <w:pPr>
        <w:numPr>
          <w:ilvl w:val="0"/>
          <w:numId w:val="82"/>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hraje s doprovodným nástrojem, doprovod hraje jiným nástrojům</w:t>
      </w:r>
    </w:p>
    <w:p w14:paraId="71027378" w14:textId="77777777" w:rsidR="007E4AF5" w:rsidRDefault="007E4AF5">
      <w:pPr>
        <w:shd w:val="clear" w:color="auto" w:fill="FFFFFF"/>
        <w:spacing w:after="0"/>
        <w:jc w:val="both"/>
        <w:rPr>
          <w:rFonts w:ascii="Cambria" w:eastAsia="Cambria" w:hAnsi="Cambria" w:cs="Cambria"/>
          <w:color w:val="000000"/>
          <w:sz w:val="24"/>
          <w:szCs w:val="24"/>
          <w:highlight w:val="white"/>
        </w:rPr>
      </w:pPr>
    </w:p>
    <w:p w14:paraId="0614B5C3" w14:textId="77777777" w:rsidR="007E4AF5" w:rsidRDefault="00617BBC">
      <w:pPr>
        <w:shd w:val="clear" w:color="auto" w:fill="FFFFFF"/>
        <w:spacing w:after="0"/>
        <w:jc w:val="both"/>
        <w:rPr>
          <w:rFonts w:ascii="Cambria" w:eastAsia="Cambria" w:hAnsi="Cambria" w:cs="Cambria"/>
          <w:color w:val="000000"/>
          <w:sz w:val="24"/>
          <w:szCs w:val="24"/>
          <w:highlight w:val="white"/>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38DB45B" w14:textId="77777777" w:rsidR="007E4AF5" w:rsidRDefault="00617BBC">
      <w:pPr>
        <w:numPr>
          <w:ilvl w:val="0"/>
          <w:numId w:val="576"/>
        </w:numPr>
        <w:pBdr>
          <w:top w:val="nil"/>
          <w:left w:val="nil"/>
          <w:bottom w:val="nil"/>
          <w:right w:val="nil"/>
          <w:between w:val="nil"/>
        </w:pBdr>
        <w:shd w:val="clear" w:color="auto" w:fill="FFFFFF"/>
        <w:spacing w:after="0"/>
        <w:jc w:val="both"/>
        <w:rPr>
          <w:color w:val="000000"/>
          <w:sz w:val="24"/>
          <w:szCs w:val="24"/>
          <w:highlight w:val="white"/>
        </w:rPr>
      </w:pPr>
      <w:r>
        <w:rPr>
          <w:rFonts w:ascii="Cambria" w:eastAsia="Cambria" w:hAnsi="Cambria" w:cs="Cambria"/>
          <w:color w:val="000000"/>
          <w:sz w:val="24"/>
          <w:szCs w:val="24"/>
          <w:highlight w:val="white"/>
        </w:rPr>
        <w:t>2 skladby odlišného charakteru dle schopností žáka</w:t>
      </w:r>
    </w:p>
    <w:p w14:paraId="7B505031" w14:textId="5501983D" w:rsidR="007E4AF5" w:rsidRDefault="007E4AF5">
      <w:pPr>
        <w:shd w:val="clear" w:color="auto" w:fill="FFFFFF"/>
        <w:rPr>
          <w:rFonts w:ascii="Cambria" w:eastAsia="Cambria" w:hAnsi="Cambria" w:cs="Cambria"/>
          <w:b/>
          <w:color w:val="000000"/>
          <w:sz w:val="24"/>
          <w:szCs w:val="24"/>
          <w:highlight w:val="white"/>
        </w:rPr>
      </w:pPr>
    </w:p>
    <w:p w14:paraId="393A4CDA" w14:textId="77777777" w:rsidR="00151C0F" w:rsidRDefault="00151C0F">
      <w:pPr>
        <w:shd w:val="clear" w:color="auto" w:fill="FFFFFF"/>
        <w:rPr>
          <w:rFonts w:ascii="Cambria" w:eastAsia="Cambria" w:hAnsi="Cambria" w:cs="Cambria"/>
          <w:b/>
          <w:color w:val="000000"/>
          <w:sz w:val="24"/>
          <w:szCs w:val="24"/>
          <w:highlight w:val="white"/>
        </w:rPr>
      </w:pPr>
    </w:p>
    <w:p w14:paraId="5321593E" w14:textId="77777777" w:rsidR="007E4AF5" w:rsidRDefault="00617BBC">
      <w:pPr>
        <w:shd w:val="clear" w:color="auto" w:fill="FFFFFF"/>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lastRenderedPageBreak/>
        <w:t>4. ročník</w:t>
      </w:r>
    </w:p>
    <w:p w14:paraId="416979AA" w14:textId="77777777" w:rsidR="007E4AF5" w:rsidRDefault="00617BBC">
      <w:pPr>
        <w:shd w:val="clear" w:color="auto" w:fill="FFFFFF"/>
        <w:spacing w:after="0"/>
        <w:rPr>
          <w:rFonts w:ascii="Cambria" w:eastAsia="Cambria" w:hAnsi="Cambria" w:cs="Cambria"/>
          <w:color w:val="000000"/>
          <w:sz w:val="24"/>
          <w:szCs w:val="24"/>
        </w:rPr>
      </w:pPr>
      <w:r>
        <w:rPr>
          <w:rFonts w:ascii="Cambria" w:eastAsia="Cambria" w:hAnsi="Cambria" w:cs="Cambria"/>
          <w:b/>
          <w:color w:val="000000"/>
          <w:sz w:val="24"/>
          <w:szCs w:val="24"/>
          <w:highlight w:val="white"/>
        </w:rPr>
        <w:t>Žák:</w:t>
      </w:r>
    </w:p>
    <w:p w14:paraId="066D35F2" w14:textId="77777777" w:rsidR="007E4AF5" w:rsidRDefault="00617BBC" w:rsidP="00617BBC">
      <w:pPr>
        <w:numPr>
          <w:ilvl w:val="0"/>
          <w:numId w:val="112"/>
        </w:numPr>
        <w:pBdr>
          <w:top w:val="nil"/>
          <w:left w:val="nil"/>
          <w:bottom w:val="nil"/>
          <w:right w:val="nil"/>
          <w:between w:val="nil"/>
        </w:pBdr>
        <w:shd w:val="clear" w:color="auto" w:fill="FFFFFF"/>
        <w:spacing w:after="0"/>
        <w:jc w:val="both"/>
        <w:rPr>
          <w:color w:val="000000"/>
          <w:sz w:val="24"/>
          <w:szCs w:val="24"/>
          <w:highlight w:val="white"/>
        </w:rPr>
      </w:pPr>
      <w:r>
        <w:rPr>
          <w:rFonts w:ascii="Cambria" w:eastAsia="Cambria" w:hAnsi="Cambria" w:cs="Cambria"/>
          <w:color w:val="000000"/>
          <w:sz w:val="24"/>
          <w:szCs w:val="24"/>
          <w:highlight w:val="white"/>
        </w:rPr>
        <w:t>uplatňuje všechny získané znalosti a dovednosti, orientuje se v notovém zápise, samostatně řeší problematiku nástrojové techniky včetně základní péče o nástroj, dýchání a frázování</w:t>
      </w:r>
    </w:p>
    <w:p w14:paraId="26BB2775" w14:textId="77777777" w:rsidR="007E4AF5" w:rsidRDefault="00617BBC" w:rsidP="00617BBC">
      <w:pPr>
        <w:numPr>
          <w:ilvl w:val="0"/>
          <w:numId w:val="112"/>
        </w:numPr>
        <w:pBdr>
          <w:top w:val="nil"/>
          <w:left w:val="nil"/>
          <w:bottom w:val="nil"/>
          <w:right w:val="nil"/>
          <w:between w:val="nil"/>
        </w:pBdr>
        <w:shd w:val="clear" w:color="auto" w:fill="FFFFFF"/>
        <w:spacing w:after="0"/>
        <w:jc w:val="both"/>
        <w:rPr>
          <w:color w:val="000000"/>
          <w:sz w:val="24"/>
          <w:szCs w:val="24"/>
          <w:highlight w:val="white"/>
        </w:rPr>
      </w:pPr>
      <w:r>
        <w:rPr>
          <w:rFonts w:ascii="Cambria" w:eastAsia="Cambria" w:hAnsi="Cambria" w:cs="Cambria"/>
          <w:color w:val="000000"/>
          <w:sz w:val="24"/>
          <w:szCs w:val="24"/>
          <w:highlight w:val="white"/>
        </w:rPr>
        <w:t xml:space="preserve">samostatně pracuje s barvou a kvalitou tónu </w:t>
      </w:r>
    </w:p>
    <w:p w14:paraId="74E5833A" w14:textId="77777777" w:rsidR="007E4AF5" w:rsidRDefault="00617BBC" w:rsidP="00617BBC">
      <w:pPr>
        <w:numPr>
          <w:ilvl w:val="0"/>
          <w:numId w:val="112"/>
        </w:numPr>
        <w:pBdr>
          <w:top w:val="nil"/>
          <w:left w:val="nil"/>
          <w:bottom w:val="nil"/>
          <w:right w:val="nil"/>
          <w:between w:val="nil"/>
        </w:pBdr>
        <w:shd w:val="clear" w:color="auto" w:fill="FFFFFF"/>
        <w:spacing w:after="0"/>
        <w:jc w:val="both"/>
        <w:rPr>
          <w:color w:val="000000"/>
          <w:sz w:val="24"/>
          <w:szCs w:val="24"/>
          <w:highlight w:val="white"/>
        </w:rPr>
      </w:pPr>
      <w:r>
        <w:rPr>
          <w:rFonts w:ascii="Cambria" w:eastAsia="Cambria" w:hAnsi="Cambria" w:cs="Cambria"/>
          <w:color w:val="000000"/>
          <w:sz w:val="24"/>
          <w:szCs w:val="24"/>
          <w:highlight w:val="white"/>
        </w:rPr>
        <w:t>zapojuje se do souborů nejrůznějšího obsazení a žánrového zaměření</w:t>
      </w:r>
    </w:p>
    <w:p w14:paraId="23E82C1A" w14:textId="77777777" w:rsidR="007E4AF5" w:rsidRDefault="00617BBC" w:rsidP="00617BBC">
      <w:pPr>
        <w:numPr>
          <w:ilvl w:val="0"/>
          <w:numId w:val="112"/>
        </w:numPr>
        <w:pBdr>
          <w:top w:val="nil"/>
          <w:left w:val="nil"/>
          <w:bottom w:val="nil"/>
          <w:right w:val="nil"/>
          <w:between w:val="nil"/>
        </w:pBdr>
        <w:shd w:val="clear" w:color="auto" w:fill="FFFFFF"/>
        <w:spacing w:after="0"/>
        <w:jc w:val="both"/>
        <w:rPr>
          <w:color w:val="000000"/>
          <w:sz w:val="24"/>
          <w:szCs w:val="24"/>
          <w:highlight w:val="white"/>
        </w:rPr>
      </w:pPr>
      <w:r>
        <w:rPr>
          <w:rFonts w:ascii="Cambria" w:eastAsia="Cambria" w:hAnsi="Cambria" w:cs="Cambria"/>
          <w:color w:val="000000"/>
          <w:sz w:val="24"/>
          <w:szCs w:val="24"/>
          <w:highlight w:val="white"/>
        </w:rPr>
        <w:t>využívá svých posluchačských a interpretačních zkušeností a získaných hudebních vědomostí a dovedností k samostatnému studiu nových skladeb a vyhledávání skladeb podle vlastního výběru</w:t>
      </w:r>
    </w:p>
    <w:p w14:paraId="1CF0A7CE"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highlight w:val="white"/>
        </w:rPr>
      </w:pPr>
    </w:p>
    <w:p w14:paraId="576252D1" w14:textId="77777777" w:rsidR="007E4AF5" w:rsidRDefault="00617BBC">
      <w:pPr>
        <w:shd w:val="clear" w:color="auto" w:fill="FFFFFF"/>
        <w:spacing w:after="0"/>
        <w:ind w:left="284"/>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720FF29D" w14:textId="77777777" w:rsidR="007E4AF5" w:rsidRDefault="007E4AF5">
      <w:pPr>
        <w:pBdr>
          <w:top w:val="nil"/>
          <w:left w:val="nil"/>
          <w:bottom w:val="nil"/>
          <w:right w:val="nil"/>
          <w:between w:val="nil"/>
        </w:pBdr>
        <w:shd w:val="clear" w:color="auto" w:fill="FFFFFF"/>
        <w:spacing w:line="240" w:lineRule="auto"/>
        <w:ind w:left="720"/>
        <w:rPr>
          <w:rFonts w:ascii="Cambria" w:eastAsia="Cambria" w:hAnsi="Cambria" w:cs="Cambria"/>
          <w:b/>
          <w:color w:val="000000"/>
          <w:sz w:val="24"/>
          <w:szCs w:val="24"/>
        </w:rPr>
      </w:pPr>
    </w:p>
    <w:p w14:paraId="68DB774E" w14:textId="77777777" w:rsidR="007E4AF5" w:rsidRDefault="00617BBC">
      <w:pPr>
        <w:shd w:val="clear" w:color="auto" w:fill="FFFFFF"/>
        <w:spacing w:after="0"/>
        <w:ind w:left="284"/>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 xml:space="preserve">: </w:t>
      </w:r>
    </w:p>
    <w:p w14:paraId="467CD85B" w14:textId="77777777" w:rsidR="007E4AF5" w:rsidRDefault="00617BBC" w:rsidP="00617BBC">
      <w:pPr>
        <w:numPr>
          <w:ilvl w:val="0"/>
          <w:numId w:val="115"/>
        </w:numPr>
        <w:pBdr>
          <w:top w:val="nil"/>
          <w:left w:val="nil"/>
          <w:bottom w:val="nil"/>
          <w:right w:val="nil"/>
          <w:between w:val="nil"/>
        </w:pBdr>
        <w:shd w:val="clear" w:color="auto" w:fill="FFFFFF"/>
        <w:rPr>
          <w:b/>
          <w:color w:val="000000"/>
          <w:sz w:val="24"/>
          <w:szCs w:val="24"/>
        </w:rPr>
      </w:pPr>
      <w:r>
        <w:rPr>
          <w:rFonts w:ascii="Cambria" w:eastAsia="Cambria" w:hAnsi="Cambria" w:cs="Cambria"/>
          <w:color w:val="000000"/>
          <w:sz w:val="24"/>
          <w:szCs w:val="24"/>
        </w:rPr>
        <w:t>etudy nebo cvičení různého charakteru</w:t>
      </w:r>
    </w:p>
    <w:p w14:paraId="3E84FFEA" w14:textId="77777777" w:rsidR="007E4AF5" w:rsidRDefault="00617BBC">
      <w:pPr>
        <w:shd w:val="clear" w:color="auto" w:fill="FFFFFF"/>
        <w:spacing w:after="0"/>
        <w:ind w:left="284"/>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0F5A7A38" w14:textId="77777777" w:rsidR="007E4AF5" w:rsidRDefault="00617BBC" w:rsidP="00617BBC">
      <w:pPr>
        <w:numPr>
          <w:ilvl w:val="0"/>
          <w:numId w:val="8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libovolná skladba odpovídající délky a technické a obsahové náročnosti za klavírního doprovodu nebo skladba z oblasti komorní hry</w:t>
      </w:r>
    </w:p>
    <w:p w14:paraId="1D0F7164" w14:textId="77777777" w:rsidR="007E4AF5" w:rsidRDefault="007E4AF5">
      <w:pPr>
        <w:shd w:val="clear" w:color="auto" w:fill="FFFFFF"/>
        <w:spacing w:after="0"/>
        <w:jc w:val="both"/>
        <w:rPr>
          <w:rFonts w:ascii="Cambria" w:eastAsia="Cambria" w:hAnsi="Cambria" w:cs="Cambria"/>
        </w:rPr>
      </w:pPr>
    </w:p>
    <w:p w14:paraId="747DC1E5" w14:textId="77777777" w:rsidR="007E4AF5" w:rsidRDefault="00617BBC">
      <w:pPr>
        <w:shd w:val="clear" w:color="auto" w:fill="FFFFFF"/>
        <w:jc w:val="center"/>
        <w:rPr>
          <w:rFonts w:ascii="Cambria" w:eastAsia="Cambria" w:hAnsi="Cambria" w:cs="Cambria"/>
          <w:b/>
          <w:color w:val="000000"/>
          <w:sz w:val="28"/>
          <w:szCs w:val="28"/>
          <w:highlight w:val="white"/>
        </w:rPr>
      </w:pPr>
      <w:r>
        <w:rPr>
          <w:rFonts w:ascii="Cambria" w:eastAsia="Cambria" w:hAnsi="Cambria" w:cs="Cambria"/>
          <w:b/>
          <w:color w:val="000000"/>
          <w:sz w:val="32"/>
          <w:szCs w:val="32"/>
          <w:highlight w:val="white"/>
        </w:rPr>
        <w:t>Studium pro dospělé (SPD)</w:t>
      </w:r>
    </w:p>
    <w:p w14:paraId="178473B7" w14:textId="77777777" w:rsidR="007E4AF5" w:rsidRDefault="00617BBC">
      <w:pPr>
        <w:shd w:val="clear" w:color="auto" w:fill="FFFFFF"/>
        <w:jc w:val="both"/>
        <w:rPr>
          <w:rFonts w:ascii="Cambria" w:eastAsia="Cambria" w:hAnsi="Cambria" w:cs="Cambria"/>
          <w:color w:val="000000"/>
          <w:sz w:val="24"/>
          <w:szCs w:val="24"/>
        </w:rPr>
      </w:pPr>
      <w:r>
        <w:rPr>
          <w:rFonts w:ascii="Cambria" w:eastAsia="Cambria" w:hAnsi="Cambria" w:cs="Cambria"/>
          <w:color w:val="000000"/>
          <w:sz w:val="24"/>
          <w:szCs w:val="24"/>
        </w:rPr>
        <w:t>Vzdělávací obsah je sestaven po dohodě se zájemcem o vzdělání v souladu se školním vzdělávacím programem, očekávané výstupy jsou vytvořeny na základě individuálních potřeb a zaměření konkrétního žáka.</w:t>
      </w:r>
    </w:p>
    <w:p w14:paraId="4F580155" w14:textId="77777777" w:rsidR="007E4AF5" w:rsidRDefault="007E4AF5">
      <w:pPr>
        <w:shd w:val="clear" w:color="auto" w:fill="FFFFFF"/>
        <w:jc w:val="both"/>
        <w:rPr>
          <w:rFonts w:ascii="Cambria" w:eastAsia="Cambria" w:hAnsi="Cambria" w:cs="Cambria"/>
          <w:color w:val="000000"/>
          <w:highlight w:val="white"/>
        </w:rPr>
      </w:pPr>
    </w:p>
    <w:p w14:paraId="7E37E926" w14:textId="77777777" w:rsidR="007E4AF5" w:rsidRDefault="00617BBC" w:rsidP="00C84159">
      <w:pPr>
        <w:pStyle w:val="Nadpis5"/>
      </w:pPr>
      <w:bookmarkStart w:id="74" w:name="_Toc231923219"/>
      <w:bookmarkStart w:id="75" w:name="_Toc232442544"/>
      <w:r>
        <w:t>Učební plán – studium s rozšířeným počtem vyučovacích hodin</w:t>
      </w:r>
      <w:bookmarkEnd w:id="74"/>
      <w:bookmarkEnd w:id="75"/>
    </w:p>
    <w:p w14:paraId="41F85DC0" w14:textId="77777777" w:rsidR="007E4AF5" w:rsidRDefault="007E4AF5"/>
    <w:p w14:paraId="70316DD5"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57BD3237" w14:textId="77777777" w:rsidR="0086129D" w:rsidRDefault="0086129D">
      <w:pPr>
        <w:spacing w:after="0"/>
        <w:jc w:val="both"/>
        <w:rPr>
          <w:rFonts w:ascii="Cambria" w:eastAsia="Cambria" w:hAnsi="Cambria" w:cs="Cambria"/>
          <w:sz w:val="24"/>
          <w:szCs w:val="24"/>
        </w:rPr>
      </w:pPr>
    </w:p>
    <w:p w14:paraId="725CCAF8" w14:textId="0CA3283B" w:rsidR="0086129D" w:rsidRDefault="0086129D">
      <w:pPr>
        <w:spacing w:after="0"/>
        <w:jc w:val="both"/>
        <w:rPr>
          <w:rFonts w:ascii="Cambria" w:eastAsia="Cambria" w:hAnsi="Cambria" w:cs="Cambria"/>
          <w:sz w:val="24"/>
          <w:szCs w:val="24"/>
        </w:rPr>
      </w:pPr>
    </w:p>
    <w:p w14:paraId="6A4B1B86" w14:textId="5E6BD771" w:rsidR="00151C0F" w:rsidRDefault="00151C0F">
      <w:pPr>
        <w:spacing w:after="0"/>
        <w:jc w:val="both"/>
        <w:rPr>
          <w:rFonts w:ascii="Cambria" w:eastAsia="Cambria" w:hAnsi="Cambria" w:cs="Cambria"/>
          <w:sz w:val="24"/>
          <w:szCs w:val="24"/>
        </w:rPr>
      </w:pPr>
    </w:p>
    <w:p w14:paraId="6A34FC3D" w14:textId="0DBDA979" w:rsidR="00151C0F" w:rsidRDefault="00151C0F">
      <w:pPr>
        <w:spacing w:after="0"/>
        <w:jc w:val="both"/>
        <w:rPr>
          <w:rFonts w:ascii="Cambria" w:eastAsia="Cambria" w:hAnsi="Cambria" w:cs="Cambria"/>
          <w:sz w:val="24"/>
          <w:szCs w:val="24"/>
        </w:rPr>
      </w:pPr>
    </w:p>
    <w:p w14:paraId="401B3D5B" w14:textId="77777777" w:rsidR="00151C0F" w:rsidRDefault="00151C0F">
      <w:pPr>
        <w:spacing w:after="0"/>
        <w:jc w:val="both"/>
        <w:rPr>
          <w:rFonts w:ascii="Cambria" w:eastAsia="Cambria" w:hAnsi="Cambria" w:cs="Cambria"/>
          <w:sz w:val="24"/>
          <w:szCs w:val="24"/>
        </w:rPr>
      </w:pPr>
    </w:p>
    <w:p w14:paraId="334F717A" w14:textId="77777777" w:rsidR="007E4AF5" w:rsidRDefault="007E4AF5">
      <w:pPr>
        <w:spacing w:after="0"/>
        <w:rPr>
          <w:rFonts w:ascii="Cambria" w:eastAsia="Cambria" w:hAnsi="Cambria" w:cs="Cambria"/>
          <w:sz w:val="24"/>
          <w:szCs w:val="24"/>
        </w:rPr>
      </w:pPr>
    </w:p>
    <w:p w14:paraId="09C11AC8" w14:textId="77777777" w:rsidR="007E4AF5" w:rsidRDefault="00617BBC">
      <w:pP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STUDIUM S ROZŠÍŘENÝM POČTEM VYUČOVACÍCH HODIN I. STUPNĚ</w:t>
      </w:r>
    </w:p>
    <w:p w14:paraId="502D2CBE" w14:textId="77777777" w:rsidR="007E4AF5" w:rsidRDefault="007E4AF5">
      <w:pPr>
        <w:jc w:val="center"/>
        <w:rPr>
          <w:rFonts w:ascii="Cambria" w:eastAsia="Cambria" w:hAnsi="Cambria" w:cs="Cambria"/>
          <w:b/>
          <w:color w:val="FF0000"/>
          <w:sz w:val="2"/>
          <w:szCs w:val="2"/>
        </w:rPr>
      </w:pPr>
    </w:p>
    <w:tbl>
      <w:tblPr>
        <w:tblStyle w:val="aff1"/>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6"/>
        <w:gridCol w:w="716"/>
        <w:gridCol w:w="716"/>
        <w:gridCol w:w="3058"/>
      </w:tblGrid>
      <w:tr w:rsidR="007E4AF5" w14:paraId="09E0DC34" w14:textId="77777777">
        <w:trPr>
          <w:trHeight w:val="580"/>
          <w:jc w:val="center"/>
        </w:trPr>
        <w:tc>
          <w:tcPr>
            <w:tcW w:w="3150" w:type="dxa"/>
          </w:tcPr>
          <w:p w14:paraId="701A56CD"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5" w:type="dxa"/>
            <w:tcBorders>
              <w:top w:val="single" w:sz="18" w:space="0" w:color="000000"/>
              <w:left w:val="single" w:sz="12" w:space="0" w:color="000000"/>
              <w:bottom w:val="single" w:sz="4" w:space="0" w:color="000000"/>
              <w:right w:val="single" w:sz="4" w:space="0" w:color="000000"/>
            </w:tcBorders>
            <w:vAlign w:val="center"/>
          </w:tcPr>
          <w:p w14:paraId="3D80F84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7C079C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E0DA369"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C42C93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3058" w:type="dxa"/>
            <w:tcBorders>
              <w:top w:val="single" w:sz="18" w:space="0" w:color="000000"/>
              <w:left w:val="single" w:sz="4" w:space="0" w:color="000000"/>
              <w:bottom w:val="single" w:sz="4" w:space="0" w:color="000000"/>
              <w:right w:val="single" w:sz="12" w:space="0" w:color="000000"/>
            </w:tcBorders>
            <w:vAlign w:val="center"/>
          </w:tcPr>
          <w:p w14:paraId="292EF7B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2B581BF4"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126C726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klarinet</w:t>
            </w:r>
          </w:p>
        </w:tc>
        <w:tc>
          <w:tcPr>
            <w:tcW w:w="715" w:type="dxa"/>
            <w:tcBorders>
              <w:top w:val="single" w:sz="4" w:space="0" w:color="000000"/>
              <w:left w:val="single" w:sz="4" w:space="0" w:color="000000"/>
              <w:bottom w:val="single" w:sz="4" w:space="0" w:color="000000"/>
              <w:right w:val="single" w:sz="4" w:space="0" w:color="000000"/>
            </w:tcBorders>
            <w:vAlign w:val="center"/>
          </w:tcPr>
          <w:p w14:paraId="656CFBF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210BB8F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59C4452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599CFBE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3058" w:type="dxa"/>
            <w:tcBorders>
              <w:top w:val="single" w:sz="4" w:space="0" w:color="000000"/>
              <w:left w:val="single" w:sz="4" w:space="0" w:color="000000"/>
              <w:bottom w:val="single" w:sz="4" w:space="0" w:color="000000"/>
              <w:right w:val="single" w:sz="12" w:space="0" w:color="000000"/>
            </w:tcBorders>
            <w:vAlign w:val="center"/>
          </w:tcPr>
          <w:p w14:paraId="76796D0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1182303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E352FE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097B05E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F9E8B9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05E18C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4E9DDA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1AE9AC4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31FF46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A80E92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4E7D4CF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7FE8AB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B1CEA1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F4D837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3BB969E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07B6261"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BEF92B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00DD6AE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959E3C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883F8F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9F2554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00BF285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FED6CD2"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879F5B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715" w:type="dxa"/>
            <w:tcBorders>
              <w:top w:val="single" w:sz="4" w:space="0" w:color="000000"/>
              <w:left w:val="single" w:sz="4" w:space="0" w:color="000000"/>
              <w:bottom w:val="single" w:sz="4" w:space="0" w:color="000000"/>
              <w:right w:val="single" w:sz="4" w:space="0" w:color="000000"/>
            </w:tcBorders>
            <w:vAlign w:val="center"/>
          </w:tcPr>
          <w:p w14:paraId="59D5121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E23488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AA1626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C4874E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32B90B2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356A08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274A11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4" w:space="0" w:color="000000"/>
              <w:bottom w:val="single" w:sz="4" w:space="0" w:color="000000"/>
              <w:right w:val="single" w:sz="4" w:space="0" w:color="000000"/>
            </w:tcBorders>
            <w:vAlign w:val="center"/>
          </w:tcPr>
          <w:p w14:paraId="5F5498F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B7C281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51C0D8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04076FF" w14:textId="77777777" w:rsidR="007E4AF5" w:rsidRDefault="007E4AF5">
            <w:pPr>
              <w:spacing w:after="0"/>
              <w:jc w:val="center"/>
              <w:rPr>
                <w:rFonts w:ascii="Cambria" w:eastAsia="Cambria" w:hAnsi="Cambria" w:cs="Cambria"/>
                <w:sz w:val="24"/>
                <w:szCs w:val="24"/>
              </w:rPr>
            </w:pPr>
          </w:p>
        </w:tc>
        <w:tc>
          <w:tcPr>
            <w:tcW w:w="3058" w:type="dxa"/>
            <w:tcBorders>
              <w:top w:val="single" w:sz="4" w:space="0" w:color="000000"/>
              <w:left w:val="single" w:sz="4" w:space="0" w:color="000000"/>
              <w:bottom w:val="single" w:sz="4" w:space="0" w:color="000000"/>
              <w:right w:val="single" w:sz="12" w:space="0" w:color="000000"/>
            </w:tcBorders>
            <w:vAlign w:val="center"/>
          </w:tcPr>
          <w:p w14:paraId="5421E4E2" w14:textId="77777777" w:rsidR="007E4AF5" w:rsidRDefault="007E4AF5">
            <w:pPr>
              <w:spacing w:after="0"/>
              <w:jc w:val="center"/>
              <w:rPr>
                <w:rFonts w:ascii="Cambria" w:eastAsia="Cambria" w:hAnsi="Cambria" w:cs="Cambria"/>
                <w:sz w:val="24"/>
                <w:szCs w:val="24"/>
              </w:rPr>
            </w:pPr>
          </w:p>
        </w:tc>
      </w:tr>
      <w:tr w:rsidR="007E4AF5" w14:paraId="788FC907"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1D59EAA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4" w:space="0" w:color="000000"/>
              <w:bottom w:val="single" w:sz="18" w:space="0" w:color="000000"/>
              <w:right w:val="single" w:sz="4" w:space="0" w:color="000000"/>
            </w:tcBorders>
            <w:vAlign w:val="center"/>
          </w:tcPr>
          <w:p w14:paraId="1D8C1A0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22CF671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09B1DFE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07E85E6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3058" w:type="dxa"/>
            <w:tcBorders>
              <w:top w:val="single" w:sz="4" w:space="0" w:color="000000"/>
              <w:left w:val="single" w:sz="4" w:space="0" w:color="000000"/>
              <w:bottom w:val="single" w:sz="18" w:space="0" w:color="000000"/>
              <w:right w:val="single" w:sz="12" w:space="0" w:color="000000"/>
            </w:tcBorders>
            <w:vAlign w:val="center"/>
          </w:tcPr>
          <w:p w14:paraId="7879ED4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3F1FF978"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48B24809"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7A825A22"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Kolektivní výuku lze realizovat ve formě souborové hry, orchestrální hry, komorní hry nebo zpěvu ve sboru.</w:t>
      </w:r>
    </w:p>
    <w:p w14:paraId="75C8B486" w14:textId="77777777" w:rsidR="007E4AF5" w:rsidRDefault="007E4AF5">
      <w:pPr>
        <w:spacing w:after="0" w:line="240" w:lineRule="auto"/>
        <w:jc w:val="both"/>
        <w:rPr>
          <w:rFonts w:ascii="Cambria" w:eastAsia="Cambria" w:hAnsi="Cambria" w:cs="Cambria"/>
          <w:sz w:val="24"/>
          <w:szCs w:val="24"/>
        </w:rPr>
      </w:pPr>
    </w:p>
    <w:p w14:paraId="2FC2615B"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II. STUPNĚ</w:t>
      </w:r>
    </w:p>
    <w:tbl>
      <w:tblPr>
        <w:tblStyle w:val="aff2"/>
        <w:tblW w:w="909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6"/>
        <w:gridCol w:w="1134"/>
        <w:gridCol w:w="2120"/>
      </w:tblGrid>
      <w:tr w:rsidR="007E4AF5" w14:paraId="0E6508CD" w14:textId="77777777">
        <w:trPr>
          <w:trHeight w:val="611"/>
        </w:trPr>
        <w:tc>
          <w:tcPr>
            <w:tcW w:w="3285" w:type="dxa"/>
          </w:tcPr>
          <w:p w14:paraId="4F1DB075"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4" w:space="0" w:color="000000"/>
              <w:right w:val="single" w:sz="4" w:space="0" w:color="000000"/>
            </w:tcBorders>
            <w:vAlign w:val="bottom"/>
          </w:tcPr>
          <w:p w14:paraId="41074E86"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505C323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7C00138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2120" w:type="dxa"/>
            <w:tcBorders>
              <w:top w:val="single" w:sz="12" w:space="0" w:color="000000"/>
              <w:left w:val="single" w:sz="4" w:space="0" w:color="000000"/>
              <w:bottom w:val="single" w:sz="4" w:space="0" w:color="000000"/>
              <w:right w:val="single" w:sz="12" w:space="0" w:color="000000"/>
            </w:tcBorders>
            <w:vAlign w:val="bottom"/>
          </w:tcPr>
          <w:p w14:paraId="29FA9CF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73E79DC5"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550F5C1D"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Hra na klarinet</w:t>
            </w:r>
          </w:p>
        </w:tc>
        <w:tc>
          <w:tcPr>
            <w:tcW w:w="1275" w:type="dxa"/>
            <w:tcBorders>
              <w:top w:val="single" w:sz="4" w:space="0" w:color="000000"/>
              <w:left w:val="single" w:sz="4" w:space="0" w:color="000000"/>
              <w:bottom w:val="single" w:sz="4" w:space="0" w:color="000000"/>
              <w:right w:val="single" w:sz="4" w:space="0" w:color="000000"/>
            </w:tcBorders>
            <w:vAlign w:val="center"/>
          </w:tcPr>
          <w:p w14:paraId="494DB4DA"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451FF3C0"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75D6DD72"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2120" w:type="dxa"/>
            <w:tcBorders>
              <w:top w:val="single" w:sz="4" w:space="0" w:color="000000"/>
              <w:left w:val="single" w:sz="4" w:space="0" w:color="000000"/>
              <w:bottom w:val="single" w:sz="4" w:space="0" w:color="000000"/>
              <w:right w:val="single" w:sz="12" w:space="0" w:color="000000"/>
            </w:tcBorders>
            <w:vAlign w:val="center"/>
          </w:tcPr>
          <w:p w14:paraId="4EFA504E"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r>
      <w:tr w:rsidR="007E4AF5" w14:paraId="413C5CCB"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179C7BD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1275" w:type="dxa"/>
            <w:tcBorders>
              <w:top w:val="single" w:sz="4" w:space="0" w:color="000000"/>
              <w:left w:val="single" w:sz="4" w:space="0" w:color="000000"/>
              <w:bottom w:val="single" w:sz="4" w:space="0" w:color="000000"/>
              <w:right w:val="single" w:sz="4" w:space="0" w:color="000000"/>
            </w:tcBorders>
            <w:vAlign w:val="center"/>
          </w:tcPr>
          <w:p w14:paraId="6946AE1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7922FF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E467DE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tcBorders>
              <w:top w:val="single" w:sz="4" w:space="0" w:color="000000"/>
              <w:left w:val="single" w:sz="4" w:space="0" w:color="000000"/>
              <w:bottom w:val="single" w:sz="4" w:space="0" w:color="000000"/>
              <w:right w:val="single" w:sz="12" w:space="0" w:color="000000"/>
            </w:tcBorders>
            <w:vAlign w:val="center"/>
          </w:tcPr>
          <w:p w14:paraId="1159E89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92FD9B8"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43C0A83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1275" w:type="dxa"/>
            <w:tcBorders>
              <w:top w:val="single" w:sz="4" w:space="0" w:color="000000"/>
              <w:left w:val="single" w:sz="4" w:space="0" w:color="000000"/>
              <w:bottom w:val="single" w:sz="4" w:space="0" w:color="000000"/>
              <w:right w:val="single" w:sz="4" w:space="0" w:color="000000"/>
            </w:tcBorders>
            <w:vAlign w:val="center"/>
          </w:tcPr>
          <w:p w14:paraId="5102495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FC4055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E0CBA2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tcBorders>
              <w:top w:val="single" w:sz="4" w:space="0" w:color="000000"/>
              <w:left w:val="single" w:sz="4" w:space="0" w:color="000000"/>
              <w:bottom w:val="single" w:sz="4" w:space="0" w:color="000000"/>
              <w:right w:val="single" w:sz="12" w:space="0" w:color="000000"/>
            </w:tcBorders>
            <w:vAlign w:val="center"/>
          </w:tcPr>
          <w:p w14:paraId="494F7B0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8AECBD4"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0BC02C5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1275" w:type="dxa"/>
            <w:tcBorders>
              <w:top w:val="single" w:sz="4" w:space="0" w:color="000000"/>
              <w:left w:val="single" w:sz="4" w:space="0" w:color="000000"/>
              <w:bottom w:val="single" w:sz="4" w:space="0" w:color="000000"/>
              <w:right w:val="single" w:sz="4" w:space="0" w:color="000000"/>
            </w:tcBorders>
            <w:vAlign w:val="center"/>
          </w:tcPr>
          <w:p w14:paraId="66716D1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28736F7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F86F23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tcBorders>
              <w:top w:val="single" w:sz="4" w:space="0" w:color="000000"/>
              <w:left w:val="single" w:sz="4" w:space="0" w:color="000000"/>
              <w:bottom w:val="single" w:sz="4" w:space="0" w:color="000000"/>
              <w:right w:val="single" w:sz="12" w:space="0" w:color="000000"/>
            </w:tcBorders>
            <w:vAlign w:val="center"/>
          </w:tcPr>
          <w:p w14:paraId="2707936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C38F766"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14CE760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1275" w:type="dxa"/>
            <w:tcBorders>
              <w:top w:val="single" w:sz="4" w:space="0" w:color="000000"/>
              <w:left w:val="single" w:sz="4" w:space="0" w:color="000000"/>
              <w:bottom w:val="single" w:sz="4" w:space="0" w:color="000000"/>
              <w:right w:val="single" w:sz="4" w:space="0" w:color="000000"/>
            </w:tcBorders>
            <w:vAlign w:val="center"/>
          </w:tcPr>
          <w:p w14:paraId="4F93E27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7763878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40525A5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20" w:type="dxa"/>
            <w:tcBorders>
              <w:top w:val="single" w:sz="4" w:space="0" w:color="000000"/>
              <w:left w:val="single" w:sz="4" w:space="0" w:color="000000"/>
              <w:bottom w:val="single" w:sz="4" w:space="0" w:color="000000"/>
              <w:right w:val="single" w:sz="12" w:space="0" w:color="000000"/>
            </w:tcBorders>
            <w:vAlign w:val="center"/>
          </w:tcPr>
          <w:p w14:paraId="3261C7C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DECD2C6"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6077FE69"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4" w:space="0" w:color="000000"/>
              <w:bottom w:val="single" w:sz="12" w:space="0" w:color="000000"/>
              <w:right w:val="single" w:sz="4" w:space="0" w:color="000000"/>
            </w:tcBorders>
            <w:vAlign w:val="center"/>
          </w:tcPr>
          <w:p w14:paraId="7667F3C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tcBorders>
              <w:top w:val="single" w:sz="4" w:space="0" w:color="000000"/>
              <w:left w:val="single" w:sz="4" w:space="0" w:color="000000"/>
              <w:bottom w:val="single" w:sz="12" w:space="0" w:color="000000"/>
              <w:right w:val="single" w:sz="4" w:space="0" w:color="000000"/>
            </w:tcBorders>
            <w:vAlign w:val="center"/>
          </w:tcPr>
          <w:p w14:paraId="0D013B19"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left w:val="single" w:sz="4" w:space="0" w:color="000000"/>
              <w:bottom w:val="single" w:sz="12" w:space="0" w:color="000000"/>
              <w:right w:val="single" w:sz="4" w:space="0" w:color="000000"/>
            </w:tcBorders>
            <w:vAlign w:val="center"/>
          </w:tcPr>
          <w:p w14:paraId="0344DAF8"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2120" w:type="dxa"/>
            <w:tcBorders>
              <w:top w:val="single" w:sz="4" w:space="0" w:color="000000"/>
              <w:left w:val="single" w:sz="4" w:space="0" w:color="000000"/>
              <w:bottom w:val="single" w:sz="12" w:space="0" w:color="000000"/>
              <w:right w:val="single" w:sz="12" w:space="0" w:color="000000"/>
            </w:tcBorders>
            <w:vAlign w:val="center"/>
          </w:tcPr>
          <w:p w14:paraId="03910801"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315EE08B"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1FD91156"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657AC5BD" w14:textId="77777777" w:rsidR="007E4AF5" w:rsidRDefault="00617BBC">
      <w:pPr>
        <w:spacing w:after="0"/>
        <w:rPr>
          <w:rFonts w:ascii="Cambria" w:eastAsia="Cambria" w:hAnsi="Cambria" w:cs="Cambria"/>
        </w:rPr>
      </w:pPr>
      <w:r>
        <w:rPr>
          <w:rFonts w:ascii="Cambria" w:eastAsia="Cambria" w:hAnsi="Cambria" w:cs="Cambria"/>
          <w:sz w:val="24"/>
          <w:szCs w:val="24"/>
        </w:rPr>
        <w:t>Kolektivní výuku lze realizovat ve formě souborové hry, orchestrální hry, komorní hry nebo zpěvu ve sboru.</w:t>
      </w:r>
    </w:p>
    <w:p w14:paraId="3200D806" w14:textId="77777777" w:rsidR="007E4AF5" w:rsidRDefault="007E4AF5">
      <w:pPr>
        <w:spacing w:after="0"/>
        <w:rPr>
          <w:rFonts w:ascii="Cambria" w:eastAsia="Cambria" w:hAnsi="Cambria" w:cs="Cambria"/>
        </w:rPr>
      </w:pPr>
    </w:p>
    <w:p w14:paraId="656C3B63"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klarinet.</w:t>
      </w:r>
    </w:p>
    <w:p w14:paraId="042F43AC" w14:textId="77777777" w:rsidR="007E4AF5" w:rsidRDefault="007E4AF5">
      <w:pPr>
        <w:spacing w:after="0"/>
        <w:rPr>
          <w:rFonts w:ascii="Cambria" w:eastAsia="Cambria" w:hAnsi="Cambria" w:cs="Cambria"/>
          <w:b/>
          <w:sz w:val="24"/>
          <w:szCs w:val="24"/>
        </w:rPr>
      </w:pPr>
    </w:p>
    <w:p w14:paraId="2443D6E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klarinet:</w:t>
      </w:r>
    </w:p>
    <w:p w14:paraId="599754D2" w14:textId="77777777" w:rsidR="007E4AF5" w:rsidRDefault="007E4AF5">
      <w:pPr>
        <w:spacing w:after="0"/>
        <w:rPr>
          <w:rFonts w:ascii="Cambria" w:eastAsia="Cambria" w:hAnsi="Cambria" w:cs="Cambria"/>
          <w:sz w:val="24"/>
          <w:szCs w:val="24"/>
        </w:rPr>
      </w:pPr>
    </w:p>
    <w:p w14:paraId="1D9DE963"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 xml:space="preserve">Splní-li žák podmínky k získání studia s rozšířeným počtem vyučovacích hodin, plní zároveň vzdělávací obsah Učebního plánu daného studijního zaměření, a navíc naplňuje </w:t>
      </w:r>
      <w:r>
        <w:rPr>
          <w:rFonts w:ascii="Cambria" w:eastAsia="Cambria" w:hAnsi="Cambria" w:cs="Cambria"/>
          <w:sz w:val="24"/>
          <w:szCs w:val="24"/>
        </w:rPr>
        <w:lastRenderedPageBreak/>
        <w:t>vzdělávací obsah Učebního plánu – studium s rozšířeným počtem vyučovacích hodin. Postupovou zkoušku žák vykonává na základě Učebního plánu – studium s rozšířeným počtem vyučovacích hodin daného studijního zaměření.</w:t>
      </w:r>
    </w:p>
    <w:p w14:paraId="4E0F406C" w14:textId="77777777" w:rsidR="007E4AF5" w:rsidRDefault="007E4AF5">
      <w:pPr>
        <w:spacing w:after="0"/>
        <w:jc w:val="both"/>
        <w:rPr>
          <w:rFonts w:ascii="Cambria" w:eastAsia="Cambria" w:hAnsi="Cambria" w:cs="Cambria"/>
          <w:sz w:val="24"/>
          <w:szCs w:val="24"/>
        </w:rPr>
      </w:pPr>
    </w:p>
    <w:p w14:paraId="3A2757AF" w14:textId="77777777" w:rsidR="007E4AF5" w:rsidRDefault="00617BBC" w:rsidP="00ED674D">
      <w:pPr>
        <w:spacing w:after="120"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125BB65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636F9C7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BD2988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rozvíjí návyky získané v 1. a 2. ročníku</w:t>
      </w:r>
    </w:p>
    <w:p w14:paraId="6931A92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přes tři oktávy</w:t>
      </w:r>
    </w:p>
    <w:p w14:paraId="3133865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intonační jistotu</w:t>
      </w:r>
    </w:p>
    <w:p w14:paraId="20B5F93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zvládá základy staccata, legáta a </w:t>
      </w:r>
      <w:proofErr w:type="spellStart"/>
      <w:r>
        <w:rPr>
          <w:rFonts w:ascii="Cambria" w:eastAsia="Cambria" w:hAnsi="Cambria" w:cs="Cambria"/>
          <w:color w:val="000000"/>
          <w:sz w:val="24"/>
          <w:szCs w:val="24"/>
        </w:rPr>
        <w:t>tenuta</w:t>
      </w:r>
      <w:proofErr w:type="spellEnd"/>
    </w:p>
    <w:p w14:paraId="0026C0F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základní melodické ozdoby</w:t>
      </w:r>
    </w:p>
    <w:p w14:paraId="69C5CBF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základy komorní hry a hry s doprovodem</w:t>
      </w:r>
    </w:p>
    <w:p w14:paraId="642E0BA8" w14:textId="77777777" w:rsidR="007E4AF5" w:rsidRDefault="007E4AF5">
      <w:pPr>
        <w:spacing w:after="0" w:line="240" w:lineRule="auto"/>
        <w:jc w:val="both"/>
        <w:rPr>
          <w:rFonts w:ascii="Cambria" w:eastAsia="Cambria" w:hAnsi="Cambria" w:cs="Cambria"/>
          <w:b/>
          <w:sz w:val="24"/>
          <w:szCs w:val="24"/>
          <w:u w:val="single"/>
        </w:rPr>
      </w:pPr>
    </w:p>
    <w:p w14:paraId="55822736"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D27342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T5</w:t>
      </w:r>
    </w:p>
    <w:p w14:paraId="6407DD4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technická etuda</w:t>
      </w:r>
    </w:p>
    <w:p w14:paraId="1CC1FB5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w:t>
      </w:r>
    </w:p>
    <w:p w14:paraId="58D3F1B3" w14:textId="77777777" w:rsidR="007E4AF5" w:rsidRDefault="007E4AF5">
      <w:pPr>
        <w:spacing w:after="0"/>
        <w:jc w:val="center"/>
        <w:rPr>
          <w:rFonts w:ascii="Cambria" w:eastAsia="Cambria" w:hAnsi="Cambria" w:cs="Cambria"/>
          <w:b/>
          <w:sz w:val="24"/>
          <w:szCs w:val="24"/>
        </w:rPr>
      </w:pPr>
    </w:p>
    <w:p w14:paraId="55EC499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64D0702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B6BBF3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znělým tónem</w:t>
      </w:r>
    </w:p>
    <w:p w14:paraId="5F93978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v rychlejších tempech</w:t>
      </w:r>
    </w:p>
    <w:p w14:paraId="3C288A6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výrazové prostředky v širším rozsahu</w:t>
      </w:r>
    </w:p>
    <w:p w14:paraId="7A5371E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základy interpretačních stylů</w:t>
      </w:r>
    </w:p>
    <w:p w14:paraId="6E44AF5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s doprovodnými nástroji, v souborech a orchestrech</w:t>
      </w:r>
    </w:p>
    <w:p w14:paraId="5C08488B" w14:textId="77777777" w:rsidR="007E4AF5" w:rsidRDefault="00617BBC">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44D3DA8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E736BA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stupnice moll, T5</w:t>
      </w:r>
    </w:p>
    <w:p w14:paraId="7CF67E4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technická a 1 melodická etuda</w:t>
      </w:r>
    </w:p>
    <w:p w14:paraId="175726A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w:t>
      </w:r>
    </w:p>
    <w:p w14:paraId="05720194" w14:textId="77777777" w:rsidR="007E4AF5" w:rsidRDefault="007E4AF5">
      <w:pPr>
        <w:spacing w:after="0"/>
        <w:jc w:val="center"/>
        <w:rPr>
          <w:rFonts w:ascii="Cambria" w:eastAsia="Cambria" w:hAnsi="Cambria" w:cs="Cambria"/>
          <w:b/>
          <w:sz w:val="24"/>
          <w:szCs w:val="24"/>
        </w:rPr>
      </w:pPr>
    </w:p>
    <w:p w14:paraId="01B32D6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5. ročník</w:t>
      </w:r>
    </w:p>
    <w:p w14:paraId="51E0DF4B"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AE3202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práci s dechem</w:t>
      </w:r>
    </w:p>
    <w:p w14:paraId="36557C3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techniku hry v rychlejších tempech</w:t>
      </w:r>
    </w:p>
    <w:p w14:paraId="088A3F9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v rytmu s intonační jistotou</w:t>
      </w:r>
    </w:p>
    <w:p w14:paraId="3AB64AE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kratších skladeb zpaměti</w:t>
      </w:r>
    </w:p>
    <w:p w14:paraId="7E63C7C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znělým tónem v celém rozsahu</w:t>
      </w:r>
    </w:p>
    <w:p w14:paraId="4AD37D55" w14:textId="72F53325" w:rsidR="007E4AF5" w:rsidRPr="0086129D"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v souborech, orchestrech a s doprovodným nástrojem</w:t>
      </w:r>
    </w:p>
    <w:p w14:paraId="2E7C012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lastRenderedPageBreak/>
        <w:t>Postupová zkouška</w:t>
      </w:r>
      <w:r>
        <w:rPr>
          <w:rFonts w:ascii="Cambria" w:eastAsia="Cambria" w:hAnsi="Cambria" w:cs="Cambria"/>
          <w:b/>
          <w:sz w:val="24"/>
          <w:szCs w:val="24"/>
        </w:rPr>
        <w:t>:</w:t>
      </w:r>
    </w:p>
    <w:p w14:paraId="6644A50E" w14:textId="5AF27BB5"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stupnice moll, T5,</w:t>
      </w:r>
      <w:r w:rsidR="00151C0F">
        <w:rPr>
          <w:rFonts w:ascii="Cambria" w:eastAsia="Cambria" w:hAnsi="Cambria" w:cs="Cambria"/>
          <w:color w:val="000000"/>
          <w:sz w:val="24"/>
          <w:szCs w:val="24"/>
        </w:rPr>
        <w:t xml:space="preserve"> </w:t>
      </w:r>
      <w:r>
        <w:rPr>
          <w:rFonts w:ascii="Cambria" w:eastAsia="Cambria" w:hAnsi="Cambria" w:cs="Cambria"/>
          <w:color w:val="000000"/>
          <w:sz w:val="24"/>
          <w:szCs w:val="24"/>
        </w:rPr>
        <w:t>D7,</w:t>
      </w:r>
      <w:r w:rsidR="00151C0F">
        <w:rPr>
          <w:rFonts w:ascii="Cambria" w:eastAsia="Cambria" w:hAnsi="Cambria" w:cs="Cambria"/>
          <w:color w:val="000000"/>
          <w:sz w:val="24"/>
          <w:szCs w:val="24"/>
        </w:rPr>
        <w:t xml:space="preserve"> </w:t>
      </w:r>
      <w:r>
        <w:rPr>
          <w:rFonts w:ascii="Cambria" w:eastAsia="Cambria" w:hAnsi="Cambria" w:cs="Cambria"/>
          <w:color w:val="000000"/>
          <w:sz w:val="24"/>
          <w:szCs w:val="24"/>
        </w:rPr>
        <w:t>Zm7</w:t>
      </w:r>
    </w:p>
    <w:p w14:paraId="727D084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3 etudy různého charakteru</w:t>
      </w:r>
    </w:p>
    <w:p w14:paraId="41B2EE0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(část zpaměti)</w:t>
      </w:r>
    </w:p>
    <w:p w14:paraId="08631802" w14:textId="77777777" w:rsidR="007E4AF5" w:rsidRDefault="007E4AF5">
      <w:pPr>
        <w:spacing w:after="0"/>
        <w:rPr>
          <w:rFonts w:ascii="Cambria" w:eastAsia="Cambria" w:hAnsi="Cambria" w:cs="Cambria"/>
          <w:sz w:val="24"/>
          <w:szCs w:val="24"/>
        </w:rPr>
      </w:pPr>
    </w:p>
    <w:p w14:paraId="5C9CA97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011D2E0B"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77C153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náročnějších skladeb</w:t>
      </w:r>
    </w:p>
    <w:p w14:paraId="4E47BCA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technickou zdatností</w:t>
      </w:r>
    </w:p>
    <w:p w14:paraId="311DECE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nastudovat samostatně skladbu přiměřené obtížnosti</w:t>
      </w:r>
    </w:p>
    <w:p w14:paraId="6416FCC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využít technických a výrazových možností nástroje</w:t>
      </w:r>
    </w:p>
    <w:p w14:paraId="60ECB02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s doprovodným nástrojem, v souborech a orchestrech</w:t>
      </w:r>
    </w:p>
    <w:p w14:paraId="732F32D7" w14:textId="77777777" w:rsidR="007E4AF5" w:rsidRDefault="007E4AF5">
      <w:pPr>
        <w:spacing w:after="0"/>
        <w:rPr>
          <w:rFonts w:ascii="Times New Roman" w:eastAsia="Times New Roman" w:hAnsi="Times New Roman" w:cs="Times New Roman"/>
          <w:color w:val="000000"/>
        </w:rPr>
      </w:pPr>
    </w:p>
    <w:p w14:paraId="74BE5E6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638C92C" w14:textId="3A794FAD"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stupnice moll, T5,</w:t>
      </w:r>
      <w:r w:rsidR="00151C0F">
        <w:rPr>
          <w:rFonts w:ascii="Cambria" w:eastAsia="Cambria" w:hAnsi="Cambria" w:cs="Cambria"/>
          <w:color w:val="000000"/>
          <w:sz w:val="24"/>
          <w:szCs w:val="24"/>
        </w:rPr>
        <w:t xml:space="preserve"> </w:t>
      </w:r>
      <w:r>
        <w:rPr>
          <w:rFonts w:ascii="Cambria" w:eastAsia="Cambria" w:hAnsi="Cambria" w:cs="Cambria"/>
          <w:color w:val="000000"/>
          <w:sz w:val="24"/>
          <w:szCs w:val="24"/>
        </w:rPr>
        <w:t>D7,</w:t>
      </w:r>
      <w:r w:rsidR="00151C0F">
        <w:rPr>
          <w:rFonts w:ascii="Cambria" w:eastAsia="Cambria" w:hAnsi="Cambria" w:cs="Cambria"/>
          <w:color w:val="000000"/>
          <w:sz w:val="24"/>
          <w:szCs w:val="24"/>
        </w:rPr>
        <w:t xml:space="preserve"> </w:t>
      </w:r>
      <w:r>
        <w:rPr>
          <w:rFonts w:ascii="Cambria" w:eastAsia="Cambria" w:hAnsi="Cambria" w:cs="Cambria"/>
          <w:color w:val="000000"/>
          <w:sz w:val="24"/>
          <w:szCs w:val="24"/>
        </w:rPr>
        <w:t>Zm7</w:t>
      </w:r>
    </w:p>
    <w:p w14:paraId="0B8A6D8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3 etudy různého charakteru</w:t>
      </w:r>
    </w:p>
    <w:p w14:paraId="5898DE5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(část zpaměti)</w:t>
      </w:r>
    </w:p>
    <w:p w14:paraId="7B975519" w14:textId="77777777" w:rsidR="007E4AF5" w:rsidRDefault="007E4AF5">
      <w:pPr>
        <w:spacing w:after="0"/>
        <w:rPr>
          <w:rFonts w:ascii="Cambria" w:eastAsia="Cambria" w:hAnsi="Cambria" w:cs="Cambria"/>
          <w:sz w:val="24"/>
          <w:szCs w:val="24"/>
        </w:rPr>
      </w:pPr>
    </w:p>
    <w:p w14:paraId="77A88C9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1825E43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0B0820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samostatně nastudovat přiměřeně náročnou skladbu</w:t>
      </w:r>
    </w:p>
    <w:p w14:paraId="0E78DF9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hrát s intonační jistotou</w:t>
      </w:r>
    </w:p>
    <w:p w14:paraId="4E25B12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se orientovat v hudebních stylech</w:t>
      </w:r>
    </w:p>
    <w:p w14:paraId="170993E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má potřebné vědomosti, estetické cítění a základy amatérského hudebníka</w:t>
      </w:r>
    </w:p>
    <w:p w14:paraId="657BAA3B" w14:textId="77777777" w:rsidR="007E4AF5" w:rsidRDefault="007E4AF5">
      <w:pPr>
        <w:spacing w:after="0"/>
        <w:ind w:left="360"/>
        <w:jc w:val="both"/>
        <w:rPr>
          <w:rFonts w:ascii="Cambria" w:eastAsia="Cambria" w:hAnsi="Cambria" w:cs="Cambria"/>
          <w:sz w:val="28"/>
          <w:szCs w:val="28"/>
        </w:rPr>
      </w:pPr>
    </w:p>
    <w:p w14:paraId="543E84CE"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 stupně veřejným vystoupením na absolventském koncertě.</w:t>
      </w:r>
    </w:p>
    <w:p w14:paraId="7D79B7D6" w14:textId="77777777" w:rsidR="007E4AF5" w:rsidRDefault="007E4AF5">
      <w:pPr>
        <w:spacing w:after="0"/>
        <w:jc w:val="both"/>
        <w:rPr>
          <w:rFonts w:ascii="Cambria" w:eastAsia="Cambria" w:hAnsi="Cambria" w:cs="Cambria"/>
          <w:sz w:val="24"/>
          <w:szCs w:val="24"/>
        </w:rPr>
      </w:pPr>
    </w:p>
    <w:p w14:paraId="418E8740"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Absolventský koncert</w:t>
      </w:r>
      <w:r>
        <w:rPr>
          <w:rFonts w:ascii="Cambria" w:eastAsia="Cambria" w:hAnsi="Cambria" w:cs="Cambria"/>
          <w:sz w:val="24"/>
          <w:szCs w:val="24"/>
        </w:rPr>
        <w:t>:</w:t>
      </w:r>
    </w:p>
    <w:p w14:paraId="13E77B7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Libovolná delší skladba nebo několik kratších skladeb odpovídající technické a obsahové náročnosti s doprovodem různých hudebních nástrojů (dle možnosti hra zpaměti).</w:t>
      </w:r>
    </w:p>
    <w:p w14:paraId="32795110" w14:textId="77777777" w:rsidR="007E4AF5" w:rsidRDefault="007E4AF5">
      <w:pPr>
        <w:spacing w:after="0"/>
        <w:rPr>
          <w:rFonts w:ascii="Cambria" w:eastAsia="Cambria" w:hAnsi="Cambria" w:cs="Cambria"/>
          <w:sz w:val="24"/>
          <w:szCs w:val="24"/>
        </w:rPr>
      </w:pPr>
    </w:p>
    <w:p w14:paraId="7327A6CE"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II. stupně</w:t>
      </w:r>
    </w:p>
    <w:p w14:paraId="53371E6D" w14:textId="77777777" w:rsidR="007E4AF5" w:rsidRDefault="007E4AF5">
      <w:pPr>
        <w:spacing w:after="0"/>
        <w:jc w:val="center"/>
        <w:rPr>
          <w:rFonts w:ascii="Cambria" w:eastAsia="Cambria" w:hAnsi="Cambria" w:cs="Cambria"/>
          <w:b/>
          <w:sz w:val="28"/>
          <w:szCs w:val="28"/>
        </w:rPr>
      </w:pPr>
    </w:p>
    <w:p w14:paraId="04972387"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353AA30C"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258DD54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nastudovat lehčí skladbu zcela samostatně, těžkou skladbu pod vedením učitele</w:t>
      </w:r>
    </w:p>
    <w:p w14:paraId="4D3B0CE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využít výrazové prostředky nástroje</w:t>
      </w:r>
    </w:p>
    <w:p w14:paraId="6D6B088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využívá samostatně technických možností nástroje (pomocné hmaty a trylkové pomocné hmaty)</w:t>
      </w:r>
    </w:p>
    <w:p w14:paraId="3E32301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používá dynamické a agogické změny</w:t>
      </w:r>
    </w:p>
    <w:p w14:paraId="266C3D5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se samostatně připravovat do souborů a orchestrů</w:t>
      </w:r>
    </w:p>
    <w:p w14:paraId="217B3CE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hrát zpaměti delší skladby</w:t>
      </w:r>
    </w:p>
    <w:p w14:paraId="0FDB55A3" w14:textId="312C6A55"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stupnice hraje durové a mollové do 5# a </w:t>
      </w:r>
      <w:proofErr w:type="gramStart"/>
      <w:r>
        <w:rPr>
          <w:rFonts w:ascii="Cambria" w:eastAsia="Cambria" w:hAnsi="Cambria" w:cs="Cambria"/>
          <w:color w:val="000000"/>
          <w:sz w:val="24"/>
          <w:szCs w:val="24"/>
        </w:rPr>
        <w:t>5b</w:t>
      </w:r>
      <w:proofErr w:type="gramEnd"/>
      <w:r>
        <w:rPr>
          <w:rFonts w:ascii="Cambria" w:eastAsia="Cambria" w:hAnsi="Cambria" w:cs="Cambria"/>
          <w:color w:val="000000"/>
          <w:sz w:val="24"/>
          <w:szCs w:val="24"/>
        </w:rPr>
        <w:t xml:space="preserve"> + T5, D</w:t>
      </w:r>
      <w:r w:rsidR="0086129D">
        <w:rPr>
          <w:rFonts w:ascii="Cambria" w:eastAsia="Cambria" w:hAnsi="Cambria" w:cs="Cambria"/>
          <w:color w:val="000000"/>
          <w:sz w:val="24"/>
          <w:szCs w:val="24"/>
        </w:rPr>
        <w:t>7, Zm</w:t>
      </w:r>
      <w:r>
        <w:rPr>
          <w:rFonts w:ascii="Cambria" w:eastAsia="Cambria" w:hAnsi="Cambria" w:cs="Cambria"/>
          <w:color w:val="000000"/>
          <w:sz w:val="24"/>
          <w:szCs w:val="24"/>
        </w:rPr>
        <w:t>7, hraje chromatickou stupnici</w:t>
      </w:r>
    </w:p>
    <w:p w14:paraId="6C711625" w14:textId="77777777" w:rsidR="007E4AF5" w:rsidRDefault="007E4AF5">
      <w:pPr>
        <w:spacing w:after="0"/>
        <w:rPr>
          <w:rFonts w:ascii="Times New Roman" w:eastAsia="Times New Roman" w:hAnsi="Times New Roman" w:cs="Times New Roman"/>
          <w:color w:val="000000"/>
        </w:rPr>
      </w:pPr>
    </w:p>
    <w:p w14:paraId="496B71AB"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9F47A13" w14:textId="7BF7C541"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moll + T</w:t>
      </w:r>
      <w:r w:rsidR="0086129D">
        <w:rPr>
          <w:rFonts w:ascii="Cambria" w:eastAsia="Cambria" w:hAnsi="Cambria" w:cs="Cambria"/>
          <w:color w:val="000000"/>
          <w:sz w:val="24"/>
          <w:szCs w:val="24"/>
        </w:rPr>
        <w:t>5, D7, Zm</w:t>
      </w:r>
      <w:r>
        <w:rPr>
          <w:rFonts w:ascii="Cambria" w:eastAsia="Cambria" w:hAnsi="Cambria" w:cs="Cambria"/>
          <w:color w:val="000000"/>
          <w:sz w:val="24"/>
          <w:szCs w:val="24"/>
        </w:rPr>
        <w:t>7</w:t>
      </w:r>
    </w:p>
    <w:p w14:paraId="72FBF34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delší skladba těžšího obsahu (např. koncert, sonáta apod.)</w:t>
      </w:r>
    </w:p>
    <w:p w14:paraId="46B0FCD4"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ab/>
      </w:r>
    </w:p>
    <w:p w14:paraId="0EE02B9B"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2. ročník</w:t>
      </w:r>
    </w:p>
    <w:p w14:paraId="48F5A3F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129F04B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zpaměti nastudovat delší skladbu</w:t>
      </w:r>
    </w:p>
    <w:p w14:paraId="79854BE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v souborech a menších hudebních seskupeních vést pod dohledem učitele zkoušku</w:t>
      </w:r>
    </w:p>
    <w:p w14:paraId="09BDD22F" w14:textId="77777777" w:rsidR="007E4AF5" w:rsidRDefault="00617BBC">
      <w:pPr>
        <w:numPr>
          <w:ilvl w:val="0"/>
          <w:numId w:val="550"/>
        </w:numPr>
        <w:pBdr>
          <w:top w:val="nil"/>
          <w:left w:val="nil"/>
          <w:bottom w:val="nil"/>
          <w:right w:val="nil"/>
          <w:between w:val="nil"/>
        </w:pBdr>
        <w:spacing w:after="0"/>
        <w:rPr>
          <w:color w:val="000000"/>
          <w:sz w:val="24"/>
          <w:szCs w:val="24"/>
        </w:rPr>
      </w:pPr>
      <w:bookmarkStart w:id="76" w:name="_3tbugp1" w:colFirst="0" w:colLast="0"/>
      <w:bookmarkEnd w:id="76"/>
      <w:r>
        <w:rPr>
          <w:rFonts w:ascii="Cambria" w:eastAsia="Cambria" w:hAnsi="Cambria" w:cs="Cambria"/>
          <w:color w:val="000000"/>
          <w:sz w:val="24"/>
          <w:szCs w:val="24"/>
        </w:rPr>
        <w:t>zná významné styly, skladby pro klarinet a interprety dřívější i dnešní doby</w:t>
      </w:r>
    </w:p>
    <w:p w14:paraId="523512E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se samostatně připravit na vystoupení</w:t>
      </w:r>
    </w:p>
    <w:p w14:paraId="5922890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udržuje hudební nástroj v dobrém technickém stavu a dělá jednoduché opravy</w:t>
      </w:r>
    </w:p>
    <w:p w14:paraId="1CF0717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stupnice hraje durové a mollové do 6# a </w:t>
      </w:r>
      <w:proofErr w:type="gramStart"/>
      <w:r>
        <w:rPr>
          <w:rFonts w:ascii="Cambria" w:eastAsia="Cambria" w:hAnsi="Cambria" w:cs="Cambria"/>
          <w:color w:val="000000"/>
          <w:sz w:val="24"/>
          <w:szCs w:val="24"/>
        </w:rPr>
        <w:t>6b</w:t>
      </w:r>
      <w:proofErr w:type="gramEnd"/>
      <w:r>
        <w:rPr>
          <w:rFonts w:ascii="Cambria" w:eastAsia="Cambria" w:hAnsi="Cambria" w:cs="Cambria"/>
          <w:color w:val="000000"/>
          <w:sz w:val="24"/>
          <w:szCs w:val="24"/>
        </w:rPr>
        <w:t xml:space="preserve"> + T5, D7, Zm7, hraje chromatickou stupnici</w:t>
      </w:r>
    </w:p>
    <w:p w14:paraId="4F3ECA56" w14:textId="77777777" w:rsidR="007E4AF5" w:rsidRDefault="00617BBC">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36E51DBC"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EB27CA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moll + T5, D7, Zm7</w:t>
      </w:r>
    </w:p>
    <w:p w14:paraId="7064035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technická etuda</w:t>
      </w:r>
    </w:p>
    <w:p w14:paraId="47E09B5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většího rozsahu zpaměti</w:t>
      </w:r>
    </w:p>
    <w:p w14:paraId="0EB4FD5B"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506832DF"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4874724C"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3651ACE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práci s dechem a techniku hry</w:t>
      </w:r>
    </w:p>
    <w:p w14:paraId="76638F0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pod dozorem učitele dokáže vést zkoušku souborů</w:t>
      </w:r>
    </w:p>
    <w:p w14:paraId="64721F2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se orientovat v hudebních stylech</w:t>
      </w:r>
    </w:p>
    <w:p w14:paraId="092337C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nastudovat náročnější skladbu samostatně</w:t>
      </w:r>
    </w:p>
    <w:p w14:paraId="2720724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zapojuje se aktivně do různých hudebních seskupení v ZUŠ i mimo ni</w:t>
      </w:r>
    </w:p>
    <w:p w14:paraId="22CC566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všechny stupnice dur a moll + T5, D7, Zm7 a chromatickou stupnici</w:t>
      </w:r>
    </w:p>
    <w:p w14:paraId="141C3E29" w14:textId="77777777" w:rsidR="007E4AF5" w:rsidRDefault="007E4AF5">
      <w:pPr>
        <w:spacing w:after="0"/>
        <w:rPr>
          <w:rFonts w:ascii="Arial" w:eastAsia="Arial" w:hAnsi="Arial" w:cs="Arial"/>
        </w:rPr>
      </w:pPr>
    </w:p>
    <w:p w14:paraId="1A8964F7"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3F328C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moll, T5, D7, Zm7</w:t>
      </w:r>
    </w:p>
    <w:p w14:paraId="42712ED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delší skladby odlišného charakteru, z těchto alespoň jednu zpaměti</w:t>
      </w:r>
    </w:p>
    <w:p w14:paraId="0B1EDD4D" w14:textId="2380C31F" w:rsidR="007E4AF5" w:rsidRDefault="007E4AF5">
      <w:pPr>
        <w:spacing w:after="0"/>
        <w:jc w:val="both"/>
        <w:rPr>
          <w:rFonts w:ascii="Cambria" w:eastAsia="Cambria" w:hAnsi="Cambria" w:cs="Cambria"/>
          <w:sz w:val="24"/>
          <w:szCs w:val="24"/>
        </w:rPr>
      </w:pPr>
    </w:p>
    <w:p w14:paraId="1DCA331D" w14:textId="71179182" w:rsidR="00151C0F" w:rsidRDefault="00151C0F">
      <w:pPr>
        <w:spacing w:after="0"/>
        <w:jc w:val="both"/>
        <w:rPr>
          <w:rFonts w:ascii="Cambria" w:eastAsia="Cambria" w:hAnsi="Cambria" w:cs="Cambria"/>
          <w:sz w:val="24"/>
          <w:szCs w:val="24"/>
        </w:rPr>
      </w:pPr>
    </w:p>
    <w:p w14:paraId="30362E59" w14:textId="77777777" w:rsidR="00151C0F" w:rsidRDefault="00151C0F">
      <w:pPr>
        <w:spacing w:after="0"/>
        <w:jc w:val="both"/>
        <w:rPr>
          <w:rFonts w:ascii="Cambria" w:eastAsia="Cambria" w:hAnsi="Cambria" w:cs="Cambria"/>
          <w:sz w:val="24"/>
          <w:szCs w:val="24"/>
        </w:rPr>
      </w:pPr>
    </w:p>
    <w:p w14:paraId="3A1C9BBB"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lastRenderedPageBreak/>
        <w:t>4. ročník</w:t>
      </w:r>
    </w:p>
    <w:p w14:paraId="768F16B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6A677D1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uplatňuje všechny získané znalosti a dovednosti, orientuje se v notovém zápise, samostatně řeší problematiku nástrojové techniky včetně základní péče o nástroj</w:t>
      </w:r>
    </w:p>
    <w:p w14:paraId="1F37AD8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samostatně pracuje s barvou a kvalitou tónu</w:t>
      </w:r>
    </w:p>
    <w:p w14:paraId="3608244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zapojuje se do souborů nejrůznějšího obsazení a žánrového zaměření</w:t>
      </w:r>
    </w:p>
    <w:p w14:paraId="716384C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využívá svých posluchačských a interpretačních zkušeností a získaných hudebních vědomostí a dovedností k samostatnému studiu nových skladeb a vyhledávání skladeb podle vlastního výběru</w:t>
      </w:r>
    </w:p>
    <w:p w14:paraId="11EA158C" w14:textId="77777777" w:rsidR="007E4AF5" w:rsidRDefault="007E4AF5">
      <w:pPr>
        <w:spacing w:after="0"/>
        <w:jc w:val="both"/>
        <w:rPr>
          <w:rFonts w:ascii="Cambria" w:eastAsia="Cambria" w:hAnsi="Cambria" w:cs="Cambria"/>
          <w:b/>
          <w:sz w:val="24"/>
          <w:szCs w:val="24"/>
          <w:u w:val="single"/>
        </w:rPr>
      </w:pPr>
    </w:p>
    <w:p w14:paraId="5C495F85"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II. stupně veřejným vystoupením na absolventském koncertě.</w:t>
      </w:r>
    </w:p>
    <w:p w14:paraId="05E24BFC" w14:textId="77777777" w:rsidR="007E4AF5" w:rsidRDefault="007E4AF5">
      <w:pPr>
        <w:spacing w:after="0"/>
        <w:jc w:val="both"/>
        <w:rPr>
          <w:rFonts w:ascii="Cambria" w:eastAsia="Cambria" w:hAnsi="Cambria" w:cs="Cambria"/>
          <w:sz w:val="24"/>
          <w:szCs w:val="24"/>
        </w:rPr>
      </w:pPr>
    </w:p>
    <w:p w14:paraId="5589ADC8"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Absolventský koncert</w:t>
      </w:r>
      <w:r>
        <w:rPr>
          <w:rFonts w:ascii="Cambria" w:eastAsia="Cambria" w:hAnsi="Cambria" w:cs="Cambria"/>
          <w:sz w:val="24"/>
          <w:szCs w:val="24"/>
        </w:rPr>
        <w:t>:</w:t>
      </w:r>
    </w:p>
    <w:p w14:paraId="1DDCA41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Libovolné skladby odpovídající délky, technické a obsahové náročnosti za klavírního nebo jiného nástrojového doprovodu. Alespoň jedna část musí být hrána zpaměti.</w:t>
      </w:r>
    </w:p>
    <w:p w14:paraId="7C3A0369" w14:textId="77777777" w:rsidR="007E4AF5" w:rsidRDefault="007E4AF5">
      <w:pPr>
        <w:spacing w:after="0"/>
        <w:rPr>
          <w:rFonts w:ascii="Cambria" w:eastAsia="Cambria" w:hAnsi="Cambria" w:cs="Cambria"/>
          <w:sz w:val="24"/>
          <w:szCs w:val="24"/>
        </w:rPr>
      </w:pPr>
    </w:p>
    <w:p w14:paraId="58A1C901" w14:textId="77777777" w:rsidR="007E4AF5" w:rsidRDefault="00617BBC" w:rsidP="00C84159">
      <w:pPr>
        <w:pStyle w:val="Nadpis4"/>
      </w:pPr>
      <w:bookmarkStart w:id="77" w:name="_Toc231923220"/>
      <w:bookmarkStart w:id="78" w:name="_Toc232442545"/>
      <w:r>
        <w:t>Studijní zaměření – Hra na saxofon</w:t>
      </w:r>
      <w:bookmarkEnd w:id="77"/>
      <w:bookmarkEnd w:id="78"/>
    </w:p>
    <w:p w14:paraId="51A920ED" w14:textId="77777777" w:rsidR="007E4AF5" w:rsidRDefault="007E4AF5" w:rsidP="00C84159">
      <w:pPr>
        <w:shd w:val="clear" w:color="auto" w:fill="FFFFFF"/>
        <w:spacing w:after="0"/>
        <w:jc w:val="both"/>
        <w:rPr>
          <w:rFonts w:ascii="Cambria" w:eastAsia="Cambria" w:hAnsi="Cambria" w:cs="Cambria"/>
          <w:color w:val="000000"/>
          <w:sz w:val="24"/>
          <w:szCs w:val="24"/>
        </w:rPr>
      </w:pPr>
    </w:p>
    <w:p w14:paraId="78B2E0A3" w14:textId="6B573723" w:rsidR="007E4AF5" w:rsidRDefault="00617BBC">
      <w:pP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Saxofon je </w:t>
      </w:r>
      <w:proofErr w:type="spellStart"/>
      <w:r>
        <w:rPr>
          <w:rFonts w:ascii="Cambria" w:eastAsia="Cambria" w:hAnsi="Cambria" w:cs="Cambria"/>
          <w:color w:val="000000"/>
          <w:sz w:val="24"/>
          <w:szCs w:val="24"/>
        </w:rPr>
        <w:t>jednoplátkový</w:t>
      </w:r>
      <w:proofErr w:type="spellEnd"/>
      <w:r>
        <w:rPr>
          <w:rFonts w:ascii="Cambria" w:eastAsia="Cambria" w:hAnsi="Cambria" w:cs="Cambria"/>
          <w:color w:val="000000"/>
          <w:sz w:val="24"/>
          <w:szCs w:val="24"/>
        </w:rPr>
        <w:t xml:space="preserve"> dechový dřevěný nástroj s kónickou trubicí, který byl vynalezen přibližně roku 1840 belgickým nástrojařem, flétnistou a klarinetistou </w:t>
      </w:r>
      <w:proofErr w:type="spellStart"/>
      <w:r>
        <w:rPr>
          <w:rFonts w:ascii="Cambria" w:eastAsia="Cambria" w:hAnsi="Cambria" w:cs="Cambria"/>
          <w:color w:val="000000"/>
          <w:sz w:val="24"/>
          <w:szCs w:val="24"/>
        </w:rPr>
        <w:t>Adolphem</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Saxem</w:t>
      </w:r>
      <w:proofErr w:type="spellEnd"/>
      <w:r>
        <w:rPr>
          <w:rFonts w:ascii="Cambria" w:eastAsia="Cambria" w:hAnsi="Cambria" w:cs="Cambria"/>
          <w:color w:val="000000"/>
          <w:sz w:val="24"/>
          <w:szCs w:val="24"/>
        </w:rPr>
        <w:t>. Při studiu hry na saxofon je třeba brát ohled na to, že hra na tento nástroj klade určité nároky na hudební a fyzické dispozice každého hráče – podmínkou pro hru na saxofon je dostatečná fyzická vyspělost - tzn. stálé zuby a zdatnost pro držení a ovládání nástroje. Důležité je správné dýchání, tvoření tónu a intonace. Cesty k dosažení všech dovedností mohou být různé. Žáci se postupně učí zvládnout technické a výrazové prostředky a jejich nejbližším uplatněním je hra v komorní hře a později hra v orchestru. Hra obohacuje jejich citové vnímání a rozvíjí nejen všechny složky hudebních schopností, ale také estetické cítění.</w:t>
      </w:r>
    </w:p>
    <w:p w14:paraId="0160C0AF" w14:textId="77777777" w:rsidR="007E4AF5" w:rsidRDefault="007E4AF5">
      <w:pPr>
        <w:shd w:val="clear" w:color="auto" w:fill="FFFFFF"/>
        <w:spacing w:after="0"/>
        <w:jc w:val="both"/>
        <w:rPr>
          <w:rFonts w:ascii="Cambria" w:eastAsia="Cambria" w:hAnsi="Cambria" w:cs="Cambria"/>
          <w:color w:val="000000"/>
          <w:sz w:val="24"/>
          <w:szCs w:val="24"/>
        </w:rPr>
      </w:pPr>
    </w:p>
    <w:p w14:paraId="77CCA99A" w14:textId="77777777" w:rsidR="007E4AF5" w:rsidRDefault="00617BBC" w:rsidP="00ED674D">
      <w:pPr>
        <w:pStyle w:val="Nadpis5"/>
        <w:spacing w:before="0"/>
      </w:pPr>
      <w:bookmarkStart w:id="79" w:name="_Toc231923221"/>
      <w:bookmarkStart w:id="80" w:name="_Toc232442546"/>
      <w:r>
        <w:t>Učební plán</w:t>
      </w:r>
      <w:bookmarkEnd w:id="79"/>
      <w:bookmarkEnd w:id="80"/>
    </w:p>
    <w:p w14:paraId="01936359" w14:textId="77777777" w:rsidR="007E4AF5" w:rsidRDefault="007E4AF5">
      <w:pPr>
        <w:shd w:val="clear" w:color="auto" w:fill="FFFFFF"/>
        <w:spacing w:after="0"/>
        <w:rPr>
          <w:rFonts w:ascii="Cambria" w:eastAsia="Cambria" w:hAnsi="Cambria" w:cs="Cambria"/>
        </w:rPr>
      </w:pPr>
    </w:p>
    <w:p w14:paraId="0E5709A7" w14:textId="77777777" w:rsidR="007E4AF5" w:rsidRDefault="00617BBC">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p w14:paraId="4DA2DD00" w14:textId="77777777" w:rsidR="007E4AF5" w:rsidRDefault="007E4AF5" w:rsidP="00C84159">
      <w:pPr>
        <w:shd w:val="clear" w:color="auto" w:fill="FFFFFF"/>
        <w:rPr>
          <w:rFonts w:ascii="Cambria" w:eastAsia="Cambria" w:hAnsi="Cambria" w:cs="Cambria"/>
          <w:b/>
          <w:i/>
          <w:color w:val="FF0000"/>
          <w:sz w:val="24"/>
          <w:szCs w:val="24"/>
        </w:rPr>
      </w:pPr>
    </w:p>
    <w:tbl>
      <w:tblPr>
        <w:tblStyle w:val="aff3"/>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05B4C204" w14:textId="77777777">
        <w:trPr>
          <w:trHeight w:val="580"/>
          <w:jc w:val="center"/>
        </w:trPr>
        <w:tc>
          <w:tcPr>
            <w:tcW w:w="3150" w:type="dxa"/>
          </w:tcPr>
          <w:p w14:paraId="7C052BC1"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6D6C7463"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74B9DBB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93009E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2F7A7F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1F3CDE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12E0316"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2D392E5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643F8F4A"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0283BC3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Hra na saxofon</w:t>
            </w:r>
          </w:p>
        </w:tc>
        <w:tc>
          <w:tcPr>
            <w:tcW w:w="715" w:type="dxa"/>
            <w:tcBorders>
              <w:top w:val="single" w:sz="4" w:space="0" w:color="000000"/>
              <w:left w:val="single" w:sz="12" w:space="0" w:color="000000"/>
              <w:bottom w:val="single" w:sz="4" w:space="0" w:color="000000"/>
              <w:right w:val="single" w:sz="4" w:space="0" w:color="000000"/>
            </w:tcBorders>
            <w:vAlign w:val="center"/>
          </w:tcPr>
          <w:p w14:paraId="12D85CA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11664D6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1CB3584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74DA38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887842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1E5ADA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3439F3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7EB51EF"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568FE5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57F173F8"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4FAC563"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3734E12"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986B99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08BBB4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B9BE3A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679C0E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8DEC4CD"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9B3381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0B7C4E6F"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AD9BE02"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E5B29B8"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A5C4D4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20CDFE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2F57AB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E72100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E06324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530AC8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lastRenderedPageBreak/>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757E939"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29B074D"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073D569"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6CEFF1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E1C654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26530E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F12C46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042FE6D"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EC3FD3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5FD56FD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A302436"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3E9D953"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D43175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1E3952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2DD377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BA551E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1A0E9FD"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52785B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6840DF4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1BC3341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AB202C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A21CE3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DF0A46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3DF61B4"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4BB3F3E8" w14:textId="77777777" w:rsidR="007E4AF5" w:rsidRDefault="007E4AF5">
            <w:pPr>
              <w:shd w:val="clear" w:color="auto" w:fill="FFFFFF"/>
              <w:spacing w:after="0"/>
              <w:jc w:val="center"/>
              <w:rPr>
                <w:rFonts w:ascii="Cambria" w:eastAsia="Cambria" w:hAnsi="Cambria" w:cs="Cambria"/>
                <w:sz w:val="24"/>
                <w:szCs w:val="24"/>
              </w:rPr>
            </w:pPr>
          </w:p>
        </w:tc>
      </w:tr>
      <w:tr w:rsidR="007E4AF5" w14:paraId="431C87B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53D7F8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4352381B"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443F4A6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4B1584F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139BD3A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5C12625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485271F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1DEA5DC8"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388F4AF4" w14:textId="77777777" w:rsidR="007E4AF5" w:rsidRDefault="007E4AF5">
      <w:pPr>
        <w:shd w:val="clear" w:color="auto" w:fill="FFFFFF"/>
        <w:spacing w:after="0"/>
        <w:jc w:val="center"/>
        <w:rPr>
          <w:rFonts w:ascii="Cambria" w:eastAsia="Cambria" w:hAnsi="Cambria" w:cs="Cambria"/>
          <w:b/>
          <w:i/>
          <w:color w:val="FF0000"/>
          <w:sz w:val="24"/>
          <w:szCs w:val="24"/>
        </w:rPr>
      </w:pPr>
    </w:p>
    <w:p w14:paraId="6C3B3374"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3631C78D"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2EC140F8"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46E62E47" w14:textId="77777777" w:rsidR="007E4AF5" w:rsidRDefault="007E4AF5">
      <w:pPr>
        <w:shd w:val="clear" w:color="auto" w:fill="FFFFFF"/>
        <w:spacing w:after="0"/>
        <w:rPr>
          <w:rFonts w:ascii="Cambria" w:eastAsia="Cambria" w:hAnsi="Cambria" w:cs="Cambria"/>
          <w:i/>
          <w:sz w:val="24"/>
          <w:szCs w:val="24"/>
        </w:rPr>
      </w:pPr>
    </w:p>
    <w:p w14:paraId="078A3EE0"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tbl>
      <w:tblPr>
        <w:tblStyle w:val="aff4"/>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5C64BA3C" w14:textId="77777777">
        <w:trPr>
          <w:trHeight w:val="611"/>
        </w:trPr>
        <w:tc>
          <w:tcPr>
            <w:tcW w:w="3284" w:type="dxa"/>
          </w:tcPr>
          <w:p w14:paraId="5D9ACC1F"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1695BCA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0973CC2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3A6CD54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7C3FEDF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3B984A3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487A1C29"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1F4972DB"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saxofon</w:t>
            </w:r>
          </w:p>
        </w:tc>
        <w:tc>
          <w:tcPr>
            <w:tcW w:w="1275" w:type="dxa"/>
            <w:tcBorders>
              <w:top w:val="single" w:sz="12" w:space="0" w:color="000000"/>
              <w:left w:val="single" w:sz="12" w:space="0" w:color="000000"/>
              <w:bottom w:val="single" w:sz="4" w:space="0" w:color="000000"/>
              <w:right w:val="single" w:sz="12" w:space="0" w:color="000000"/>
            </w:tcBorders>
          </w:tcPr>
          <w:p w14:paraId="5FC7F3F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14E7B56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18272CB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31EB9C2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36D29A6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08D9F49B"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0F973A52"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37A52512"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558BEFB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74791B7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651ED2E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6A8EF1A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4384FF35"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2C899CBA"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364E4AD0"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7498CCB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24F2DA2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13A706D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09BD702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2C61088A"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603F6912"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7BAEC90D"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7B63FF0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463C24A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0C563A6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630AB22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A1ADB4F"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21915A78"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60487A3E"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578695C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612C094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716C751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68D4786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4BF1F48A"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335C36C6"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73AE11E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77F2ED04"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3D7BA193"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4AF24644"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4B7E6B94"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1C3F41EE"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41D0FB3D"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09431A58"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29B5C398" w14:textId="77777777" w:rsidR="00ED674D" w:rsidRDefault="00ED674D">
      <w:pPr>
        <w:shd w:val="clear" w:color="auto" w:fill="FFFFFF"/>
        <w:spacing w:after="0"/>
        <w:jc w:val="both"/>
        <w:rPr>
          <w:rFonts w:ascii="Cambria" w:eastAsia="Cambria" w:hAnsi="Cambria" w:cs="Cambria"/>
          <w:sz w:val="24"/>
          <w:szCs w:val="24"/>
        </w:rPr>
      </w:pPr>
    </w:p>
    <w:p w14:paraId="6E566ADF"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044EE31A"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616B1A1C" w14:textId="77777777" w:rsidR="007E4AF5" w:rsidRDefault="00617BBC" w:rsidP="00ED674D">
      <w:pPr>
        <w:pBdr>
          <w:top w:val="nil"/>
          <w:left w:val="nil"/>
          <w:bottom w:val="nil"/>
          <w:right w:val="nil"/>
          <w:between w:val="nil"/>
        </w:pBdr>
        <w:shd w:val="clear" w:color="auto" w:fill="FFFFFF"/>
        <w:spacing w:before="36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64D590D1" w14:textId="77777777" w:rsidR="007E4AF5" w:rsidRDefault="007E4AF5">
      <w:pPr>
        <w:pBdr>
          <w:top w:val="nil"/>
          <w:left w:val="nil"/>
          <w:bottom w:val="nil"/>
          <w:right w:val="nil"/>
          <w:between w:val="nil"/>
        </w:pBdr>
        <w:shd w:val="clear" w:color="auto" w:fill="FFFFFF"/>
        <w:spacing w:after="0"/>
        <w:rPr>
          <w:rFonts w:ascii="Cambria" w:eastAsia="Cambria" w:hAnsi="Cambria" w:cs="Cambria"/>
          <w:b/>
          <w:color w:val="000000"/>
          <w:sz w:val="24"/>
          <w:szCs w:val="24"/>
          <w:u w:val="single"/>
        </w:rPr>
      </w:pPr>
    </w:p>
    <w:p w14:paraId="51C386C9" w14:textId="17502D15" w:rsidR="007E4AF5" w:rsidRPr="00ED674D" w:rsidRDefault="00617BBC">
      <w:pPr>
        <w:numPr>
          <w:ilvl w:val="0"/>
          <w:numId w:val="67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099D181C" w14:textId="77777777" w:rsidR="00ED674D" w:rsidRPr="00151C0F" w:rsidRDefault="00ED674D" w:rsidP="00ED674D">
      <w:pPr>
        <w:pBdr>
          <w:top w:val="nil"/>
          <w:left w:val="nil"/>
          <w:bottom w:val="nil"/>
          <w:right w:val="nil"/>
          <w:between w:val="nil"/>
        </w:pBdr>
        <w:spacing w:after="0"/>
        <w:ind w:left="720"/>
        <w:jc w:val="both"/>
        <w:rPr>
          <w:color w:val="000000"/>
          <w:sz w:val="24"/>
          <w:szCs w:val="24"/>
        </w:rPr>
      </w:pPr>
    </w:p>
    <w:p w14:paraId="5516AC8D" w14:textId="77777777" w:rsidR="007E4AF5" w:rsidRDefault="00617BBC">
      <w:pPr>
        <w:shd w:val="clear" w:color="auto" w:fill="FFFFFF"/>
        <w:rPr>
          <w:rFonts w:ascii="Cambria" w:eastAsia="Cambria" w:hAnsi="Cambria" w:cs="Cambria"/>
          <w:b/>
          <w:sz w:val="24"/>
          <w:szCs w:val="24"/>
          <w:u w:val="single"/>
        </w:rPr>
      </w:pPr>
      <w:r>
        <w:rPr>
          <w:rFonts w:ascii="Cambria" w:eastAsia="Cambria" w:hAnsi="Cambria" w:cs="Cambria"/>
          <w:b/>
          <w:sz w:val="24"/>
          <w:szCs w:val="24"/>
          <w:u w:val="single"/>
        </w:rPr>
        <w:lastRenderedPageBreak/>
        <w:t>Poznámky k učebnímu plánu:</w:t>
      </w:r>
    </w:p>
    <w:p w14:paraId="61E68DC3" w14:textId="77777777" w:rsidR="007E4AF5" w:rsidRDefault="00617BBC" w:rsidP="00617BBC">
      <w:pPr>
        <w:numPr>
          <w:ilvl w:val="0"/>
          <w:numId w:val="8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64D96B4C" w14:textId="77777777" w:rsidR="007E4AF5" w:rsidRDefault="00617BBC" w:rsidP="00617BBC">
      <w:pPr>
        <w:numPr>
          <w:ilvl w:val="0"/>
          <w:numId w:val="84"/>
        </w:numPr>
        <w:pBdr>
          <w:top w:val="nil"/>
          <w:left w:val="nil"/>
          <w:bottom w:val="nil"/>
          <w:right w:val="nil"/>
          <w:between w:val="nil"/>
        </w:pBdr>
        <w:shd w:val="clear" w:color="auto" w:fill="FFFFFF"/>
        <w:spacing w:after="0"/>
        <w:rPr>
          <w:b/>
          <w:color w:val="000000"/>
          <w:sz w:val="24"/>
          <w:szCs w:val="24"/>
          <w:u w:val="single"/>
        </w:rPr>
      </w:pPr>
      <w:r>
        <w:rPr>
          <w:rFonts w:ascii="Cambria" w:eastAsia="Cambria" w:hAnsi="Cambria" w:cs="Cambria"/>
          <w:color w:val="000000"/>
          <w:sz w:val="24"/>
          <w:szCs w:val="24"/>
        </w:rPr>
        <w:t>výuku předmětu Kolektivní výuka lze začít již ve 3. ročníku dle individuálních předpokladů žáka;</w:t>
      </w:r>
    </w:p>
    <w:p w14:paraId="03F62D50" w14:textId="77777777" w:rsidR="007E4AF5" w:rsidRDefault="00617BBC" w:rsidP="00617BBC">
      <w:pPr>
        <w:numPr>
          <w:ilvl w:val="0"/>
          <w:numId w:val="8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vzhledem k fyzickým dispozicím žáka a efektivnějšímu využití hodinové dotace může být výuka realizována formou dělených hodin (2x týdně po 0,5 hodině);</w:t>
      </w:r>
    </w:p>
    <w:p w14:paraId="1634FC5B" w14:textId="77777777" w:rsidR="007E4AF5" w:rsidRDefault="00617BBC" w:rsidP="00617BBC">
      <w:pPr>
        <w:numPr>
          <w:ilvl w:val="0"/>
          <w:numId w:val="8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starší žáci, kteří věkem neodpovídají 1. ročníku I. stupně, mají 14 let a začínají se hrou na saxofon, mohou být zařazení do přípravného ročníku II. stupně;</w:t>
      </w:r>
    </w:p>
    <w:p w14:paraId="09C1DB92" w14:textId="77777777" w:rsidR="007E4AF5" w:rsidRDefault="00617BBC" w:rsidP="00617BBC">
      <w:pPr>
        <w:numPr>
          <w:ilvl w:val="0"/>
          <w:numId w:val="84"/>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6D111F77" w14:textId="77777777" w:rsidR="007E4AF5" w:rsidRDefault="007E4AF5">
      <w:pPr>
        <w:shd w:val="clear" w:color="auto" w:fill="FFFFFF"/>
        <w:spacing w:after="0"/>
        <w:jc w:val="both"/>
        <w:rPr>
          <w:rFonts w:ascii="Cambria" w:eastAsia="Cambria" w:hAnsi="Cambria" w:cs="Cambria"/>
          <w:b/>
          <w:sz w:val="24"/>
          <w:szCs w:val="24"/>
          <w:u w:val="single"/>
        </w:rPr>
      </w:pPr>
    </w:p>
    <w:p w14:paraId="44F1179C"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70238D6B"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p>
    <w:p w14:paraId="1EF5223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Hra na saxofon</w:t>
      </w:r>
    </w:p>
    <w:p w14:paraId="3D2EFBB0" w14:textId="77777777" w:rsidR="007E4AF5" w:rsidRDefault="00617BBC">
      <w:pPr>
        <w:shd w:val="clear" w:color="auto" w:fill="FFFFFF"/>
        <w:spacing w:after="0"/>
        <w:jc w:val="both"/>
        <w:rPr>
          <w:rFonts w:ascii="Cambria" w:eastAsia="Cambria" w:hAnsi="Cambria" w:cs="Cambria"/>
          <w:b/>
          <w:i/>
          <w:sz w:val="24"/>
          <w:szCs w:val="24"/>
          <w:u w:val="single"/>
        </w:rPr>
      </w:pPr>
      <w:r>
        <w:rPr>
          <w:rFonts w:ascii="Cambria" w:eastAsia="Cambria" w:hAnsi="Cambria" w:cs="Cambria"/>
          <w:sz w:val="24"/>
          <w:szCs w:val="24"/>
        </w:rPr>
        <w:t xml:space="preserve">Při studiu hry na saxofon je třeba přizpůsobit se charakteru tohoto nástroje. Ke hře je třeba již přiměřená tělesná vyspělost, je také nutné mít způsobilé rty, zdravé dýchací orgány a zuby. </w:t>
      </w:r>
    </w:p>
    <w:p w14:paraId="4E7A6900"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Saxofon je nástroj velmi širokého uplatnění, který má své místo v komorní, symfonické, dechové, lidové, taneční a jazzové hudbě a je samozřejmě také sólovým nástrojem. Tyto výhody jsou tím, proč je i v dnešní době stále vyhledávaný žáky na základních uměleckých školách. </w:t>
      </w:r>
    </w:p>
    <w:p w14:paraId="491B0B94" w14:textId="77777777" w:rsidR="007E4AF5" w:rsidRDefault="007E4AF5">
      <w:pPr>
        <w:shd w:val="clear" w:color="auto" w:fill="FFFFFF"/>
        <w:spacing w:after="0"/>
        <w:jc w:val="both"/>
        <w:rPr>
          <w:rFonts w:ascii="Cambria" w:eastAsia="Cambria" w:hAnsi="Cambria" w:cs="Cambria"/>
          <w:sz w:val="24"/>
          <w:szCs w:val="24"/>
        </w:rPr>
      </w:pPr>
    </w:p>
    <w:p w14:paraId="2D97F9C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Kolektivní výuka</w:t>
      </w:r>
    </w:p>
    <w:p w14:paraId="3A56B019"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Kolektivní výuka umožňuje dítěti včlenění do kolektivu, ale je také příležitostí k jeho vlastnímu osobnímu nasazení a k sebeuplatnění, což také v důsledku přispívá k hudebnímu a uměleckému růstu každého jedince. </w:t>
      </w:r>
    </w:p>
    <w:p w14:paraId="2AAE7045" w14:textId="77777777" w:rsidR="007E4AF5" w:rsidRDefault="007E4AF5">
      <w:pPr>
        <w:shd w:val="clear" w:color="auto" w:fill="FFFFFF"/>
        <w:spacing w:after="0"/>
        <w:jc w:val="both"/>
        <w:rPr>
          <w:rFonts w:ascii="Cambria" w:eastAsia="Cambria" w:hAnsi="Cambria" w:cs="Cambria"/>
          <w:i/>
          <w:sz w:val="24"/>
          <w:szCs w:val="24"/>
        </w:rPr>
      </w:pPr>
    </w:p>
    <w:p w14:paraId="0115E1F5"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3F8A3425" w14:textId="23E88E84"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33FF3580" w14:textId="4CF12D96"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60B44E6F"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0031D77D"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13247DC0" w14:textId="77777777" w:rsidR="007E4AF5" w:rsidRDefault="007E4AF5">
      <w:pPr>
        <w:shd w:val="clear" w:color="auto" w:fill="FFFFFF"/>
        <w:spacing w:after="0"/>
        <w:jc w:val="both"/>
        <w:rPr>
          <w:rFonts w:ascii="Cambria" w:eastAsia="Cambria" w:hAnsi="Cambria" w:cs="Cambria"/>
          <w:b/>
          <w:i/>
          <w:sz w:val="24"/>
          <w:szCs w:val="24"/>
          <w:u w:val="single"/>
        </w:rPr>
      </w:pPr>
    </w:p>
    <w:p w14:paraId="79F8F01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Hudební nauka</w:t>
      </w:r>
    </w:p>
    <w:p w14:paraId="5E1F732F"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r>
        <w:rPr>
          <w:rFonts w:ascii="Cambria" w:eastAsia="Cambria" w:hAnsi="Cambria" w:cs="Cambria"/>
          <w:sz w:val="24"/>
          <w:szCs w:val="24"/>
        </w:rPr>
        <w:t>.</w:t>
      </w:r>
    </w:p>
    <w:p w14:paraId="7792B367" w14:textId="77777777" w:rsidR="007E4AF5" w:rsidRDefault="007E4AF5">
      <w:pPr>
        <w:shd w:val="clear" w:color="auto" w:fill="FFFFFF"/>
        <w:spacing w:after="0"/>
        <w:jc w:val="both"/>
        <w:rPr>
          <w:rFonts w:ascii="Cambria" w:eastAsia="Cambria" w:hAnsi="Cambria" w:cs="Cambria"/>
          <w:b/>
          <w:sz w:val="24"/>
          <w:szCs w:val="24"/>
        </w:rPr>
      </w:pPr>
    </w:p>
    <w:p w14:paraId="51F974BF"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Vzdělávací obsah předmět Hra na saxofon:</w:t>
      </w:r>
    </w:p>
    <w:p w14:paraId="17DEC36C" w14:textId="77777777" w:rsidR="007E4AF5" w:rsidRDefault="007E4AF5">
      <w:pPr>
        <w:shd w:val="clear" w:color="auto" w:fill="FFFFFF"/>
        <w:rPr>
          <w:rFonts w:ascii="Cambria" w:eastAsia="Cambria" w:hAnsi="Cambria" w:cs="Cambria"/>
          <w:b/>
          <w:i/>
          <w:color w:val="FF0000"/>
          <w:sz w:val="32"/>
          <w:szCs w:val="32"/>
          <w:highlight w:val="white"/>
        </w:rPr>
      </w:pPr>
    </w:p>
    <w:p w14:paraId="57FBB7B0" w14:textId="77777777" w:rsidR="007E4AF5" w:rsidRDefault="00617BBC">
      <w:pPr>
        <w:shd w:val="clear" w:color="auto" w:fill="FFFFFF"/>
        <w:spacing w:after="0"/>
        <w:jc w:val="center"/>
        <w:rPr>
          <w:rFonts w:ascii="Cambria" w:eastAsia="Cambria" w:hAnsi="Cambria" w:cs="Cambria"/>
          <w:b/>
          <w:color w:val="000000"/>
          <w:sz w:val="32"/>
          <w:szCs w:val="32"/>
          <w:highlight w:val="white"/>
        </w:rPr>
      </w:pPr>
      <w:r>
        <w:rPr>
          <w:rFonts w:ascii="Cambria" w:eastAsia="Cambria" w:hAnsi="Cambria" w:cs="Cambria"/>
          <w:b/>
          <w:color w:val="000000"/>
          <w:sz w:val="32"/>
          <w:szCs w:val="32"/>
          <w:highlight w:val="white"/>
        </w:rPr>
        <w:lastRenderedPageBreak/>
        <w:t>Základní studium I. stupně</w:t>
      </w:r>
    </w:p>
    <w:p w14:paraId="6EC2B047" w14:textId="77777777" w:rsidR="007E4AF5" w:rsidRPr="009761CC" w:rsidRDefault="007E4AF5">
      <w:pPr>
        <w:shd w:val="clear" w:color="auto" w:fill="FFFFFF"/>
        <w:spacing w:after="0"/>
        <w:jc w:val="center"/>
        <w:rPr>
          <w:rFonts w:ascii="Cambria" w:eastAsia="Cambria" w:hAnsi="Cambria" w:cs="Cambria"/>
          <w:b/>
          <w:color w:val="000000"/>
          <w:sz w:val="24"/>
          <w:szCs w:val="24"/>
          <w:highlight w:val="white"/>
        </w:rPr>
      </w:pPr>
    </w:p>
    <w:p w14:paraId="3DF18FBA" w14:textId="77777777" w:rsidR="007E4AF5" w:rsidRDefault="00617BBC">
      <w:pPr>
        <w:shd w:val="clear" w:color="auto" w:fill="FFFFFF"/>
        <w:spacing w:after="0"/>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1. ročník</w:t>
      </w:r>
    </w:p>
    <w:p w14:paraId="772396D4" w14:textId="77777777" w:rsidR="007E4AF5" w:rsidRDefault="00617BBC">
      <w:pPr>
        <w:shd w:val="clear" w:color="auto" w:fill="FFFFFF"/>
        <w:spacing w:after="0"/>
        <w:rPr>
          <w:rFonts w:ascii="Cambria" w:eastAsia="Cambria" w:hAnsi="Cambria" w:cs="Cambria"/>
          <w:color w:val="000000"/>
          <w:sz w:val="20"/>
          <w:szCs w:val="20"/>
        </w:rPr>
      </w:pPr>
      <w:r>
        <w:rPr>
          <w:rFonts w:ascii="Cambria" w:eastAsia="Cambria" w:hAnsi="Cambria" w:cs="Cambria"/>
          <w:b/>
          <w:color w:val="000000"/>
          <w:sz w:val="24"/>
          <w:szCs w:val="24"/>
          <w:highlight w:val="white"/>
        </w:rPr>
        <w:t>Žák:</w:t>
      </w:r>
    </w:p>
    <w:p w14:paraId="2B5E2F10"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highlight w:val="white"/>
        </w:rPr>
        <w:t>zvládá postoj při hře</w:t>
      </w:r>
    </w:p>
    <w:p w14:paraId="57404FF4"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rPr>
        <w:t xml:space="preserve">zvládá </w:t>
      </w:r>
      <w:r>
        <w:rPr>
          <w:rFonts w:ascii="Cambria" w:eastAsia="Cambria" w:hAnsi="Cambria" w:cs="Cambria"/>
          <w:color w:val="000000"/>
          <w:sz w:val="24"/>
          <w:szCs w:val="24"/>
          <w:highlight w:val="white"/>
        </w:rPr>
        <w:t>držení nástroje</w:t>
      </w:r>
    </w:p>
    <w:p w14:paraId="594826FF"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highlight w:val="white"/>
        </w:rPr>
        <w:t>zvládá funkci jazyka při tvoření tónu</w:t>
      </w:r>
    </w:p>
    <w:p w14:paraId="400CD8EE"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highlight w:val="white"/>
        </w:rPr>
        <w:t>zvládá dechové návyky</w:t>
      </w:r>
    </w:p>
    <w:p w14:paraId="47EB0990"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highlight w:val="white"/>
        </w:rPr>
        <w:t>zvládá péči o nástroj</w:t>
      </w:r>
    </w:p>
    <w:p w14:paraId="1EDAB0C2"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highlight w:val="white"/>
        </w:rPr>
        <w:t>dokáže nasadit tón plynulým dechem</w:t>
      </w:r>
    </w:p>
    <w:p w14:paraId="46BBB4FA"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highlight w:val="white"/>
        </w:rPr>
        <w:t>dokáže se orientovat v notovém zápise</w:t>
      </w:r>
    </w:p>
    <w:p w14:paraId="2A1AC4FF"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highlight w:val="white"/>
        </w:rPr>
        <w:t xml:space="preserve">dokáže zahrát jednoduchou melodii (legato, </w:t>
      </w:r>
      <w:proofErr w:type="spellStart"/>
      <w:r>
        <w:rPr>
          <w:rFonts w:ascii="Cambria" w:eastAsia="Cambria" w:hAnsi="Cambria" w:cs="Cambria"/>
          <w:color w:val="000000"/>
          <w:sz w:val="24"/>
          <w:szCs w:val="24"/>
          <w:highlight w:val="white"/>
        </w:rPr>
        <w:t>detache</w:t>
      </w:r>
      <w:proofErr w:type="spellEnd"/>
      <w:r>
        <w:rPr>
          <w:rFonts w:ascii="Cambria" w:eastAsia="Cambria" w:hAnsi="Cambria" w:cs="Cambria"/>
          <w:color w:val="000000"/>
          <w:sz w:val="24"/>
          <w:szCs w:val="24"/>
          <w:highlight w:val="white"/>
        </w:rPr>
        <w:t>)</w:t>
      </w:r>
    </w:p>
    <w:p w14:paraId="60042CDF"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highlight w:val="white"/>
        </w:rPr>
        <w:t>dokáže sledovat kvalitu tónu</w:t>
      </w:r>
    </w:p>
    <w:p w14:paraId="1B3A56BB"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highlight w:val="white"/>
        </w:rPr>
        <w:t>zvládá základní návyky vedoucí k plynulé hře</w:t>
      </w:r>
    </w:p>
    <w:p w14:paraId="281E171B"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highlight w:val="white"/>
        </w:rPr>
        <w:t>zvládá hru jednoduchých rytmů</w:t>
      </w:r>
    </w:p>
    <w:p w14:paraId="2569321D" w14:textId="77777777" w:rsidR="007E4AF5" w:rsidRDefault="00617BBC" w:rsidP="00617BBC">
      <w:pPr>
        <w:numPr>
          <w:ilvl w:val="0"/>
          <w:numId w:val="90"/>
        </w:numPr>
        <w:pBdr>
          <w:top w:val="nil"/>
          <w:left w:val="nil"/>
          <w:bottom w:val="nil"/>
          <w:right w:val="nil"/>
          <w:between w:val="nil"/>
        </w:pBdr>
        <w:shd w:val="clear" w:color="auto" w:fill="FFFFFF"/>
        <w:spacing w:after="0"/>
        <w:jc w:val="both"/>
        <w:rPr>
          <w:color w:val="000000"/>
          <w:sz w:val="20"/>
          <w:szCs w:val="20"/>
        </w:rPr>
      </w:pPr>
      <w:r>
        <w:rPr>
          <w:rFonts w:ascii="Cambria" w:eastAsia="Cambria" w:hAnsi="Cambria" w:cs="Cambria"/>
          <w:color w:val="000000"/>
          <w:sz w:val="24"/>
          <w:szCs w:val="24"/>
          <w:highlight w:val="white"/>
        </w:rPr>
        <w:t>zná návyky domácí přípravy</w:t>
      </w:r>
    </w:p>
    <w:p w14:paraId="4FB44B11" w14:textId="77777777" w:rsidR="007E4AF5" w:rsidRDefault="00617BBC" w:rsidP="00617BBC">
      <w:pPr>
        <w:numPr>
          <w:ilvl w:val="0"/>
          <w:numId w:val="90"/>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hraje s doprovodným nástrojem</w:t>
      </w:r>
      <w:r>
        <w:rPr>
          <w:rFonts w:ascii="Cambria" w:eastAsia="Cambria" w:hAnsi="Cambria" w:cs="Cambria"/>
          <w:color w:val="000000"/>
          <w:sz w:val="24"/>
          <w:szCs w:val="24"/>
        </w:rPr>
        <w:br/>
      </w:r>
    </w:p>
    <w:p w14:paraId="52B09E6C"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5CBA6781" w14:textId="77777777" w:rsidR="007E4AF5" w:rsidRDefault="00617BBC" w:rsidP="00617BBC">
      <w:pPr>
        <w:numPr>
          <w:ilvl w:val="0"/>
          <w:numId w:val="88"/>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2 cvičení z probírané školy</w:t>
      </w:r>
    </w:p>
    <w:p w14:paraId="049C02D7" w14:textId="1305A331" w:rsidR="007E4AF5" w:rsidRPr="007443CC" w:rsidRDefault="00617BBC" w:rsidP="007443CC">
      <w:pPr>
        <w:numPr>
          <w:ilvl w:val="0"/>
          <w:numId w:val="88"/>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přednesová skladba nebo lidová píseň</w:t>
      </w:r>
      <w:r w:rsidRPr="007443CC">
        <w:rPr>
          <w:rFonts w:ascii="Cambria" w:eastAsia="Cambria" w:hAnsi="Cambria" w:cs="Cambria"/>
          <w:color w:val="000000"/>
          <w:sz w:val="20"/>
          <w:szCs w:val="20"/>
        </w:rPr>
        <w:br/>
      </w:r>
    </w:p>
    <w:p w14:paraId="70259A7D" w14:textId="77777777" w:rsidR="007E4AF5" w:rsidRDefault="00617BBC">
      <w:pPr>
        <w:shd w:val="clear" w:color="auto" w:fill="FFFFFF"/>
        <w:spacing w:after="0"/>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2. ročník</w:t>
      </w:r>
    </w:p>
    <w:p w14:paraId="6DA4A9F0" w14:textId="77777777" w:rsidR="007E4AF5" w:rsidRDefault="00617BBC">
      <w:pPr>
        <w:shd w:val="clear" w:color="auto" w:fill="FFFFFF"/>
        <w:spacing w:after="0"/>
        <w:rPr>
          <w:rFonts w:ascii="Cambria" w:eastAsia="Cambria" w:hAnsi="Cambria" w:cs="Cambria"/>
          <w:b/>
          <w:color w:val="000000"/>
          <w:highlight w:val="white"/>
        </w:rPr>
      </w:pPr>
      <w:r>
        <w:rPr>
          <w:rFonts w:ascii="Cambria" w:eastAsia="Cambria" w:hAnsi="Cambria" w:cs="Cambria"/>
          <w:b/>
          <w:color w:val="000000"/>
          <w:highlight w:val="white"/>
        </w:rPr>
        <w:t>Žák:</w:t>
      </w:r>
    </w:p>
    <w:p w14:paraId="61185831" w14:textId="77777777" w:rsidR="007E4AF5" w:rsidRDefault="00617BBC" w:rsidP="00617BBC">
      <w:pPr>
        <w:numPr>
          <w:ilvl w:val="0"/>
          <w:numId w:val="93"/>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disponuje návyky získané v předchozím ročníku</w:t>
      </w:r>
    </w:p>
    <w:p w14:paraId="7DFC4150" w14:textId="77777777" w:rsidR="007E4AF5" w:rsidRDefault="00617BBC" w:rsidP="00617BBC">
      <w:pPr>
        <w:numPr>
          <w:ilvl w:val="0"/>
          <w:numId w:val="93"/>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hraje portamento, legato, tenuto</w:t>
      </w:r>
    </w:p>
    <w:p w14:paraId="5162A162" w14:textId="77777777" w:rsidR="007E4AF5" w:rsidRDefault="00617BBC" w:rsidP="00617BBC">
      <w:pPr>
        <w:numPr>
          <w:ilvl w:val="0"/>
          <w:numId w:val="93"/>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hraje v základní dynamice</w:t>
      </w:r>
      <w:r>
        <w:rPr>
          <w:rFonts w:ascii="Cambria" w:eastAsia="Cambria" w:hAnsi="Cambria" w:cs="Cambria"/>
          <w:color w:val="000000"/>
          <w:sz w:val="24"/>
          <w:szCs w:val="24"/>
          <w:highlight w:val="white"/>
        </w:rPr>
        <w:tab/>
      </w:r>
    </w:p>
    <w:p w14:paraId="4FD6083D" w14:textId="77777777" w:rsidR="007E4AF5" w:rsidRDefault="00617BBC" w:rsidP="00617BBC">
      <w:pPr>
        <w:numPr>
          <w:ilvl w:val="0"/>
          <w:numId w:val="93"/>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hraje skladby různých forem</w:t>
      </w:r>
    </w:p>
    <w:p w14:paraId="6106EB9E" w14:textId="77777777" w:rsidR="007E4AF5" w:rsidRDefault="00617BBC" w:rsidP="00617BBC">
      <w:pPr>
        <w:numPr>
          <w:ilvl w:val="0"/>
          <w:numId w:val="93"/>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umí se orientovat v notovém zápise</w:t>
      </w:r>
    </w:p>
    <w:p w14:paraId="6189F5F8" w14:textId="77777777" w:rsidR="007E4AF5" w:rsidRDefault="00617BBC" w:rsidP="00617BBC">
      <w:pPr>
        <w:numPr>
          <w:ilvl w:val="0"/>
          <w:numId w:val="93"/>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dokáže hrát základní agogiku</w:t>
      </w:r>
    </w:p>
    <w:p w14:paraId="04AE28AD" w14:textId="77777777" w:rsidR="007E4AF5" w:rsidRDefault="00617BBC" w:rsidP="00617BBC">
      <w:pPr>
        <w:numPr>
          <w:ilvl w:val="0"/>
          <w:numId w:val="93"/>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zvládá přiměřenou prstovou techniku</w:t>
      </w:r>
    </w:p>
    <w:p w14:paraId="285B38CF" w14:textId="77777777" w:rsidR="007E4AF5" w:rsidRDefault="00617BBC" w:rsidP="00617BBC">
      <w:pPr>
        <w:numPr>
          <w:ilvl w:val="0"/>
          <w:numId w:val="93"/>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 xml:space="preserve">zvládá základy </w:t>
      </w:r>
      <w:proofErr w:type="spellStart"/>
      <w:r>
        <w:rPr>
          <w:rFonts w:ascii="Cambria" w:eastAsia="Cambria" w:hAnsi="Cambria" w:cs="Cambria"/>
          <w:color w:val="000000"/>
          <w:sz w:val="24"/>
          <w:szCs w:val="24"/>
          <w:highlight w:val="white"/>
        </w:rPr>
        <w:t>žeberně</w:t>
      </w:r>
      <w:proofErr w:type="spellEnd"/>
      <w:r>
        <w:rPr>
          <w:rFonts w:ascii="Cambria" w:eastAsia="Cambria" w:hAnsi="Cambria" w:cs="Cambria"/>
          <w:color w:val="000000"/>
          <w:sz w:val="24"/>
          <w:szCs w:val="24"/>
          <w:highlight w:val="white"/>
        </w:rPr>
        <w:t xml:space="preserve"> bránicového dýchání</w:t>
      </w:r>
      <w:r>
        <w:rPr>
          <w:rFonts w:ascii="Cambria" w:eastAsia="Cambria" w:hAnsi="Cambria" w:cs="Cambria"/>
          <w:color w:val="000000"/>
          <w:sz w:val="24"/>
          <w:szCs w:val="24"/>
        </w:rPr>
        <w:br/>
      </w:r>
    </w:p>
    <w:p w14:paraId="4E9F2D5F"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4B9C7CFD" w14:textId="77777777" w:rsidR="007E4AF5" w:rsidRDefault="00617BBC" w:rsidP="00617BBC">
      <w:pPr>
        <w:numPr>
          <w:ilvl w:val="0"/>
          <w:numId w:val="9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2–3 etudy různého charakteru</w:t>
      </w:r>
    </w:p>
    <w:p w14:paraId="6E12B4A3" w14:textId="722ACEAF" w:rsidR="007E4AF5" w:rsidRPr="007443CC" w:rsidRDefault="00617BBC" w:rsidP="007443CC">
      <w:pPr>
        <w:numPr>
          <w:ilvl w:val="0"/>
          <w:numId w:val="9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lidová píseň nebo přednesová skladba</w:t>
      </w:r>
    </w:p>
    <w:p w14:paraId="5EA8BD43" w14:textId="77777777" w:rsidR="007E4AF5" w:rsidRDefault="007E4AF5">
      <w:pPr>
        <w:shd w:val="clear" w:color="auto" w:fill="FFFFFF"/>
        <w:spacing w:after="0"/>
        <w:jc w:val="center"/>
        <w:rPr>
          <w:rFonts w:ascii="Cambria" w:eastAsia="Cambria" w:hAnsi="Cambria" w:cs="Cambria"/>
          <w:b/>
          <w:color w:val="000000"/>
          <w:sz w:val="24"/>
          <w:szCs w:val="24"/>
          <w:highlight w:val="white"/>
        </w:rPr>
      </w:pPr>
    </w:p>
    <w:p w14:paraId="0A718A7C" w14:textId="77777777" w:rsidR="007E4AF5" w:rsidRDefault="00617BBC">
      <w:pPr>
        <w:shd w:val="clear" w:color="auto" w:fill="FFFFFF"/>
        <w:spacing w:after="0"/>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3. ročník</w:t>
      </w:r>
    </w:p>
    <w:p w14:paraId="40DA740A" w14:textId="77777777" w:rsidR="007E4AF5" w:rsidRDefault="00617BBC">
      <w:pPr>
        <w:shd w:val="clear" w:color="auto" w:fill="FFFFFF"/>
        <w:spacing w:after="0"/>
        <w:rPr>
          <w:rFonts w:ascii="Cambria" w:eastAsia="Cambria" w:hAnsi="Cambria" w:cs="Cambria"/>
          <w:color w:val="000000"/>
          <w:sz w:val="20"/>
          <w:szCs w:val="20"/>
        </w:rPr>
      </w:pPr>
      <w:r>
        <w:rPr>
          <w:rFonts w:ascii="Cambria" w:eastAsia="Cambria" w:hAnsi="Cambria" w:cs="Cambria"/>
          <w:b/>
          <w:color w:val="000000"/>
          <w:sz w:val="24"/>
          <w:szCs w:val="24"/>
          <w:highlight w:val="white"/>
        </w:rPr>
        <w:t>Žák:</w:t>
      </w:r>
    </w:p>
    <w:p w14:paraId="17A277EE" w14:textId="77777777" w:rsidR="007E4AF5" w:rsidRDefault="00617BBC" w:rsidP="00617BBC">
      <w:pPr>
        <w:numPr>
          <w:ilvl w:val="0"/>
          <w:numId w:val="95"/>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zvládá hru v širším tónovém rozsahu</w:t>
      </w:r>
    </w:p>
    <w:p w14:paraId="4EDFA633" w14:textId="77777777" w:rsidR="007E4AF5" w:rsidRDefault="00617BBC" w:rsidP="00617BBC">
      <w:pPr>
        <w:numPr>
          <w:ilvl w:val="0"/>
          <w:numId w:val="95"/>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zvládá další výrazové prostředky</w:t>
      </w:r>
    </w:p>
    <w:p w14:paraId="74F7C9F7" w14:textId="77777777" w:rsidR="007E4AF5" w:rsidRDefault="00617BBC" w:rsidP="00617BBC">
      <w:pPr>
        <w:numPr>
          <w:ilvl w:val="0"/>
          <w:numId w:val="95"/>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zvládá intonační jistotu</w:t>
      </w:r>
    </w:p>
    <w:p w14:paraId="610C07F5" w14:textId="77777777" w:rsidR="007E4AF5" w:rsidRDefault="00617BBC" w:rsidP="00617BBC">
      <w:pPr>
        <w:numPr>
          <w:ilvl w:val="0"/>
          <w:numId w:val="95"/>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zvládá hru náročnějších rytmických útvarů</w:t>
      </w:r>
    </w:p>
    <w:p w14:paraId="259A2C54" w14:textId="77777777" w:rsidR="007E4AF5" w:rsidRDefault="00617BBC" w:rsidP="00617BBC">
      <w:pPr>
        <w:numPr>
          <w:ilvl w:val="0"/>
          <w:numId w:val="95"/>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lastRenderedPageBreak/>
        <w:t>zvládá základy staccato</w:t>
      </w:r>
    </w:p>
    <w:p w14:paraId="26A362B1" w14:textId="77777777" w:rsidR="007E4AF5" w:rsidRDefault="00617BBC" w:rsidP="00617BBC">
      <w:pPr>
        <w:numPr>
          <w:ilvl w:val="0"/>
          <w:numId w:val="95"/>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zvládá základní melodické ozdoby</w:t>
      </w:r>
    </w:p>
    <w:p w14:paraId="650DE169" w14:textId="77777777" w:rsidR="007E4AF5" w:rsidRDefault="00617BBC" w:rsidP="00617BBC">
      <w:pPr>
        <w:numPr>
          <w:ilvl w:val="0"/>
          <w:numId w:val="95"/>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zvládá základy komorní hry</w:t>
      </w:r>
    </w:p>
    <w:p w14:paraId="608D736D" w14:textId="77777777" w:rsidR="007E4AF5" w:rsidRDefault="00617BBC" w:rsidP="00617BBC">
      <w:pPr>
        <w:numPr>
          <w:ilvl w:val="0"/>
          <w:numId w:val="95"/>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zvládá náladu skladby</w:t>
      </w:r>
    </w:p>
    <w:p w14:paraId="2D920739" w14:textId="77777777" w:rsidR="007E4AF5" w:rsidRDefault="00617BBC" w:rsidP="00617BBC">
      <w:pPr>
        <w:numPr>
          <w:ilvl w:val="0"/>
          <w:numId w:val="95"/>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disponuje přiměřenou prstovou technikou</w:t>
      </w:r>
    </w:p>
    <w:p w14:paraId="562BDB64" w14:textId="77777777" w:rsidR="007E4AF5" w:rsidRDefault="00617BBC" w:rsidP="00617BBC">
      <w:pPr>
        <w:numPr>
          <w:ilvl w:val="0"/>
          <w:numId w:val="95"/>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hraje s doprovodem</w:t>
      </w:r>
      <w:r>
        <w:rPr>
          <w:rFonts w:ascii="Cambria" w:eastAsia="Cambria" w:hAnsi="Cambria" w:cs="Cambria"/>
          <w:color w:val="000000"/>
          <w:sz w:val="24"/>
          <w:szCs w:val="24"/>
        </w:rPr>
        <w:br/>
      </w:r>
    </w:p>
    <w:p w14:paraId="6B8C6251"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03A4B936" w14:textId="77777777" w:rsidR="007E4AF5" w:rsidRDefault="00617BBC" w:rsidP="00617BBC">
      <w:pPr>
        <w:numPr>
          <w:ilvl w:val="0"/>
          <w:numId w:val="94"/>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3 etudy různého charakteru</w:t>
      </w:r>
    </w:p>
    <w:p w14:paraId="616202CA" w14:textId="77777777" w:rsidR="007E4AF5" w:rsidRDefault="00617BBC" w:rsidP="00617BBC">
      <w:pPr>
        <w:numPr>
          <w:ilvl w:val="0"/>
          <w:numId w:val="94"/>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1 přednesová skladba</w:t>
      </w:r>
    </w:p>
    <w:p w14:paraId="0811E5BD" w14:textId="77777777" w:rsidR="007E4AF5" w:rsidRDefault="007E4AF5">
      <w:pPr>
        <w:shd w:val="clear" w:color="auto" w:fill="FFFFFF"/>
        <w:spacing w:after="0"/>
        <w:rPr>
          <w:rFonts w:ascii="Cambria" w:eastAsia="Cambria" w:hAnsi="Cambria" w:cs="Cambria"/>
          <w:b/>
          <w:color w:val="000000"/>
          <w:sz w:val="24"/>
          <w:szCs w:val="24"/>
          <w:highlight w:val="white"/>
        </w:rPr>
      </w:pPr>
    </w:p>
    <w:p w14:paraId="31A73BC8" w14:textId="77777777" w:rsidR="007E4AF5" w:rsidRDefault="00617BBC">
      <w:pPr>
        <w:shd w:val="clear" w:color="auto" w:fill="FFFFFF"/>
        <w:spacing w:after="0"/>
        <w:jc w:val="center"/>
        <w:rPr>
          <w:rFonts w:ascii="Cambria" w:eastAsia="Cambria" w:hAnsi="Cambria" w:cs="Cambria"/>
          <w:color w:val="000000"/>
          <w:sz w:val="20"/>
          <w:szCs w:val="20"/>
          <w:highlight w:val="white"/>
        </w:rPr>
      </w:pPr>
      <w:r>
        <w:rPr>
          <w:rFonts w:ascii="Cambria" w:eastAsia="Cambria" w:hAnsi="Cambria" w:cs="Cambria"/>
          <w:b/>
          <w:color w:val="000000"/>
          <w:sz w:val="24"/>
          <w:szCs w:val="24"/>
          <w:highlight w:val="white"/>
        </w:rPr>
        <w:t>4. ročník</w:t>
      </w:r>
      <w:r>
        <w:rPr>
          <w:rFonts w:ascii="Cambria" w:eastAsia="Cambria" w:hAnsi="Cambria" w:cs="Cambria"/>
          <w:b/>
          <w:color w:val="000000"/>
          <w:sz w:val="24"/>
          <w:szCs w:val="24"/>
        </w:rPr>
        <w:br/>
      </w:r>
    </w:p>
    <w:p w14:paraId="77AD435E"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Žák:</w:t>
      </w:r>
    </w:p>
    <w:p w14:paraId="4CFE5393" w14:textId="77777777" w:rsidR="007E4AF5" w:rsidRDefault="00617BBC">
      <w:pPr>
        <w:numPr>
          <w:ilvl w:val="0"/>
          <w:numId w:val="5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disponuje znělým tónem</w:t>
      </w:r>
    </w:p>
    <w:p w14:paraId="53D913EE" w14:textId="77777777" w:rsidR="007E4AF5" w:rsidRDefault="00617BBC">
      <w:pPr>
        <w:numPr>
          <w:ilvl w:val="0"/>
          <w:numId w:val="5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disponuje přiměřenou prstovou technikou</w:t>
      </w:r>
    </w:p>
    <w:p w14:paraId="49DE7005" w14:textId="77777777" w:rsidR="007E4AF5" w:rsidRDefault="00617BBC">
      <w:pPr>
        <w:numPr>
          <w:ilvl w:val="0"/>
          <w:numId w:val="5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disponuje výrazovými prostředky v širším rozsahu</w:t>
      </w:r>
    </w:p>
    <w:p w14:paraId="757C527E" w14:textId="77777777" w:rsidR="007E4AF5" w:rsidRDefault="00617BBC">
      <w:pPr>
        <w:numPr>
          <w:ilvl w:val="0"/>
          <w:numId w:val="5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zvládá obtížnější spoje</w:t>
      </w:r>
    </w:p>
    <w:p w14:paraId="3D75B471" w14:textId="77777777" w:rsidR="007E4AF5" w:rsidRDefault="00617BBC">
      <w:pPr>
        <w:numPr>
          <w:ilvl w:val="0"/>
          <w:numId w:val="5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zvládá hru s melodickými ozdobami</w:t>
      </w:r>
    </w:p>
    <w:p w14:paraId="679838E0" w14:textId="77777777" w:rsidR="007E4AF5" w:rsidRDefault="00617BBC">
      <w:pPr>
        <w:numPr>
          <w:ilvl w:val="0"/>
          <w:numId w:val="5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zvládá základy interpretačních stylů</w:t>
      </w:r>
    </w:p>
    <w:p w14:paraId="55CAE3CF" w14:textId="77777777" w:rsidR="007E4AF5" w:rsidRDefault="00617BBC">
      <w:pPr>
        <w:numPr>
          <w:ilvl w:val="0"/>
          <w:numId w:val="5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zvládá orientaci v rytmu</w:t>
      </w:r>
    </w:p>
    <w:p w14:paraId="63924E65" w14:textId="77777777" w:rsidR="007E4AF5" w:rsidRDefault="00617BBC">
      <w:pPr>
        <w:numPr>
          <w:ilvl w:val="0"/>
          <w:numId w:val="5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hraje s doprovodným nástrojem</w:t>
      </w:r>
    </w:p>
    <w:p w14:paraId="7ED65C7E" w14:textId="77777777" w:rsidR="007E4AF5" w:rsidRDefault="00617BBC">
      <w:pPr>
        <w:numPr>
          <w:ilvl w:val="0"/>
          <w:numId w:val="5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hraje v souborech a orchestrech</w:t>
      </w:r>
    </w:p>
    <w:p w14:paraId="00A74BE2" w14:textId="77777777" w:rsidR="007E4AF5" w:rsidRDefault="007E4AF5">
      <w:pPr>
        <w:shd w:val="clear" w:color="auto" w:fill="FFFFFF"/>
        <w:spacing w:after="0"/>
        <w:rPr>
          <w:rFonts w:ascii="Cambria" w:eastAsia="Cambria" w:hAnsi="Cambria" w:cs="Cambria"/>
          <w:color w:val="000000"/>
          <w:sz w:val="24"/>
          <w:szCs w:val="24"/>
          <w:highlight w:val="white"/>
        </w:rPr>
      </w:pPr>
    </w:p>
    <w:p w14:paraId="2D16C531"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5D97A318" w14:textId="77777777" w:rsidR="007E4AF5" w:rsidRDefault="00617BBC">
      <w:pPr>
        <w:numPr>
          <w:ilvl w:val="0"/>
          <w:numId w:val="495"/>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3 etudy různého charakteru</w:t>
      </w:r>
    </w:p>
    <w:p w14:paraId="1D58C133" w14:textId="77777777" w:rsidR="007E4AF5" w:rsidRPr="009761CC" w:rsidRDefault="00617BBC">
      <w:pPr>
        <w:numPr>
          <w:ilvl w:val="0"/>
          <w:numId w:val="495"/>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přednesová skladba</w:t>
      </w:r>
    </w:p>
    <w:p w14:paraId="5227B36D" w14:textId="77777777" w:rsidR="009761CC" w:rsidRDefault="009761CC" w:rsidP="009761CC">
      <w:pPr>
        <w:pBdr>
          <w:top w:val="nil"/>
          <w:left w:val="nil"/>
          <w:bottom w:val="nil"/>
          <w:right w:val="nil"/>
          <w:between w:val="nil"/>
        </w:pBdr>
        <w:shd w:val="clear" w:color="auto" w:fill="FFFFFF"/>
        <w:spacing w:after="0"/>
        <w:ind w:left="720"/>
        <w:rPr>
          <w:b/>
          <w:color w:val="000000"/>
          <w:sz w:val="24"/>
          <w:szCs w:val="24"/>
        </w:rPr>
      </w:pPr>
    </w:p>
    <w:p w14:paraId="70F88BDB" w14:textId="77777777" w:rsidR="007E4AF5" w:rsidRDefault="00617BBC">
      <w:pPr>
        <w:pBdr>
          <w:top w:val="nil"/>
          <w:left w:val="nil"/>
          <w:bottom w:val="nil"/>
          <w:right w:val="nil"/>
          <w:between w:val="nil"/>
        </w:pBdr>
        <w:shd w:val="clear" w:color="auto" w:fill="FFFFFF"/>
        <w:spacing w:after="0"/>
        <w:ind w:left="720"/>
        <w:jc w:val="center"/>
        <w:rPr>
          <w:rFonts w:ascii="Cambria" w:eastAsia="Cambria" w:hAnsi="Cambria" w:cs="Cambria"/>
          <w:b/>
          <w:color w:val="000000"/>
          <w:sz w:val="24"/>
          <w:szCs w:val="24"/>
        </w:rPr>
      </w:pPr>
      <w:r>
        <w:rPr>
          <w:rFonts w:ascii="Cambria" w:eastAsia="Cambria" w:hAnsi="Cambria" w:cs="Cambria"/>
          <w:b/>
          <w:color w:val="000000"/>
          <w:sz w:val="24"/>
          <w:szCs w:val="24"/>
          <w:highlight w:val="white"/>
        </w:rPr>
        <w:t>5. ročník</w:t>
      </w:r>
    </w:p>
    <w:p w14:paraId="0A1A3198" w14:textId="77777777" w:rsidR="007E4AF5" w:rsidRDefault="007E4AF5">
      <w:pPr>
        <w:shd w:val="clear" w:color="auto" w:fill="FFFFFF"/>
        <w:spacing w:after="0"/>
        <w:rPr>
          <w:rFonts w:ascii="Cambria" w:eastAsia="Cambria" w:hAnsi="Cambria" w:cs="Cambria"/>
          <w:b/>
          <w:color w:val="000000"/>
          <w:sz w:val="24"/>
          <w:szCs w:val="24"/>
        </w:rPr>
      </w:pPr>
    </w:p>
    <w:p w14:paraId="29ED5063"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rPr>
        <w:t>Žák:</w:t>
      </w:r>
    </w:p>
    <w:p w14:paraId="1031BA56" w14:textId="77777777" w:rsidR="007E4AF5" w:rsidRDefault="00617BBC">
      <w:pPr>
        <w:numPr>
          <w:ilvl w:val="0"/>
          <w:numId w:val="46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zvládá práci s dechem</w:t>
      </w:r>
    </w:p>
    <w:p w14:paraId="5EC63CF2" w14:textId="77777777" w:rsidR="007E4AF5" w:rsidRDefault="00617BBC">
      <w:pPr>
        <w:numPr>
          <w:ilvl w:val="0"/>
          <w:numId w:val="46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zvládá techniku hry v rychlejších tempech</w:t>
      </w:r>
    </w:p>
    <w:p w14:paraId="761D0998" w14:textId="77777777" w:rsidR="007E4AF5" w:rsidRDefault="00617BBC">
      <w:pPr>
        <w:numPr>
          <w:ilvl w:val="0"/>
          <w:numId w:val="46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zvládá hru s rytmickou přesností</w:t>
      </w:r>
    </w:p>
    <w:p w14:paraId="53060BD2" w14:textId="77777777" w:rsidR="007E4AF5" w:rsidRDefault="00617BBC">
      <w:pPr>
        <w:numPr>
          <w:ilvl w:val="0"/>
          <w:numId w:val="46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zvládá hru s intonační jistotou</w:t>
      </w:r>
    </w:p>
    <w:p w14:paraId="2A005E04" w14:textId="77777777" w:rsidR="007E4AF5" w:rsidRDefault="00617BBC">
      <w:pPr>
        <w:numPr>
          <w:ilvl w:val="0"/>
          <w:numId w:val="46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disponuje znělým tónem</w:t>
      </w:r>
    </w:p>
    <w:p w14:paraId="6B239A6A" w14:textId="77777777" w:rsidR="007E4AF5" w:rsidRDefault="00617BBC">
      <w:pPr>
        <w:numPr>
          <w:ilvl w:val="0"/>
          <w:numId w:val="46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disponuje širším hudebním repertoárem</w:t>
      </w:r>
    </w:p>
    <w:p w14:paraId="4FE7C1FA" w14:textId="77777777" w:rsidR="007E4AF5" w:rsidRDefault="00617BBC">
      <w:pPr>
        <w:numPr>
          <w:ilvl w:val="0"/>
          <w:numId w:val="46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má samostatný úsudek o skladbách</w:t>
      </w:r>
    </w:p>
    <w:p w14:paraId="09097C33" w14:textId="77777777" w:rsidR="007E4AF5" w:rsidRDefault="00617BBC">
      <w:pPr>
        <w:numPr>
          <w:ilvl w:val="0"/>
          <w:numId w:val="46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umí podat kultivovaný výkon na veřejnosti</w:t>
      </w:r>
    </w:p>
    <w:p w14:paraId="4BEE64FA" w14:textId="77777777" w:rsidR="007E4AF5" w:rsidRDefault="00617BBC">
      <w:pPr>
        <w:numPr>
          <w:ilvl w:val="0"/>
          <w:numId w:val="46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hraje s doprovodem</w:t>
      </w:r>
    </w:p>
    <w:p w14:paraId="13A4AA5B" w14:textId="77777777" w:rsidR="007E4AF5" w:rsidRDefault="00617BBC">
      <w:pPr>
        <w:numPr>
          <w:ilvl w:val="0"/>
          <w:numId w:val="46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hraje v souborech a orchestrech</w:t>
      </w:r>
    </w:p>
    <w:p w14:paraId="2F282F3D"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33A90A42" w14:textId="77777777" w:rsidR="007E4AF5" w:rsidRDefault="00617BBC">
      <w:pPr>
        <w:numPr>
          <w:ilvl w:val="0"/>
          <w:numId w:val="455"/>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3 etudy různého charakteru</w:t>
      </w:r>
    </w:p>
    <w:p w14:paraId="76FB4A4F" w14:textId="77777777" w:rsidR="007E4AF5" w:rsidRDefault="00617BBC">
      <w:pPr>
        <w:numPr>
          <w:ilvl w:val="0"/>
          <w:numId w:val="455"/>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lastRenderedPageBreak/>
        <w:t>1 přednesová skladba</w:t>
      </w:r>
    </w:p>
    <w:p w14:paraId="47EE5E6D" w14:textId="77777777" w:rsidR="007E4AF5" w:rsidRDefault="007E4AF5" w:rsidP="007443CC">
      <w:pPr>
        <w:shd w:val="clear" w:color="auto" w:fill="FFFFFF"/>
        <w:spacing w:after="0"/>
        <w:rPr>
          <w:rFonts w:ascii="Cambria" w:eastAsia="Cambria" w:hAnsi="Cambria" w:cs="Cambria"/>
          <w:b/>
          <w:color w:val="000000"/>
          <w:sz w:val="24"/>
          <w:szCs w:val="24"/>
          <w:highlight w:val="white"/>
        </w:rPr>
      </w:pPr>
    </w:p>
    <w:p w14:paraId="1EA9585C" w14:textId="77777777" w:rsidR="007E4AF5" w:rsidRDefault="00617BBC">
      <w:pPr>
        <w:shd w:val="clear" w:color="auto" w:fill="FFFFFF"/>
        <w:spacing w:after="0"/>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6. ročník</w:t>
      </w:r>
    </w:p>
    <w:p w14:paraId="61AF9650" w14:textId="77777777" w:rsidR="007E4AF5" w:rsidRDefault="007E4AF5">
      <w:pPr>
        <w:shd w:val="clear" w:color="auto" w:fill="FFFFFF"/>
        <w:rPr>
          <w:rFonts w:ascii="Cambria" w:eastAsia="Cambria" w:hAnsi="Cambria" w:cs="Cambria"/>
          <w:b/>
          <w:color w:val="000000"/>
          <w:sz w:val="24"/>
          <w:szCs w:val="24"/>
        </w:rPr>
      </w:pPr>
    </w:p>
    <w:p w14:paraId="2826738D" w14:textId="77777777" w:rsidR="007E4AF5" w:rsidRDefault="00617BBC">
      <w:pPr>
        <w:shd w:val="clear" w:color="auto" w:fill="FFFFFF"/>
        <w:spacing w:after="0"/>
        <w:rPr>
          <w:rFonts w:ascii="Cambria" w:eastAsia="Cambria" w:hAnsi="Cambria" w:cs="Cambria"/>
          <w:color w:val="000000"/>
          <w:sz w:val="20"/>
          <w:szCs w:val="20"/>
          <w:highlight w:val="white"/>
        </w:rPr>
      </w:pPr>
      <w:r>
        <w:rPr>
          <w:rFonts w:ascii="Cambria" w:eastAsia="Cambria" w:hAnsi="Cambria" w:cs="Cambria"/>
          <w:b/>
          <w:color w:val="000000"/>
          <w:sz w:val="24"/>
          <w:szCs w:val="24"/>
        </w:rPr>
        <w:t>Žák:</w:t>
      </w:r>
    </w:p>
    <w:p w14:paraId="662B9EB2" w14:textId="77777777" w:rsidR="007E4AF5" w:rsidRDefault="00617BBC">
      <w:pPr>
        <w:numPr>
          <w:ilvl w:val="0"/>
          <w:numId w:val="470"/>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disponuje technickou a tónovou zdatností</w:t>
      </w:r>
    </w:p>
    <w:p w14:paraId="3273EE87" w14:textId="77777777" w:rsidR="007E4AF5" w:rsidRDefault="00617BBC">
      <w:pPr>
        <w:numPr>
          <w:ilvl w:val="0"/>
          <w:numId w:val="470"/>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disponuje hudební představivostí</w:t>
      </w:r>
    </w:p>
    <w:p w14:paraId="24927F0C" w14:textId="77777777" w:rsidR="007E4AF5" w:rsidRDefault="00617BBC">
      <w:pPr>
        <w:numPr>
          <w:ilvl w:val="0"/>
          <w:numId w:val="470"/>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zvládá náročnější skladby</w:t>
      </w:r>
    </w:p>
    <w:p w14:paraId="2320A635" w14:textId="77777777" w:rsidR="007E4AF5" w:rsidRDefault="00617BBC">
      <w:pPr>
        <w:numPr>
          <w:ilvl w:val="0"/>
          <w:numId w:val="470"/>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zvládá pracovat tvůrčím způsobem při studiu skladeb</w:t>
      </w:r>
    </w:p>
    <w:p w14:paraId="36951798" w14:textId="77777777" w:rsidR="007E4AF5" w:rsidRDefault="00617BBC">
      <w:pPr>
        <w:numPr>
          <w:ilvl w:val="0"/>
          <w:numId w:val="470"/>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zvládá samostatně nastudovat skladbu</w:t>
      </w:r>
    </w:p>
    <w:p w14:paraId="10B701FB" w14:textId="77777777" w:rsidR="007E4AF5" w:rsidRDefault="00617BBC">
      <w:pPr>
        <w:numPr>
          <w:ilvl w:val="0"/>
          <w:numId w:val="470"/>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zvládá využití technických a výrazových možností nástroje</w:t>
      </w:r>
    </w:p>
    <w:p w14:paraId="57D3B2E7" w14:textId="77777777" w:rsidR="007E4AF5" w:rsidRDefault="00617BBC">
      <w:pPr>
        <w:numPr>
          <w:ilvl w:val="0"/>
          <w:numId w:val="470"/>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hraje s doprovodným nástrojem</w:t>
      </w:r>
    </w:p>
    <w:p w14:paraId="6F833503" w14:textId="77777777" w:rsidR="007E4AF5" w:rsidRDefault="00617BBC">
      <w:pPr>
        <w:numPr>
          <w:ilvl w:val="0"/>
          <w:numId w:val="470"/>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hraje v komorních a orchestrálních seskupeních</w:t>
      </w:r>
    </w:p>
    <w:p w14:paraId="17959FEA" w14:textId="77777777" w:rsidR="007E4AF5" w:rsidRDefault="007E4AF5">
      <w:pPr>
        <w:shd w:val="clear" w:color="auto" w:fill="FFFFFF"/>
        <w:spacing w:after="0"/>
        <w:rPr>
          <w:rFonts w:ascii="Cambria" w:eastAsia="Cambria" w:hAnsi="Cambria" w:cs="Cambria"/>
          <w:color w:val="000000"/>
          <w:sz w:val="24"/>
          <w:szCs w:val="24"/>
          <w:highlight w:val="white"/>
        </w:rPr>
      </w:pPr>
    </w:p>
    <w:p w14:paraId="6224962B"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30A1D85F" w14:textId="77777777" w:rsidR="007E4AF5" w:rsidRDefault="00617BBC">
      <w:pPr>
        <w:numPr>
          <w:ilvl w:val="0"/>
          <w:numId w:val="465"/>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3 etudy různého charakteru</w:t>
      </w:r>
    </w:p>
    <w:p w14:paraId="4C5E28C4" w14:textId="7E974F86" w:rsidR="007E4AF5" w:rsidRDefault="00617BBC">
      <w:pPr>
        <w:numPr>
          <w:ilvl w:val="0"/>
          <w:numId w:val="465"/>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1 přednesová skladba přiměřeného rozsahu</w:t>
      </w:r>
    </w:p>
    <w:p w14:paraId="0DD2D6CC" w14:textId="77777777" w:rsidR="007443CC" w:rsidRPr="007443CC" w:rsidRDefault="007443CC" w:rsidP="007443CC">
      <w:pPr>
        <w:pBdr>
          <w:top w:val="nil"/>
          <w:left w:val="nil"/>
          <w:bottom w:val="nil"/>
          <w:right w:val="nil"/>
          <w:between w:val="nil"/>
        </w:pBdr>
        <w:shd w:val="clear" w:color="auto" w:fill="FFFFFF"/>
        <w:spacing w:after="0"/>
        <w:ind w:left="720"/>
        <w:rPr>
          <w:b/>
          <w:color w:val="000000"/>
          <w:sz w:val="24"/>
          <w:szCs w:val="24"/>
          <w:highlight w:val="white"/>
        </w:rPr>
      </w:pPr>
    </w:p>
    <w:p w14:paraId="534EB341" w14:textId="77777777" w:rsidR="007E4AF5" w:rsidRDefault="00617BBC">
      <w:pPr>
        <w:shd w:val="clear" w:color="auto" w:fill="FFFFFF"/>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7. ročník</w:t>
      </w:r>
    </w:p>
    <w:p w14:paraId="0D3FAC78" w14:textId="77777777" w:rsidR="007E4AF5" w:rsidRDefault="00617BBC">
      <w:pPr>
        <w:shd w:val="clear" w:color="auto" w:fill="FFFFFF"/>
        <w:spacing w:after="0"/>
        <w:rPr>
          <w:rFonts w:ascii="Cambria" w:eastAsia="Cambria" w:hAnsi="Cambria" w:cs="Cambria"/>
          <w:color w:val="000000"/>
          <w:sz w:val="20"/>
          <w:szCs w:val="20"/>
          <w:highlight w:val="white"/>
        </w:rPr>
      </w:pPr>
      <w:r>
        <w:rPr>
          <w:rFonts w:ascii="Cambria" w:eastAsia="Cambria" w:hAnsi="Cambria" w:cs="Cambria"/>
          <w:b/>
          <w:color w:val="000000"/>
          <w:sz w:val="24"/>
          <w:szCs w:val="24"/>
          <w:highlight w:val="white"/>
        </w:rPr>
        <w:t>Žák:</w:t>
      </w:r>
    </w:p>
    <w:p w14:paraId="5EC821A1" w14:textId="77777777" w:rsidR="007E4AF5" w:rsidRDefault="00617BBC">
      <w:pPr>
        <w:numPr>
          <w:ilvl w:val="0"/>
          <w:numId w:val="477"/>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nastudovat přiměřeně náročnou skladbu</w:t>
      </w:r>
    </w:p>
    <w:p w14:paraId="3EBEF382" w14:textId="77777777" w:rsidR="007E4AF5" w:rsidRDefault="00617BBC">
      <w:pPr>
        <w:numPr>
          <w:ilvl w:val="0"/>
          <w:numId w:val="477"/>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hrát kvalitním tónem s intonační jistotou</w:t>
      </w:r>
    </w:p>
    <w:p w14:paraId="3E9089C9" w14:textId="77777777" w:rsidR="007E4AF5" w:rsidRDefault="00617BBC">
      <w:pPr>
        <w:numPr>
          <w:ilvl w:val="0"/>
          <w:numId w:val="477"/>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vyjádřit náladu skladby</w:t>
      </w:r>
    </w:p>
    <w:p w14:paraId="4A02A967" w14:textId="77777777" w:rsidR="007E4AF5" w:rsidRDefault="00617BBC">
      <w:pPr>
        <w:numPr>
          <w:ilvl w:val="0"/>
          <w:numId w:val="477"/>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se orientovat v hudebních stylech a žánrech</w:t>
      </w:r>
    </w:p>
    <w:p w14:paraId="6329B5E6" w14:textId="77777777" w:rsidR="007E4AF5" w:rsidRDefault="00617BBC">
      <w:pPr>
        <w:numPr>
          <w:ilvl w:val="0"/>
          <w:numId w:val="477"/>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hrát s orchestrem</w:t>
      </w:r>
    </w:p>
    <w:p w14:paraId="52341E75" w14:textId="77777777" w:rsidR="007E4AF5" w:rsidRDefault="00617BBC">
      <w:pPr>
        <w:numPr>
          <w:ilvl w:val="0"/>
          <w:numId w:val="477"/>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má potřebné vědomosti</w:t>
      </w:r>
    </w:p>
    <w:p w14:paraId="3481498B" w14:textId="77777777" w:rsidR="007E4AF5" w:rsidRDefault="00617BBC">
      <w:pPr>
        <w:numPr>
          <w:ilvl w:val="0"/>
          <w:numId w:val="477"/>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má estetické cítění</w:t>
      </w:r>
    </w:p>
    <w:p w14:paraId="5EEF2792" w14:textId="77777777" w:rsidR="007E4AF5" w:rsidRDefault="00617BBC">
      <w:pPr>
        <w:numPr>
          <w:ilvl w:val="0"/>
          <w:numId w:val="477"/>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má základy amatérského hráče</w:t>
      </w:r>
    </w:p>
    <w:p w14:paraId="17CDF039" w14:textId="77777777" w:rsidR="007E4AF5" w:rsidRDefault="00617BBC">
      <w:pPr>
        <w:numPr>
          <w:ilvl w:val="0"/>
          <w:numId w:val="477"/>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podílí se na kulturním dění ve společnosti</w:t>
      </w:r>
    </w:p>
    <w:p w14:paraId="52856890" w14:textId="77777777" w:rsidR="007E4AF5" w:rsidRDefault="007E4AF5">
      <w:pPr>
        <w:shd w:val="clear" w:color="auto" w:fill="FFFFFF"/>
        <w:spacing w:after="0"/>
        <w:rPr>
          <w:rFonts w:ascii="Cambria" w:eastAsia="Cambria" w:hAnsi="Cambria" w:cs="Cambria"/>
          <w:color w:val="000000"/>
          <w:sz w:val="24"/>
          <w:szCs w:val="24"/>
          <w:highlight w:val="white"/>
        </w:rPr>
      </w:pPr>
    </w:p>
    <w:p w14:paraId="63093C72" w14:textId="77777777" w:rsidR="007E4AF5" w:rsidRDefault="00617BBC">
      <w:pPr>
        <w:shd w:val="clear" w:color="auto" w:fill="FFFFFF"/>
        <w:spacing w:after="0"/>
        <w:jc w:val="both"/>
        <w:rPr>
          <w:rFonts w:ascii="Cambria" w:eastAsia="Cambria" w:hAnsi="Cambria" w:cs="Cambria"/>
          <w:color w:val="000000"/>
          <w:sz w:val="24"/>
          <w:szCs w:val="24"/>
          <w:highlight w:val="white"/>
        </w:rPr>
      </w:pPr>
      <w:r>
        <w:rPr>
          <w:rFonts w:ascii="Cambria" w:eastAsia="Cambria" w:hAnsi="Cambria" w:cs="Cambria"/>
          <w:color w:val="000000"/>
          <w:sz w:val="24"/>
          <w:szCs w:val="24"/>
          <w:highlight w:val="white"/>
        </w:rPr>
        <w:t>Žák ukončí Základní studium I. stupně závěrečnou zkouškou před zkušební komisí nebo veřejným vystoupením na absolventském koncertě.</w:t>
      </w:r>
    </w:p>
    <w:p w14:paraId="7460BCF9" w14:textId="77777777" w:rsidR="007E4AF5" w:rsidRDefault="007E4AF5">
      <w:pPr>
        <w:shd w:val="clear" w:color="auto" w:fill="FFFFFF"/>
        <w:spacing w:after="0"/>
        <w:rPr>
          <w:rFonts w:ascii="Cambria" w:eastAsia="Cambria" w:hAnsi="Cambria" w:cs="Cambria"/>
          <w:b/>
          <w:color w:val="000000"/>
          <w:sz w:val="24"/>
          <w:szCs w:val="24"/>
          <w:highlight w:val="white"/>
        </w:rPr>
      </w:pPr>
    </w:p>
    <w:p w14:paraId="3E3E9B50"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highlight w:val="white"/>
          <w:u w:val="single"/>
        </w:rPr>
        <w:t>Závěrečná zkouška</w:t>
      </w:r>
      <w:r>
        <w:rPr>
          <w:rFonts w:ascii="Cambria" w:eastAsia="Cambria" w:hAnsi="Cambria" w:cs="Cambria"/>
          <w:b/>
          <w:color w:val="000000"/>
          <w:sz w:val="24"/>
          <w:szCs w:val="24"/>
          <w:highlight w:val="white"/>
        </w:rPr>
        <w:t>:</w:t>
      </w:r>
    </w:p>
    <w:p w14:paraId="02D91379" w14:textId="77777777" w:rsidR="007E4AF5" w:rsidRDefault="00617BBC">
      <w:pPr>
        <w:numPr>
          <w:ilvl w:val="0"/>
          <w:numId w:val="474"/>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3 etudy různého charakteru přiměřené obtížnosti</w:t>
      </w:r>
    </w:p>
    <w:p w14:paraId="7017763B" w14:textId="77777777" w:rsidR="007E4AF5" w:rsidRDefault="007E4AF5">
      <w:pPr>
        <w:shd w:val="clear" w:color="auto" w:fill="FFFFFF"/>
        <w:spacing w:after="0"/>
        <w:rPr>
          <w:rFonts w:ascii="Cambria" w:eastAsia="Cambria" w:hAnsi="Cambria" w:cs="Cambria"/>
          <w:b/>
          <w:color w:val="000000"/>
          <w:sz w:val="24"/>
          <w:szCs w:val="24"/>
        </w:rPr>
      </w:pPr>
    </w:p>
    <w:p w14:paraId="4F1FB4D0"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Absolventský koncert</w:t>
      </w:r>
      <w:r>
        <w:rPr>
          <w:rFonts w:ascii="Cambria" w:eastAsia="Cambria" w:hAnsi="Cambria" w:cs="Cambria"/>
          <w:b/>
          <w:color w:val="000000"/>
          <w:sz w:val="24"/>
          <w:szCs w:val="24"/>
          <w:highlight w:val="white"/>
        </w:rPr>
        <w:t>:</w:t>
      </w:r>
    </w:p>
    <w:p w14:paraId="0E686150" w14:textId="77777777" w:rsidR="007E4AF5" w:rsidRDefault="00617BBC">
      <w:pPr>
        <w:numPr>
          <w:ilvl w:val="0"/>
          <w:numId w:val="413"/>
        </w:numPr>
        <w:pBdr>
          <w:top w:val="nil"/>
          <w:left w:val="nil"/>
          <w:bottom w:val="nil"/>
          <w:right w:val="nil"/>
          <w:between w:val="nil"/>
        </w:pBdr>
        <w:shd w:val="clear" w:color="auto" w:fill="FFFFFF"/>
        <w:spacing w:after="0"/>
        <w:jc w:val="both"/>
        <w:rPr>
          <w:b/>
          <w:color w:val="000000"/>
          <w:sz w:val="24"/>
          <w:szCs w:val="24"/>
          <w:highlight w:val="white"/>
        </w:rPr>
      </w:pPr>
      <w:r>
        <w:rPr>
          <w:rFonts w:ascii="Cambria" w:eastAsia="Cambria" w:hAnsi="Cambria" w:cs="Cambria"/>
          <w:color w:val="000000"/>
          <w:sz w:val="24"/>
          <w:szCs w:val="24"/>
        </w:rPr>
        <w:t>libovolná skladba odpovídající délky a technické a obsahové náročnosti za klavírního doprovodu (dle možností a dispozic žáka zpaměti) nebo skladba z oblasti komorní hry</w:t>
      </w:r>
    </w:p>
    <w:p w14:paraId="5569F40E" w14:textId="77777777" w:rsidR="007E4AF5" w:rsidRDefault="007E4AF5">
      <w:pPr>
        <w:shd w:val="clear" w:color="auto" w:fill="FFFFFF"/>
        <w:jc w:val="center"/>
        <w:rPr>
          <w:rFonts w:ascii="Cambria" w:eastAsia="Cambria" w:hAnsi="Cambria" w:cs="Cambria"/>
          <w:b/>
          <w:i/>
          <w:color w:val="000000"/>
          <w:sz w:val="24"/>
          <w:szCs w:val="24"/>
          <w:highlight w:val="white"/>
          <w:u w:val="single"/>
        </w:rPr>
      </w:pPr>
    </w:p>
    <w:p w14:paraId="5CC4AD8D" w14:textId="1245674E" w:rsidR="007E4AF5" w:rsidRDefault="00617BBC" w:rsidP="00C326AE">
      <w:pPr>
        <w:shd w:val="clear" w:color="auto" w:fill="FFFFFF"/>
        <w:spacing w:after="120"/>
        <w:jc w:val="center"/>
        <w:rPr>
          <w:rFonts w:ascii="Cambria" w:eastAsia="Cambria" w:hAnsi="Cambria" w:cs="Cambria"/>
          <w:sz w:val="24"/>
          <w:szCs w:val="24"/>
          <w:highlight w:val="white"/>
        </w:rPr>
      </w:pPr>
      <w:r>
        <w:rPr>
          <w:rFonts w:ascii="Cambria" w:eastAsia="Cambria" w:hAnsi="Cambria" w:cs="Cambria"/>
          <w:b/>
          <w:color w:val="000000"/>
          <w:sz w:val="32"/>
          <w:szCs w:val="32"/>
          <w:highlight w:val="white"/>
        </w:rPr>
        <w:lastRenderedPageBreak/>
        <w:t>Základní studium II. stupně</w:t>
      </w:r>
    </w:p>
    <w:p w14:paraId="0042ECB8" w14:textId="77777777" w:rsidR="007E4AF5" w:rsidRDefault="00617BBC">
      <w:pPr>
        <w:shd w:val="clear" w:color="auto" w:fill="FFFFFF"/>
        <w:spacing w:after="0"/>
        <w:jc w:val="center"/>
        <w:rPr>
          <w:rFonts w:ascii="Cambria" w:eastAsia="Cambria" w:hAnsi="Cambria" w:cs="Cambria"/>
          <w:b/>
          <w:i/>
          <w:sz w:val="24"/>
          <w:szCs w:val="24"/>
          <w:highlight w:val="white"/>
          <w:u w:val="single"/>
        </w:rPr>
      </w:pPr>
      <w:r>
        <w:rPr>
          <w:rFonts w:ascii="Cambria" w:eastAsia="Cambria" w:hAnsi="Cambria" w:cs="Cambria"/>
          <w:b/>
          <w:color w:val="000000"/>
          <w:sz w:val="24"/>
          <w:szCs w:val="24"/>
          <w:highlight w:val="white"/>
        </w:rPr>
        <w:t>1. ročník</w:t>
      </w:r>
    </w:p>
    <w:p w14:paraId="227FF0F0" w14:textId="77777777" w:rsidR="007E4AF5" w:rsidRDefault="00617BBC">
      <w:pPr>
        <w:shd w:val="clear" w:color="auto" w:fill="FFFFFF"/>
        <w:spacing w:after="0"/>
        <w:rPr>
          <w:rFonts w:ascii="Cambria" w:eastAsia="Cambria" w:hAnsi="Cambria" w:cs="Cambria"/>
          <w:b/>
          <w:color w:val="000000"/>
          <w:sz w:val="20"/>
          <w:szCs w:val="20"/>
          <w:highlight w:val="white"/>
        </w:rPr>
      </w:pPr>
      <w:r>
        <w:rPr>
          <w:rFonts w:ascii="Cambria" w:eastAsia="Cambria" w:hAnsi="Cambria" w:cs="Cambria"/>
          <w:sz w:val="20"/>
          <w:szCs w:val="20"/>
          <w:highlight w:val="white"/>
        </w:rPr>
        <w:br/>
      </w:r>
      <w:r>
        <w:rPr>
          <w:rFonts w:ascii="Cambria" w:eastAsia="Cambria" w:hAnsi="Cambria" w:cs="Cambria"/>
          <w:b/>
          <w:color w:val="000000"/>
          <w:sz w:val="24"/>
          <w:szCs w:val="24"/>
          <w:highlight w:val="white"/>
        </w:rPr>
        <w:t>Žák:</w:t>
      </w:r>
    </w:p>
    <w:p w14:paraId="214AF378" w14:textId="77777777" w:rsidR="007E4AF5" w:rsidRDefault="00617BBC">
      <w:pPr>
        <w:numPr>
          <w:ilvl w:val="0"/>
          <w:numId w:val="482"/>
        </w:numPr>
        <w:pBdr>
          <w:top w:val="nil"/>
          <w:left w:val="nil"/>
          <w:bottom w:val="nil"/>
          <w:right w:val="nil"/>
          <w:between w:val="nil"/>
        </w:pBdr>
        <w:shd w:val="clear" w:color="auto" w:fill="FFFFFF"/>
        <w:spacing w:after="0"/>
        <w:rPr>
          <w:b/>
          <w:color w:val="000000"/>
          <w:sz w:val="20"/>
          <w:szCs w:val="20"/>
          <w:highlight w:val="white"/>
        </w:rPr>
      </w:pPr>
      <w:r>
        <w:rPr>
          <w:rFonts w:ascii="Cambria" w:eastAsia="Cambria" w:hAnsi="Cambria" w:cs="Cambria"/>
          <w:color w:val="000000"/>
          <w:sz w:val="24"/>
          <w:szCs w:val="24"/>
          <w:highlight w:val="white"/>
        </w:rPr>
        <w:t>umí nastudovat skladbu přiměřeně náročnou zcela samostatně</w:t>
      </w:r>
    </w:p>
    <w:p w14:paraId="536B0102" w14:textId="77777777" w:rsidR="007E4AF5" w:rsidRDefault="00617BBC">
      <w:pPr>
        <w:numPr>
          <w:ilvl w:val="0"/>
          <w:numId w:val="482"/>
        </w:numPr>
        <w:pBdr>
          <w:top w:val="nil"/>
          <w:left w:val="nil"/>
          <w:bottom w:val="nil"/>
          <w:right w:val="nil"/>
          <w:between w:val="nil"/>
        </w:pBdr>
        <w:shd w:val="clear" w:color="auto" w:fill="FFFFFF"/>
        <w:spacing w:after="0"/>
        <w:rPr>
          <w:b/>
          <w:color w:val="000000"/>
          <w:sz w:val="20"/>
          <w:szCs w:val="20"/>
          <w:highlight w:val="white"/>
        </w:rPr>
      </w:pPr>
      <w:r>
        <w:rPr>
          <w:rFonts w:ascii="Cambria" w:eastAsia="Cambria" w:hAnsi="Cambria" w:cs="Cambria"/>
          <w:color w:val="000000"/>
          <w:sz w:val="24"/>
          <w:szCs w:val="24"/>
          <w:highlight w:val="white"/>
        </w:rPr>
        <w:t>pracuje s kvalitou tónu</w:t>
      </w:r>
    </w:p>
    <w:p w14:paraId="4B128F54" w14:textId="77777777" w:rsidR="007E4AF5" w:rsidRDefault="00617BBC">
      <w:pPr>
        <w:numPr>
          <w:ilvl w:val="0"/>
          <w:numId w:val="482"/>
        </w:numPr>
        <w:pBdr>
          <w:top w:val="nil"/>
          <w:left w:val="nil"/>
          <w:bottom w:val="nil"/>
          <w:right w:val="nil"/>
          <w:between w:val="nil"/>
        </w:pBdr>
        <w:shd w:val="clear" w:color="auto" w:fill="FFFFFF"/>
        <w:spacing w:after="0"/>
        <w:rPr>
          <w:b/>
          <w:color w:val="000000"/>
          <w:sz w:val="20"/>
          <w:szCs w:val="20"/>
          <w:highlight w:val="white"/>
        </w:rPr>
      </w:pPr>
      <w:r>
        <w:rPr>
          <w:rFonts w:ascii="Cambria" w:eastAsia="Cambria" w:hAnsi="Cambria" w:cs="Cambria"/>
          <w:color w:val="000000"/>
          <w:sz w:val="24"/>
          <w:szCs w:val="24"/>
          <w:highlight w:val="white"/>
        </w:rPr>
        <w:t>zná skladby hrané na nástroj významnými umělci</w:t>
      </w:r>
    </w:p>
    <w:p w14:paraId="22116F0C" w14:textId="77777777" w:rsidR="007E4AF5" w:rsidRDefault="00617BBC">
      <w:pPr>
        <w:numPr>
          <w:ilvl w:val="0"/>
          <w:numId w:val="482"/>
        </w:numPr>
        <w:pBdr>
          <w:top w:val="nil"/>
          <w:left w:val="nil"/>
          <w:bottom w:val="nil"/>
          <w:right w:val="nil"/>
          <w:between w:val="nil"/>
        </w:pBdr>
        <w:shd w:val="clear" w:color="auto" w:fill="FFFFFF"/>
        <w:spacing w:after="0"/>
        <w:rPr>
          <w:b/>
          <w:color w:val="000000"/>
          <w:sz w:val="20"/>
          <w:szCs w:val="20"/>
          <w:highlight w:val="white"/>
        </w:rPr>
      </w:pPr>
      <w:r>
        <w:rPr>
          <w:rFonts w:ascii="Cambria" w:eastAsia="Cambria" w:hAnsi="Cambria" w:cs="Cambria"/>
          <w:color w:val="000000"/>
          <w:sz w:val="24"/>
          <w:szCs w:val="24"/>
          <w:highlight w:val="white"/>
        </w:rPr>
        <w:t>zná stupnice dur i moll a akordy</w:t>
      </w:r>
    </w:p>
    <w:p w14:paraId="11DDD78F" w14:textId="77777777" w:rsidR="007E4AF5" w:rsidRDefault="00617BBC">
      <w:pPr>
        <w:numPr>
          <w:ilvl w:val="0"/>
          <w:numId w:val="482"/>
        </w:numPr>
        <w:pBdr>
          <w:top w:val="nil"/>
          <w:left w:val="nil"/>
          <w:bottom w:val="nil"/>
          <w:right w:val="nil"/>
          <w:between w:val="nil"/>
        </w:pBdr>
        <w:shd w:val="clear" w:color="auto" w:fill="FFFFFF"/>
        <w:spacing w:after="0"/>
        <w:rPr>
          <w:b/>
          <w:color w:val="000000"/>
          <w:sz w:val="20"/>
          <w:szCs w:val="20"/>
          <w:highlight w:val="white"/>
        </w:rPr>
      </w:pPr>
      <w:r>
        <w:rPr>
          <w:rFonts w:ascii="Cambria" w:eastAsia="Cambria" w:hAnsi="Cambria" w:cs="Cambria"/>
          <w:color w:val="000000"/>
          <w:sz w:val="24"/>
          <w:szCs w:val="24"/>
          <w:highlight w:val="white"/>
        </w:rPr>
        <w:t>dokáže hrát a připravovat se samostatně do souborů a orchestrů</w:t>
      </w:r>
    </w:p>
    <w:p w14:paraId="06A34545" w14:textId="77777777" w:rsidR="007E4AF5" w:rsidRDefault="00617BBC">
      <w:pPr>
        <w:numPr>
          <w:ilvl w:val="0"/>
          <w:numId w:val="482"/>
        </w:numPr>
        <w:pBdr>
          <w:top w:val="nil"/>
          <w:left w:val="nil"/>
          <w:bottom w:val="nil"/>
          <w:right w:val="nil"/>
          <w:between w:val="nil"/>
        </w:pBdr>
        <w:shd w:val="clear" w:color="auto" w:fill="FFFFFF"/>
        <w:rPr>
          <w:b/>
          <w:color w:val="000000"/>
          <w:sz w:val="20"/>
          <w:szCs w:val="20"/>
          <w:highlight w:val="white"/>
        </w:rPr>
      </w:pPr>
      <w:r>
        <w:rPr>
          <w:rFonts w:ascii="Cambria" w:eastAsia="Cambria" w:hAnsi="Cambria" w:cs="Cambria"/>
          <w:color w:val="000000"/>
          <w:sz w:val="24"/>
          <w:szCs w:val="24"/>
          <w:highlight w:val="white"/>
        </w:rPr>
        <w:t>dokáže používat dynamické a agogické změny</w:t>
      </w:r>
    </w:p>
    <w:p w14:paraId="40A52402"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1A63468F" w14:textId="6C87012F" w:rsidR="007E4AF5" w:rsidRDefault="00617BBC">
      <w:pPr>
        <w:numPr>
          <w:ilvl w:val="0"/>
          <w:numId w:val="583"/>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2 skladby odlišného charakteru dle schopností žáka</w:t>
      </w:r>
      <w:r>
        <w:rPr>
          <w:rFonts w:ascii="Cambria" w:eastAsia="Cambria" w:hAnsi="Cambria" w:cs="Cambria"/>
          <w:color w:val="000000"/>
          <w:sz w:val="24"/>
          <w:szCs w:val="24"/>
        </w:rPr>
        <w:br/>
      </w:r>
    </w:p>
    <w:p w14:paraId="6D9689A7" w14:textId="77777777" w:rsidR="007E4AF5" w:rsidRDefault="00617BBC">
      <w:pPr>
        <w:shd w:val="clear" w:color="auto" w:fill="FFFFFF"/>
        <w:spacing w:after="0"/>
        <w:jc w:val="center"/>
        <w:rPr>
          <w:rFonts w:ascii="Cambria" w:eastAsia="Cambria" w:hAnsi="Cambria" w:cs="Cambria"/>
          <w:sz w:val="20"/>
          <w:szCs w:val="20"/>
          <w:highlight w:val="white"/>
        </w:rPr>
      </w:pPr>
      <w:r>
        <w:rPr>
          <w:rFonts w:ascii="Cambria" w:eastAsia="Cambria" w:hAnsi="Cambria" w:cs="Cambria"/>
          <w:b/>
          <w:color w:val="000000"/>
          <w:sz w:val="24"/>
          <w:szCs w:val="24"/>
          <w:highlight w:val="white"/>
        </w:rPr>
        <w:t>2. ročník</w:t>
      </w:r>
    </w:p>
    <w:p w14:paraId="432BC43A" w14:textId="77777777" w:rsidR="007E4AF5" w:rsidRDefault="00617BBC">
      <w:pPr>
        <w:shd w:val="clear" w:color="auto" w:fill="FFFFFF"/>
        <w:spacing w:after="0"/>
        <w:rPr>
          <w:rFonts w:ascii="Cambria" w:eastAsia="Cambria" w:hAnsi="Cambria" w:cs="Cambria"/>
          <w:sz w:val="20"/>
          <w:szCs w:val="20"/>
          <w:highlight w:val="white"/>
        </w:rPr>
      </w:pPr>
      <w:r>
        <w:rPr>
          <w:rFonts w:ascii="Cambria" w:eastAsia="Cambria" w:hAnsi="Cambria" w:cs="Cambria"/>
          <w:b/>
          <w:sz w:val="24"/>
          <w:szCs w:val="24"/>
          <w:highlight w:val="white"/>
        </w:rPr>
        <w:t>Žák:</w:t>
      </w:r>
    </w:p>
    <w:p w14:paraId="0113C8F4" w14:textId="77777777" w:rsidR="007E4AF5" w:rsidRDefault="00617BBC">
      <w:pPr>
        <w:numPr>
          <w:ilvl w:val="0"/>
          <w:numId w:val="409"/>
        </w:numPr>
        <w:pBdr>
          <w:top w:val="nil"/>
          <w:left w:val="nil"/>
          <w:bottom w:val="nil"/>
          <w:right w:val="nil"/>
          <w:between w:val="nil"/>
        </w:pBdr>
        <w:shd w:val="clear" w:color="auto" w:fill="FFFFFF"/>
        <w:spacing w:after="0"/>
        <w:jc w:val="both"/>
        <w:rPr>
          <w:color w:val="000000"/>
          <w:sz w:val="20"/>
          <w:szCs w:val="20"/>
          <w:highlight w:val="white"/>
        </w:rPr>
      </w:pPr>
      <w:r>
        <w:rPr>
          <w:rFonts w:ascii="Cambria" w:eastAsia="Cambria" w:hAnsi="Cambria" w:cs="Cambria"/>
          <w:color w:val="000000"/>
          <w:sz w:val="24"/>
          <w:szCs w:val="24"/>
          <w:highlight w:val="white"/>
        </w:rPr>
        <w:t>dokáže nastudovat delší skladbu zpaměti</w:t>
      </w:r>
    </w:p>
    <w:p w14:paraId="6F10F0FC" w14:textId="77777777" w:rsidR="007E4AF5" w:rsidRDefault="00617BBC">
      <w:pPr>
        <w:numPr>
          <w:ilvl w:val="0"/>
          <w:numId w:val="409"/>
        </w:numPr>
        <w:pBdr>
          <w:top w:val="nil"/>
          <w:left w:val="nil"/>
          <w:bottom w:val="nil"/>
          <w:right w:val="nil"/>
          <w:between w:val="nil"/>
        </w:pBdr>
        <w:shd w:val="clear" w:color="auto" w:fill="FFFFFF"/>
        <w:spacing w:after="0"/>
        <w:jc w:val="both"/>
        <w:rPr>
          <w:color w:val="000000"/>
          <w:sz w:val="20"/>
          <w:szCs w:val="20"/>
          <w:highlight w:val="white"/>
        </w:rPr>
      </w:pPr>
      <w:r>
        <w:rPr>
          <w:rFonts w:ascii="Cambria" w:eastAsia="Cambria" w:hAnsi="Cambria" w:cs="Cambria"/>
          <w:color w:val="000000"/>
          <w:sz w:val="24"/>
          <w:szCs w:val="24"/>
          <w:highlight w:val="white"/>
        </w:rPr>
        <w:t>dokáže v komorních a orchestrálních seskupeních poradit začínajícím spoluhráčům</w:t>
      </w:r>
    </w:p>
    <w:p w14:paraId="77F9E42A" w14:textId="77777777" w:rsidR="007E4AF5" w:rsidRDefault="00617BBC">
      <w:pPr>
        <w:numPr>
          <w:ilvl w:val="0"/>
          <w:numId w:val="409"/>
        </w:numPr>
        <w:pBdr>
          <w:top w:val="nil"/>
          <w:left w:val="nil"/>
          <w:bottom w:val="nil"/>
          <w:right w:val="nil"/>
          <w:between w:val="nil"/>
        </w:pBdr>
        <w:shd w:val="clear" w:color="auto" w:fill="FFFFFF"/>
        <w:spacing w:after="0"/>
        <w:jc w:val="both"/>
        <w:rPr>
          <w:color w:val="000000"/>
          <w:sz w:val="20"/>
          <w:szCs w:val="20"/>
          <w:highlight w:val="white"/>
        </w:rPr>
      </w:pPr>
      <w:r>
        <w:rPr>
          <w:rFonts w:ascii="Cambria" w:eastAsia="Cambria" w:hAnsi="Cambria" w:cs="Cambria"/>
          <w:color w:val="000000"/>
          <w:sz w:val="24"/>
          <w:szCs w:val="24"/>
          <w:highlight w:val="white"/>
        </w:rPr>
        <w:t>dokáže se samostatně připravovat na vystoupení</w:t>
      </w:r>
    </w:p>
    <w:p w14:paraId="48B304EF" w14:textId="77777777" w:rsidR="007E4AF5" w:rsidRDefault="00617BBC">
      <w:pPr>
        <w:numPr>
          <w:ilvl w:val="0"/>
          <w:numId w:val="409"/>
        </w:numPr>
        <w:pBdr>
          <w:top w:val="nil"/>
          <w:left w:val="nil"/>
          <w:bottom w:val="nil"/>
          <w:right w:val="nil"/>
          <w:between w:val="nil"/>
        </w:pBdr>
        <w:shd w:val="clear" w:color="auto" w:fill="FFFFFF"/>
        <w:spacing w:after="0"/>
        <w:jc w:val="both"/>
        <w:rPr>
          <w:color w:val="000000"/>
          <w:sz w:val="20"/>
          <w:szCs w:val="20"/>
          <w:highlight w:val="white"/>
        </w:rPr>
      </w:pPr>
      <w:r>
        <w:rPr>
          <w:rFonts w:ascii="Cambria" w:eastAsia="Cambria" w:hAnsi="Cambria" w:cs="Cambria"/>
          <w:color w:val="000000"/>
          <w:sz w:val="24"/>
          <w:szCs w:val="24"/>
          <w:highlight w:val="white"/>
        </w:rPr>
        <w:t>dokáže udržovat nástroj v dobrém stavu a dělat jednoduché opravy</w:t>
      </w:r>
    </w:p>
    <w:p w14:paraId="16D13166" w14:textId="77777777" w:rsidR="007E4AF5" w:rsidRDefault="00617BBC">
      <w:pPr>
        <w:numPr>
          <w:ilvl w:val="0"/>
          <w:numId w:val="409"/>
        </w:numPr>
        <w:pBdr>
          <w:top w:val="nil"/>
          <w:left w:val="nil"/>
          <w:bottom w:val="nil"/>
          <w:right w:val="nil"/>
          <w:between w:val="nil"/>
        </w:pBdr>
        <w:shd w:val="clear" w:color="auto" w:fill="FFFFFF"/>
        <w:spacing w:after="0"/>
        <w:jc w:val="both"/>
        <w:rPr>
          <w:color w:val="000000"/>
          <w:sz w:val="20"/>
          <w:szCs w:val="20"/>
          <w:highlight w:val="white"/>
        </w:rPr>
      </w:pPr>
      <w:r>
        <w:rPr>
          <w:rFonts w:ascii="Cambria" w:eastAsia="Cambria" w:hAnsi="Cambria" w:cs="Cambria"/>
          <w:color w:val="000000"/>
          <w:sz w:val="24"/>
          <w:szCs w:val="24"/>
          <w:highlight w:val="white"/>
        </w:rPr>
        <w:t>zná významné skladby a interprety</w:t>
      </w:r>
    </w:p>
    <w:p w14:paraId="7260D118" w14:textId="77777777" w:rsidR="007E4AF5" w:rsidRDefault="00617BBC">
      <w:pPr>
        <w:numPr>
          <w:ilvl w:val="0"/>
          <w:numId w:val="409"/>
        </w:numPr>
        <w:pBdr>
          <w:top w:val="nil"/>
          <w:left w:val="nil"/>
          <w:bottom w:val="nil"/>
          <w:right w:val="nil"/>
          <w:between w:val="nil"/>
        </w:pBdr>
        <w:shd w:val="clear" w:color="auto" w:fill="FFFFFF"/>
        <w:spacing w:after="0"/>
        <w:jc w:val="both"/>
        <w:rPr>
          <w:color w:val="000000"/>
          <w:sz w:val="20"/>
          <w:szCs w:val="20"/>
          <w:highlight w:val="white"/>
        </w:rPr>
      </w:pPr>
      <w:r>
        <w:rPr>
          <w:rFonts w:ascii="Cambria" w:eastAsia="Cambria" w:hAnsi="Cambria" w:cs="Cambria"/>
          <w:color w:val="000000"/>
          <w:sz w:val="24"/>
          <w:szCs w:val="24"/>
          <w:highlight w:val="white"/>
        </w:rPr>
        <w:t>zná všechny významné styly hudby </w:t>
      </w:r>
    </w:p>
    <w:p w14:paraId="07428B05" w14:textId="77777777" w:rsidR="007E4AF5" w:rsidRDefault="007E4AF5">
      <w:pPr>
        <w:shd w:val="clear" w:color="auto" w:fill="FFFFFF"/>
        <w:spacing w:after="0"/>
        <w:rPr>
          <w:rFonts w:ascii="Cambria" w:eastAsia="Cambria" w:hAnsi="Cambria" w:cs="Cambria"/>
          <w:color w:val="000000"/>
          <w:sz w:val="24"/>
          <w:szCs w:val="24"/>
          <w:highlight w:val="white"/>
        </w:rPr>
      </w:pPr>
    </w:p>
    <w:p w14:paraId="1EDBF7B0" w14:textId="77777777" w:rsidR="007E4AF5" w:rsidRDefault="00617BBC">
      <w:pPr>
        <w:shd w:val="clear" w:color="auto" w:fill="FFFFFF"/>
        <w:spacing w:after="0"/>
        <w:rPr>
          <w:rFonts w:ascii="Cambria" w:eastAsia="Cambria" w:hAnsi="Cambria" w:cs="Cambria"/>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77B9EF9A" w14:textId="77777777" w:rsidR="007E4AF5" w:rsidRDefault="00617BBC">
      <w:pPr>
        <w:numPr>
          <w:ilvl w:val="0"/>
          <w:numId w:val="481"/>
        </w:numPr>
        <w:pBdr>
          <w:top w:val="nil"/>
          <w:left w:val="nil"/>
          <w:bottom w:val="nil"/>
          <w:right w:val="nil"/>
          <w:between w:val="nil"/>
        </w:pBdr>
        <w:shd w:val="clear" w:color="auto" w:fill="FFFFFF"/>
        <w:spacing w:after="0"/>
        <w:jc w:val="both"/>
        <w:rPr>
          <w:color w:val="000000"/>
          <w:sz w:val="24"/>
          <w:szCs w:val="24"/>
          <w:highlight w:val="white"/>
        </w:rPr>
      </w:pPr>
      <w:r>
        <w:rPr>
          <w:rFonts w:ascii="Cambria" w:eastAsia="Cambria" w:hAnsi="Cambria" w:cs="Cambria"/>
          <w:color w:val="000000"/>
          <w:sz w:val="24"/>
          <w:szCs w:val="24"/>
        </w:rPr>
        <w:t>3 etudy nebo cvičení různého charakteru</w:t>
      </w:r>
    </w:p>
    <w:p w14:paraId="3329F0E4" w14:textId="77777777" w:rsidR="007E4AF5" w:rsidRDefault="00617BBC">
      <w:pPr>
        <w:numPr>
          <w:ilvl w:val="0"/>
          <w:numId w:val="481"/>
        </w:numPr>
        <w:pBdr>
          <w:top w:val="nil"/>
          <w:left w:val="nil"/>
          <w:bottom w:val="nil"/>
          <w:right w:val="nil"/>
          <w:between w:val="nil"/>
        </w:pBdr>
        <w:shd w:val="clear" w:color="auto" w:fill="FFFFFF"/>
        <w:spacing w:after="0"/>
        <w:jc w:val="both"/>
        <w:rPr>
          <w:color w:val="000000"/>
          <w:sz w:val="24"/>
          <w:szCs w:val="24"/>
          <w:highlight w:val="white"/>
        </w:rPr>
      </w:pPr>
      <w:r>
        <w:rPr>
          <w:rFonts w:ascii="Cambria" w:eastAsia="Cambria" w:hAnsi="Cambria" w:cs="Cambria"/>
          <w:color w:val="000000"/>
          <w:sz w:val="24"/>
          <w:szCs w:val="24"/>
        </w:rPr>
        <w:t>přednesová skladba většího rozsahu</w:t>
      </w:r>
    </w:p>
    <w:p w14:paraId="6B0B1DBD" w14:textId="77777777" w:rsidR="007E4AF5" w:rsidRDefault="007E4AF5">
      <w:pPr>
        <w:shd w:val="clear" w:color="auto" w:fill="FFFFFF"/>
        <w:spacing w:after="0"/>
        <w:rPr>
          <w:rFonts w:ascii="Cambria" w:eastAsia="Cambria" w:hAnsi="Cambria" w:cs="Cambria"/>
          <w:b/>
          <w:color w:val="000000"/>
          <w:sz w:val="24"/>
          <w:szCs w:val="24"/>
          <w:highlight w:val="white"/>
        </w:rPr>
      </w:pPr>
    </w:p>
    <w:p w14:paraId="2480BD5E" w14:textId="77777777" w:rsidR="007E4AF5" w:rsidRPr="00C326AE" w:rsidRDefault="00617BBC">
      <w:pPr>
        <w:shd w:val="clear" w:color="auto" w:fill="FFFFFF"/>
        <w:spacing w:after="0"/>
        <w:rPr>
          <w:rFonts w:ascii="Cambria" w:eastAsia="Cambria" w:hAnsi="Cambria" w:cs="Cambria"/>
          <w:b/>
          <w:color w:val="000000"/>
          <w:sz w:val="24"/>
          <w:szCs w:val="24"/>
        </w:rPr>
      </w:pPr>
      <w:r w:rsidRPr="00C326AE">
        <w:rPr>
          <w:rFonts w:ascii="Cambria" w:eastAsia="Cambria" w:hAnsi="Cambria" w:cs="Cambria"/>
          <w:sz w:val="24"/>
          <w:szCs w:val="24"/>
        </w:rPr>
        <w:t>Část postupové zkoušky (přednesovou skladbu) lze nahradit veřejným vystoupením ve druhém pololetí školního roku.</w:t>
      </w:r>
    </w:p>
    <w:p w14:paraId="79ED9397" w14:textId="77777777" w:rsidR="007E4AF5" w:rsidRDefault="007E4AF5">
      <w:pPr>
        <w:shd w:val="clear" w:color="auto" w:fill="FFFFFF"/>
        <w:spacing w:after="0"/>
        <w:jc w:val="center"/>
        <w:rPr>
          <w:rFonts w:ascii="Cambria" w:eastAsia="Cambria" w:hAnsi="Cambria" w:cs="Cambria"/>
          <w:color w:val="000000"/>
          <w:sz w:val="20"/>
          <w:szCs w:val="20"/>
        </w:rPr>
      </w:pPr>
    </w:p>
    <w:p w14:paraId="2A43FCE5" w14:textId="77777777" w:rsidR="007E4AF5" w:rsidRDefault="00617BBC">
      <w:pPr>
        <w:shd w:val="clear" w:color="auto" w:fill="FFFFFF"/>
        <w:spacing w:after="0"/>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3. ročník</w:t>
      </w:r>
    </w:p>
    <w:p w14:paraId="0D49AC8B"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highlight w:val="white"/>
        </w:rPr>
        <w:t>Žák:</w:t>
      </w:r>
    </w:p>
    <w:p w14:paraId="5E6D11AF" w14:textId="77777777" w:rsidR="007E4AF5" w:rsidRDefault="00617BBC">
      <w:pPr>
        <w:numPr>
          <w:ilvl w:val="0"/>
          <w:numId w:val="436"/>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zvládá hru v souborech a orchestrech</w:t>
      </w:r>
    </w:p>
    <w:p w14:paraId="194C4177" w14:textId="77777777" w:rsidR="007E4AF5" w:rsidRDefault="00617BBC">
      <w:pPr>
        <w:numPr>
          <w:ilvl w:val="0"/>
          <w:numId w:val="436"/>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zvládá techniku hry v rychlých tempech</w:t>
      </w:r>
    </w:p>
    <w:p w14:paraId="1D78325F" w14:textId="77777777" w:rsidR="007E4AF5" w:rsidRDefault="00617BBC">
      <w:pPr>
        <w:numPr>
          <w:ilvl w:val="0"/>
          <w:numId w:val="436"/>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zvládá práci s dechem</w:t>
      </w:r>
    </w:p>
    <w:p w14:paraId="27312C92" w14:textId="77777777" w:rsidR="007E4AF5" w:rsidRDefault="00617BBC">
      <w:pPr>
        <w:numPr>
          <w:ilvl w:val="0"/>
          <w:numId w:val="436"/>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dokáže orientovat se v hudebních stylech</w:t>
      </w:r>
    </w:p>
    <w:p w14:paraId="2487B083" w14:textId="77777777" w:rsidR="007E4AF5" w:rsidRDefault="00617BBC">
      <w:pPr>
        <w:numPr>
          <w:ilvl w:val="0"/>
          <w:numId w:val="43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highlight w:val="white"/>
        </w:rPr>
        <w:t>dokáže nastudovat náročnější skladbu samostatně</w:t>
      </w:r>
    </w:p>
    <w:p w14:paraId="048B5268" w14:textId="77777777" w:rsidR="007E4AF5" w:rsidRDefault="00617BBC">
      <w:pPr>
        <w:numPr>
          <w:ilvl w:val="0"/>
          <w:numId w:val="436"/>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hraje s doprovodným nástrojem</w:t>
      </w:r>
    </w:p>
    <w:p w14:paraId="6FE517D3" w14:textId="77777777" w:rsidR="007E4AF5" w:rsidRDefault="00617BBC">
      <w:pPr>
        <w:numPr>
          <w:ilvl w:val="0"/>
          <w:numId w:val="436"/>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hraje doprovod jiným nástrojům</w:t>
      </w:r>
    </w:p>
    <w:p w14:paraId="42CFF4C2" w14:textId="0B98DF4D" w:rsidR="007E4AF5" w:rsidRPr="007443CC" w:rsidRDefault="00617BBC">
      <w:pPr>
        <w:numPr>
          <w:ilvl w:val="0"/>
          <w:numId w:val="436"/>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hraje v orchestru a jiných seskupeních</w:t>
      </w:r>
    </w:p>
    <w:p w14:paraId="02BB36C9" w14:textId="77777777" w:rsidR="007443CC" w:rsidRDefault="007443CC" w:rsidP="007443CC">
      <w:pPr>
        <w:pBdr>
          <w:top w:val="nil"/>
          <w:left w:val="nil"/>
          <w:bottom w:val="nil"/>
          <w:right w:val="nil"/>
          <w:between w:val="nil"/>
        </w:pBdr>
        <w:shd w:val="clear" w:color="auto" w:fill="FFFFFF"/>
        <w:spacing w:after="0"/>
        <w:ind w:left="720"/>
        <w:rPr>
          <w:color w:val="000000"/>
          <w:sz w:val="24"/>
          <w:szCs w:val="24"/>
          <w:highlight w:val="white"/>
        </w:rPr>
      </w:pPr>
    </w:p>
    <w:p w14:paraId="3EEDA11A"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b/>
          <w:color w:val="000000"/>
          <w:sz w:val="24"/>
          <w:szCs w:val="24"/>
          <w:highlight w:val="white"/>
        </w:rPr>
      </w:pPr>
    </w:p>
    <w:p w14:paraId="3D4A2821" w14:textId="77777777" w:rsidR="007E4AF5" w:rsidRDefault="00617BBC">
      <w:pPr>
        <w:shd w:val="clear" w:color="auto" w:fill="FFFFFF"/>
        <w:spacing w:after="0"/>
        <w:rPr>
          <w:rFonts w:ascii="Cambria" w:eastAsia="Cambria" w:hAnsi="Cambria" w:cs="Cambria"/>
          <w:b/>
          <w:sz w:val="24"/>
          <w:szCs w:val="24"/>
          <w:highlight w:val="white"/>
        </w:rPr>
      </w:pPr>
      <w:r>
        <w:rPr>
          <w:rFonts w:ascii="Cambria" w:eastAsia="Cambria" w:hAnsi="Cambria" w:cs="Cambria"/>
          <w:b/>
          <w:sz w:val="24"/>
          <w:szCs w:val="24"/>
          <w:highlight w:val="white"/>
          <w:u w:val="single"/>
        </w:rPr>
        <w:lastRenderedPageBreak/>
        <w:t>Postupová zkouška</w:t>
      </w:r>
      <w:r>
        <w:rPr>
          <w:rFonts w:ascii="Cambria" w:eastAsia="Cambria" w:hAnsi="Cambria" w:cs="Cambria"/>
          <w:b/>
          <w:sz w:val="24"/>
          <w:szCs w:val="24"/>
          <w:highlight w:val="white"/>
        </w:rPr>
        <w:t>:</w:t>
      </w:r>
    </w:p>
    <w:p w14:paraId="60F250FA" w14:textId="77777777" w:rsidR="007E4AF5" w:rsidRDefault="00617BBC">
      <w:pPr>
        <w:numPr>
          <w:ilvl w:val="0"/>
          <w:numId w:val="579"/>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2 skladby odlišného charakteru dle schopností žáka</w:t>
      </w:r>
    </w:p>
    <w:p w14:paraId="2CB42A7C" w14:textId="77777777" w:rsidR="007E4AF5" w:rsidRDefault="007E4AF5">
      <w:pPr>
        <w:shd w:val="clear" w:color="auto" w:fill="FFFFFF"/>
        <w:spacing w:after="0"/>
        <w:rPr>
          <w:rFonts w:ascii="Cambria" w:eastAsia="Cambria" w:hAnsi="Cambria" w:cs="Cambria"/>
          <w:sz w:val="24"/>
          <w:szCs w:val="24"/>
          <w:highlight w:val="white"/>
        </w:rPr>
      </w:pPr>
    </w:p>
    <w:p w14:paraId="16CE970A" w14:textId="77777777" w:rsidR="007E4AF5" w:rsidRDefault="00617BBC">
      <w:pPr>
        <w:shd w:val="clear" w:color="auto" w:fill="FFFFFF"/>
        <w:spacing w:after="0"/>
        <w:jc w:val="center"/>
        <w:rPr>
          <w:rFonts w:ascii="Cambria" w:eastAsia="Cambria" w:hAnsi="Cambria" w:cs="Cambria"/>
          <w:sz w:val="24"/>
          <w:szCs w:val="24"/>
          <w:highlight w:val="white"/>
        </w:rPr>
      </w:pPr>
      <w:r>
        <w:rPr>
          <w:rFonts w:ascii="Cambria" w:eastAsia="Cambria" w:hAnsi="Cambria" w:cs="Cambria"/>
          <w:b/>
          <w:color w:val="000000"/>
          <w:sz w:val="24"/>
          <w:szCs w:val="24"/>
          <w:highlight w:val="white"/>
        </w:rPr>
        <w:t>4. ročník</w:t>
      </w:r>
    </w:p>
    <w:p w14:paraId="0E8512C2" w14:textId="77777777" w:rsidR="007E4AF5" w:rsidRDefault="007E4AF5">
      <w:pPr>
        <w:shd w:val="clear" w:color="auto" w:fill="FFFFFF"/>
        <w:spacing w:after="0"/>
        <w:rPr>
          <w:rFonts w:ascii="Cambria" w:eastAsia="Cambria" w:hAnsi="Cambria" w:cs="Cambria"/>
          <w:b/>
          <w:sz w:val="24"/>
          <w:szCs w:val="24"/>
          <w:highlight w:val="white"/>
        </w:rPr>
      </w:pPr>
    </w:p>
    <w:p w14:paraId="222D51D4" w14:textId="77777777" w:rsidR="007E4AF5" w:rsidRDefault="00617BBC">
      <w:pPr>
        <w:shd w:val="clear" w:color="auto" w:fill="FFFFFF"/>
        <w:spacing w:after="0"/>
        <w:rPr>
          <w:rFonts w:ascii="Cambria" w:eastAsia="Cambria" w:hAnsi="Cambria" w:cs="Cambria"/>
          <w:sz w:val="24"/>
          <w:szCs w:val="24"/>
          <w:highlight w:val="white"/>
        </w:rPr>
      </w:pPr>
      <w:r>
        <w:rPr>
          <w:rFonts w:ascii="Cambria" w:eastAsia="Cambria" w:hAnsi="Cambria" w:cs="Cambria"/>
          <w:b/>
          <w:sz w:val="24"/>
          <w:szCs w:val="24"/>
          <w:highlight w:val="white"/>
        </w:rPr>
        <w:t>Žák:</w:t>
      </w:r>
    </w:p>
    <w:p w14:paraId="3FA8F214" w14:textId="77777777" w:rsidR="007E4AF5" w:rsidRDefault="00617BBC">
      <w:pPr>
        <w:numPr>
          <w:ilvl w:val="0"/>
          <w:numId w:val="449"/>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 xml:space="preserve">uplatňuje všechny získané znalosti a dovednosti </w:t>
      </w:r>
    </w:p>
    <w:p w14:paraId="4F5BCEB8" w14:textId="77777777" w:rsidR="007E4AF5" w:rsidRDefault="00617BBC">
      <w:pPr>
        <w:numPr>
          <w:ilvl w:val="0"/>
          <w:numId w:val="449"/>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 xml:space="preserve">orientuje se v notovém zápise </w:t>
      </w:r>
    </w:p>
    <w:p w14:paraId="10164070" w14:textId="77777777" w:rsidR="007E4AF5" w:rsidRDefault="00617BBC">
      <w:pPr>
        <w:numPr>
          <w:ilvl w:val="0"/>
          <w:numId w:val="449"/>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samostatně řeší problematiku nástrojové techniky včetně základní péče o nástroj, dýchání, frázování</w:t>
      </w:r>
    </w:p>
    <w:p w14:paraId="40B2C920" w14:textId="77777777" w:rsidR="007E4AF5" w:rsidRDefault="00617BBC">
      <w:pPr>
        <w:numPr>
          <w:ilvl w:val="0"/>
          <w:numId w:val="449"/>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 xml:space="preserve">samostatně pracuje s barvou a kvalitou tónu </w:t>
      </w:r>
    </w:p>
    <w:p w14:paraId="25DAB28F" w14:textId="77777777" w:rsidR="007E4AF5" w:rsidRDefault="00617BBC">
      <w:pPr>
        <w:numPr>
          <w:ilvl w:val="0"/>
          <w:numId w:val="449"/>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 xml:space="preserve">zapojuje se do souborů nejrůznějšího obsazení a žánrového zaměření </w:t>
      </w:r>
    </w:p>
    <w:p w14:paraId="5200DAEF" w14:textId="77777777" w:rsidR="007E4AF5" w:rsidRDefault="00617BBC">
      <w:pPr>
        <w:numPr>
          <w:ilvl w:val="0"/>
          <w:numId w:val="449"/>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využívá svých posluchačských interpretačních zkušeností a získaných hudebních vědomostí a dovedností k samostatnému studiu nových skladeb a vyhledávaných děl podle vlastního výběru</w:t>
      </w:r>
    </w:p>
    <w:p w14:paraId="05DBEB81" w14:textId="77777777" w:rsidR="007E4AF5" w:rsidRDefault="007E4AF5">
      <w:pPr>
        <w:shd w:val="clear" w:color="auto" w:fill="FFFFFF"/>
        <w:spacing w:after="0"/>
        <w:rPr>
          <w:rFonts w:ascii="Cambria" w:eastAsia="Cambria" w:hAnsi="Cambria" w:cs="Cambria"/>
          <w:b/>
          <w:color w:val="000000"/>
          <w:sz w:val="24"/>
          <w:szCs w:val="24"/>
          <w:highlight w:val="white"/>
        </w:rPr>
      </w:pPr>
    </w:p>
    <w:p w14:paraId="60E65DD2"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1D016312" w14:textId="77777777" w:rsidR="007E4AF5" w:rsidRDefault="007E4AF5">
      <w:pPr>
        <w:shd w:val="clear" w:color="auto" w:fill="FFFFFF"/>
        <w:spacing w:after="0"/>
        <w:jc w:val="both"/>
        <w:rPr>
          <w:rFonts w:ascii="Cambria" w:eastAsia="Cambria" w:hAnsi="Cambria" w:cs="Cambria"/>
          <w:b/>
          <w:sz w:val="24"/>
          <w:szCs w:val="24"/>
          <w:u w:val="single"/>
        </w:rPr>
      </w:pPr>
    </w:p>
    <w:p w14:paraId="59426E8C"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6497E15D" w14:textId="77777777" w:rsidR="007E4AF5" w:rsidRDefault="00617BBC">
      <w:pPr>
        <w:numPr>
          <w:ilvl w:val="0"/>
          <w:numId w:val="445"/>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3 etudy nebo cvičení různého charakteru</w:t>
      </w:r>
    </w:p>
    <w:p w14:paraId="31AD8F8B" w14:textId="77777777" w:rsidR="007E4AF5" w:rsidRDefault="00617BBC">
      <w:pPr>
        <w:numPr>
          <w:ilvl w:val="0"/>
          <w:numId w:val="445"/>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přednesová skladba většího rozsahu</w:t>
      </w:r>
    </w:p>
    <w:p w14:paraId="6A688A68" w14:textId="77777777" w:rsidR="007E4AF5" w:rsidRDefault="007E4AF5">
      <w:pPr>
        <w:shd w:val="clear" w:color="auto" w:fill="FFFFFF"/>
        <w:spacing w:after="0"/>
        <w:ind w:left="284"/>
        <w:jc w:val="both"/>
        <w:rPr>
          <w:rFonts w:ascii="Cambria" w:eastAsia="Cambria" w:hAnsi="Cambria" w:cs="Cambria"/>
          <w:sz w:val="24"/>
          <w:szCs w:val="24"/>
        </w:rPr>
      </w:pPr>
    </w:p>
    <w:p w14:paraId="4792997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38EDB43C" w14:textId="1257351B" w:rsidR="007E4AF5" w:rsidRDefault="00617BBC" w:rsidP="00C326AE">
      <w:pPr>
        <w:numPr>
          <w:ilvl w:val="0"/>
          <w:numId w:val="422"/>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libovolná skladba odpovídající délky a technické a obsahové náročnosti za klavírního doprovodu nebo skladba z oblasti komorní hry</w:t>
      </w:r>
    </w:p>
    <w:p w14:paraId="03E6AA60" w14:textId="77777777" w:rsidR="00C326AE" w:rsidRPr="00C326AE" w:rsidRDefault="00C326AE" w:rsidP="00C326AE">
      <w:pPr>
        <w:pBdr>
          <w:top w:val="nil"/>
          <w:left w:val="nil"/>
          <w:bottom w:val="nil"/>
          <w:right w:val="nil"/>
          <w:between w:val="nil"/>
        </w:pBdr>
        <w:shd w:val="clear" w:color="auto" w:fill="FFFFFF"/>
        <w:spacing w:after="0"/>
        <w:ind w:left="720"/>
        <w:jc w:val="both"/>
        <w:rPr>
          <w:b/>
          <w:color w:val="000000"/>
          <w:sz w:val="24"/>
          <w:szCs w:val="24"/>
        </w:rPr>
      </w:pPr>
    </w:p>
    <w:p w14:paraId="12283100" w14:textId="77777777" w:rsidR="007E4AF5" w:rsidRDefault="00617BBC">
      <w:pPr>
        <w:jc w:val="center"/>
        <w:rPr>
          <w:rFonts w:ascii="Cambria" w:eastAsia="Cambria" w:hAnsi="Cambria" w:cs="Cambria"/>
          <w:b/>
          <w:sz w:val="36"/>
          <w:szCs w:val="36"/>
          <w:u w:val="single"/>
        </w:rPr>
      </w:pPr>
      <w:r>
        <w:rPr>
          <w:rFonts w:ascii="Cambria" w:eastAsia="Cambria" w:hAnsi="Cambria" w:cs="Cambria"/>
          <w:b/>
          <w:sz w:val="32"/>
          <w:szCs w:val="32"/>
        </w:rPr>
        <w:t>Studium pro dospělé (SPD)</w:t>
      </w:r>
    </w:p>
    <w:p w14:paraId="2AEC8041" w14:textId="77777777" w:rsidR="007E4AF5" w:rsidRPr="00C326AE" w:rsidRDefault="007E4AF5">
      <w:pPr>
        <w:shd w:val="clear" w:color="auto" w:fill="FFFFFF"/>
        <w:spacing w:after="0"/>
        <w:jc w:val="center"/>
        <w:rPr>
          <w:rFonts w:ascii="Cambria" w:eastAsia="Cambria" w:hAnsi="Cambria" w:cs="Cambria"/>
          <w:b/>
          <w:sz w:val="24"/>
          <w:szCs w:val="24"/>
          <w:u w:val="single"/>
        </w:rPr>
      </w:pPr>
    </w:p>
    <w:p w14:paraId="4E00FA61" w14:textId="77777777" w:rsidR="007E4AF5" w:rsidRDefault="00617BBC">
      <w:pPr>
        <w:shd w:val="clear" w:color="auto" w:fill="FFFFFF"/>
        <w:spacing w:after="0"/>
        <w:jc w:val="both"/>
        <w:rPr>
          <w:rFonts w:ascii="Cambria" w:eastAsia="Cambria" w:hAnsi="Cambria" w:cs="Cambria"/>
          <w:b/>
          <w:u w:val="single"/>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r>
        <w:rPr>
          <w:rFonts w:ascii="Cambria" w:eastAsia="Cambria" w:hAnsi="Cambria" w:cs="Cambria"/>
        </w:rPr>
        <w:t>.</w:t>
      </w:r>
    </w:p>
    <w:p w14:paraId="169240FE" w14:textId="77777777" w:rsidR="007E4AF5" w:rsidRDefault="007E4AF5">
      <w:pPr>
        <w:rPr>
          <w:rFonts w:ascii="Cambria" w:eastAsia="Cambria" w:hAnsi="Cambria" w:cs="Cambria"/>
        </w:rPr>
      </w:pPr>
    </w:p>
    <w:p w14:paraId="03D41D61" w14:textId="77777777" w:rsidR="007E4AF5" w:rsidRDefault="00617BBC" w:rsidP="00C326AE">
      <w:pPr>
        <w:pStyle w:val="Nadpis5"/>
      </w:pPr>
      <w:bookmarkStart w:id="81" w:name="_Toc231923222"/>
      <w:bookmarkStart w:id="82" w:name="_Toc232442547"/>
      <w:r>
        <w:t>Učební plán – studium s rozšířeným počtem vyučovacích hodin</w:t>
      </w:r>
      <w:bookmarkEnd w:id="81"/>
      <w:bookmarkEnd w:id="82"/>
    </w:p>
    <w:p w14:paraId="7B77C230" w14:textId="77777777" w:rsidR="007E4AF5" w:rsidRDefault="007E4AF5"/>
    <w:p w14:paraId="0B7273C6" w14:textId="782533A8"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40D03684" w14:textId="77777777" w:rsidR="007E4AF5" w:rsidRDefault="00617BBC">
      <w:pP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STUDIUM S ROZŠÍŘENÝM POČTEM VYUČOVACÍCH HODIN I. STUPNĚ</w:t>
      </w:r>
    </w:p>
    <w:p w14:paraId="0EC839A7" w14:textId="77777777" w:rsidR="007E4AF5" w:rsidRDefault="007E4AF5">
      <w:pPr>
        <w:jc w:val="center"/>
        <w:rPr>
          <w:rFonts w:ascii="Cambria" w:eastAsia="Cambria" w:hAnsi="Cambria" w:cs="Cambria"/>
          <w:b/>
          <w:color w:val="FF0000"/>
          <w:sz w:val="2"/>
          <w:szCs w:val="2"/>
        </w:rPr>
      </w:pPr>
    </w:p>
    <w:tbl>
      <w:tblPr>
        <w:tblStyle w:val="aff5"/>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6"/>
        <w:gridCol w:w="716"/>
        <w:gridCol w:w="716"/>
        <w:gridCol w:w="3058"/>
      </w:tblGrid>
      <w:tr w:rsidR="007E4AF5" w14:paraId="3987AA5D" w14:textId="77777777">
        <w:trPr>
          <w:trHeight w:val="580"/>
          <w:jc w:val="center"/>
        </w:trPr>
        <w:tc>
          <w:tcPr>
            <w:tcW w:w="3150" w:type="dxa"/>
          </w:tcPr>
          <w:p w14:paraId="32586B06"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5" w:type="dxa"/>
            <w:tcBorders>
              <w:top w:val="single" w:sz="18" w:space="0" w:color="000000"/>
              <w:left w:val="single" w:sz="12" w:space="0" w:color="000000"/>
              <w:bottom w:val="single" w:sz="4" w:space="0" w:color="000000"/>
              <w:right w:val="single" w:sz="4" w:space="0" w:color="000000"/>
            </w:tcBorders>
            <w:vAlign w:val="center"/>
          </w:tcPr>
          <w:p w14:paraId="050E973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BCC61F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0AD6142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1D0A99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3058" w:type="dxa"/>
            <w:tcBorders>
              <w:top w:val="single" w:sz="18" w:space="0" w:color="000000"/>
              <w:left w:val="single" w:sz="4" w:space="0" w:color="000000"/>
              <w:bottom w:val="single" w:sz="4" w:space="0" w:color="000000"/>
              <w:right w:val="single" w:sz="12" w:space="0" w:color="000000"/>
            </w:tcBorders>
            <w:vAlign w:val="center"/>
          </w:tcPr>
          <w:p w14:paraId="4D07A66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3DE9E6DD"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249F8FA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saxofon</w:t>
            </w:r>
          </w:p>
        </w:tc>
        <w:tc>
          <w:tcPr>
            <w:tcW w:w="715" w:type="dxa"/>
            <w:tcBorders>
              <w:top w:val="single" w:sz="4" w:space="0" w:color="000000"/>
              <w:left w:val="single" w:sz="4" w:space="0" w:color="000000"/>
              <w:bottom w:val="single" w:sz="4" w:space="0" w:color="000000"/>
              <w:right w:val="single" w:sz="4" w:space="0" w:color="000000"/>
            </w:tcBorders>
            <w:vAlign w:val="center"/>
          </w:tcPr>
          <w:p w14:paraId="185783D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7068A39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7958E0A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61B01A6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3058" w:type="dxa"/>
            <w:tcBorders>
              <w:top w:val="single" w:sz="4" w:space="0" w:color="000000"/>
              <w:left w:val="single" w:sz="4" w:space="0" w:color="000000"/>
              <w:bottom w:val="single" w:sz="4" w:space="0" w:color="000000"/>
              <w:right w:val="single" w:sz="12" w:space="0" w:color="000000"/>
            </w:tcBorders>
            <w:vAlign w:val="center"/>
          </w:tcPr>
          <w:p w14:paraId="3BF194E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7537A071"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14A85A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32F70C1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A9700A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E00F90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65DA29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71340F3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800318B"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213009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5E099BB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1A7514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AE631E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C14BF8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7304BE2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265953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A7964B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7E194AF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B5DF66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EC3371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226685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067DC7C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D8916B2"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E19AE0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Zpěv ve sboru *</w:t>
            </w:r>
          </w:p>
        </w:tc>
        <w:tc>
          <w:tcPr>
            <w:tcW w:w="715" w:type="dxa"/>
            <w:tcBorders>
              <w:top w:val="single" w:sz="4" w:space="0" w:color="000000"/>
              <w:left w:val="single" w:sz="4" w:space="0" w:color="000000"/>
              <w:bottom w:val="single" w:sz="4" w:space="0" w:color="000000"/>
              <w:right w:val="single" w:sz="4" w:space="0" w:color="000000"/>
            </w:tcBorders>
            <w:vAlign w:val="center"/>
          </w:tcPr>
          <w:p w14:paraId="2A37117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DA6264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A16302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04320C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7A4CC0B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EDED31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F38A71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4" w:space="0" w:color="000000"/>
              <w:bottom w:val="single" w:sz="4" w:space="0" w:color="000000"/>
              <w:right w:val="single" w:sz="4" w:space="0" w:color="000000"/>
            </w:tcBorders>
            <w:vAlign w:val="center"/>
          </w:tcPr>
          <w:p w14:paraId="7B701ED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75CCC8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E1EC1B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CF95FB1" w14:textId="77777777" w:rsidR="007E4AF5" w:rsidRDefault="007E4AF5">
            <w:pPr>
              <w:spacing w:after="0"/>
              <w:jc w:val="center"/>
              <w:rPr>
                <w:rFonts w:ascii="Cambria" w:eastAsia="Cambria" w:hAnsi="Cambria" w:cs="Cambria"/>
                <w:sz w:val="24"/>
                <w:szCs w:val="24"/>
              </w:rPr>
            </w:pPr>
          </w:p>
        </w:tc>
        <w:tc>
          <w:tcPr>
            <w:tcW w:w="3058" w:type="dxa"/>
            <w:tcBorders>
              <w:top w:val="single" w:sz="4" w:space="0" w:color="000000"/>
              <w:left w:val="single" w:sz="4" w:space="0" w:color="000000"/>
              <w:bottom w:val="single" w:sz="4" w:space="0" w:color="000000"/>
              <w:right w:val="single" w:sz="12" w:space="0" w:color="000000"/>
            </w:tcBorders>
            <w:vAlign w:val="center"/>
          </w:tcPr>
          <w:p w14:paraId="65D8F293" w14:textId="77777777" w:rsidR="007E4AF5" w:rsidRDefault="007E4AF5">
            <w:pPr>
              <w:spacing w:after="0"/>
              <w:jc w:val="center"/>
              <w:rPr>
                <w:rFonts w:ascii="Cambria" w:eastAsia="Cambria" w:hAnsi="Cambria" w:cs="Cambria"/>
                <w:sz w:val="24"/>
                <w:szCs w:val="24"/>
              </w:rPr>
            </w:pPr>
          </w:p>
        </w:tc>
      </w:tr>
      <w:tr w:rsidR="007E4AF5" w14:paraId="695CE86A"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5555AD9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4" w:space="0" w:color="000000"/>
              <w:bottom w:val="single" w:sz="18" w:space="0" w:color="000000"/>
              <w:right w:val="single" w:sz="4" w:space="0" w:color="000000"/>
            </w:tcBorders>
            <w:vAlign w:val="center"/>
          </w:tcPr>
          <w:p w14:paraId="52F2551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35B6891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36B6840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12F5169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3058" w:type="dxa"/>
            <w:tcBorders>
              <w:top w:val="single" w:sz="4" w:space="0" w:color="000000"/>
              <w:left w:val="single" w:sz="4" w:space="0" w:color="000000"/>
              <w:bottom w:val="single" w:sz="18" w:space="0" w:color="000000"/>
              <w:right w:val="single" w:sz="12" w:space="0" w:color="000000"/>
            </w:tcBorders>
            <w:vAlign w:val="center"/>
          </w:tcPr>
          <w:p w14:paraId="5F70118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2C4D2731"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6E53FDF"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43D002E9"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Kolektivní výuku lze realizovat ve formě souborové hry, orchestrální hry, komorní hry nebo zpěvu ve sboru.</w:t>
      </w:r>
    </w:p>
    <w:p w14:paraId="1E0C87A1" w14:textId="77777777" w:rsidR="007E4AF5" w:rsidRDefault="007E4AF5">
      <w:pPr>
        <w:spacing w:after="0" w:line="240" w:lineRule="auto"/>
        <w:jc w:val="both"/>
        <w:rPr>
          <w:rFonts w:ascii="Cambria" w:eastAsia="Cambria" w:hAnsi="Cambria" w:cs="Cambria"/>
          <w:sz w:val="24"/>
          <w:szCs w:val="24"/>
        </w:rPr>
      </w:pPr>
    </w:p>
    <w:p w14:paraId="61BBDCF0"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II. STUPNĚ</w:t>
      </w:r>
    </w:p>
    <w:tbl>
      <w:tblPr>
        <w:tblStyle w:val="aff6"/>
        <w:tblW w:w="8679" w:type="dxa"/>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6"/>
        <w:gridCol w:w="1134"/>
        <w:gridCol w:w="1709"/>
      </w:tblGrid>
      <w:tr w:rsidR="007E4AF5" w14:paraId="120FDA9B" w14:textId="77777777">
        <w:trPr>
          <w:trHeight w:val="611"/>
        </w:trPr>
        <w:tc>
          <w:tcPr>
            <w:tcW w:w="3285" w:type="dxa"/>
          </w:tcPr>
          <w:p w14:paraId="7F17DEE4"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4" w:space="0" w:color="000000"/>
              <w:right w:val="single" w:sz="4" w:space="0" w:color="000000"/>
            </w:tcBorders>
            <w:vAlign w:val="bottom"/>
          </w:tcPr>
          <w:p w14:paraId="51CECCC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0592191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50D9C02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1709" w:type="dxa"/>
            <w:tcBorders>
              <w:top w:val="single" w:sz="12" w:space="0" w:color="000000"/>
              <w:left w:val="single" w:sz="4" w:space="0" w:color="000000"/>
              <w:bottom w:val="single" w:sz="4" w:space="0" w:color="000000"/>
              <w:right w:val="single" w:sz="12" w:space="0" w:color="000000"/>
            </w:tcBorders>
            <w:vAlign w:val="bottom"/>
          </w:tcPr>
          <w:p w14:paraId="4CAC88F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1CEA66B9"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0542227C"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Hra na saxofon</w:t>
            </w:r>
          </w:p>
        </w:tc>
        <w:tc>
          <w:tcPr>
            <w:tcW w:w="1275" w:type="dxa"/>
            <w:tcBorders>
              <w:top w:val="single" w:sz="4" w:space="0" w:color="000000"/>
              <w:left w:val="single" w:sz="4" w:space="0" w:color="000000"/>
              <w:bottom w:val="single" w:sz="4" w:space="0" w:color="000000"/>
              <w:right w:val="single" w:sz="4" w:space="0" w:color="000000"/>
            </w:tcBorders>
            <w:vAlign w:val="center"/>
          </w:tcPr>
          <w:p w14:paraId="5531AF09"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6E14CAC0"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2EB329D4"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709" w:type="dxa"/>
            <w:tcBorders>
              <w:top w:val="single" w:sz="4" w:space="0" w:color="000000"/>
              <w:left w:val="single" w:sz="4" w:space="0" w:color="000000"/>
              <w:bottom w:val="single" w:sz="4" w:space="0" w:color="000000"/>
              <w:right w:val="single" w:sz="12" w:space="0" w:color="000000"/>
            </w:tcBorders>
            <w:vAlign w:val="center"/>
          </w:tcPr>
          <w:p w14:paraId="2A586A1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r>
      <w:tr w:rsidR="007E4AF5" w14:paraId="475335D3"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6773786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1275" w:type="dxa"/>
            <w:tcBorders>
              <w:top w:val="single" w:sz="4" w:space="0" w:color="000000"/>
              <w:left w:val="single" w:sz="4" w:space="0" w:color="000000"/>
              <w:bottom w:val="single" w:sz="4" w:space="0" w:color="000000"/>
              <w:right w:val="single" w:sz="4" w:space="0" w:color="000000"/>
            </w:tcBorders>
            <w:vAlign w:val="center"/>
          </w:tcPr>
          <w:p w14:paraId="53E0212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863AA8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0292F2F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5A7EA37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5F4D067"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5E44C5B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1275" w:type="dxa"/>
            <w:tcBorders>
              <w:top w:val="single" w:sz="4" w:space="0" w:color="000000"/>
              <w:left w:val="single" w:sz="4" w:space="0" w:color="000000"/>
              <w:bottom w:val="single" w:sz="4" w:space="0" w:color="000000"/>
              <w:right w:val="single" w:sz="4" w:space="0" w:color="000000"/>
            </w:tcBorders>
            <w:vAlign w:val="center"/>
          </w:tcPr>
          <w:p w14:paraId="0F61735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2893A2F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42E05C1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343A91B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FB81BA6"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5BEBDEB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1275" w:type="dxa"/>
            <w:tcBorders>
              <w:top w:val="single" w:sz="4" w:space="0" w:color="000000"/>
              <w:left w:val="single" w:sz="4" w:space="0" w:color="000000"/>
              <w:bottom w:val="single" w:sz="4" w:space="0" w:color="000000"/>
              <w:right w:val="single" w:sz="4" w:space="0" w:color="000000"/>
            </w:tcBorders>
            <w:vAlign w:val="center"/>
          </w:tcPr>
          <w:p w14:paraId="02CC613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75BA0DB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DACE8B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6D67BC8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A76D281"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1509875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Zpěv ve sboru *</w:t>
            </w:r>
          </w:p>
        </w:tc>
        <w:tc>
          <w:tcPr>
            <w:tcW w:w="1275" w:type="dxa"/>
            <w:tcBorders>
              <w:top w:val="single" w:sz="4" w:space="0" w:color="000000"/>
              <w:left w:val="single" w:sz="4" w:space="0" w:color="000000"/>
              <w:bottom w:val="single" w:sz="4" w:space="0" w:color="000000"/>
              <w:right w:val="single" w:sz="4" w:space="0" w:color="000000"/>
            </w:tcBorders>
            <w:vAlign w:val="center"/>
          </w:tcPr>
          <w:p w14:paraId="299A253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19929E8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8D94C7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3356F80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9B1DEF9"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2B767927"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4" w:space="0" w:color="000000"/>
              <w:bottom w:val="single" w:sz="12" w:space="0" w:color="000000"/>
              <w:right w:val="single" w:sz="4" w:space="0" w:color="000000"/>
            </w:tcBorders>
            <w:vAlign w:val="center"/>
          </w:tcPr>
          <w:p w14:paraId="7B12A249"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tcBorders>
              <w:top w:val="single" w:sz="4" w:space="0" w:color="000000"/>
              <w:left w:val="single" w:sz="4" w:space="0" w:color="000000"/>
              <w:bottom w:val="single" w:sz="12" w:space="0" w:color="000000"/>
              <w:right w:val="single" w:sz="4" w:space="0" w:color="000000"/>
            </w:tcBorders>
            <w:vAlign w:val="center"/>
          </w:tcPr>
          <w:p w14:paraId="14E8B18D"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left w:val="single" w:sz="4" w:space="0" w:color="000000"/>
              <w:bottom w:val="single" w:sz="12" w:space="0" w:color="000000"/>
              <w:right w:val="single" w:sz="4" w:space="0" w:color="000000"/>
            </w:tcBorders>
            <w:vAlign w:val="center"/>
          </w:tcPr>
          <w:p w14:paraId="3DF01868"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709" w:type="dxa"/>
            <w:tcBorders>
              <w:top w:val="single" w:sz="4" w:space="0" w:color="000000"/>
              <w:left w:val="single" w:sz="4" w:space="0" w:color="000000"/>
              <w:bottom w:val="single" w:sz="12" w:space="0" w:color="000000"/>
              <w:right w:val="single" w:sz="12" w:space="0" w:color="000000"/>
            </w:tcBorders>
            <w:vAlign w:val="center"/>
          </w:tcPr>
          <w:p w14:paraId="3EE531BC"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37C3E2F4"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0E68514"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568C3352" w14:textId="348B2D7A" w:rsidR="007E4AF5" w:rsidRDefault="00617BBC">
      <w:pPr>
        <w:spacing w:after="0"/>
        <w:rPr>
          <w:rFonts w:ascii="Cambria" w:eastAsia="Cambria" w:hAnsi="Cambria" w:cs="Cambria"/>
        </w:rPr>
      </w:pPr>
      <w:r>
        <w:rPr>
          <w:rFonts w:ascii="Cambria" w:eastAsia="Cambria" w:hAnsi="Cambria" w:cs="Cambria"/>
          <w:sz w:val="24"/>
          <w:szCs w:val="24"/>
        </w:rPr>
        <w:t xml:space="preserve">Kolektivní výuku lze realizovat ve formě souborové hry, orchestrální hry, komorní hry nebo zpěvu ve </w:t>
      </w:r>
      <w:r w:rsidR="00F93A57">
        <w:rPr>
          <w:rFonts w:ascii="Cambria" w:eastAsia="Cambria" w:hAnsi="Cambria" w:cs="Cambria"/>
          <w:sz w:val="24"/>
          <w:szCs w:val="24"/>
        </w:rPr>
        <w:t>sboru.</w:t>
      </w:r>
    </w:p>
    <w:p w14:paraId="5B99AFB9" w14:textId="77777777" w:rsidR="007E4AF5" w:rsidRDefault="007E4AF5">
      <w:pPr>
        <w:spacing w:after="0"/>
        <w:rPr>
          <w:rFonts w:ascii="Cambria" w:eastAsia="Cambria" w:hAnsi="Cambria" w:cs="Cambria"/>
        </w:rPr>
      </w:pPr>
    </w:p>
    <w:p w14:paraId="31F72B5E" w14:textId="3973AAB5" w:rsidR="007E4AF5"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saxofon.</w:t>
      </w:r>
    </w:p>
    <w:p w14:paraId="2568A724" w14:textId="77777777" w:rsidR="004960F4" w:rsidRDefault="004960F4">
      <w:pPr>
        <w:spacing w:after="0"/>
        <w:rPr>
          <w:rFonts w:ascii="Cambria" w:eastAsia="Cambria" w:hAnsi="Cambria" w:cs="Cambria"/>
          <w:sz w:val="24"/>
          <w:szCs w:val="24"/>
        </w:rPr>
      </w:pPr>
    </w:p>
    <w:p w14:paraId="724782D9" w14:textId="77777777" w:rsidR="007E4AF5" w:rsidRDefault="007E4AF5">
      <w:pPr>
        <w:spacing w:after="0"/>
        <w:rPr>
          <w:rFonts w:ascii="Cambria" w:eastAsia="Cambria" w:hAnsi="Cambria" w:cs="Cambria"/>
          <w:b/>
          <w:sz w:val="24"/>
          <w:szCs w:val="24"/>
        </w:rPr>
      </w:pPr>
    </w:p>
    <w:p w14:paraId="3C73A68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saxofon:</w:t>
      </w:r>
    </w:p>
    <w:p w14:paraId="3BC8983B" w14:textId="77777777" w:rsidR="007E4AF5" w:rsidRDefault="007E4AF5">
      <w:pPr>
        <w:spacing w:after="0"/>
        <w:rPr>
          <w:rFonts w:ascii="Cambria" w:eastAsia="Cambria" w:hAnsi="Cambria" w:cs="Cambria"/>
          <w:sz w:val="24"/>
          <w:szCs w:val="24"/>
        </w:rPr>
      </w:pPr>
    </w:p>
    <w:p w14:paraId="1984EDB2"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lastRenderedPageBreak/>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1B9F8C79" w14:textId="77777777" w:rsidR="007E4AF5" w:rsidRDefault="007E4AF5">
      <w:pPr>
        <w:spacing w:after="0"/>
        <w:jc w:val="both"/>
        <w:rPr>
          <w:rFonts w:ascii="Cambria" w:eastAsia="Cambria" w:hAnsi="Cambria" w:cs="Cambria"/>
          <w:sz w:val="24"/>
          <w:szCs w:val="24"/>
        </w:rPr>
      </w:pPr>
    </w:p>
    <w:p w14:paraId="52DCCA62"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7B4CF5E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52838D9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1BDCBE7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rozvíjí návyky získané v 1. a 2. ročníku</w:t>
      </w:r>
    </w:p>
    <w:p w14:paraId="7E82B8E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v rozsahu tónů c1-d3</w:t>
      </w:r>
    </w:p>
    <w:p w14:paraId="77FD986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intonační jistotu</w:t>
      </w:r>
    </w:p>
    <w:p w14:paraId="56CC200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zvládá základy staccata, legáta a </w:t>
      </w:r>
      <w:proofErr w:type="spellStart"/>
      <w:r>
        <w:rPr>
          <w:rFonts w:ascii="Cambria" w:eastAsia="Cambria" w:hAnsi="Cambria" w:cs="Cambria"/>
          <w:color w:val="000000"/>
          <w:sz w:val="24"/>
          <w:szCs w:val="24"/>
        </w:rPr>
        <w:t>tenuta</w:t>
      </w:r>
      <w:proofErr w:type="spellEnd"/>
    </w:p>
    <w:p w14:paraId="6FF47A9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základní melodické ozdoby</w:t>
      </w:r>
    </w:p>
    <w:p w14:paraId="110FBD7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základy komorní hry a hry s doprovodem</w:t>
      </w:r>
    </w:p>
    <w:p w14:paraId="23E51497" w14:textId="77777777" w:rsidR="007E4AF5" w:rsidRDefault="007E4AF5">
      <w:pPr>
        <w:spacing w:after="0" w:line="240" w:lineRule="auto"/>
        <w:jc w:val="both"/>
        <w:rPr>
          <w:rFonts w:ascii="Cambria" w:eastAsia="Cambria" w:hAnsi="Cambria" w:cs="Cambria"/>
          <w:b/>
          <w:sz w:val="24"/>
          <w:szCs w:val="24"/>
          <w:u w:val="single"/>
        </w:rPr>
      </w:pPr>
    </w:p>
    <w:p w14:paraId="2653B6D4"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499B1E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T5</w:t>
      </w:r>
    </w:p>
    <w:p w14:paraId="474B421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technická etuda</w:t>
      </w:r>
    </w:p>
    <w:p w14:paraId="2D341FC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w:t>
      </w:r>
    </w:p>
    <w:p w14:paraId="43B44646" w14:textId="77777777" w:rsidR="007E4AF5" w:rsidRDefault="007E4AF5">
      <w:pPr>
        <w:spacing w:after="0"/>
        <w:jc w:val="center"/>
        <w:rPr>
          <w:rFonts w:ascii="Cambria" w:eastAsia="Cambria" w:hAnsi="Cambria" w:cs="Cambria"/>
          <w:b/>
          <w:sz w:val="24"/>
          <w:szCs w:val="24"/>
        </w:rPr>
      </w:pPr>
    </w:p>
    <w:p w14:paraId="75F8C69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63E8776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6839D31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znělým tónem</w:t>
      </w:r>
    </w:p>
    <w:p w14:paraId="0D63A19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v celém rozsahu nástroje</w:t>
      </w:r>
    </w:p>
    <w:p w14:paraId="423B43A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v rychlejších tempech</w:t>
      </w:r>
    </w:p>
    <w:p w14:paraId="769FF63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výrazové prostředky v širším rozsahu</w:t>
      </w:r>
    </w:p>
    <w:p w14:paraId="71B4DEC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základy interpretačních stylů</w:t>
      </w:r>
    </w:p>
    <w:p w14:paraId="42D2CFC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s doprovodnými nástroji, v souborech a orchestrech</w:t>
      </w:r>
    </w:p>
    <w:p w14:paraId="2C791520" w14:textId="77777777" w:rsidR="007E4AF5" w:rsidRDefault="00617BBC">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3C2C49B0"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A13AF5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stupnice moll, T5</w:t>
      </w:r>
    </w:p>
    <w:p w14:paraId="303A849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technická a 1 melodická etuda</w:t>
      </w:r>
    </w:p>
    <w:p w14:paraId="4FFE0CA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w:t>
      </w:r>
    </w:p>
    <w:p w14:paraId="6037E3B7" w14:textId="77777777" w:rsidR="007E4AF5" w:rsidRDefault="007E4AF5">
      <w:pPr>
        <w:spacing w:after="0"/>
        <w:jc w:val="center"/>
        <w:rPr>
          <w:rFonts w:ascii="Cambria" w:eastAsia="Cambria" w:hAnsi="Cambria" w:cs="Cambria"/>
          <w:b/>
          <w:sz w:val="24"/>
          <w:szCs w:val="24"/>
        </w:rPr>
      </w:pPr>
    </w:p>
    <w:p w14:paraId="5B27D22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5. ročník</w:t>
      </w:r>
    </w:p>
    <w:p w14:paraId="21B5E08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972B9D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práci s dechem</w:t>
      </w:r>
    </w:p>
    <w:p w14:paraId="2151169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techniku hry v rychlejších tempech</w:t>
      </w:r>
    </w:p>
    <w:p w14:paraId="3EDBBD3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v rytmu s intonační jistotou</w:t>
      </w:r>
    </w:p>
    <w:p w14:paraId="0EF719E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zvládá hru kratších skladeb zpaměti</w:t>
      </w:r>
    </w:p>
    <w:p w14:paraId="38A9D03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znělým tónem v celém rozsahu</w:t>
      </w:r>
    </w:p>
    <w:p w14:paraId="65A4CBC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v souborech, orchestrech a s doprovodným nástrojem</w:t>
      </w:r>
    </w:p>
    <w:p w14:paraId="7E2990CA" w14:textId="77777777" w:rsidR="007E4AF5" w:rsidRDefault="007E4AF5">
      <w:pPr>
        <w:spacing w:after="0" w:line="240" w:lineRule="auto"/>
        <w:jc w:val="both"/>
        <w:rPr>
          <w:rFonts w:ascii="Cambria" w:eastAsia="Cambria" w:hAnsi="Cambria" w:cs="Cambria"/>
          <w:b/>
          <w:sz w:val="24"/>
          <w:szCs w:val="24"/>
          <w:u w:val="single"/>
        </w:rPr>
      </w:pPr>
    </w:p>
    <w:p w14:paraId="1BA481E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1176F2E" w14:textId="007B4B08"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stupnice moll, T</w:t>
      </w:r>
      <w:r w:rsidR="00F93A57">
        <w:rPr>
          <w:rFonts w:ascii="Cambria" w:eastAsia="Cambria" w:hAnsi="Cambria" w:cs="Cambria"/>
          <w:color w:val="000000"/>
          <w:sz w:val="24"/>
          <w:szCs w:val="24"/>
        </w:rPr>
        <w:t>5, D</w:t>
      </w:r>
      <w:r>
        <w:rPr>
          <w:rFonts w:ascii="Cambria" w:eastAsia="Cambria" w:hAnsi="Cambria" w:cs="Cambria"/>
          <w:color w:val="000000"/>
          <w:sz w:val="24"/>
          <w:szCs w:val="24"/>
        </w:rPr>
        <w:t>7,</w:t>
      </w:r>
      <w:r w:rsidR="00F93A57">
        <w:rPr>
          <w:rFonts w:ascii="Cambria" w:eastAsia="Cambria" w:hAnsi="Cambria" w:cs="Cambria"/>
          <w:color w:val="000000"/>
          <w:sz w:val="24"/>
          <w:szCs w:val="24"/>
        </w:rPr>
        <w:t xml:space="preserve"> </w:t>
      </w:r>
      <w:r>
        <w:rPr>
          <w:rFonts w:ascii="Cambria" w:eastAsia="Cambria" w:hAnsi="Cambria" w:cs="Cambria"/>
          <w:color w:val="000000"/>
          <w:sz w:val="24"/>
          <w:szCs w:val="24"/>
        </w:rPr>
        <w:t>Zm7</w:t>
      </w:r>
    </w:p>
    <w:p w14:paraId="4B10F46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3 etudy různého charakteru</w:t>
      </w:r>
    </w:p>
    <w:p w14:paraId="647CF23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(část zpaměti)</w:t>
      </w:r>
    </w:p>
    <w:p w14:paraId="2864861D" w14:textId="77777777" w:rsidR="007E4AF5" w:rsidRDefault="007E4AF5">
      <w:pPr>
        <w:spacing w:after="0"/>
        <w:rPr>
          <w:rFonts w:ascii="Cambria" w:eastAsia="Cambria" w:hAnsi="Cambria" w:cs="Cambria"/>
          <w:sz w:val="24"/>
          <w:szCs w:val="24"/>
        </w:rPr>
      </w:pPr>
    </w:p>
    <w:p w14:paraId="3379DC7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650C1B4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1C7F15F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náročnějších skladeb</w:t>
      </w:r>
    </w:p>
    <w:p w14:paraId="527952E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technickou zdatností</w:t>
      </w:r>
    </w:p>
    <w:p w14:paraId="136F5DE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nastudovat samostatně skladbu přiměřené obtížnosti</w:t>
      </w:r>
    </w:p>
    <w:p w14:paraId="327196B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využít technických a výrazových možností nástroje</w:t>
      </w:r>
    </w:p>
    <w:p w14:paraId="4AB0E99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s doprovodným nástrojem, v souborech a orchestrech</w:t>
      </w:r>
    </w:p>
    <w:p w14:paraId="7FFE1547" w14:textId="77777777" w:rsidR="007E4AF5" w:rsidRDefault="007E4AF5">
      <w:pPr>
        <w:spacing w:after="0"/>
        <w:rPr>
          <w:rFonts w:ascii="Times New Roman" w:eastAsia="Times New Roman" w:hAnsi="Times New Roman" w:cs="Times New Roman"/>
          <w:color w:val="000000"/>
        </w:rPr>
      </w:pPr>
    </w:p>
    <w:p w14:paraId="51833350"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1545AE8" w14:textId="77D5443A"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stupnice moll, T</w:t>
      </w:r>
      <w:r w:rsidR="00F93A57">
        <w:rPr>
          <w:rFonts w:ascii="Cambria" w:eastAsia="Cambria" w:hAnsi="Cambria" w:cs="Cambria"/>
          <w:color w:val="000000"/>
          <w:sz w:val="24"/>
          <w:szCs w:val="24"/>
        </w:rPr>
        <w:t>5, D7, Zm</w:t>
      </w:r>
      <w:r>
        <w:rPr>
          <w:rFonts w:ascii="Cambria" w:eastAsia="Cambria" w:hAnsi="Cambria" w:cs="Cambria"/>
          <w:color w:val="000000"/>
          <w:sz w:val="24"/>
          <w:szCs w:val="24"/>
        </w:rPr>
        <w:t>7</w:t>
      </w:r>
    </w:p>
    <w:p w14:paraId="0C303DC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3 etudy různého charakteru</w:t>
      </w:r>
    </w:p>
    <w:p w14:paraId="31BE469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(část zpaměti)</w:t>
      </w:r>
    </w:p>
    <w:p w14:paraId="6BA80100" w14:textId="77777777" w:rsidR="007E4AF5" w:rsidRDefault="007E4AF5">
      <w:pPr>
        <w:spacing w:after="0"/>
        <w:rPr>
          <w:rFonts w:ascii="Cambria" w:eastAsia="Cambria" w:hAnsi="Cambria" w:cs="Cambria"/>
          <w:sz w:val="24"/>
          <w:szCs w:val="24"/>
        </w:rPr>
      </w:pPr>
    </w:p>
    <w:p w14:paraId="273B428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277413A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B23BD8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samostatně nastudovat přiměřeně náročnou skladbu</w:t>
      </w:r>
    </w:p>
    <w:p w14:paraId="15298F5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hrát s intonační jistotou</w:t>
      </w:r>
    </w:p>
    <w:p w14:paraId="766C22F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se orientovat v hudebních stylech</w:t>
      </w:r>
    </w:p>
    <w:p w14:paraId="2D873AD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základy swingu</w:t>
      </w:r>
    </w:p>
    <w:p w14:paraId="37E86E5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má potřebné vědomosti, estetické cítění a základy amatérského hudebníka</w:t>
      </w:r>
    </w:p>
    <w:p w14:paraId="6ADD0612" w14:textId="77777777" w:rsidR="007E4AF5" w:rsidRDefault="007E4AF5">
      <w:pPr>
        <w:spacing w:after="0"/>
        <w:ind w:left="360"/>
        <w:jc w:val="both"/>
        <w:rPr>
          <w:rFonts w:ascii="Cambria" w:eastAsia="Cambria" w:hAnsi="Cambria" w:cs="Cambria"/>
          <w:sz w:val="28"/>
          <w:szCs w:val="28"/>
        </w:rPr>
      </w:pPr>
    </w:p>
    <w:p w14:paraId="3C3EC8EA"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 stupně veřejným vystoupením na absolventském koncertě.</w:t>
      </w:r>
    </w:p>
    <w:p w14:paraId="4FAE93E5" w14:textId="77777777" w:rsidR="007E4AF5" w:rsidRDefault="007E4AF5">
      <w:pPr>
        <w:spacing w:after="0"/>
        <w:jc w:val="both"/>
        <w:rPr>
          <w:rFonts w:ascii="Cambria" w:eastAsia="Cambria" w:hAnsi="Cambria" w:cs="Cambria"/>
          <w:sz w:val="24"/>
          <w:szCs w:val="24"/>
        </w:rPr>
      </w:pPr>
    </w:p>
    <w:p w14:paraId="776C9EB1"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Absolventský koncert</w:t>
      </w:r>
      <w:r>
        <w:rPr>
          <w:rFonts w:ascii="Cambria" w:eastAsia="Cambria" w:hAnsi="Cambria" w:cs="Cambria"/>
          <w:sz w:val="24"/>
          <w:szCs w:val="24"/>
        </w:rPr>
        <w:t>:</w:t>
      </w:r>
    </w:p>
    <w:p w14:paraId="1D10D8B9" w14:textId="04485359" w:rsidR="007E4AF5" w:rsidRPr="00891BD2"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Libovolná delší skladba nebo několik kratších skladeb odpovídající technické a obsahové náročnosti s doprovodem různých hudebních nástrojů (dle možnosti hra zpaměti).</w:t>
      </w:r>
    </w:p>
    <w:p w14:paraId="65B220B2" w14:textId="7D9D42AC" w:rsidR="00891BD2" w:rsidRDefault="00891BD2" w:rsidP="00891BD2">
      <w:pPr>
        <w:pBdr>
          <w:top w:val="nil"/>
          <w:left w:val="nil"/>
          <w:bottom w:val="nil"/>
          <w:right w:val="nil"/>
          <w:between w:val="nil"/>
        </w:pBdr>
        <w:spacing w:after="0"/>
        <w:rPr>
          <w:rFonts w:ascii="Cambria" w:eastAsia="Cambria" w:hAnsi="Cambria" w:cs="Cambria"/>
          <w:color w:val="000000"/>
          <w:sz w:val="24"/>
          <w:szCs w:val="24"/>
        </w:rPr>
      </w:pPr>
    </w:p>
    <w:p w14:paraId="1513C3E9" w14:textId="77777777" w:rsidR="00891BD2" w:rsidRDefault="00891BD2" w:rsidP="00891BD2">
      <w:pPr>
        <w:pBdr>
          <w:top w:val="nil"/>
          <w:left w:val="nil"/>
          <w:bottom w:val="nil"/>
          <w:right w:val="nil"/>
          <w:between w:val="nil"/>
        </w:pBdr>
        <w:spacing w:after="0"/>
        <w:rPr>
          <w:color w:val="000000"/>
          <w:sz w:val="24"/>
          <w:szCs w:val="24"/>
        </w:rPr>
      </w:pPr>
    </w:p>
    <w:p w14:paraId="2A5704C1" w14:textId="77777777" w:rsidR="007E4AF5" w:rsidRDefault="007E4AF5">
      <w:pPr>
        <w:spacing w:after="0"/>
        <w:rPr>
          <w:rFonts w:ascii="Cambria" w:eastAsia="Cambria" w:hAnsi="Cambria" w:cs="Cambria"/>
          <w:sz w:val="24"/>
          <w:szCs w:val="24"/>
        </w:rPr>
      </w:pPr>
    </w:p>
    <w:p w14:paraId="165BA9E4" w14:textId="77777777" w:rsidR="009761CC" w:rsidRDefault="009761CC">
      <w:pPr>
        <w:spacing w:after="0"/>
        <w:rPr>
          <w:rFonts w:ascii="Cambria" w:eastAsia="Cambria" w:hAnsi="Cambria" w:cs="Cambria"/>
          <w:sz w:val="24"/>
          <w:szCs w:val="24"/>
        </w:rPr>
      </w:pPr>
    </w:p>
    <w:p w14:paraId="675E27E4"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lastRenderedPageBreak/>
        <w:t>Studium s rozšířeným počtem vyučovacích hodin</w:t>
      </w:r>
      <w:r>
        <w:rPr>
          <w:rFonts w:ascii="Cambria" w:eastAsia="Cambria" w:hAnsi="Cambria" w:cs="Cambria"/>
          <w:b/>
          <w:sz w:val="36"/>
          <w:szCs w:val="36"/>
        </w:rPr>
        <w:br/>
        <w:t>II. stupně</w:t>
      </w:r>
    </w:p>
    <w:p w14:paraId="222D567B" w14:textId="77777777" w:rsidR="007E4AF5" w:rsidRDefault="007E4AF5">
      <w:pPr>
        <w:spacing w:after="0"/>
        <w:jc w:val="center"/>
        <w:rPr>
          <w:rFonts w:ascii="Cambria" w:eastAsia="Cambria" w:hAnsi="Cambria" w:cs="Cambria"/>
          <w:b/>
          <w:sz w:val="28"/>
          <w:szCs w:val="28"/>
        </w:rPr>
      </w:pPr>
    </w:p>
    <w:p w14:paraId="405B81CD"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118F7C81"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48A80AF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nastudovat lehčí skladbu zcela samostatně, těžkou skladbu pod vedením učitele</w:t>
      </w:r>
    </w:p>
    <w:p w14:paraId="71B9CF7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využít výrazové prostředky nástroje</w:t>
      </w:r>
    </w:p>
    <w:p w14:paraId="00580BD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využívá samostatně technických možností nástroje (pomocné hmaty a </w:t>
      </w:r>
      <w:proofErr w:type="spellStart"/>
      <w:r>
        <w:rPr>
          <w:rFonts w:ascii="Cambria" w:eastAsia="Cambria" w:hAnsi="Cambria" w:cs="Cambria"/>
          <w:color w:val="000000"/>
          <w:sz w:val="24"/>
          <w:szCs w:val="24"/>
        </w:rPr>
        <w:t>trylkovací</w:t>
      </w:r>
      <w:proofErr w:type="spellEnd"/>
      <w:r>
        <w:rPr>
          <w:rFonts w:ascii="Cambria" w:eastAsia="Cambria" w:hAnsi="Cambria" w:cs="Cambria"/>
          <w:color w:val="000000"/>
          <w:sz w:val="24"/>
          <w:szCs w:val="24"/>
        </w:rPr>
        <w:t xml:space="preserve"> pomocné hmaty)</w:t>
      </w:r>
    </w:p>
    <w:p w14:paraId="4CCB6FF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používá dynamické a agogické změny</w:t>
      </w:r>
    </w:p>
    <w:p w14:paraId="3392C19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se samostatně připravovat do souborů a orchestrů</w:t>
      </w:r>
    </w:p>
    <w:p w14:paraId="201A10A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hrát zpaměti delší skladby</w:t>
      </w:r>
    </w:p>
    <w:p w14:paraId="22FCC89B" w14:textId="5A3AE663"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stupnice hraje durové a mollové do 5# a </w:t>
      </w:r>
      <w:proofErr w:type="gramStart"/>
      <w:r>
        <w:rPr>
          <w:rFonts w:ascii="Cambria" w:eastAsia="Cambria" w:hAnsi="Cambria" w:cs="Cambria"/>
          <w:color w:val="000000"/>
          <w:sz w:val="24"/>
          <w:szCs w:val="24"/>
        </w:rPr>
        <w:t>5b</w:t>
      </w:r>
      <w:proofErr w:type="gramEnd"/>
      <w:r>
        <w:rPr>
          <w:rFonts w:ascii="Cambria" w:eastAsia="Cambria" w:hAnsi="Cambria" w:cs="Cambria"/>
          <w:color w:val="000000"/>
          <w:sz w:val="24"/>
          <w:szCs w:val="24"/>
        </w:rPr>
        <w:t xml:space="preserve"> + T</w:t>
      </w:r>
      <w:r w:rsidR="00F93A57">
        <w:rPr>
          <w:rFonts w:ascii="Cambria" w:eastAsia="Cambria" w:hAnsi="Cambria" w:cs="Cambria"/>
          <w:color w:val="000000"/>
          <w:sz w:val="24"/>
          <w:szCs w:val="24"/>
        </w:rPr>
        <w:t>5, D</w:t>
      </w:r>
      <w:r>
        <w:rPr>
          <w:rFonts w:ascii="Cambria" w:eastAsia="Cambria" w:hAnsi="Cambria" w:cs="Cambria"/>
          <w:color w:val="000000"/>
          <w:sz w:val="24"/>
          <w:szCs w:val="24"/>
        </w:rPr>
        <w:t>7,</w:t>
      </w:r>
      <w:r w:rsidR="00F93A57">
        <w:rPr>
          <w:rFonts w:ascii="Cambria" w:eastAsia="Cambria" w:hAnsi="Cambria" w:cs="Cambria"/>
          <w:color w:val="000000"/>
          <w:sz w:val="24"/>
          <w:szCs w:val="24"/>
        </w:rPr>
        <w:t xml:space="preserve"> </w:t>
      </w:r>
      <w:r>
        <w:rPr>
          <w:rFonts w:ascii="Cambria" w:eastAsia="Cambria" w:hAnsi="Cambria" w:cs="Cambria"/>
          <w:color w:val="000000"/>
          <w:sz w:val="24"/>
          <w:szCs w:val="24"/>
        </w:rPr>
        <w:t>Zm7, hraje chromatickou stupnici</w:t>
      </w:r>
    </w:p>
    <w:p w14:paraId="56A8AD29" w14:textId="77777777" w:rsidR="007E4AF5" w:rsidRDefault="007E4AF5">
      <w:pPr>
        <w:pBdr>
          <w:top w:val="nil"/>
          <w:left w:val="nil"/>
          <w:bottom w:val="nil"/>
          <w:right w:val="nil"/>
          <w:between w:val="nil"/>
        </w:pBdr>
        <w:spacing w:after="0"/>
        <w:ind w:left="720"/>
        <w:rPr>
          <w:rFonts w:ascii="Cambria" w:eastAsia="Cambria" w:hAnsi="Cambria" w:cs="Cambria"/>
          <w:color w:val="000000"/>
          <w:sz w:val="24"/>
          <w:szCs w:val="24"/>
        </w:rPr>
      </w:pPr>
    </w:p>
    <w:p w14:paraId="2007E95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A8F9A93" w14:textId="53E5B53E"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moll + T5,</w:t>
      </w:r>
      <w:r w:rsidR="00F93A57">
        <w:rPr>
          <w:rFonts w:ascii="Cambria" w:eastAsia="Cambria" w:hAnsi="Cambria" w:cs="Cambria"/>
          <w:color w:val="000000"/>
          <w:sz w:val="24"/>
          <w:szCs w:val="24"/>
        </w:rPr>
        <w:t xml:space="preserve"> </w:t>
      </w:r>
      <w:r>
        <w:rPr>
          <w:rFonts w:ascii="Cambria" w:eastAsia="Cambria" w:hAnsi="Cambria" w:cs="Cambria"/>
          <w:color w:val="000000"/>
          <w:sz w:val="24"/>
          <w:szCs w:val="24"/>
        </w:rPr>
        <w:t>D7,</w:t>
      </w:r>
      <w:r w:rsidR="00F93A57">
        <w:rPr>
          <w:rFonts w:ascii="Cambria" w:eastAsia="Cambria" w:hAnsi="Cambria" w:cs="Cambria"/>
          <w:color w:val="000000"/>
          <w:sz w:val="24"/>
          <w:szCs w:val="24"/>
        </w:rPr>
        <w:t xml:space="preserve"> </w:t>
      </w:r>
      <w:r>
        <w:rPr>
          <w:rFonts w:ascii="Cambria" w:eastAsia="Cambria" w:hAnsi="Cambria" w:cs="Cambria"/>
          <w:color w:val="000000"/>
          <w:sz w:val="24"/>
          <w:szCs w:val="24"/>
        </w:rPr>
        <w:t>Zm7</w:t>
      </w:r>
    </w:p>
    <w:p w14:paraId="2229EFC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delší skladba těžšího obsahu (např. koncert, sonáta apod.)</w:t>
      </w:r>
    </w:p>
    <w:p w14:paraId="3DE0F1EC"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ab/>
      </w:r>
    </w:p>
    <w:p w14:paraId="79ADC6E5"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2. ročník</w:t>
      </w:r>
    </w:p>
    <w:p w14:paraId="1AB42911"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0C983DF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zpaměti nastudovat delší skladbu</w:t>
      </w:r>
    </w:p>
    <w:p w14:paraId="478E80A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v souborech a menších hudebních seskupeních vést pod dohledem učitele zkoušku</w:t>
      </w:r>
    </w:p>
    <w:p w14:paraId="40E96E0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zná významné styly, skladby pro saxofon a interprety dřívější i dnešní doby</w:t>
      </w:r>
    </w:p>
    <w:p w14:paraId="562F4F6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se samostatně připravit na vystoupení</w:t>
      </w:r>
    </w:p>
    <w:p w14:paraId="7005C6C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udržuje hudební nástroj v dobrém technickém stavu a dělá jednoduché opravy</w:t>
      </w:r>
    </w:p>
    <w:p w14:paraId="28A6DDF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stupnice hraje durové a mollové do 6# a </w:t>
      </w:r>
      <w:proofErr w:type="gramStart"/>
      <w:r>
        <w:rPr>
          <w:rFonts w:ascii="Cambria" w:eastAsia="Cambria" w:hAnsi="Cambria" w:cs="Cambria"/>
          <w:color w:val="000000"/>
          <w:sz w:val="24"/>
          <w:szCs w:val="24"/>
        </w:rPr>
        <w:t>6b</w:t>
      </w:r>
      <w:proofErr w:type="gramEnd"/>
      <w:r>
        <w:rPr>
          <w:rFonts w:ascii="Cambria" w:eastAsia="Cambria" w:hAnsi="Cambria" w:cs="Cambria"/>
          <w:color w:val="000000"/>
          <w:sz w:val="24"/>
          <w:szCs w:val="24"/>
        </w:rPr>
        <w:t xml:space="preserve"> + T5, D7, Zm7, hraje chromatickou stupnici</w:t>
      </w:r>
    </w:p>
    <w:p w14:paraId="249F00C3" w14:textId="77777777" w:rsidR="007E4AF5" w:rsidRDefault="00617BBC">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02ED081E"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A5D211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moll + T5, D7, Zm7</w:t>
      </w:r>
    </w:p>
    <w:p w14:paraId="41CC5AE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technická etuda</w:t>
      </w:r>
    </w:p>
    <w:p w14:paraId="57C8736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většího rozsahu zpaměti</w:t>
      </w:r>
    </w:p>
    <w:p w14:paraId="40006A05"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6AF02AB7"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1AA393B6"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10666FE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práci s dechem a techniku hry</w:t>
      </w:r>
    </w:p>
    <w:p w14:paraId="44DEDE8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pod dozorem učitele dokáže vést zkoušku souborů</w:t>
      </w:r>
    </w:p>
    <w:p w14:paraId="350AFDE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se orientovat v hudebních stylech</w:t>
      </w:r>
    </w:p>
    <w:p w14:paraId="01BBC7F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dokáže nastudovat náročnější skladbu samostatně</w:t>
      </w:r>
    </w:p>
    <w:p w14:paraId="1BF1F21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zapojuje se aktivně do různých hudebních seskupení v ZUŠ i mimo ni</w:t>
      </w:r>
    </w:p>
    <w:p w14:paraId="2BE052A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všechny stupnice dur a moll + T5, D7, Zm7 a chromatickou stupnici</w:t>
      </w:r>
    </w:p>
    <w:p w14:paraId="57CF2D9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vybrané stupnice bluesové a pentatonické</w:t>
      </w:r>
    </w:p>
    <w:p w14:paraId="4215467C" w14:textId="77777777" w:rsidR="007E4AF5" w:rsidRDefault="007E4AF5">
      <w:pPr>
        <w:spacing w:after="0"/>
        <w:rPr>
          <w:rFonts w:ascii="Arial" w:eastAsia="Arial" w:hAnsi="Arial" w:cs="Arial"/>
        </w:rPr>
      </w:pPr>
    </w:p>
    <w:p w14:paraId="453DDF35"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1A8DE20" w14:textId="3CFE2C82"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 dur a 1 moll, T5,</w:t>
      </w:r>
      <w:r w:rsidR="00F93A57">
        <w:rPr>
          <w:rFonts w:ascii="Cambria" w:eastAsia="Cambria" w:hAnsi="Cambria" w:cs="Cambria"/>
          <w:color w:val="000000"/>
          <w:sz w:val="24"/>
          <w:szCs w:val="24"/>
        </w:rPr>
        <w:t xml:space="preserve"> </w:t>
      </w:r>
      <w:r>
        <w:rPr>
          <w:rFonts w:ascii="Cambria" w:eastAsia="Cambria" w:hAnsi="Cambria" w:cs="Cambria"/>
          <w:color w:val="000000"/>
          <w:sz w:val="24"/>
          <w:szCs w:val="24"/>
        </w:rPr>
        <w:t>D7,</w:t>
      </w:r>
      <w:r w:rsidR="00F93A57">
        <w:rPr>
          <w:rFonts w:ascii="Cambria" w:eastAsia="Cambria" w:hAnsi="Cambria" w:cs="Cambria"/>
          <w:color w:val="000000"/>
          <w:sz w:val="24"/>
          <w:szCs w:val="24"/>
        </w:rPr>
        <w:t xml:space="preserve"> </w:t>
      </w:r>
      <w:r>
        <w:rPr>
          <w:rFonts w:ascii="Cambria" w:eastAsia="Cambria" w:hAnsi="Cambria" w:cs="Cambria"/>
          <w:color w:val="000000"/>
          <w:sz w:val="24"/>
          <w:szCs w:val="24"/>
        </w:rPr>
        <w:t>Zm7</w:t>
      </w:r>
    </w:p>
    <w:p w14:paraId="765E64B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delší skladby odlišného charakteru, z těchto alespoň jednu zpaměti</w:t>
      </w:r>
    </w:p>
    <w:p w14:paraId="1E4A9A52" w14:textId="77777777" w:rsidR="007E4AF5" w:rsidRDefault="007E4AF5">
      <w:pPr>
        <w:spacing w:after="0"/>
        <w:jc w:val="both"/>
        <w:rPr>
          <w:rFonts w:ascii="Cambria" w:eastAsia="Cambria" w:hAnsi="Cambria" w:cs="Cambria"/>
          <w:sz w:val="24"/>
          <w:szCs w:val="24"/>
        </w:rPr>
      </w:pPr>
    </w:p>
    <w:p w14:paraId="2F0F0D8A"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4. ročník</w:t>
      </w:r>
    </w:p>
    <w:p w14:paraId="6F87212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2E0EB91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uplatňuje všechny získané znalosti a dovednosti, orientuje se v notovém zápise, samostatně řeší problematiku nástrojové techniky včetně základní péče o nástroj</w:t>
      </w:r>
    </w:p>
    <w:p w14:paraId="05DF99E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samostatně pracuje s barvou a kvalitou tónu</w:t>
      </w:r>
    </w:p>
    <w:p w14:paraId="6E20C22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zapojuje se do souborů nejrůznějšího obsazení a žánrového zaměření</w:t>
      </w:r>
    </w:p>
    <w:p w14:paraId="79C5670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využívá svých posluchačských a interpretačních zkušeností a získaných hudebních vědomostí a dovedností k samostatnému studiu nových skladeb a vyhledávání skladeb podle vlastního výběru</w:t>
      </w:r>
    </w:p>
    <w:p w14:paraId="250F3491" w14:textId="77777777" w:rsidR="007E4AF5" w:rsidRDefault="007E4AF5">
      <w:pPr>
        <w:spacing w:after="0"/>
        <w:jc w:val="both"/>
        <w:rPr>
          <w:rFonts w:ascii="Cambria" w:eastAsia="Cambria" w:hAnsi="Cambria" w:cs="Cambria"/>
          <w:b/>
          <w:sz w:val="24"/>
          <w:szCs w:val="24"/>
          <w:u w:val="single"/>
        </w:rPr>
      </w:pPr>
    </w:p>
    <w:p w14:paraId="5360663B"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II. stupně veřejným vystoupením na absolventském koncertě.</w:t>
      </w:r>
    </w:p>
    <w:p w14:paraId="343ED12E" w14:textId="77777777" w:rsidR="007E4AF5" w:rsidRDefault="007E4AF5">
      <w:pPr>
        <w:spacing w:after="0"/>
        <w:jc w:val="both"/>
        <w:rPr>
          <w:rFonts w:ascii="Cambria" w:eastAsia="Cambria" w:hAnsi="Cambria" w:cs="Cambria"/>
          <w:sz w:val="24"/>
          <w:szCs w:val="24"/>
        </w:rPr>
      </w:pPr>
    </w:p>
    <w:p w14:paraId="68EBB331"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Absolventský koncert</w:t>
      </w:r>
      <w:r>
        <w:rPr>
          <w:rFonts w:ascii="Cambria" w:eastAsia="Cambria" w:hAnsi="Cambria" w:cs="Cambria"/>
          <w:sz w:val="24"/>
          <w:szCs w:val="24"/>
        </w:rPr>
        <w:t>:</w:t>
      </w:r>
    </w:p>
    <w:p w14:paraId="5A68CC86" w14:textId="6119A35D" w:rsidR="00A67077" w:rsidRPr="00A67077" w:rsidRDefault="00617BBC">
      <w:pPr>
        <w:numPr>
          <w:ilvl w:val="0"/>
          <w:numId w:val="550"/>
        </w:numPr>
        <w:pBdr>
          <w:top w:val="nil"/>
          <w:left w:val="nil"/>
          <w:bottom w:val="nil"/>
          <w:right w:val="nil"/>
          <w:between w:val="nil"/>
        </w:pBdr>
        <w:spacing w:after="0"/>
        <w:rPr>
          <w:color w:val="000000"/>
        </w:rPr>
      </w:pPr>
      <w:r>
        <w:rPr>
          <w:rFonts w:ascii="Cambria" w:eastAsia="Cambria" w:hAnsi="Cambria" w:cs="Cambria"/>
          <w:color w:val="000000"/>
          <w:sz w:val="24"/>
          <w:szCs w:val="24"/>
        </w:rPr>
        <w:t>Libovolné skladby odpovídající délky, technické a obsahové náročnosti za klavírního nebo jiného nástrojového doprovodu. Alespoň jedna část musí být hrána zpaměti</w:t>
      </w:r>
    </w:p>
    <w:p w14:paraId="0E7508D6" w14:textId="77777777" w:rsidR="007E4AF5" w:rsidRDefault="007E4AF5">
      <w:pPr>
        <w:spacing w:after="0"/>
        <w:rPr>
          <w:rFonts w:ascii="Cambria" w:eastAsia="Cambria" w:hAnsi="Cambria" w:cs="Cambria"/>
        </w:rPr>
      </w:pPr>
    </w:p>
    <w:p w14:paraId="3AE0A8F3" w14:textId="77777777" w:rsidR="007E4AF5" w:rsidRDefault="007E4AF5">
      <w:pPr>
        <w:spacing w:after="0"/>
        <w:rPr>
          <w:rFonts w:ascii="Cambria" w:eastAsia="Cambria" w:hAnsi="Cambria" w:cs="Cambria"/>
        </w:rPr>
      </w:pPr>
    </w:p>
    <w:p w14:paraId="57BE3663" w14:textId="77777777" w:rsidR="007E4AF5" w:rsidRDefault="00617BBC" w:rsidP="00F300E0">
      <w:pPr>
        <w:pStyle w:val="Nadpis4"/>
      </w:pPr>
      <w:bookmarkStart w:id="83" w:name="_Toc231923223"/>
      <w:bookmarkStart w:id="84" w:name="_Toc232442548"/>
      <w:r>
        <w:t>Studijní zaměření – Hra na fagot</w:t>
      </w:r>
      <w:bookmarkEnd w:id="83"/>
      <w:bookmarkEnd w:id="84"/>
    </w:p>
    <w:p w14:paraId="37395213" w14:textId="77777777" w:rsidR="007E4AF5" w:rsidRDefault="007E4AF5"/>
    <w:p w14:paraId="2D0E8223"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Fagot je dechový dřevěný hudební nástroj se strojkem z dvojitého třtinového plátku. Vznikl v Itálii v 16. století, jeho název pochází z italského </w:t>
      </w:r>
      <w:proofErr w:type="spellStart"/>
      <w:r>
        <w:rPr>
          <w:rFonts w:ascii="Cambria" w:eastAsia="Cambria" w:hAnsi="Cambria" w:cs="Cambria"/>
          <w:sz w:val="24"/>
          <w:szCs w:val="24"/>
        </w:rPr>
        <w:t>fagotto</w:t>
      </w:r>
      <w:proofErr w:type="spellEnd"/>
      <w:r>
        <w:rPr>
          <w:rFonts w:ascii="Cambria" w:eastAsia="Cambria" w:hAnsi="Cambria" w:cs="Cambria"/>
          <w:sz w:val="24"/>
          <w:szCs w:val="24"/>
        </w:rPr>
        <w:t xml:space="preserve"> – svazek, otep. Zpravidla je vyroben z javorového dřeva.</w:t>
      </w:r>
    </w:p>
    <w:p w14:paraId="20A34D63"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Fagot má neobyčejné výrazové a zvukomalebné vlastnosti. V nejnižších polohách je jeho tón bručivý, hlubokými tóny skladatelé často vyjadřují tragiku či ponurost, staccatem v nízkých polohách lze také vyjádřit komičnost. </w:t>
      </w:r>
    </w:p>
    <w:p w14:paraId="33DC8C2F" w14:textId="324F8C33"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Fagot má důležitou úlohu v mnoha dechových komorních dílech, kde je nejčastěji nejhlubším nástrojem. Objevuje se též ve smíšených souborech (dechové a smyčcové nástroje). Existuje také mnoho trií a duet s fagotem jako jedním z nástrojů.</w:t>
      </w:r>
    </w:p>
    <w:p w14:paraId="30C2501A" w14:textId="2987CB8A" w:rsidR="00891BD2" w:rsidRDefault="00891BD2">
      <w:pPr>
        <w:shd w:val="clear" w:color="auto" w:fill="FFFFFF"/>
        <w:spacing w:after="0"/>
        <w:jc w:val="both"/>
        <w:rPr>
          <w:rFonts w:ascii="Cambria" w:eastAsia="Cambria" w:hAnsi="Cambria" w:cs="Cambria"/>
          <w:sz w:val="24"/>
          <w:szCs w:val="24"/>
        </w:rPr>
      </w:pPr>
    </w:p>
    <w:p w14:paraId="59983BA8" w14:textId="77777777" w:rsidR="00891BD2" w:rsidRDefault="00891BD2">
      <w:pPr>
        <w:shd w:val="clear" w:color="auto" w:fill="FFFFFF"/>
        <w:spacing w:after="0"/>
        <w:jc w:val="both"/>
        <w:rPr>
          <w:rFonts w:ascii="Cambria" w:eastAsia="Cambria" w:hAnsi="Cambria" w:cs="Cambria"/>
          <w:sz w:val="24"/>
          <w:szCs w:val="24"/>
        </w:rPr>
      </w:pPr>
    </w:p>
    <w:p w14:paraId="2EFAA9E9" w14:textId="77777777" w:rsidR="007E4AF5" w:rsidRDefault="007E4AF5">
      <w:pPr>
        <w:spacing w:after="0"/>
      </w:pPr>
    </w:p>
    <w:p w14:paraId="61552A62" w14:textId="77777777" w:rsidR="007E4AF5" w:rsidRDefault="00617BBC" w:rsidP="00F300E0">
      <w:pPr>
        <w:pStyle w:val="Nadpis5"/>
      </w:pPr>
      <w:bookmarkStart w:id="85" w:name="_Toc231923224"/>
      <w:bookmarkStart w:id="86" w:name="_Toc232442549"/>
      <w:r>
        <w:lastRenderedPageBreak/>
        <w:t>Učební plán</w:t>
      </w:r>
      <w:bookmarkEnd w:id="85"/>
      <w:bookmarkEnd w:id="86"/>
    </w:p>
    <w:p w14:paraId="1B47CA2B" w14:textId="77777777" w:rsidR="007E4AF5" w:rsidRDefault="007E4AF5">
      <w:pPr>
        <w:shd w:val="clear" w:color="auto" w:fill="FFFFFF"/>
        <w:rPr>
          <w:rFonts w:ascii="Cambria" w:eastAsia="Cambria" w:hAnsi="Cambria" w:cs="Cambria"/>
        </w:rPr>
      </w:pPr>
    </w:p>
    <w:p w14:paraId="2C23A1EC"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p w14:paraId="6E07AD74" w14:textId="77777777" w:rsidR="007E4AF5" w:rsidRDefault="007E4AF5">
      <w:pPr>
        <w:shd w:val="clear" w:color="auto" w:fill="FFFFFF"/>
        <w:jc w:val="center"/>
        <w:rPr>
          <w:rFonts w:ascii="Cambria" w:eastAsia="Cambria" w:hAnsi="Cambria" w:cs="Cambria"/>
          <w:b/>
          <w:i/>
          <w:color w:val="FF0000"/>
          <w:sz w:val="24"/>
          <w:szCs w:val="24"/>
        </w:rPr>
      </w:pPr>
    </w:p>
    <w:tbl>
      <w:tblPr>
        <w:tblStyle w:val="aff7"/>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1D6C1B46" w14:textId="77777777">
        <w:trPr>
          <w:trHeight w:val="580"/>
          <w:jc w:val="center"/>
        </w:trPr>
        <w:tc>
          <w:tcPr>
            <w:tcW w:w="3150" w:type="dxa"/>
          </w:tcPr>
          <w:p w14:paraId="3796295C"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16BD8FC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0140B71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2ABC5D8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75D913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B97AEC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0519ADD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452E547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11397CBF"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575F1A6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fagot</w:t>
            </w:r>
          </w:p>
        </w:tc>
        <w:tc>
          <w:tcPr>
            <w:tcW w:w="715" w:type="dxa"/>
            <w:tcBorders>
              <w:top w:val="single" w:sz="4" w:space="0" w:color="000000"/>
              <w:left w:val="single" w:sz="12" w:space="0" w:color="000000"/>
              <w:bottom w:val="single" w:sz="4" w:space="0" w:color="000000"/>
              <w:right w:val="single" w:sz="4" w:space="0" w:color="000000"/>
            </w:tcBorders>
            <w:vAlign w:val="center"/>
          </w:tcPr>
          <w:p w14:paraId="7685CB2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5D02F5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1EB462F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946439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79C2D8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D8C8CC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4401B99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A30153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573694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179AA3FC"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291B033"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A214A1A"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A249C6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991679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A40316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BB2ECB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2B9326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1AA34D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19BB25DB"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BA80A0A"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896066A"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E80CFB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EAEB7E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FD26AA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651FF3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AFCBD8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5CF8DA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16794F21"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6DD5F3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59A5344"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C79177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C86202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08D203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119847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63D46A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D0093A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0A2D47CF"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6289763"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E445381"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E4471F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2D45B4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7BFAC0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F38846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65C89CE"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7CC549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44D5786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C79AC1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72CBB48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BDAD9B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5DF46C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1AB1F74"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5CE272D7" w14:textId="77777777" w:rsidR="007E4AF5" w:rsidRDefault="007E4AF5">
            <w:pPr>
              <w:shd w:val="clear" w:color="auto" w:fill="FFFFFF"/>
              <w:spacing w:after="0"/>
              <w:jc w:val="center"/>
              <w:rPr>
                <w:rFonts w:ascii="Cambria" w:eastAsia="Cambria" w:hAnsi="Cambria" w:cs="Cambria"/>
                <w:sz w:val="24"/>
                <w:szCs w:val="24"/>
              </w:rPr>
            </w:pPr>
          </w:p>
        </w:tc>
      </w:tr>
      <w:tr w:rsidR="007E4AF5" w14:paraId="5377808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71F8CA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70640DBA"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496F8CB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5775EA92"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61B4D5A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71764A9A"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6218E05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6F63671C"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2A8A8F7D"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0AF7D16"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075E8432"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5002256A" w14:textId="77777777" w:rsidR="007E4AF5" w:rsidRDefault="007E4AF5">
      <w:pPr>
        <w:shd w:val="clear" w:color="auto" w:fill="FFFFFF"/>
        <w:spacing w:after="0"/>
        <w:rPr>
          <w:rFonts w:ascii="Cambria" w:eastAsia="Cambria" w:hAnsi="Cambria" w:cs="Cambria"/>
          <w:sz w:val="24"/>
          <w:szCs w:val="24"/>
        </w:rPr>
      </w:pPr>
    </w:p>
    <w:p w14:paraId="7D6236A2"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tbl>
      <w:tblPr>
        <w:tblStyle w:val="aff8"/>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48E0A4FC" w14:textId="77777777">
        <w:trPr>
          <w:trHeight w:val="611"/>
        </w:trPr>
        <w:tc>
          <w:tcPr>
            <w:tcW w:w="3284" w:type="dxa"/>
          </w:tcPr>
          <w:p w14:paraId="3BD6F0F8"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3FE7275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21DD3F3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3FCF48E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0E2C553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55CD87D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1D9A19A6"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6D2630A2"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fagot</w:t>
            </w:r>
          </w:p>
        </w:tc>
        <w:tc>
          <w:tcPr>
            <w:tcW w:w="1275" w:type="dxa"/>
            <w:tcBorders>
              <w:top w:val="single" w:sz="12" w:space="0" w:color="000000"/>
              <w:left w:val="single" w:sz="12" w:space="0" w:color="000000"/>
              <w:bottom w:val="single" w:sz="4" w:space="0" w:color="000000"/>
              <w:right w:val="single" w:sz="12" w:space="0" w:color="000000"/>
            </w:tcBorders>
          </w:tcPr>
          <w:p w14:paraId="6D24B5E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346447B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061F689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7DFBEBB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448E2E7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88E5874"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3BD6BD89"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38320E81"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73634D9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43A58FA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41859B4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3DA25B1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22A436AC"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27E429B7"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77212792"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4DF800E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3E486BB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7B597A0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32AC9A3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6E8CE8BB"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10D23B68"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6C3DACDE"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151DA14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2CC2137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2C7185D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1A273E4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EA3DB9D"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2EC93DF4"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795A8265"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204944D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35E2D88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5A99868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4ECA36C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7F96A9E"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2F2CEAC8"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6937BED7"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1AA12330"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32CF9D30"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61CE0F7B"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3934C1BE"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767C0C02"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35504A3F" w14:textId="77777777" w:rsidR="00A67077" w:rsidRDefault="00A67077">
      <w:pPr>
        <w:shd w:val="clear" w:color="auto" w:fill="FFFFFF"/>
        <w:spacing w:after="0"/>
        <w:rPr>
          <w:rFonts w:ascii="Cambria" w:eastAsia="Cambria" w:hAnsi="Cambria" w:cs="Cambria"/>
          <w:sz w:val="24"/>
          <w:szCs w:val="24"/>
        </w:rPr>
      </w:pPr>
    </w:p>
    <w:p w14:paraId="0FE5960D" w14:textId="2F9D0186"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75BA24CB"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182F0129" w14:textId="77777777" w:rsidR="00A67077" w:rsidRDefault="00A67077">
      <w:pPr>
        <w:shd w:val="clear" w:color="auto" w:fill="FFFFFF"/>
        <w:spacing w:after="0"/>
        <w:jc w:val="both"/>
        <w:rPr>
          <w:rFonts w:ascii="Cambria" w:eastAsia="Cambria" w:hAnsi="Cambria" w:cs="Cambria"/>
          <w:sz w:val="24"/>
          <w:szCs w:val="24"/>
        </w:rPr>
      </w:pPr>
    </w:p>
    <w:p w14:paraId="0122892B"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PŘÍPRAVNÉ STUDIUM II. STUPNĚ</w:t>
      </w:r>
    </w:p>
    <w:p w14:paraId="24F4EF32" w14:textId="77777777" w:rsidR="007E4AF5" w:rsidRDefault="00617BBC" w:rsidP="00A67077">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2FB62C02" w14:textId="77777777" w:rsidR="00A67077" w:rsidRDefault="00A67077" w:rsidP="00A67077">
      <w:pPr>
        <w:spacing w:after="0"/>
        <w:jc w:val="both"/>
        <w:rPr>
          <w:rFonts w:ascii="Cambria" w:eastAsia="Cambria" w:hAnsi="Cambria" w:cs="Cambria"/>
          <w:sz w:val="24"/>
          <w:szCs w:val="24"/>
        </w:rPr>
      </w:pPr>
    </w:p>
    <w:p w14:paraId="638909F6" w14:textId="77777777" w:rsidR="007E4AF5" w:rsidRDefault="00617BBC" w:rsidP="00A67077">
      <w:pPr>
        <w:pBdr>
          <w:top w:val="nil"/>
          <w:left w:val="nil"/>
          <w:bottom w:val="nil"/>
          <w:right w:val="nil"/>
          <w:between w:val="nil"/>
        </w:pBd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1B4FFB92" w14:textId="77777777" w:rsidR="007E4AF5" w:rsidRDefault="007E4AF5">
      <w:pPr>
        <w:pBdr>
          <w:top w:val="nil"/>
          <w:left w:val="nil"/>
          <w:bottom w:val="nil"/>
          <w:right w:val="nil"/>
          <w:between w:val="nil"/>
        </w:pBdr>
        <w:shd w:val="clear" w:color="auto" w:fill="FFFFFF"/>
        <w:spacing w:after="0"/>
        <w:rPr>
          <w:rFonts w:ascii="Cambria" w:eastAsia="Cambria" w:hAnsi="Cambria" w:cs="Cambria"/>
          <w:i/>
          <w:color w:val="000000"/>
          <w:sz w:val="24"/>
          <w:szCs w:val="24"/>
        </w:rPr>
      </w:pPr>
    </w:p>
    <w:p w14:paraId="6672E00F" w14:textId="77777777" w:rsidR="007E4AF5" w:rsidRDefault="00617BBC">
      <w:pPr>
        <w:numPr>
          <w:ilvl w:val="0"/>
          <w:numId w:val="67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600A9F5A"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12901BDC"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Poznámky k učebnímu plánu:</w:t>
      </w:r>
    </w:p>
    <w:p w14:paraId="3D898A6F" w14:textId="77777777" w:rsidR="007E4AF5" w:rsidRDefault="00617BBC">
      <w:pPr>
        <w:numPr>
          <w:ilvl w:val="0"/>
          <w:numId w:val="417"/>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6090910D" w14:textId="77777777" w:rsidR="007E4AF5" w:rsidRDefault="00617BBC">
      <w:pPr>
        <w:numPr>
          <w:ilvl w:val="0"/>
          <w:numId w:val="41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vzhledem k fyzickým dispozicím žáka a efektivnějšímu využití hodinové dotace může být výuka realizována formou dělených hodin (2x týdně po 0,5 hodině);</w:t>
      </w:r>
    </w:p>
    <w:p w14:paraId="25197990" w14:textId="77777777" w:rsidR="007E4AF5" w:rsidRDefault="00617BBC">
      <w:pPr>
        <w:numPr>
          <w:ilvl w:val="0"/>
          <w:numId w:val="41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fagot, mohou být zařazeni do přípravného ročníku II. stupně;</w:t>
      </w:r>
    </w:p>
    <w:p w14:paraId="5D595AFC" w14:textId="77777777" w:rsidR="007E4AF5" w:rsidRDefault="00617BBC">
      <w:pPr>
        <w:numPr>
          <w:ilvl w:val="0"/>
          <w:numId w:val="417"/>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48044EF0" w14:textId="77777777" w:rsidR="007E4AF5" w:rsidRDefault="007E4AF5">
      <w:pPr>
        <w:shd w:val="clear" w:color="auto" w:fill="FFFFFF"/>
        <w:spacing w:after="0"/>
        <w:jc w:val="both"/>
        <w:rPr>
          <w:rFonts w:ascii="Cambria" w:eastAsia="Cambria" w:hAnsi="Cambria" w:cs="Cambria"/>
          <w:b/>
          <w:sz w:val="24"/>
          <w:szCs w:val="24"/>
          <w:u w:val="single"/>
        </w:rPr>
      </w:pPr>
    </w:p>
    <w:p w14:paraId="68551B69"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24097D43" w14:textId="77777777" w:rsidR="007E4AF5" w:rsidRDefault="007E4AF5">
      <w:pPr>
        <w:shd w:val="clear" w:color="auto" w:fill="FFFFFF"/>
        <w:spacing w:after="0"/>
        <w:jc w:val="both"/>
        <w:rPr>
          <w:rFonts w:ascii="Cambria" w:eastAsia="Cambria" w:hAnsi="Cambria" w:cs="Cambria"/>
          <w:b/>
          <w:sz w:val="24"/>
          <w:szCs w:val="24"/>
        </w:rPr>
      </w:pPr>
    </w:p>
    <w:p w14:paraId="1B173F52"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Hra na fagot</w:t>
      </w:r>
    </w:p>
    <w:p w14:paraId="65E4E74E" w14:textId="77777777" w:rsidR="007E4AF5" w:rsidRDefault="00617BBC">
      <w:pPr>
        <w:shd w:val="clear" w:color="auto" w:fill="FFFFFF"/>
        <w:spacing w:after="0"/>
        <w:rPr>
          <w:rFonts w:ascii="Cambria" w:eastAsia="Cambria" w:hAnsi="Cambria" w:cs="Cambria"/>
          <w:color w:val="000000"/>
          <w:sz w:val="24"/>
          <w:szCs w:val="24"/>
        </w:rPr>
      </w:pPr>
      <w:r>
        <w:rPr>
          <w:rFonts w:ascii="Cambria" w:eastAsia="Cambria" w:hAnsi="Cambria" w:cs="Cambria"/>
          <w:color w:val="000000"/>
          <w:sz w:val="24"/>
          <w:szCs w:val="24"/>
        </w:rPr>
        <w:t>Při studiu nástroje je potřeba přizpůsobit se jeho charakteru. Nástroj se uplatňuje jak v sólové hře, tak i ve hře komorní a symfonické.</w:t>
      </w:r>
    </w:p>
    <w:p w14:paraId="198A9639" w14:textId="77777777" w:rsidR="007E4AF5" w:rsidRDefault="007E4AF5">
      <w:pPr>
        <w:shd w:val="clear" w:color="auto" w:fill="FFFFFF"/>
        <w:spacing w:after="0"/>
        <w:rPr>
          <w:rFonts w:ascii="Cambria" w:eastAsia="Cambria" w:hAnsi="Cambria" w:cs="Cambria"/>
          <w:color w:val="000000"/>
          <w:sz w:val="24"/>
          <w:szCs w:val="24"/>
        </w:rPr>
      </w:pPr>
    </w:p>
    <w:p w14:paraId="74B1B7FC"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rPr>
        <w:t xml:space="preserve">Předmět – </w:t>
      </w:r>
      <w:r>
        <w:rPr>
          <w:rFonts w:ascii="Cambria" w:eastAsia="Cambria" w:hAnsi="Cambria" w:cs="Cambria"/>
          <w:b/>
          <w:sz w:val="24"/>
          <w:szCs w:val="24"/>
        </w:rPr>
        <w:t>Kolektivní výuka</w:t>
      </w:r>
    </w:p>
    <w:p w14:paraId="60EC2FF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Kolektivní výuka nabízí žákům nové možnosti uplatnění svých schopností a dovedností získaných během studia sólového nástroje a přispívá k jejich dalšímu uměleckému růstu. Žáci zde prohlubují harmonické cítění, pohotové čtení not a schopnost hry z listu. Probouzí u dětí pocit zodpovědnosti za výsledek společného díla, schopnost empatie a je příležitostí k seberealizaci a poznání pocitu vlastní hodnoty. Žáci se mohou uplatnit v souborech dvou a více nástrojů či v souborech kombinující fagot s ostatními nástroji. </w:t>
      </w:r>
    </w:p>
    <w:p w14:paraId="5FF9D70C"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0EBBD4E8" w14:textId="7AC319B9"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56E3912F" w14:textId="29BEB59C"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7345AE29"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53373EEC"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0975D075"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rPr>
        <w:t>Předmět – Hudební nauka</w:t>
      </w:r>
    </w:p>
    <w:p w14:paraId="07CAE17D" w14:textId="77777777" w:rsidR="007E4AF5" w:rsidRDefault="00617BBC">
      <w:pPr>
        <w:shd w:val="clear" w:color="auto" w:fill="FFFFFF"/>
        <w:spacing w:after="0"/>
        <w:rPr>
          <w:rFonts w:ascii="Cambria" w:eastAsia="Cambria" w:hAnsi="Cambria" w:cs="Cambria"/>
          <w:b/>
          <w:i/>
          <w:sz w:val="24"/>
          <w:szCs w:val="24"/>
          <w:u w:val="single"/>
        </w:rPr>
      </w:pPr>
      <w:r>
        <w:rPr>
          <w:rFonts w:ascii="Cambria" w:eastAsia="Cambria" w:hAnsi="Cambria" w:cs="Cambria"/>
          <w:sz w:val="24"/>
          <w:szCs w:val="24"/>
        </w:rPr>
        <w:lastRenderedPageBreak/>
        <w:t xml:space="preserve">Předmět Hudební nauka (charakteristika a vzdělávací obsah) viz </w:t>
      </w:r>
      <w:r>
        <w:rPr>
          <w:rFonts w:ascii="Cambria" w:eastAsia="Cambria" w:hAnsi="Cambria" w:cs="Cambria"/>
          <w:b/>
          <w:sz w:val="24"/>
          <w:szCs w:val="24"/>
        </w:rPr>
        <w:t>Vzdělávací oblast Recepce a reflexe hudby</w:t>
      </w:r>
      <w:r>
        <w:rPr>
          <w:rFonts w:ascii="Cambria" w:eastAsia="Cambria" w:hAnsi="Cambria" w:cs="Cambria"/>
          <w:color w:val="000000"/>
          <w:sz w:val="24"/>
          <w:szCs w:val="24"/>
        </w:rPr>
        <w:br/>
      </w:r>
    </w:p>
    <w:p w14:paraId="0D3928B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Vzdělávací obsah – předmět Hra na fagot:</w:t>
      </w:r>
    </w:p>
    <w:p w14:paraId="02EE39B3" w14:textId="77777777" w:rsidR="007E4AF5" w:rsidRDefault="007E4AF5">
      <w:pPr>
        <w:shd w:val="clear" w:color="auto" w:fill="FFFFFF"/>
        <w:spacing w:after="0"/>
        <w:rPr>
          <w:rFonts w:ascii="Cambria" w:eastAsia="Cambria" w:hAnsi="Cambria" w:cs="Cambria"/>
          <w:b/>
          <w:color w:val="FF0000"/>
          <w:sz w:val="32"/>
          <w:szCs w:val="32"/>
        </w:rPr>
      </w:pPr>
    </w:p>
    <w:p w14:paraId="08284685" w14:textId="77777777" w:rsidR="007E4AF5" w:rsidRDefault="00617BBC">
      <w:pPr>
        <w:jc w:val="center"/>
        <w:rPr>
          <w:rFonts w:ascii="Cambria" w:eastAsia="Cambria" w:hAnsi="Cambria" w:cs="Cambria"/>
          <w:b/>
          <w:color w:val="000000"/>
          <w:sz w:val="24"/>
          <w:szCs w:val="24"/>
          <w:highlight w:val="white"/>
        </w:rPr>
      </w:pPr>
      <w:r>
        <w:rPr>
          <w:rFonts w:ascii="Cambria" w:eastAsia="Cambria" w:hAnsi="Cambria" w:cs="Cambria"/>
          <w:b/>
          <w:color w:val="000000"/>
          <w:sz w:val="32"/>
          <w:szCs w:val="32"/>
          <w:highlight w:val="white"/>
        </w:rPr>
        <w:t>Základní studium I. stupně</w:t>
      </w:r>
    </w:p>
    <w:p w14:paraId="0C262288" w14:textId="77777777" w:rsidR="007E4AF5" w:rsidRDefault="00617BBC">
      <w:pPr>
        <w:shd w:val="clear" w:color="auto" w:fill="FFFFFF"/>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1. ročník</w:t>
      </w:r>
    </w:p>
    <w:p w14:paraId="2E076715" w14:textId="77777777" w:rsidR="007E4AF5" w:rsidRDefault="00617BBC">
      <w:pPr>
        <w:shd w:val="clear" w:color="auto" w:fill="FFFFFF"/>
        <w:spacing w:after="0"/>
        <w:rPr>
          <w:rFonts w:ascii="Cambria" w:eastAsia="Cambria" w:hAnsi="Cambria" w:cs="Cambria"/>
          <w:color w:val="000000"/>
          <w:sz w:val="20"/>
          <w:szCs w:val="20"/>
        </w:rPr>
      </w:pPr>
      <w:r>
        <w:rPr>
          <w:rFonts w:ascii="Cambria" w:eastAsia="Cambria" w:hAnsi="Cambria" w:cs="Cambria"/>
          <w:b/>
          <w:color w:val="000000"/>
          <w:sz w:val="24"/>
          <w:szCs w:val="24"/>
          <w:highlight w:val="white"/>
        </w:rPr>
        <w:t>Žák:</w:t>
      </w:r>
    </w:p>
    <w:p w14:paraId="6D0A573D" w14:textId="77777777" w:rsidR="007E4AF5" w:rsidRDefault="00617BBC">
      <w:pPr>
        <w:numPr>
          <w:ilvl w:val="0"/>
          <w:numId w:val="427"/>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zvládne postoj při hře, držení nástroje</w:t>
      </w:r>
    </w:p>
    <w:p w14:paraId="40C1A477" w14:textId="77777777" w:rsidR="007E4AF5" w:rsidRDefault="00617BBC">
      <w:pPr>
        <w:numPr>
          <w:ilvl w:val="0"/>
          <w:numId w:val="427"/>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zvládne funkci jazyka při tvoření tónu</w:t>
      </w:r>
    </w:p>
    <w:p w14:paraId="5FCF32E2" w14:textId="77777777" w:rsidR="007E4AF5" w:rsidRDefault="00617BBC">
      <w:pPr>
        <w:numPr>
          <w:ilvl w:val="0"/>
          <w:numId w:val="427"/>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zvládne péči o nástroj</w:t>
      </w:r>
    </w:p>
    <w:p w14:paraId="2ADFF726" w14:textId="77777777" w:rsidR="007E4AF5" w:rsidRDefault="00617BBC">
      <w:pPr>
        <w:numPr>
          <w:ilvl w:val="0"/>
          <w:numId w:val="427"/>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dokáže nasadit tón plynulým dechem</w:t>
      </w:r>
    </w:p>
    <w:p w14:paraId="6D19279F" w14:textId="77777777" w:rsidR="007E4AF5" w:rsidRDefault="00617BBC">
      <w:pPr>
        <w:numPr>
          <w:ilvl w:val="0"/>
          <w:numId w:val="427"/>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 xml:space="preserve">zahraje jednoduchou melodii (legato, </w:t>
      </w:r>
      <w:proofErr w:type="spellStart"/>
      <w:r>
        <w:rPr>
          <w:rFonts w:ascii="Cambria" w:eastAsia="Cambria" w:hAnsi="Cambria" w:cs="Cambria"/>
          <w:color w:val="000000"/>
          <w:sz w:val="24"/>
          <w:szCs w:val="24"/>
          <w:highlight w:val="white"/>
        </w:rPr>
        <w:t>detache</w:t>
      </w:r>
      <w:proofErr w:type="spellEnd"/>
      <w:r>
        <w:rPr>
          <w:rFonts w:ascii="Cambria" w:eastAsia="Cambria" w:hAnsi="Cambria" w:cs="Cambria"/>
          <w:color w:val="000000"/>
          <w:sz w:val="24"/>
          <w:szCs w:val="24"/>
          <w:highlight w:val="white"/>
        </w:rPr>
        <w:t>)</w:t>
      </w:r>
    </w:p>
    <w:p w14:paraId="7911EF27" w14:textId="77777777" w:rsidR="007E4AF5" w:rsidRDefault="00617BBC">
      <w:pPr>
        <w:numPr>
          <w:ilvl w:val="0"/>
          <w:numId w:val="427"/>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sleduje kvalitu tónu</w:t>
      </w:r>
    </w:p>
    <w:p w14:paraId="401096B1" w14:textId="77777777" w:rsidR="007E4AF5" w:rsidRDefault="00617BBC">
      <w:pPr>
        <w:numPr>
          <w:ilvl w:val="0"/>
          <w:numId w:val="427"/>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zvládne základní návyky vedoucí k plynulé hře</w:t>
      </w:r>
    </w:p>
    <w:p w14:paraId="5771D0F4" w14:textId="77777777" w:rsidR="007E4AF5" w:rsidRDefault="00617BBC">
      <w:pPr>
        <w:numPr>
          <w:ilvl w:val="0"/>
          <w:numId w:val="427"/>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zvládne hru jednoduchých rytmů</w:t>
      </w:r>
    </w:p>
    <w:p w14:paraId="4469F383" w14:textId="77777777" w:rsidR="007E4AF5" w:rsidRDefault="00617BBC">
      <w:pPr>
        <w:numPr>
          <w:ilvl w:val="0"/>
          <w:numId w:val="427"/>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hraje s doprovodným nástrojem</w:t>
      </w:r>
      <w:r>
        <w:rPr>
          <w:rFonts w:ascii="Cambria" w:eastAsia="Cambria" w:hAnsi="Cambria" w:cs="Cambria"/>
          <w:color w:val="000000"/>
          <w:sz w:val="24"/>
          <w:szCs w:val="24"/>
        </w:rPr>
        <w:br/>
      </w:r>
    </w:p>
    <w:p w14:paraId="2FAFBE62"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04278E9F" w14:textId="77777777" w:rsidR="007E4AF5" w:rsidRDefault="00617BBC">
      <w:pPr>
        <w:numPr>
          <w:ilvl w:val="0"/>
          <w:numId w:val="425"/>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2 cvičení z probírané školy</w:t>
      </w:r>
    </w:p>
    <w:p w14:paraId="4B130CCD" w14:textId="26672378" w:rsidR="007E4AF5" w:rsidRPr="00A44E26" w:rsidRDefault="00617BBC">
      <w:pPr>
        <w:numPr>
          <w:ilvl w:val="0"/>
          <w:numId w:val="425"/>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přednesová skladba nebo lidová píseň</w:t>
      </w:r>
    </w:p>
    <w:p w14:paraId="34DEDEBA" w14:textId="77777777" w:rsidR="007E4AF5" w:rsidRDefault="007E4AF5">
      <w:pPr>
        <w:shd w:val="clear" w:color="auto" w:fill="FFFFFF"/>
        <w:spacing w:after="0"/>
        <w:jc w:val="center"/>
        <w:rPr>
          <w:rFonts w:ascii="Cambria" w:eastAsia="Cambria" w:hAnsi="Cambria" w:cs="Cambria"/>
          <w:b/>
          <w:color w:val="000000"/>
          <w:highlight w:val="white"/>
        </w:rPr>
      </w:pPr>
    </w:p>
    <w:p w14:paraId="65135FA2" w14:textId="77777777" w:rsidR="007E4AF5" w:rsidRDefault="00617BBC">
      <w:pPr>
        <w:shd w:val="clear" w:color="auto" w:fill="FFFFFF"/>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2. ročník</w:t>
      </w:r>
    </w:p>
    <w:p w14:paraId="3348B06E"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Žák:</w:t>
      </w:r>
    </w:p>
    <w:p w14:paraId="06A538FE" w14:textId="77777777" w:rsidR="007E4AF5" w:rsidRDefault="00617BBC">
      <w:pPr>
        <w:numPr>
          <w:ilvl w:val="0"/>
          <w:numId w:val="429"/>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disponuje návyky získané v předchozím ročníku</w:t>
      </w:r>
    </w:p>
    <w:p w14:paraId="0B881143" w14:textId="77777777" w:rsidR="007E4AF5" w:rsidRDefault="00617BBC">
      <w:pPr>
        <w:numPr>
          <w:ilvl w:val="0"/>
          <w:numId w:val="429"/>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hraje portamento, legato, staccato, tenuto</w:t>
      </w:r>
    </w:p>
    <w:p w14:paraId="7E0AF886" w14:textId="77777777" w:rsidR="007E4AF5" w:rsidRDefault="00617BBC">
      <w:pPr>
        <w:numPr>
          <w:ilvl w:val="0"/>
          <w:numId w:val="429"/>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hraje v základní dynamice</w:t>
      </w:r>
      <w:r>
        <w:rPr>
          <w:rFonts w:ascii="Cambria" w:eastAsia="Cambria" w:hAnsi="Cambria" w:cs="Cambria"/>
          <w:color w:val="000000"/>
          <w:sz w:val="24"/>
          <w:szCs w:val="24"/>
          <w:highlight w:val="white"/>
        </w:rPr>
        <w:tab/>
      </w:r>
    </w:p>
    <w:p w14:paraId="05ED2DEF" w14:textId="77777777" w:rsidR="007E4AF5" w:rsidRDefault="00617BBC">
      <w:pPr>
        <w:numPr>
          <w:ilvl w:val="0"/>
          <w:numId w:val="429"/>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hraje skladby různých forem</w:t>
      </w:r>
    </w:p>
    <w:p w14:paraId="7707EA09" w14:textId="77777777" w:rsidR="007E4AF5" w:rsidRDefault="00617BBC">
      <w:pPr>
        <w:numPr>
          <w:ilvl w:val="0"/>
          <w:numId w:val="429"/>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orientuje se v notovém zápise</w:t>
      </w:r>
    </w:p>
    <w:p w14:paraId="05AA4EAA" w14:textId="77777777" w:rsidR="007E4AF5" w:rsidRDefault="00617BBC">
      <w:pPr>
        <w:numPr>
          <w:ilvl w:val="0"/>
          <w:numId w:val="429"/>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dokáže hrát základní agogiku</w:t>
      </w:r>
    </w:p>
    <w:p w14:paraId="719878BE" w14:textId="77777777" w:rsidR="007E4AF5" w:rsidRDefault="00617BBC">
      <w:pPr>
        <w:numPr>
          <w:ilvl w:val="0"/>
          <w:numId w:val="429"/>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zvládne přiměřenou prstovou techniku</w:t>
      </w:r>
    </w:p>
    <w:p w14:paraId="616C8F20" w14:textId="164C65C7" w:rsidR="007E4AF5" w:rsidRPr="00A44E26" w:rsidRDefault="00617BBC">
      <w:pPr>
        <w:numPr>
          <w:ilvl w:val="0"/>
          <w:numId w:val="429"/>
        </w:numPr>
        <w:pBdr>
          <w:top w:val="nil"/>
          <w:left w:val="nil"/>
          <w:bottom w:val="nil"/>
          <w:right w:val="nil"/>
          <w:between w:val="nil"/>
        </w:pBdr>
        <w:shd w:val="clear" w:color="auto" w:fill="FFFFFF"/>
        <w:spacing w:after="0"/>
        <w:rPr>
          <w:b/>
          <w:color w:val="000000"/>
          <w:highlight w:val="white"/>
        </w:rPr>
      </w:pPr>
      <w:r>
        <w:rPr>
          <w:rFonts w:ascii="Cambria" w:eastAsia="Cambria" w:hAnsi="Cambria" w:cs="Cambria"/>
          <w:color w:val="000000"/>
          <w:sz w:val="24"/>
          <w:szCs w:val="24"/>
          <w:highlight w:val="white"/>
        </w:rPr>
        <w:t xml:space="preserve">zvládne základy </w:t>
      </w:r>
      <w:proofErr w:type="spellStart"/>
      <w:r>
        <w:rPr>
          <w:rFonts w:ascii="Cambria" w:eastAsia="Cambria" w:hAnsi="Cambria" w:cs="Cambria"/>
          <w:color w:val="000000"/>
          <w:sz w:val="24"/>
          <w:szCs w:val="24"/>
          <w:highlight w:val="white"/>
        </w:rPr>
        <w:t>žeberně</w:t>
      </w:r>
      <w:proofErr w:type="spellEnd"/>
      <w:r>
        <w:rPr>
          <w:rFonts w:ascii="Cambria" w:eastAsia="Cambria" w:hAnsi="Cambria" w:cs="Cambria"/>
          <w:color w:val="000000"/>
          <w:sz w:val="24"/>
          <w:szCs w:val="24"/>
          <w:highlight w:val="white"/>
        </w:rPr>
        <w:t>-brániční dýchání</w:t>
      </w:r>
      <w:r>
        <w:rPr>
          <w:rFonts w:ascii="Cambria" w:eastAsia="Cambria" w:hAnsi="Cambria" w:cs="Cambria"/>
          <w:color w:val="000000"/>
          <w:sz w:val="24"/>
          <w:szCs w:val="24"/>
        </w:rPr>
        <w:br/>
      </w:r>
    </w:p>
    <w:p w14:paraId="1CBBAE45"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67195944" w14:textId="77777777" w:rsidR="007E4AF5" w:rsidRDefault="00617BBC">
      <w:pPr>
        <w:numPr>
          <w:ilvl w:val="0"/>
          <w:numId w:val="395"/>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2–3 etudy různého charakteru</w:t>
      </w:r>
    </w:p>
    <w:p w14:paraId="52827B7D" w14:textId="77777777" w:rsidR="007E4AF5" w:rsidRDefault="00617BBC">
      <w:pPr>
        <w:numPr>
          <w:ilvl w:val="0"/>
          <w:numId w:val="395"/>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lidová píseň nebo přednesová skladba</w:t>
      </w:r>
    </w:p>
    <w:p w14:paraId="0B08793B" w14:textId="77777777" w:rsidR="007E4AF5" w:rsidRDefault="007E4AF5" w:rsidP="00A44E26">
      <w:pPr>
        <w:shd w:val="clear" w:color="auto" w:fill="FFFFFF"/>
        <w:spacing w:after="0"/>
        <w:rPr>
          <w:rFonts w:ascii="Cambria" w:eastAsia="Cambria" w:hAnsi="Cambria" w:cs="Cambria"/>
          <w:b/>
          <w:color w:val="000000"/>
          <w:sz w:val="24"/>
          <w:szCs w:val="24"/>
          <w:highlight w:val="white"/>
        </w:rPr>
      </w:pPr>
    </w:p>
    <w:p w14:paraId="5F1F8D18" w14:textId="77777777" w:rsidR="007E4AF5" w:rsidRDefault="00617BBC">
      <w:pPr>
        <w:shd w:val="clear" w:color="auto" w:fill="FFFFFF"/>
        <w:spacing w:after="0"/>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3. ročník</w:t>
      </w:r>
    </w:p>
    <w:p w14:paraId="5874C88E" w14:textId="77777777" w:rsidR="007E4AF5" w:rsidRDefault="00617BBC">
      <w:pPr>
        <w:shd w:val="clear" w:color="auto" w:fill="FFFFFF"/>
        <w:spacing w:after="0"/>
        <w:rPr>
          <w:rFonts w:ascii="Cambria" w:eastAsia="Cambria" w:hAnsi="Cambria" w:cs="Cambria"/>
          <w:color w:val="000000"/>
          <w:sz w:val="20"/>
          <w:szCs w:val="20"/>
        </w:rPr>
      </w:pPr>
      <w:r>
        <w:rPr>
          <w:rFonts w:ascii="Cambria" w:eastAsia="Cambria" w:hAnsi="Cambria" w:cs="Cambria"/>
          <w:b/>
          <w:color w:val="000000"/>
          <w:sz w:val="24"/>
          <w:szCs w:val="24"/>
          <w:highlight w:val="white"/>
        </w:rPr>
        <w:t>Žák:</w:t>
      </w:r>
    </w:p>
    <w:p w14:paraId="133ECC93" w14:textId="77777777" w:rsidR="007E4AF5" w:rsidRDefault="00617BBC">
      <w:pPr>
        <w:numPr>
          <w:ilvl w:val="0"/>
          <w:numId w:val="391"/>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zvládne hru v širším tónovém rozsahu</w:t>
      </w:r>
    </w:p>
    <w:p w14:paraId="6B3AE6D6" w14:textId="77777777" w:rsidR="007E4AF5" w:rsidRDefault="00617BBC">
      <w:pPr>
        <w:numPr>
          <w:ilvl w:val="0"/>
          <w:numId w:val="391"/>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hraje intonačně správně</w:t>
      </w:r>
    </w:p>
    <w:p w14:paraId="4DB68BDD" w14:textId="77777777" w:rsidR="007E4AF5" w:rsidRDefault="00617BBC">
      <w:pPr>
        <w:numPr>
          <w:ilvl w:val="0"/>
          <w:numId w:val="391"/>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lastRenderedPageBreak/>
        <w:t>zvládne hru náročnějších rytmických útvarů</w:t>
      </w:r>
    </w:p>
    <w:p w14:paraId="6F207B51" w14:textId="77777777" w:rsidR="007E4AF5" w:rsidRDefault="00617BBC">
      <w:pPr>
        <w:numPr>
          <w:ilvl w:val="0"/>
          <w:numId w:val="391"/>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zvládne hru základních melodických ozdob</w:t>
      </w:r>
    </w:p>
    <w:p w14:paraId="4C27D10E" w14:textId="77777777" w:rsidR="007E4AF5" w:rsidRDefault="00617BBC">
      <w:pPr>
        <w:numPr>
          <w:ilvl w:val="0"/>
          <w:numId w:val="391"/>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hraje melodie charakteristickým způsobem různých nálad</w:t>
      </w:r>
    </w:p>
    <w:p w14:paraId="2E8BDF07" w14:textId="77777777" w:rsidR="007E4AF5" w:rsidRDefault="00617BBC">
      <w:pPr>
        <w:numPr>
          <w:ilvl w:val="0"/>
          <w:numId w:val="391"/>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disponuje přiměřenou prstovou technikou</w:t>
      </w:r>
    </w:p>
    <w:p w14:paraId="46F7DA52" w14:textId="77777777" w:rsidR="007E4AF5" w:rsidRDefault="00617BBC">
      <w:pPr>
        <w:numPr>
          <w:ilvl w:val="0"/>
          <w:numId w:val="391"/>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highlight w:val="white"/>
        </w:rPr>
        <w:t>hraje s doprovodem</w:t>
      </w:r>
      <w:r>
        <w:rPr>
          <w:rFonts w:ascii="Cambria" w:eastAsia="Cambria" w:hAnsi="Cambria" w:cs="Cambria"/>
          <w:color w:val="000000"/>
          <w:sz w:val="24"/>
          <w:szCs w:val="24"/>
        </w:rPr>
        <w:br/>
      </w:r>
    </w:p>
    <w:p w14:paraId="2D7F6045"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0A9D00CD" w14:textId="77777777" w:rsidR="007E4AF5" w:rsidRDefault="00617BBC">
      <w:pPr>
        <w:numPr>
          <w:ilvl w:val="0"/>
          <w:numId w:val="405"/>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3 etudy různého charakteru</w:t>
      </w:r>
    </w:p>
    <w:p w14:paraId="28972C8A" w14:textId="4C675510" w:rsidR="007E4AF5" w:rsidRDefault="00617BBC">
      <w:pPr>
        <w:numPr>
          <w:ilvl w:val="0"/>
          <w:numId w:val="405"/>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1 přednesová skladba</w:t>
      </w:r>
    </w:p>
    <w:p w14:paraId="3337221D" w14:textId="77777777" w:rsidR="00A44E26" w:rsidRPr="00A44E26" w:rsidRDefault="00A44E26" w:rsidP="00A44E26">
      <w:pPr>
        <w:pBdr>
          <w:top w:val="nil"/>
          <w:left w:val="nil"/>
          <w:bottom w:val="nil"/>
          <w:right w:val="nil"/>
          <w:between w:val="nil"/>
        </w:pBdr>
        <w:shd w:val="clear" w:color="auto" w:fill="FFFFFF"/>
        <w:spacing w:after="0"/>
        <w:ind w:left="720"/>
        <w:rPr>
          <w:b/>
          <w:color w:val="000000"/>
          <w:sz w:val="24"/>
          <w:szCs w:val="24"/>
          <w:highlight w:val="white"/>
        </w:rPr>
      </w:pPr>
    </w:p>
    <w:p w14:paraId="4A947489" w14:textId="77777777" w:rsidR="007E4AF5" w:rsidRDefault="00617BBC">
      <w:pPr>
        <w:shd w:val="clear" w:color="auto" w:fill="FFFFFF"/>
        <w:jc w:val="center"/>
        <w:rPr>
          <w:rFonts w:ascii="Cambria" w:eastAsia="Cambria" w:hAnsi="Cambria" w:cs="Cambria"/>
          <w:color w:val="000000"/>
          <w:sz w:val="20"/>
          <w:szCs w:val="20"/>
          <w:highlight w:val="white"/>
        </w:rPr>
      </w:pPr>
      <w:r>
        <w:rPr>
          <w:rFonts w:ascii="Cambria" w:eastAsia="Cambria" w:hAnsi="Cambria" w:cs="Cambria"/>
          <w:b/>
          <w:color w:val="000000"/>
          <w:sz w:val="24"/>
          <w:szCs w:val="24"/>
          <w:highlight w:val="white"/>
        </w:rPr>
        <w:t>4. ročník</w:t>
      </w:r>
    </w:p>
    <w:p w14:paraId="3C4793C5"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Žák:</w:t>
      </w:r>
    </w:p>
    <w:p w14:paraId="20FCCAE7" w14:textId="77777777" w:rsidR="007E4AF5" w:rsidRDefault="00617BBC">
      <w:pPr>
        <w:numPr>
          <w:ilvl w:val="0"/>
          <w:numId w:val="4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disponuje znělým tónem</w:t>
      </w:r>
    </w:p>
    <w:p w14:paraId="1D00CDB2" w14:textId="77777777" w:rsidR="007E4AF5" w:rsidRDefault="00617BBC">
      <w:pPr>
        <w:numPr>
          <w:ilvl w:val="0"/>
          <w:numId w:val="4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disponuje přiměřenou prstovou technikou</w:t>
      </w:r>
    </w:p>
    <w:p w14:paraId="42DFEDF8" w14:textId="77777777" w:rsidR="007E4AF5" w:rsidRDefault="00617BBC">
      <w:pPr>
        <w:numPr>
          <w:ilvl w:val="0"/>
          <w:numId w:val="4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disponuje výrazovými prostředky v širším rozsahu</w:t>
      </w:r>
    </w:p>
    <w:p w14:paraId="23B927CD" w14:textId="77777777" w:rsidR="007E4AF5" w:rsidRDefault="00617BBC">
      <w:pPr>
        <w:numPr>
          <w:ilvl w:val="0"/>
          <w:numId w:val="4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zvládne obtížnější spoje</w:t>
      </w:r>
    </w:p>
    <w:p w14:paraId="11389BBF" w14:textId="77777777" w:rsidR="007E4AF5" w:rsidRDefault="00617BBC">
      <w:pPr>
        <w:numPr>
          <w:ilvl w:val="0"/>
          <w:numId w:val="4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zvládne hru s melodickými ozdobami</w:t>
      </w:r>
    </w:p>
    <w:p w14:paraId="43BBB1AC" w14:textId="77777777" w:rsidR="007E4AF5" w:rsidRDefault="00617BBC">
      <w:pPr>
        <w:numPr>
          <w:ilvl w:val="0"/>
          <w:numId w:val="4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hraje různé interpretační styly</w:t>
      </w:r>
    </w:p>
    <w:p w14:paraId="129BF1AC" w14:textId="77777777" w:rsidR="007E4AF5" w:rsidRDefault="00617BBC">
      <w:pPr>
        <w:numPr>
          <w:ilvl w:val="0"/>
          <w:numId w:val="4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zvládne orientaci v rytmu</w:t>
      </w:r>
    </w:p>
    <w:p w14:paraId="03931354" w14:textId="77777777" w:rsidR="007E4AF5" w:rsidRDefault="00617BBC">
      <w:pPr>
        <w:numPr>
          <w:ilvl w:val="0"/>
          <w:numId w:val="4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hraje s doprovodným nástrojem</w:t>
      </w:r>
    </w:p>
    <w:p w14:paraId="3C5927B3" w14:textId="77777777" w:rsidR="007E4AF5" w:rsidRDefault="00617BBC">
      <w:pPr>
        <w:numPr>
          <w:ilvl w:val="0"/>
          <w:numId w:val="40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highlight w:val="white"/>
        </w:rPr>
        <w:t>hraje v souborech a orchestrech</w:t>
      </w:r>
    </w:p>
    <w:p w14:paraId="4354E1FB" w14:textId="77777777" w:rsidR="007E4AF5" w:rsidRDefault="007E4AF5">
      <w:pPr>
        <w:shd w:val="clear" w:color="auto" w:fill="FFFFFF"/>
        <w:spacing w:after="0"/>
        <w:rPr>
          <w:rFonts w:ascii="Cambria" w:eastAsia="Cambria" w:hAnsi="Cambria" w:cs="Cambria"/>
          <w:color w:val="000000"/>
          <w:sz w:val="24"/>
          <w:szCs w:val="24"/>
          <w:highlight w:val="white"/>
        </w:rPr>
      </w:pPr>
    </w:p>
    <w:p w14:paraId="2A6E3FDD"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6294C76B" w14:textId="77777777" w:rsidR="007E4AF5" w:rsidRDefault="00617BBC">
      <w:pPr>
        <w:numPr>
          <w:ilvl w:val="0"/>
          <w:numId w:val="364"/>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3 etudy různého charakteru</w:t>
      </w:r>
    </w:p>
    <w:p w14:paraId="75046FC0" w14:textId="05C7AD06" w:rsidR="007E4AF5" w:rsidRPr="00A44E26" w:rsidRDefault="00617BBC">
      <w:pPr>
        <w:numPr>
          <w:ilvl w:val="0"/>
          <w:numId w:val="364"/>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přednesová skladba</w:t>
      </w:r>
      <w:r>
        <w:rPr>
          <w:rFonts w:ascii="Cambria" w:eastAsia="Cambria" w:hAnsi="Cambria" w:cs="Cambria"/>
          <w:b/>
          <w:color w:val="000000"/>
          <w:sz w:val="24"/>
          <w:szCs w:val="24"/>
        </w:rPr>
        <w:br/>
      </w:r>
    </w:p>
    <w:p w14:paraId="46401DE6" w14:textId="77777777" w:rsidR="007E4AF5" w:rsidRDefault="00617BBC">
      <w:pPr>
        <w:pBdr>
          <w:top w:val="nil"/>
          <w:left w:val="nil"/>
          <w:bottom w:val="nil"/>
          <w:right w:val="nil"/>
          <w:between w:val="nil"/>
        </w:pBdr>
        <w:shd w:val="clear" w:color="auto" w:fill="FFFFFF"/>
        <w:spacing w:after="0"/>
        <w:ind w:left="720"/>
        <w:jc w:val="center"/>
        <w:rPr>
          <w:rFonts w:ascii="Cambria" w:eastAsia="Cambria" w:hAnsi="Cambria" w:cs="Cambria"/>
          <w:b/>
          <w:color w:val="000000"/>
          <w:sz w:val="24"/>
          <w:szCs w:val="24"/>
        </w:rPr>
      </w:pPr>
      <w:r>
        <w:rPr>
          <w:rFonts w:ascii="Cambria" w:eastAsia="Cambria" w:hAnsi="Cambria" w:cs="Cambria"/>
          <w:b/>
          <w:color w:val="000000"/>
          <w:sz w:val="24"/>
          <w:szCs w:val="24"/>
          <w:highlight w:val="white"/>
        </w:rPr>
        <w:t>5. ročník</w:t>
      </w:r>
    </w:p>
    <w:p w14:paraId="24C7DD65" w14:textId="77777777" w:rsidR="007E4AF5" w:rsidRDefault="007E4AF5">
      <w:pPr>
        <w:shd w:val="clear" w:color="auto" w:fill="FFFFFF"/>
        <w:spacing w:after="0"/>
        <w:rPr>
          <w:rFonts w:ascii="Cambria" w:eastAsia="Cambria" w:hAnsi="Cambria" w:cs="Cambria"/>
          <w:b/>
          <w:color w:val="000000"/>
          <w:sz w:val="24"/>
          <w:szCs w:val="24"/>
        </w:rPr>
      </w:pPr>
    </w:p>
    <w:p w14:paraId="22852131"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rPr>
        <w:t>Žák:</w:t>
      </w:r>
    </w:p>
    <w:p w14:paraId="685722CD" w14:textId="77777777" w:rsidR="007E4AF5" w:rsidRDefault="00617BBC">
      <w:pPr>
        <w:numPr>
          <w:ilvl w:val="0"/>
          <w:numId w:val="3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zvládne techniku hry v rychlejších tempech</w:t>
      </w:r>
    </w:p>
    <w:p w14:paraId="71DEEFAE" w14:textId="77777777" w:rsidR="007E4AF5" w:rsidRDefault="00617BBC">
      <w:pPr>
        <w:numPr>
          <w:ilvl w:val="0"/>
          <w:numId w:val="359"/>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highlight w:val="white"/>
        </w:rPr>
        <w:t>zvládne hru s rytmickou přesností</w:t>
      </w:r>
    </w:p>
    <w:p w14:paraId="109DE4EB" w14:textId="77777777" w:rsidR="007E4AF5" w:rsidRDefault="00617BBC">
      <w:pPr>
        <w:numPr>
          <w:ilvl w:val="0"/>
          <w:numId w:val="3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zvládne hru s intonační jistotou</w:t>
      </w:r>
    </w:p>
    <w:p w14:paraId="1463C4D8" w14:textId="77777777" w:rsidR="007E4AF5" w:rsidRDefault="00617BBC">
      <w:pPr>
        <w:numPr>
          <w:ilvl w:val="0"/>
          <w:numId w:val="3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disponuje znělým tónem</w:t>
      </w:r>
    </w:p>
    <w:p w14:paraId="52835228" w14:textId="77777777" w:rsidR="007E4AF5" w:rsidRDefault="00617BBC">
      <w:pPr>
        <w:numPr>
          <w:ilvl w:val="0"/>
          <w:numId w:val="3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disponuje širším hudebním repertoárem</w:t>
      </w:r>
    </w:p>
    <w:p w14:paraId="12F3B182" w14:textId="77777777" w:rsidR="007E4AF5" w:rsidRDefault="00617BBC">
      <w:pPr>
        <w:numPr>
          <w:ilvl w:val="0"/>
          <w:numId w:val="3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má samostatný úsudek o skladbách</w:t>
      </w:r>
    </w:p>
    <w:p w14:paraId="29ED8E10" w14:textId="77777777" w:rsidR="007E4AF5" w:rsidRDefault="00617BBC">
      <w:pPr>
        <w:numPr>
          <w:ilvl w:val="0"/>
          <w:numId w:val="3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umí podat kultivovaný výkon na veřejnosti</w:t>
      </w:r>
    </w:p>
    <w:p w14:paraId="196FBA61" w14:textId="77777777" w:rsidR="007E4AF5" w:rsidRDefault="00617BBC">
      <w:pPr>
        <w:numPr>
          <w:ilvl w:val="0"/>
          <w:numId w:val="3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hraje s doprovodem</w:t>
      </w:r>
    </w:p>
    <w:p w14:paraId="6E4DE869" w14:textId="77777777" w:rsidR="007E4AF5" w:rsidRDefault="00617BBC">
      <w:pPr>
        <w:numPr>
          <w:ilvl w:val="0"/>
          <w:numId w:val="3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hraje v souborech a orchestrech</w:t>
      </w:r>
    </w:p>
    <w:p w14:paraId="3DDA07CB" w14:textId="77777777" w:rsidR="007E4AF5" w:rsidRDefault="007E4AF5">
      <w:pPr>
        <w:shd w:val="clear" w:color="auto" w:fill="FFFFFF"/>
        <w:spacing w:after="0"/>
        <w:rPr>
          <w:rFonts w:ascii="Cambria" w:eastAsia="Cambria" w:hAnsi="Cambria" w:cs="Cambria"/>
          <w:color w:val="000000"/>
          <w:sz w:val="24"/>
          <w:szCs w:val="24"/>
          <w:highlight w:val="white"/>
        </w:rPr>
      </w:pPr>
    </w:p>
    <w:p w14:paraId="7069D621"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27489299" w14:textId="77777777" w:rsidR="007E4AF5" w:rsidRDefault="00617BBC">
      <w:pPr>
        <w:numPr>
          <w:ilvl w:val="0"/>
          <w:numId w:val="373"/>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3 etudy různého charakteru</w:t>
      </w:r>
    </w:p>
    <w:p w14:paraId="51E23477" w14:textId="56DBDA9F" w:rsidR="007E4AF5" w:rsidRPr="00A44E26" w:rsidRDefault="00617BBC">
      <w:pPr>
        <w:numPr>
          <w:ilvl w:val="0"/>
          <w:numId w:val="373"/>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1 přednesová skladba</w:t>
      </w:r>
    </w:p>
    <w:p w14:paraId="6E038EF2" w14:textId="77777777" w:rsidR="007E4AF5" w:rsidRDefault="00617BBC">
      <w:pPr>
        <w:shd w:val="clear" w:color="auto" w:fill="FFFFFF"/>
        <w:spacing w:after="0"/>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lastRenderedPageBreak/>
        <w:t>6. ročník</w:t>
      </w:r>
    </w:p>
    <w:p w14:paraId="198FD254" w14:textId="77777777" w:rsidR="007E4AF5" w:rsidRDefault="00617BBC">
      <w:pPr>
        <w:shd w:val="clear" w:color="auto" w:fill="FFFFFF"/>
        <w:spacing w:after="0"/>
        <w:rPr>
          <w:rFonts w:ascii="Cambria" w:eastAsia="Cambria" w:hAnsi="Cambria" w:cs="Cambria"/>
          <w:color w:val="000000"/>
          <w:sz w:val="20"/>
          <w:szCs w:val="20"/>
          <w:highlight w:val="white"/>
        </w:rPr>
      </w:pPr>
      <w:r>
        <w:rPr>
          <w:rFonts w:ascii="Cambria" w:eastAsia="Cambria" w:hAnsi="Cambria" w:cs="Cambria"/>
          <w:b/>
          <w:color w:val="000000"/>
          <w:sz w:val="24"/>
          <w:szCs w:val="24"/>
        </w:rPr>
        <w:t>Žák:</w:t>
      </w:r>
    </w:p>
    <w:p w14:paraId="3D849018" w14:textId="77777777" w:rsidR="007E4AF5" w:rsidRDefault="00617BBC">
      <w:pPr>
        <w:numPr>
          <w:ilvl w:val="0"/>
          <w:numId w:val="36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disponuje technickou a tónovou zdatností</w:t>
      </w:r>
    </w:p>
    <w:p w14:paraId="2198CFAC" w14:textId="77777777" w:rsidR="007E4AF5" w:rsidRDefault="00617BBC">
      <w:pPr>
        <w:numPr>
          <w:ilvl w:val="0"/>
          <w:numId w:val="36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disponuje hudební představivostí</w:t>
      </w:r>
    </w:p>
    <w:p w14:paraId="7E63C2FC" w14:textId="77777777" w:rsidR="007E4AF5" w:rsidRDefault="00617BBC">
      <w:pPr>
        <w:numPr>
          <w:ilvl w:val="0"/>
          <w:numId w:val="36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zvládne náročnější skladby</w:t>
      </w:r>
    </w:p>
    <w:p w14:paraId="543C4504" w14:textId="77777777" w:rsidR="007E4AF5" w:rsidRDefault="00617BBC">
      <w:pPr>
        <w:numPr>
          <w:ilvl w:val="0"/>
          <w:numId w:val="36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zvládne pracovat tvůrčím způsobem při studiu skladeb</w:t>
      </w:r>
    </w:p>
    <w:p w14:paraId="273093E1" w14:textId="77777777" w:rsidR="007E4AF5" w:rsidRDefault="00617BBC">
      <w:pPr>
        <w:numPr>
          <w:ilvl w:val="0"/>
          <w:numId w:val="36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zvládne samostatně nastudovat skladbu</w:t>
      </w:r>
    </w:p>
    <w:p w14:paraId="0DA5E806" w14:textId="77777777" w:rsidR="007E4AF5" w:rsidRDefault="00617BBC">
      <w:pPr>
        <w:numPr>
          <w:ilvl w:val="0"/>
          <w:numId w:val="36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zvládne využití technických a výrazových možností nástroje</w:t>
      </w:r>
    </w:p>
    <w:p w14:paraId="30C2D405" w14:textId="77777777" w:rsidR="007E4AF5" w:rsidRDefault="00617BBC">
      <w:pPr>
        <w:numPr>
          <w:ilvl w:val="0"/>
          <w:numId w:val="36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hraje s doprovodným nástrojem</w:t>
      </w:r>
    </w:p>
    <w:p w14:paraId="3D4C933E" w14:textId="77777777" w:rsidR="007E4AF5" w:rsidRDefault="00617BBC">
      <w:pPr>
        <w:numPr>
          <w:ilvl w:val="0"/>
          <w:numId w:val="36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hraje v komorních a orchestrálních seskupeních</w:t>
      </w:r>
    </w:p>
    <w:p w14:paraId="3DB979AE" w14:textId="77777777" w:rsidR="007E4AF5" w:rsidRDefault="007E4AF5">
      <w:pPr>
        <w:shd w:val="clear" w:color="auto" w:fill="FFFFFF"/>
        <w:spacing w:after="0"/>
        <w:rPr>
          <w:rFonts w:ascii="Cambria" w:eastAsia="Cambria" w:hAnsi="Cambria" w:cs="Cambria"/>
          <w:color w:val="000000"/>
          <w:sz w:val="24"/>
          <w:szCs w:val="24"/>
          <w:highlight w:val="white"/>
        </w:rPr>
      </w:pPr>
    </w:p>
    <w:p w14:paraId="0F7DDEFB"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6AE003B2" w14:textId="77777777" w:rsidR="007E4AF5" w:rsidRDefault="00617BBC">
      <w:pPr>
        <w:numPr>
          <w:ilvl w:val="0"/>
          <w:numId w:val="38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3 etudy různého charakteru</w:t>
      </w:r>
    </w:p>
    <w:p w14:paraId="5C6A982E" w14:textId="5F85EB8A" w:rsidR="007E4AF5" w:rsidRDefault="00617BBC">
      <w:pPr>
        <w:numPr>
          <w:ilvl w:val="0"/>
          <w:numId w:val="380"/>
        </w:numPr>
        <w:pBdr>
          <w:top w:val="nil"/>
          <w:left w:val="nil"/>
          <w:bottom w:val="nil"/>
          <w:right w:val="nil"/>
          <w:between w:val="nil"/>
        </w:pBdr>
        <w:shd w:val="clear" w:color="auto" w:fill="FFFFFF"/>
        <w:spacing w:after="0"/>
        <w:rPr>
          <w:b/>
          <w:color w:val="000000"/>
          <w:sz w:val="24"/>
          <w:szCs w:val="24"/>
          <w:highlight w:val="white"/>
        </w:rPr>
      </w:pPr>
      <w:r>
        <w:rPr>
          <w:rFonts w:ascii="Cambria" w:eastAsia="Cambria" w:hAnsi="Cambria" w:cs="Cambria"/>
          <w:color w:val="000000"/>
          <w:sz w:val="24"/>
          <w:szCs w:val="24"/>
        </w:rPr>
        <w:t>1 přednesová skladba přiměřeného rozsahu</w:t>
      </w:r>
    </w:p>
    <w:p w14:paraId="2FA9F582" w14:textId="77777777" w:rsidR="00A44E26" w:rsidRPr="00A44E26" w:rsidRDefault="00A44E26" w:rsidP="00A44E26">
      <w:pPr>
        <w:pBdr>
          <w:top w:val="nil"/>
          <w:left w:val="nil"/>
          <w:bottom w:val="nil"/>
          <w:right w:val="nil"/>
          <w:between w:val="nil"/>
        </w:pBdr>
        <w:shd w:val="clear" w:color="auto" w:fill="FFFFFF"/>
        <w:spacing w:after="0"/>
        <w:ind w:left="720"/>
        <w:rPr>
          <w:b/>
          <w:color w:val="000000"/>
          <w:sz w:val="24"/>
          <w:szCs w:val="24"/>
          <w:highlight w:val="white"/>
        </w:rPr>
      </w:pPr>
    </w:p>
    <w:p w14:paraId="005D0FE1" w14:textId="77777777" w:rsidR="007E4AF5" w:rsidRDefault="00617BBC">
      <w:pPr>
        <w:shd w:val="clear" w:color="auto" w:fill="FFFFFF"/>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7. ročník</w:t>
      </w:r>
    </w:p>
    <w:p w14:paraId="0D36E530" w14:textId="77777777" w:rsidR="007E4AF5" w:rsidRDefault="00617BBC">
      <w:pPr>
        <w:shd w:val="clear" w:color="auto" w:fill="FFFFFF"/>
        <w:spacing w:after="0"/>
        <w:rPr>
          <w:rFonts w:ascii="Cambria" w:eastAsia="Cambria" w:hAnsi="Cambria" w:cs="Cambria"/>
          <w:color w:val="000000"/>
          <w:sz w:val="20"/>
          <w:szCs w:val="20"/>
          <w:highlight w:val="white"/>
        </w:rPr>
      </w:pPr>
      <w:r>
        <w:rPr>
          <w:rFonts w:ascii="Cambria" w:eastAsia="Cambria" w:hAnsi="Cambria" w:cs="Cambria"/>
          <w:b/>
          <w:color w:val="000000"/>
          <w:sz w:val="24"/>
          <w:szCs w:val="24"/>
          <w:highlight w:val="white"/>
        </w:rPr>
        <w:t>Žák:</w:t>
      </w:r>
    </w:p>
    <w:p w14:paraId="0E0309A1" w14:textId="77777777" w:rsidR="007E4AF5" w:rsidRDefault="00617BBC">
      <w:pPr>
        <w:numPr>
          <w:ilvl w:val="0"/>
          <w:numId w:val="378"/>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nastudovat přiměřeně náročnou skladbu</w:t>
      </w:r>
    </w:p>
    <w:p w14:paraId="25952745" w14:textId="77777777" w:rsidR="007E4AF5" w:rsidRDefault="00617BBC">
      <w:pPr>
        <w:numPr>
          <w:ilvl w:val="0"/>
          <w:numId w:val="378"/>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hrát kvalitním tónem s intonační jistotou</w:t>
      </w:r>
    </w:p>
    <w:p w14:paraId="661038B9" w14:textId="77777777" w:rsidR="007E4AF5" w:rsidRDefault="00617BBC">
      <w:pPr>
        <w:numPr>
          <w:ilvl w:val="0"/>
          <w:numId w:val="378"/>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vyjádřit náladu skladby</w:t>
      </w:r>
    </w:p>
    <w:p w14:paraId="175D11AD" w14:textId="77777777" w:rsidR="007E4AF5" w:rsidRDefault="00617BBC">
      <w:pPr>
        <w:numPr>
          <w:ilvl w:val="0"/>
          <w:numId w:val="378"/>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se orientovat v hudebních stylech a žánrech</w:t>
      </w:r>
    </w:p>
    <w:p w14:paraId="687BCA66" w14:textId="77777777" w:rsidR="007E4AF5" w:rsidRDefault="00617BBC">
      <w:pPr>
        <w:numPr>
          <w:ilvl w:val="0"/>
          <w:numId w:val="378"/>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hrát s orchestrem</w:t>
      </w:r>
    </w:p>
    <w:p w14:paraId="70109FDE" w14:textId="77777777" w:rsidR="007E4AF5" w:rsidRDefault="00617BBC">
      <w:pPr>
        <w:numPr>
          <w:ilvl w:val="0"/>
          <w:numId w:val="378"/>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má estetické cítění</w:t>
      </w:r>
    </w:p>
    <w:p w14:paraId="48D1E84E" w14:textId="77777777" w:rsidR="007E4AF5" w:rsidRDefault="00617BBC">
      <w:pPr>
        <w:numPr>
          <w:ilvl w:val="0"/>
          <w:numId w:val="378"/>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má základy amatérského hráče</w:t>
      </w:r>
    </w:p>
    <w:p w14:paraId="37C9DE77" w14:textId="77777777" w:rsidR="007E4AF5" w:rsidRDefault="00617BBC">
      <w:pPr>
        <w:numPr>
          <w:ilvl w:val="0"/>
          <w:numId w:val="378"/>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podílí se na kulturním dění ve společnosti</w:t>
      </w:r>
    </w:p>
    <w:p w14:paraId="566844CF" w14:textId="77777777" w:rsidR="007E4AF5" w:rsidRDefault="007E4AF5">
      <w:pPr>
        <w:shd w:val="clear" w:color="auto" w:fill="FFFFFF"/>
        <w:spacing w:after="0"/>
        <w:rPr>
          <w:rFonts w:ascii="Cambria" w:eastAsia="Cambria" w:hAnsi="Cambria" w:cs="Cambria"/>
          <w:color w:val="000000"/>
          <w:sz w:val="24"/>
          <w:szCs w:val="24"/>
          <w:highlight w:val="white"/>
        </w:rPr>
      </w:pPr>
    </w:p>
    <w:p w14:paraId="7924A145" w14:textId="77777777" w:rsidR="007E4AF5" w:rsidRDefault="00617BBC">
      <w:pPr>
        <w:shd w:val="clear" w:color="auto" w:fill="FFFFFF"/>
        <w:spacing w:after="0"/>
        <w:jc w:val="both"/>
        <w:rPr>
          <w:rFonts w:ascii="Cambria" w:eastAsia="Cambria" w:hAnsi="Cambria" w:cs="Cambria"/>
          <w:color w:val="000000"/>
          <w:sz w:val="24"/>
          <w:szCs w:val="24"/>
          <w:highlight w:val="white"/>
        </w:rPr>
      </w:pPr>
      <w:r>
        <w:rPr>
          <w:rFonts w:ascii="Cambria" w:eastAsia="Cambria" w:hAnsi="Cambria" w:cs="Cambria"/>
          <w:color w:val="000000"/>
          <w:sz w:val="24"/>
          <w:szCs w:val="24"/>
          <w:highlight w:val="white"/>
        </w:rPr>
        <w:t>Žák ukončí Základní studium I. stupně závěrečnou zkouškou před zkušební komisí nebo veřejným vystoupením na absolventském koncertě.</w:t>
      </w:r>
    </w:p>
    <w:p w14:paraId="0D4BDFBC" w14:textId="77777777" w:rsidR="007E4AF5" w:rsidRDefault="007E4AF5">
      <w:pPr>
        <w:shd w:val="clear" w:color="auto" w:fill="FFFFFF"/>
        <w:spacing w:after="0"/>
        <w:rPr>
          <w:rFonts w:ascii="Cambria" w:eastAsia="Cambria" w:hAnsi="Cambria" w:cs="Cambria"/>
          <w:b/>
          <w:color w:val="000000"/>
          <w:sz w:val="24"/>
          <w:szCs w:val="24"/>
          <w:highlight w:val="white"/>
        </w:rPr>
      </w:pPr>
    </w:p>
    <w:p w14:paraId="32D2F8F4"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highlight w:val="white"/>
          <w:u w:val="single"/>
        </w:rPr>
        <w:t>Závěrečná zkouška</w:t>
      </w:r>
      <w:r>
        <w:rPr>
          <w:rFonts w:ascii="Cambria" w:eastAsia="Cambria" w:hAnsi="Cambria" w:cs="Cambria"/>
          <w:b/>
          <w:color w:val="000000"/>
          <w:sz w:val="24"/>
          <w:szCs w:val="24"/>
          <w:highlight w:val="white"/>
        </w:rPr>
        <w:t>:</w:t>
      </w:r>
    </w:p>
    <w:p w14:paraId="62A57152" w14:textId="77777777" w:rsidR="007E4AF5" w:rsidRDefault="00617BBC">
      <w:pPr>
        <w:numPr>
          <w:ilvl w:val="0"/>
          <w:numId w:val="331"/>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3 etudy různého charakteru přiměřené obtížnosti</w:t>
      </w:r>
    </w:p>
    <w:p w14:paraId="7FF937F8" w14:textId="77777777" w:rsidR="007E4AF5" w:rsidRDefault="007E4AF5">
      <w:pPr>
        <w:shd w:val="clear" w:color="auto" w:fill="FFFFFF"/>
        <w:spacing w:after="0"/>
        <w:ind w:left="284"/>
        <w:rPr>
          <w:rFonts w:ascii="Cambria" w:eastAsia="Cambria" w:hAnsi="Cambria" w:cs="Cambria"/>
          <w:sz w:val="24"/>
          <w:szCs w:val="24"/>
        </w:rPr>
      </w:pPr>
    </w:p>
    <w:p w14:paraId="16E5157D" w14:textId="77777777" w:rsidR="007E4AF5" w:rsidRDefault="00617BBC">
      <w:pPr>
        <w:shd w:val="clear" w:color="auto" w:fill="FFFFFF"/>
        <w:spacing w:after="0"/>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u w:val="single"/>
        </w:rPr>
        <w:t>Absolventský koncert</w:t>
      </w:r>
      <w:r>
        <w:rPr>
          <w:rFonts w:ascii="Cambria" w:eastAsia="Cambria" w:hAnsi="Cambria" w:cs="Cambria"/>
          <w:b/>
          <w:color w:val="000000"/>
          <w:sz w:val="24"/>
          <w:szCs w:val="24"/>
          <w:highlight w:val="white"/>
        </w:rPr>
        <w:t>:</w:t>
      </w:r>
    </w:p>
    <w:p w14:paraId="6D762191" w14:textId="77777777" w:rsidR="007E4AF5" w:rsidRDefault="00617BBC">
      <w:pPr>
        <w:numPr>
          <w:ilvl w:val="0"/>
          <w:numId w:val="322"/>
        </w:numPr>
        <w:pBdr>
          <w:top w:val="nil"/>
          <w:left w:val="nil"/>
          <w:bottom w:val="nil"/>
          <w:right w:val="nil"/>
          <w:between w:val="nil"/>
        </w:pBdr>
        <w:shd w:val="clear" w:color="auto" w:fill="FFFFFF"/>
        <w:spacing w:after="0"/>
        <w:jc w:val="both"/>
        <w:rPr>
          <w:color w:val="000000"/>
          <w:sz w:val="24"/>
          <w:szCs w:val="24"/>
          <w:highlight w:val="white"/>
        </w:rPr>
      </w:pPr>
      <w:r>
        <w:rPr>
          <w:rFonts w:ascii="Cambria" w:eastAsia="Cambria" w:hAnsi="Cambria" w:cs="Cambria"/>
          <w:color w:val="000000"/>
          <w:sz w:val="24"/>
          <w:szCs w:val="24"/>
          <w:highlight w:val="white"/>
        </w:rPr>
        <w:t>libovolná skladba odpovídající délky a technické a obsahové náročnosti za klavírního doprovodu (dle možností a dispozic žáka zpaměti) nebo skladba z oblasti komorní hry</w:t>
      </w:r>
    </w:p>
    <w:p w14:paraId="67F2AA9D" w14:textId="263C570B" w:rsidR="007E4AF5" w:rsidRDefault="00617BBC">
      <w:pPr>
        <w:shd w:val="clear" w:color="auto" w:fill="FFFFFF"/>
        <w:tabs>
          <w:tab w:val="left" w:pos="6246"/>
        </w:tabs>
        <w:spacing w:after="0"/>
        <w:rPr>
          <w:rFonts w:ascii="Cambria" w:eastAsia="Cambria" w:hAnsi="Cambria" w:cs="Cambria"/>
          <w:b/>
          <w:color w:val="000000"/>
          <w:sz w:val="28"/>
          <w:szCs w:val="28"/>
          <w:highlight w:val="white"/>
        </w:rPr>
      </w:pPr>
      <w:r>
        <w:rPr>
          <w:rFonts w:ascii="Cambria" w:eastAsia="Cambria" w:hAnsi="Cambria" w:cs="Cambria"/>
          <w:b/>
          <w:color w:val="000000"/>
          <w:sz w:val="28"/>
          <w:szCs w:val="28"/>
          <w:highlight w:val="white"/>
        </w:rPr>
        <w:tab/>
      </w:r>
    </w:p>
    <w:p w14:paraId="73E3FA2A" w14:textId="0C010DCE" w:rsidR="00A44E26" w:rsidRDefault="00A44E26">
      <w:pPr>
        <w:shd w:val="clear" w:color="auto" w:fill="FFFFFF"/>
        <w:tabs>
          <w:tab w:val="left" w:pos="6246"/>
        </w:tabs>
        <w:spacing w:after="0"/>
        <w:rPr>
          <w:rFonts w:ascii="Cambria" w:eastAsia="Cambria" w:hAnsi="Cambria" w:cs="Cambria"/>
          <w:b/>
          <w:color w:val="000000"/>
          <w:sz w:val="28"/>
          <w:szCs w:val="28"/>
          <w:highlight w:val="white"/>
        </w:rPr>
      </w:pPr>
    </w:p>
    <w:p w14:paraId="1F7B44B8" w14:textId="5708191D" w:rsidR="00A44E26" w:rsidRDefault="00A44E26">
      <w:pPr>
        <w:shd w:val="clear" w:color="auto" w:fill="FFFFFF"/>
        <w:tabs>
          <w:tab w:val="left" w:pos="6246"/>
        </w:tabs>
        <w:spacing w:after="0"/>
        <w:rPr>
          <w:rFonts w:ascii="Cambria" w:eastAsia="Cambria" w:hAnsi="Cambria" w:cs="Cambria"/>
          <w:b/>
          <w:color w:val="000000"/>
          <w:sz w:val="28"/>
          <w:szCs w:val="28"/>
          <w:highlight w:val="white"/>
        </w:rPr>
      </w:pPr>
    </w:p>
    <w:p w14:paraId="6CB8584E" w14:textId="7720A251" w:rsidR="00A44E26" w:rsidRDefault="00A44E26">
      <w:pPr>
        <w:shd w:val="clear" w:color="auto" w:fill="FFFFFF"/>
        <w:tabs>
          <w:tab w:val="left" w:pos="6246"/>
        </w:tabs>
        <w:spacing w:after="0"/>
        <w:rPr>
          <w:rFonts w:ascii="Cambria" w:eastAsia="Cambria" w:hAnsi="Cambria" w:cs="Cambria"/>
          <w:b/>
          <w:color w:val="000000"/>
          <w:sz w:val="28"/>
          <w:szCs w:val="28"/>
          <w:highlight w:val="white"/>
        </w:rPr>
      </w:pPr>
    </w:p>
    <w:p w14:paraId="39FFF28A" w14:textId="77777777" w:rsidR="00A44E26" w:rsidRDefault="00A44E26">
      <w:pPr>
        <w:shd w:val="clear" w:color="auto" w:fill="FFFFFF"/>
        <w:tabs>
          <w:tab w:val="left" w:pos="6246"/>
        </w:tabs>
        <w:spacing w:after="0"/>
        <w:rPr>
          <w:rFonts w:ascii="Cambria" w:eastAsia="Cambria" w:hAnsi="Cambria" w:cs="Cambria"/>
          <w:b/>
          <w:color w:val="000000"/>
          <w:sz w:val="28"/>
          <w:szCs w:val="28"/>
          <w:highlight w:val="white"/>
        </w:rPr>
      </w:pPr>
    </w:p>
    <w:p w14:paraId="63883B73" w14:textId="77777777" w:rsidR="007E4AF5" w:rsidRDefault="00617BBC">
      <w:pPr>
        <w:shd w:val="clear" w:color="auto" w:fill="FFFFFF"/>
        <w:spacing w:after="0"/>
        <w:jc w:val="center"/>
        <w:rPr>
          <w:rFonts w:ascii="Cambria" w:eastAsia="Cambria" w:hAnsi="Cambria" w:cs="Cambria"/>
          <w:sz w:val="24"/>
          <w:szCs w:val="24"/>
          <w:highlight w:val="white"/>
        </w:rPr>
      </w:pPr>
      <w:r>
        <w:rPr>
          <w:rFonts w:ascii="Cambria" w:eastAsia="Cambria" w:hAnsi="Cambria" w:cs="Cambria"/>
          <w:b/>
          <w:color w:val="000000"/>
          <w:sz w:val="32"/>
          <w:szCs w:val="32"/>
          <w:highlight w:val="white"/>
        </w:rPr>
        <w:lastRenderedPageBreak/>
        <w:t>Základní studium II. stupně</w:t>
      </w:r>
    </w:p>
    <w:p w14:paraId="7C5D92A0" w14:textId="77777777" w:rsidR="007E4AF5" w:rsidRDefault="007E4AF5">
      <w:pPr>
        <w:shd w:val="clear" w:color="auto" w:fill="FFFFFF"/>
        <w:spacing w:after="0"/>
        <w:jc w:val="center"/>
        <w:rPr>
          <w:rFonts w:ascii="Cambria" w:eastAsia="Cambria" w:hAnsi="Cambria" w:cs="Cambria"/>
          <w:b/>
          <w:color w:val="000000"/>
          <w:sz w:val="24"/>
          <w:szCs w:val="24"/>
          <w:highlight w:val="white"/>
        </w:rPr>
      </w:pPr>
    </w:p>
    <w:p w14:paraId="2CCEFAE3" w14:textId="77777777" w:rsidR="007E4AF5" w:rsidRDefault="00617BBC">
      <w:pPr>
        <w:shd w:val="clear" w:color="auto" w:fill="FFFFFF"/>
        <w:spacing w:after="0"/>
        <w:jc w:val="center"/>
        <w:rPr>
          <w:rFonts w:ascii="Cambria" w:eastAsia="Cambria" w:hAnsi="Cambria" w:cs="Cambria"/>
          <w:b/>
          <w:i/>
          <w:sz w:val="24"/>
          <w:szCs w:val="24"/>
          <w:highlight w:val="white"/>
          <w:u w:val="single"/>
        </w:rPr>
      </w:pPr>
      <w:r>
        <w:rPr>
          <w:rFonts w:ascii="Cambria" w:eastAsia="Cambria" w:hAnsi="Cambria" w:cs="Cambria"/>
          <w:b/>
          <w:color w:val="000000"/>
          <w:sz w:val="24"/>
          <w:szCs w:val="24"/>
          <w:highlight w:val="white"/>
        </w:rPr>
        <w:t>1. ročník</w:t>
      </w:r>
    </w:p>
    <w:p w14:paraId="1B7BAC8F" w14:textId="77777777" w:rsidR="007E4AF5" w:rsidRDefault="00617BBC">
      <w:pPr>
        <w:shd w:val="clear" w:color="auto" w:fill="FFFFFF"/>
        <w:spacing w:after="0"/>
        <w:rPr>
          <w:rFonts w:ascii="Cambria" w:eastAsia="Cambria" w:hAnsi="Cambria" w:cs="Cambria"/>
          <w:b/>
          <w:color w:val="000000"/>
          <w:sz w:val="20"/>
          <w:szCs w:val="20"/>
          <w:highlight w:val="white"/>
        </w:rPr>
      </w:pPr>
      <w:r>
        <w:rPr>
          <w:rFonts w:ascii="Cambria" w:eastAsia="Cambria" w:hAnsi="Cambria" w:cs="Cambria"/>
          <w:sz w:val="20"/>
          <w:szCs w:val="20"/>
          <w:highlight w:val="white"/>
        </w:rPr>
        <w:br/>
      </w:r>
      <w:r>
        <w:rPr>
          <w:rFonts w:ascii="Cambria" w:eastAsia="Cambria" w:hAnsi="Cambria" w:cs="Cambria"/>
          <w:b/>
          <w:color w:val="000000"/>
          <w:sz w:val="24"/>
          <w:szCs w:val="24"/>
          <w:highlight w:val="white"/>
        </w:rPr>
        <w:t>Žák:</w:t>
      </w:r>
    </w:p>
    <w:p w14:paraId="7297B879" w14:textId="77777777" w:rsidR="007E4AF5" w:rsidRDefault="00617BBC">
      <w:pPr>
        <w:numPr>
          <w:ilvl w:val="0"/>
          <w:numId w:val="344"/>
        </w:numPr>
        <w:pBdr>
          <w:top w:val="nil"/>
          <w:left w:val="nil"/>
          <w:bottom w:val="nil"/>
          <w:right w:val="nil"/>
          <w:between w:val="nil"/>
        </w:pBdr>
        <w:shd w:val="clear" w:color="auto" w:fill="FFFFFF"/>
        <w:spacing w:after="0"/>
        <w:rPr>
          <w:b/>
          <w:color w:val="000000"/>
          <w:sz w:val="20"/>
          <w:szCs w:val="20"/>
          <w:highlight w:val="white"/>
        </w:rPr>
      </w:pPr>
      <w:r>
        <w:rPr>
          <w:rFonts w:ascii="Cambria" w:eastAsia="Cambria" w:hAnsi="Cambria" w:cs="Cambria"/>
          <w:color w:val="000000"/>
          <w:sz w:val="24"/>
          <w:szCs w:val="24"/>
          <w:highlight w:val="white"/>
        </w:rPr>
        <w:t>nastuduje skladbu přiměřeně náročnou zcela samostatně</w:t>
      </w:r>
    </w:p>
    <w:p w14:paraId="418CE195" w14:textId="77777777" w:rsidR="007E4AF5" w:rsidRDefault="00617BBC">
      <w:pPr>
        <w:numPr>
          <w:ilvl w:val="0"/>
          <w:numId w:val="344"/>
        </w:numPr>
        <w:pBdr>
          <w:top w:val="nil"/>
          <w:left w:val="nil"/>
          <w:bottom w:val="nil"/>
          <w:right w:val="nil"/>
          <w:between w:val="nil"/>
        </w:pBdr>
        <w:shd w:val="clear" w:color="auto" w:fill="FFFFFF"/>
        <w:spacing w:after="0"/>
        <w:rPr>
          <w:b/>
          <w:color w:val="000000"/>
          <w:sz w:val="20"/>
          <w:szCs w:val="20"/>
          <w:highlight w:val="white"/>
        </w:rPr>
      </w:pPr>
      <w:r>
        <w:rPr>
          <w:rFonts w:ascii="Cambria" w:eastAsia="Cambria" w:hAnsi="Cambria" w:cs="Cambria"/>
          <w:color w:val="000000"/>
          <w:sz w:val="24"/>
          <w:szCs w:val="24"/>
          <w:highlight w:val="white"/>
        </w:rPr>
        <w:t>pracuje s kvalitou tónu</w:t>
      </w:r>
    </w:p>
    <w:p w14:paraId="54B6F30F" w14:textId="77777777" w:rsidR="007E4AF5" w:rsidRDefault="00617BBC">
      <w:pPr>
        <w:numPr>
          <w:ilvl w:val="0"/>
          <w:numId w:val="344"/>
        </w:numPr>
        <w:pBdr>
          <w:top w:val="nil"/>
          <w:left w:val="nil"/>
          <w:bottom w:val="nil"/>
          <w:right w:val="nil"/>
          <w:between w:val="nil"/>
        </w:pBdr>
        <w:shd w:val="clear" w:color="auto" w:fill="FFFFFF"/>
        <w:spacing w:after="0"/>
        <w:rPr>
          <w:b/>
          <w:color w:val="000000"/>
          <w:sz w:val="20"/>
          <w:szCs w:val="20"/>
          <w:highlight w:val="white"/>
        </w:rPr>
      </w:pPr>
      <w:r>
        <w:rPr>
          <w:rFonts w:ascii="Cambria" w:eastAsia="Cambria" w:hAnsi="Cambria" w:cs="Cambria"/>
          <w:color w:val="000000"/>
          <w:sz w:val="24"/>
          <w:szCs w:val="24"/>
          <w:highlight w:val="white"/>
        </w:rPr>
        <w:t>zná skladby hrané na nástroj významnými umělci</w:t>
      </w:r>
    </w:p>
    <w:p w14:paraId="09976FCD" w14:textId="77777777" w:rsidR="007E4AF5" w:rsidRDefault="00617BBC">
      <w:pPr>
        <w:numPr>
          <w:ilvl w:val="0"/>
          <w:numId w:val="344"/>
        </w:numPr>
        <w:pBdr>
          <w:top w:val="nil"/>
          <w:left w:val="nil"/>
          <w:bottom w:val="nil"/>
          <w:right w:val="nil"/>
          <w:between w:val="nil"/>
        </w:pBdr>
        <w:shd w:val="clear" w:color="auto" w:fill="FFFFFF"/>
        <w:spacing w:after="0"/>
        <w:rPr>
          <w:b/>
          <w:color w:val="000000"/>
          <w:sz w:val="20"/>
          <w:szCs w:val="20"/>
          <w:highlight w:val="white"/>
        </w:rPr>
      </w:pPr>
      <w:r>
        <w:rPr>
          <w:rFonts w:ascii="Cambria" w:eastAsia="Cambria" w:hAnsi="Cambria" w:cs="Cambria"/>
          <w:color w:val="000000"/>
          <w:sz w:val="24"/>
          <w:szCs w:val="24"/>
          <w:highlight w:val="white"/>
        </w:rPr>
        <w:t>zná stupnice dur i moll a akordy</w:t>
      </w:r>
    </w:p>
    <w:p w14:paraId="11A8CDCA" w14:textId="77777777" w:rsidR="007E4AF5" w:rsidRDefault="00617BBC">
      <w:pPr>
        <w:numPr>
          <w:ilvl w:val="0"/>
          <w:numId w:val="344"/>
        </w:numPr>
        <w:pBdr>
          <w:top w:val="nil"/>
          <w:left w:val="nil"/>
          <w:bottom w:val="nil"/>
          <w:right w:val="nil"/>
          <w:between w:val="nil"/>
        </w:pBdr>
        <w:shd w:val="clear" w:color="auto" w:fill="FFFFFF"/>
        <w:spacing w:after="0"/>
        <w:rPr>
          <w:b/>
          <w:color w:val="000000"/>
          <w:sz w:val="20"/>
          <w:szCs w:val="20"/>
          <w:highlight w:val="white"/>
        </w:rPr>
      </w:pPr>
      <w:r>
        <w:rPr>
          <w:rFonts w:ascii="Cambria" w:eastAsia="Cambria" w:hAnsi="Cambria" w:cs="Cambria"/>
          <w:color w:val="000000"/>
          <w:sz w:val="24"/>
          <w:szCs w:val="24"/>
          <w:highlight w:val="white"/>
        </w:rPr>
        <w:t>hraje a připravuje se samostatně do souborů a orchestrů</w:t>
      </w:r>
    </w:p>
    <w:p w14:paraId="13EB6858" w14:textId="77777777" w:rsidR="007E4AF5" w:rsidRDefault="00617BBC">
      <w:pPr>
        <w:numPr>
          <w:ilvl w:val="0"/>
          <w:numId w:val="344"/>
        </w:numPr>
        <w:pBdr>
          <w:top w:val="nil"/>
          <w:left w:val="nil"/>
          <w:bottom w:val="nil"/>
          <w:right w:val="nil"/>
          <w:between w:val="nil"/>
        </w:pBdr>
        <w:shd w:val="clear" w:color="auto" w:fill="FFFFFF"/>
        <w:spacing w:after="0"/>
        <w:rPr>
          <w:b/>
          <w:color w:val="000000"/>
          <w:sz w:val="20"/>
          <w:szCs w:val="20"/>
          <w:highlight w:val="white"/>
        </w:rPr>
      </w:pPr>
      <w:r>
        <w:rPr>
          <w:rFonts w:ascii="Cambria" w:eastAsia="Cambria" w:hAnsi="Cambria" w:cs="Cambria"/>
          <w:color w:val="000000"/>
          <w:sz w:val="24"/>
          <w:szCs w:val="24"/>
          <w:highlight w:val="white"/>
        </w:rPr>
        <w:t>dokáže používat dynamické a agogické změny</w:t>
      </w:r>
    </w:p>
    <w:p w14:paraId="490EC705" w14:textId="77777777" w:rsidR="007E4AF5" w:rsidRDefault="007E4AF5">
      <w:pPr>
        <w:shd w:val="clear" w:color="auto" w:fill="FFFFFF"/>
        <w:spacing w:after="0"/>
        <w:jc w:val="center"/>
        <w:rPr>
          <w:rFonts w:ascii="Cambria" w:eastAsia="Cambria" w:hAnsi="Cambria" w:cs="Cambria"/>
          <w:color w:val="000000"/>
          <w:sz w:val="20"/>
          <w:szCs w:val="20"/>
        </w:rPr>
      </w:pPr>
    </w:p>
    <w:p w14:paraId="56F5D67E"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30328B26" w14:textId="77777777" w:rsidR="007E4AF5" w:rsidRDefault="00617BBC">
      <w:pPr>
        <w:numPr>
          <w:ilvl w:val="0"/>
          <w:numId w:val="551"/>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rPr>
        <w:t>2 skladby odlišného charakteru dle schopností žáka</w:t>
      </w:r>
      <w:r>
        <w:rPr>
          <w:rFonts w:ascii="Cambria" w:eastAsia="Cambria" w:hAnsi="Cambria" w:cs="Cambria"/>
          <w:color w:val="000000"/>
          <w:sz w:val="24"/>
          <w:szCs w:val="24"/>
        </w:rPr>
        <w:br/>
      </w:r>
    </w:p>
    <w:p w14:paraId="1E10EF72" w14:textId="77777777" w:rsidR="007E4AF5" w:rsidRDefault="00617BBC">
      <w:pPr>
        <w:shd w:val="clear" w:color="auto" w:fill="FFFFFF"/>
        <w:spacing w:after="0"/>
        <w:jc w:val="center"/>
        <w:rPr>
          <w:rFonts w:ascii="Cambria" w:eastAsia="Cambria" w:hAnsi="Cambria" w:cs="Cambria"/>
          <w:sz w:val="20"/>
          <w:szCs w:val="20"/>
          <w:highlight w:val="white"/>
        </w:rPr>
      </w:pPr>
      <w:r>
        <w:rPr>
          <w:rFonts w:ascii="Cambria" w:eastAsia="Cambria" w:hAnsi="Cambria" w:cs="Cambria"/>
          <w:b/>
          <w:color w:val="000000"/>
          <w:sz w:val="24"/>
          <w:szCs w:val="24"/>
          <w:highlight w:val="white"/>
        </w:rPr>
        <w:t>2. ročník</w:t>
      </w:r>
    </w:p>
    <w:p w14:paraId="0ABEBC90" w14:textId="77777777" w:rsidR="007E4AF5" w:rsidRDefault="007E4AF5">
      <w:pPr>
        <w:shd w:val="clear" w:color="auto" w:fill="FFFFFF"/>
        <w:spacing w:after="0"/>
        <w:rPr>
          <w:rFonts w:ascii="Cambria" w:eastAsia="Cambria" w:hAnsi="Cambria" w:cs="Cambria"/>
          <w:b/>
          <w:sz w:val="24"/>
          <w:szCs w:val="24"/>
          <w:highlight w:val="white"/>
        </w:rPr>
      </w:pPr>
    </w:p>
    <w:p w14:paraId="5254931D" w14:textId="77777777" w:rsidR="007E4AF5" w:rsidRDefault="00617BBC">
      <w:pPr>
        <w:shd w:val="clear" w:color="auto" w:fill="FFFFFF"/>
        <w:spacing w:after="0"/>
        <w:rPr>
          <w:rFonts w:ascii="Cambria" w:eastAsia="Cambria" w:hAnsi="Cambria" w:cs="Cambria"/>
          <w:sz w:val="20"/>
          <w:szCs w:val="20"/>
          <w:highlight w:val="white"/>
        </w:rPr>
      </w:pPr>
      <w:r>
        <w:rPr>
          <w:rFonts w:ascii="Cambria" w:eastAsia="Cambria" w:hAnsi="Cambria" w:cs="Cambria"/>
          <w:b/>
          <w:sz w:val="24"/>
          <w:szCs w:val="24"/>
          <w:highlight w:val="white"/>
        </w:rPr>
        <w:t>Žák:</w:t>
      </w:r>
    </w:p>
    <w:p w14:paraId="119C9F39" w14:textId="77777777" w:rsidR="007E4AF5" w:rsidRDefault="00617BBC">
      <w:pPr>
        <w:numPr>
          <w:ilvl w:val="0"/>
          <w:numId w:val="33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nastudovat delší skladbu zpaměti</w:t>
      </w:r>
    </w:p>
    <w:p w14:paraId="4094FF76" w14:textId="77777777" w:rsidR="007E4AF5" w:rsidRDefault="00617BBC">
      <w:pPr>
        <w:numPr>
          <w:ilvl w:val="0"/>
          <w:numId w:val="33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v komorních a orchestrálních seskupeních poradit začínajícím spoluhráčům</w:t>
      </w:r>
    </w:p>
    <w:p w14:paraId="2F191CB9" w14:textId="77777777" w:rsidR="007E4AF5" w:rsidRDefault="00617BBC">
      <w:pPr>
        <w:numPr>
          <w:ilvl w:val="0"/>
          <w:numId w:val="33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samostatně se připravovat na vystoupení</w:t>
      </w:r>
    </w:p>
    <w:p w14:paraId="716FAA4A" w14:textId="77777777" w:rsidR="007E4AF5" w:rsidRDefault="00617BBC">
      <w:pPr>
        <w:numPr>
          <w:ilvl w:val="0"/>
          <w:numId w:val="33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dokáže udržovat nástroj v dobrém stavu a dělat jednoduché opravy</w:t>
      </w:r>
    </w:p>
    <w:p w14:paraId="63E4C4DA" w14:textId="77777777" w:rsidR="007E4AF5" w:rsidRDefault="00617BBC">
      <w:pPr>
        <w:numPr>
          <w:ilvl w:val="0"/>
          <w:numId w:val="33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zná významné skladby a interprety</w:t>
      </w:r>
    </w:p>
    <w:p w14:paraId="5A60D5A8" w14:textId="77777777" w:rsidR="007E4AF5" w:rsidRDefault="00617BBC">
      <w:pPr>
        <w:numPr>
          <w:ilvl w:val="0"/>
          <w:numId w:val="339"/>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zná všechny významné styly hudby </w:t>
      </w:r>
    </w:p>
    <w:p w14:paraId="4FF16E8A" w14:textId="77777777" w:rsidR="007E4AF5" w:rsidRDefault="007E4AF5">
      <w:pPr>
        <w:shd w:val="clear" w:color="auto" w:fill="FFFFFF"/>
        <w:spacing w:after="0"/>
        <w:rPr>
          <w:rFonts w:ascii="Cambria" w:eastAsia="Cambria" w:hAnsi="Cambria" w:cs="Cambria"/>
          <w:color w:val="000000"/>
          <w:sz w:val="24"/>
          <w:szCs w:val="24"/>
          <w:highlight w:val="white"/>
        </w:rPr>
      </w:pPr>
    </w:p>
    <w:p w14:paraId="7C2A7C2C" w14:textId="77777777" w:rsidR="007E4AF5" w:rsidRDefault="00617BBC">
      <w:pPr>
        <w:shd w:val="clear" w:color="auto" w:fill="FFFFFF"/>
        <w:spacing w:after="0"/>
        <w:rPr>
          <w:rFonts w:ascii="Cambria" w:eastAsia="Cambria" w:hAnsi="Cambria" w:cs="Cambria"/>
          <w:color w:val="000000"/>
          <w:sz w:val="24"/>
          <w:szCs w:val="24"/>
          <w:highlight w:val="white"/>
        </w:rPr>
      </w:pPr>
      <w:r>
        <w:rPr>
          <w:rFonts w:ascii="Cambria" w:eastAsia="Cambria" w:hAnsi="Cambria" w:cs="Cambria"/>
          <w:b/>
          <w:color w:val="000000"/>
          <w:sz w:val="24"/>
          <w:szCs w:val="24"/>
          <w:highlight w:val="white"/>
          <w:u w:val="single"/>
        </w:rPr>
        <w:t>Postupová zkouška</w:t>
      </w:r>
      <w:r>
        <w:rPr>
          <w:rFonts w:ascii="Cambria" w:eastAsia="Cambria" w:hAnsi="Cambria" w:cs="Cambria"/>
          <w:b/>
          <w:color w:val="000000"/>
          <w:sz w:val="24"/>
          <w:szCs w:val="24"/>
          <w:highlight w:val="white"/>
        </w:rPr>
        <w:t>:</w:t>
      </w:r>
    </w:p>
    <w:p w14:paraId="04EA8E3D" w14:textId="77777777" w:rsidR="007E4AF5" w:rsidRDefault="00617BBC">
      <w:pPr>
        <w:numPr>
          <w:ilvl w:val="0"/>
          <w:numId w:val="354"/>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rPr>
        <w:t>3 etudy nebo cvičení různého charakteru</w:t>
      </w:r>
    </w:p>
    <w:p w14:paraId="355F5D27" w14:textId="77777777" w:rsidR="007E4AF5" w:rsidRDefault="00617BBC">
      <w:pPr>
        <w:numPr>
          <w:ilvl w:val="0"/>
          <w:numId w:val="354"/>
        </w:numPr>
        <w:pBdr>
          <w:top w:val="nil"/>
          <w:left w:val="nil"/>
          <w:bottom w:val="nil"/>
          <w:right w:val="nil"/>
          <w:between w:val="nil"/>
        </w:pBdr>
        <w:shd w:val="clear" w:color="auto" w:fill="FFFFFF"/>
        <w:spacing w:after="0"/>
        <w:rPr>
          <w:color w:val="000000"/>
          <w:sz w:val="24"/>
          <w:szCs w:val="24"/>
          <w:highlight w:val="white"/>
        </w:rPr>
      </w:pPr>
      <w:r>
        <w:rPr>
          <w:rFonts w:ascii="Cambria" w:eastAsia="Cambria" w:hAnsi="Cambria" w:cs="Cambria"/>
          <w:color w:val="000000"/>
          <w:sz w:val="24"/>
          <w:szCs w:val="24"/>
        </w:rPr>
        <w:t>přednesová skladba většího rozsahu</w:t>
      </w:r>
    </w:p>
    <w:p w14:paraId="26857457" w14:textId="77777777" w:rsidR="007E4AF5" w:rsidRDefault="007E4AF5">
      <w:pPr>
        <w:shd w:val="clear" w:color="auto" w:fill="FFFFFF"/>
        <w:spacing w:after="0"/>
        <w:rPr>
          <w:rFonts w:ascii="Cambria" w:eastAsia="Cambria" w:hAnsi="Cambria" w:cs="Cambria"/>
          <w:b/>
          <w:color w:val="000000"/>
          <w:sz w:val="24"/>
          <w:szCs w:val="24"/>
          <w:highlight w:val="white"/>
        </w:rPr>
      </w:pPr>
    </w:p>
    <w:p w14:paraId="68CCF8E8" w14:textId="77777777" w:rsidR="007E4AF5" w:rsidRPr="00F300E0" w:rsidRDefault="00617BBC">
      <w:pPr>
        <w:shd w:val="clear" w:color="auto" w:fill="FFFFFF"/>
        <w:spacing w:after="0"/>
        <w:rPr>
          <w:rFonts w:ascii="Cambria" w:eastAsia="Cambria" w:hAnsi="Cambria" w:cs="Cambria"/>
          <w:b/>
          <w:color w:val="000000"/>
          <w:sz w:val="24"/>
          <w:szCs w:val="24"/>
        </w:rPr>
      </w:pPr>
      <w:r w:rsidRPr="00F300E0">
        <w:rPr>
          <w:rFonts w:ascii="Cambria" w:eastAsia="Cambria" w:hAnsi="Cambria" w:cs="Cambria"/>
          <w:sz w:val="24"/>
          <w:szCs w:val="24"/>
        </w:rPr>
        <w:t>Část postupové zkoušky (přednesovou skladbu) lze nahradit veřejným vystoupením ve druhém pololetí školního roku.</w:t>
      </w:r>
    </w:p>
    <w:p w14:paraId="1A75CB2E" w14:textId="39CDF6B0" w:rsidR="007E4AF5" w:rsidRDefault="00617BBC">
      <w:pPr>
        <w:shd w:val="clear" w:color="auto" w:fill="FFFFFF"/>
        <w:spacing w:after="0"/>
        <w:jc w:val="center"/>
        <w:rPr>
          <w:rFonts w:ascii="Cambria" w:eastAsia="Cambria" w:hAnsi="Cambria" w:cs="Cambria"/>
          <w:b/>
          <w:color w:val="000000"/>
          <w:sz w:val="24"/>
          <w:szCs w:val="24"/>
          <w:highlight w:val="white"/>
        </w:rPr>
      </w:pPr>
      <w:r>
        <w:rPr>
          <w:rFonts w:ascii="Cambria" w:eastAsia="Cambria" w:hAnsi="Cambria" w:cs="Cambria"/>
          <w:color w:val="000000"/>
          <w:sz w:val="20"/>
          <w:szCs w:val="20"/>
        </w:rPr>
        <w:br/>
      </w:r>
      <w:r>
        <w:rPr>
          <w:rFonts w:ascii="Cambria" w:eastAsia="Cambria" w:hAnsi="Cambria" w:cs="Cambria"/>
          <w:b/>
          <w:color w:val="000000"/>
          <w:sz w:val="24"/>
          <w:szCs w:val="24"/>
          <w:highlight w:val="white"/>
        </w:rPr>
        <w:t>3. ročník</w:t>
      </w:r>
    </w:p>
    <w:p w14:paraId="34005098" w14:textId="77777777" w:rsidR="007E4AF5" w:rsidRDefault="007E4AF5">
      <w:pPr>
        <w:shd w:val="clear" w:color="auto" w:fill="FFFFFF"/>
        <w:spacing w:after="0"/>
        <w:rPr>
          <w:rFonts w:ascii="Cambria" w:eastAsia="Cambria" w:hAnsi="Cambria" w:cs="Cambria"/>
          <w:b/>
          <w:color w:val="000000"/>
          <w:sz w:val="24"/>
          <w:szCs w:val="24"/>
          <w:highlight w:val="white"/>
        </w:rPr>
      </w:pPr>
    </w:p>
    <w:p w14:paraId="0B20A97E"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highlight w:val="white"/>
        </w:rPr>
        <w:t>Žák:</w:t>
      </w:r>
    </w:p>
    <w:p w14:paraId="7F130B2E" w14:textId="77777777" w:rsidR="007E4AF5" w:rsidRDefault="00617BBC">
      <w:pPr>
        <w:numPr>
          <w:ilvl w:val="0"/>
          <w:numId w:val="34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zvládne hru v souborech a orchestrech</w:t>
      </w:r>
    </w:p>
    <w:p w14:paraId="18A0DDB2" w14:textId="77777777" w:rsidR="007E4AF5" w:rsidRDefault="00617BBC">
      <w:pPr>
        <w:numPr>
          <w:ilvl w:val="0"/>
          <w:numId w:val="34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zvládne techniku hry v rychlých tempech</w:t>
      </w:r>
    </w:p>
    <w:p w14:paraId="6E65C469" w14:textId="77777777" w:rsidR="007E4AF5" w:rsidRDefault="00617BBC">
      <w:pPr>
        <w:numPr>
          <w:ilvl w:val="0"/>
          <w:numId w:val="34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zvládne práci s dechem</w:t>
      </w:r>
      <w:r>
        <w:rPr>
          <w:rFonts w:ascii="Cambria" w:eastAsia="Cambria" w:hAnsi="Cambria" w:cs="Cambria"/>
          <w:color w:val="000000"/>
          <w:sz w:val="24"/>
          <w:szCs w:val="24"/>
          <w:highlight w:val="white"/>
        </w:rPr>
        <w:tab/>
      </w:r>
    </w:p>
    <w:p w14:paraId="512CECAD" w14:textId="77777777" w:rsidR="007E4AF5" w:rsidRDefault="00617BBC">
      <w:pPr>
        <w:numPr>
          <w:ilvl w:val="0"/>
          <w:numId w:val="34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dokáže orientovat se v hudebních stylech</w:t>
      </w:r>
    </w:p>
    <w:p w14:paraId="43807E7E" w14:textId="77777777" w:rsidR="007E4AF5" w:rsidRDefault="00617BBC">
      <w:pPr>
        <w:numPr>
          <w:ilvl w:val="0"/>
          <w:numId w:val="34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dokáže nastudovat náročnější skladbu samostatně</w:t>
      </w:r>
    </w:p>
    <w:p w14:paraId="338172DA" w14:textId="77777777" w:rsidR="007E4AF5" w:rsidRDefault="00617BBC">
      <w:pPr>
        <w:numPr>
          <w:ilvl w:val="0"/>
          <w:numId w:val="34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hraje s doprovodným nástrojem</w:t>
      </w:r>
    </w:p>
    <w:p w14:paraId="081FEF30" w14:textId="77777777" w:rsidR="007E4AF5" w:rsidRDefault="00617BBC">
      <w:pPr>
        <w:numPr>
          <w:ilvl w:val="0"/>
          <w:numId w:val="34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t>hraje doprovod jiným nástrojům</w:t>
      </w:r>
    </w:p>
    <w:p w14:paraId="4C27BDAF" w14:textId="77777777" w:rsidR="007E4AF5" w:rsidRDefault="00617BBC">
      <w:pPr>
        <w:numPr>
          <w:ilvl w:val="0"/>
          <w:numId w:val="34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highlight w:val="white"/>
        </w:rPr>
        <w:lastRenderedPageBreak/>
        <w:t>hraje v orchestru a jiných sdruženích</w:t>
      </w:r>
    </w:p>
    <w:p w14:paraId="2BA4B3B9" w14:textId="77777777" w:rsidR="007E4AF5" w:rsidRDefault="00617BBC">
      <w:pPr>
        <w:shd w:val="clear" w:color="auto" w:fill="FFFFFF"/>
        <w:spacing w:after="0"/>
        <w:rPr>
          <w:rFonts w:ascii="Cambria" w:eastAsia="Cambria" w:hAnsi="Cambria" w:cs="Cambria"/>
          <w:b/>
          <w:color w:val="000000"/>
          <w:sz w:val="24"/>
          <w:szCs w:val="24"/>
        </w:rPr>
      </w:pPr>
      <w:r>
        <w:rPr>
          <w:rFonts w:ascii="Cambria" w:eastAsia="Cambria" w:hAnsi="Cambria" w:cs="Cambria"/>
          <w:color w:val="000000"/>
          <w:sz w:val="20"/>
          <w:szCs w:val="20"/>
        </w:rPr>
        <w:br/>
      </w: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688F8F2E" w14:textId="2D7D892B" w:rsidR="007E4AF5" w:rsidRDefault="00617BBC">
      <w:pPr>
        <w:numPr>
          <w:ilvl w:val="0"/>
          <w:numId w:val="546"/>
        </w:numPr>
        <w:pBdr>
          <w:top w:val="nil"/>
          <w:left w:val="nil"/>
          <w:bottom w:val="nil"/>
          <w:right w:val="nil"/>
          <w:between w:val="nil"/>
        </w:pBdr>
        <w:shd w:val="clear" w:color="auto" w:fill="FFFFFF"/>
        <w:spacing w:after="0"/>
        <w:rPr>
          <w:color w:val="000000"/>
          <w:sz w:val="20"/>
          <w:szCs w:val="20"/>
        </w:rPr>
      </w:pPr>
      <w:r>
        <w:rPr>
          <w:rFonts w:ascii="Cambria" w:eastAsia="Cambria" w:hAnsi="Cambria" w:cs="Cambria"/>
          <w:color w:val="000000"/>
          <w:sz w:val="24"/>
          <w:szCs w:val="24"/>
        </w:rPr>
        <w:t>2 skladby odlišného charakteru dle schopností žáka</w:t>
      </w:r>
      <w:r>
        <w:rPr>
          <w:rFonts w:ascii="Cambria" w:eastAsia="Cambria" w:hAnsi="Cambria" w:cs="Cambria"/>
          <w:color w:val="000000"/>
          <w:sz w:val="24"/>
          <w:szCs w:val="24"/>
        </w:rPr>
        <w:br/>
      </w:r>
    </w:p>
    <w:p w14:paraId="6674C2C8" w14:textId="77777777" w:rsidR="007E4AF5" w:rsidRDefault="00617BBC">
      <w:pPr>
        <w:shd w:val="clear" w:color="auto" w:fill="FFFFFF"/>
        <w:spacing w:after="0"/>
        <w:jc w:val="center"/>
        <w:rPr>
          <w:rFonts w:ascii="Cambria" w:eastAsia="Cambria" w:hAnsi="Cambria" w:cs="Cambria"/>
          <w:color w:val="000000"/>
          <w:sz w:val="20"/>
          <w:szCs w:val="20"/>
          <w:highlight w:val="white"/>
        </w:rPr>
      </w:pPr>
      <w:r>
        <w:rPr>
          <w:rFonts w:ascii="Cambria" w:eastAsia="Cambria" w:hAnsi="Cambria" w:cs="Cambria"/>
          <w:b/>
          <w:color w:val="000000"/>
          <w:sz w:val="24"/>
          <w:szCs w:val="24"/>
          <w:highlight w:val="white"/>
        </w:rPr>
        <w:t>4. ročník</w:t>
      </w:r>
    </w:p>
    <w:p w14:paraId="28616227" w14:textId="77777777" w:rsidR="007E4AF5" w:rsidRDefault="007E4AF5">
      <w:pPr>
        <w:shd w:val="clear" w:color="auto" w:fill="FFFFFF"/>
        <w:spacing w:after="0"/>
        <w:rPr>
          <w:rFonts w:ascii="Cambria" w:eastAsia="Cambria" w:hAnsi="Cambria" w:cs="Cambria"/>
          <w:b/>
          <w:sz w:val="24"/>
          <w:szCs w:val="24"/>
          <w:highlight w:val="white"/>
        </w:rPr>
      </w:pPr>
    </w:p>
    <w:p w14:paraId="3AFF306F" w14:textId="77777777" w:rsidR="007E4AF5" w:rsidRDefault="00617BBC">
      <w:pPr>
        <w:shd w:val="clear" w:color="auto" w:fill="FFFFFF"/>
        <w:spacing w:after="0"/>
        <w:rPr>
          <w:rFonts w:ascii="Cambria" w:eastAsia="Cambria" w:hAnsi="Cambria" w:cs="Cambria"/>
          <w:sz w:val="24"/>
          <w:szCs w:val="24"/>
          <w:highlight w:val="white"/>
        </w:rPr>
      </w:pPr>
      <w:r>
        <w:rPr>
          <w:rFonts w:ascii="Cambria" w:eastAsia="Cambria" w:hAnsi="Cambria" w:cs="Cambria"/>
          <w:b/>
          <w:sz w:val="24"/>
          <w:szCs w:val="24"/>
          <w:highlight w:val="white"/>
        </w:rPr>
        <w:t>Žák:</w:t>
      </w:r>
    </w:p>
    <w:p w14:paraId="6AF1E9FD" w14:textId="77777777" w:rsidR="007E4AF5" w:rsidRDefault="00617BBC">
      <w:pPr>
        <w:numPr>
          <w:ilvl w:val="0"/>
          <w:numId w:val="314"/>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 xml:space="preserve">uplatňuje všechny získané znalosti a dovednosti </w:t>
      </w:r>
    </w:p>
    <w:p w14:paraId="5DAA7CAE" w14:textId="77777777" w:rsidR="007E4AF5" w:rsidRDefault="00617BBC">
      <w:pPr>
        <w:numPr>
          <w:ilvl w:val="0"/>
          <w:numId w:val="314"/>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 xml:space="preserve">orientuje se v notovém zápise </w:t>
      </w:r>
    </w:p>
    <w:p w14:paraId="707DFD18" w14:textId="77777777" w:rsidR="007E4AF5" w:rsidRDefault="00617BBC">
      <w:pPr>
        <w:numPr>
          <w:ilvl w:val="0"/>
          <w:numId w:val="314"/>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samostatně řeší problematiku nástrojové techniky včetně základní péče o nástroj, dýchání, frázování</w:t>
      </w:r>
    </w:p>
    <w:p w14:paraId="2C63726A" w14:textId="77777777" w:rsidR="007E4AF5" w:rsidRDefault="00617BBC">
      <w:pPr>
        <w:numPr>
          <w:ilvl w:val="0"/>
          <w:numId w:val="314"/>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 xml:space="preserve">samostatně pracuje s barvou a kvalitou tónu </w:t>
      </w:r>
    </w:p>
    <w:p w14:paraId="7E29072C" w14:textId="77777777" w:rsidR="007E4AF5" w:rsidRDefault="00617BBC">
      <w:pPr>
        <w:numPr>
          <w:ilvl w:val="0"/>
          <w:numId w:val="314"/>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 xml:space="preserve">zapojuje se do souborů nejrůznějšího obsazení a žánrového zaměření </w:t>
      </w:r>
    </w:p>
    <w:p w14:paraId="07052BCF" w14:textId="77777777" w:rsidR="007E4AF5" w:rsidRDefault="00617BBC">
      <w:pPr>
        <w:numPr>
          <w:ilvl w:val="0"/>
          <w:numId w:val="314"/>
        </w:numPr>
        <w:pBdr>
          <w:top w:val="nil"/>
          <w:left w:val="nil"/>
          <w:bottom w:val="nil"/>
          <w:right w:val="nil"/>
          <w:between w:val="nil"/>
        </w:pBdr>
        <w:shd w:val="clear" w:color="auto" w:fill="FFFFFF"/>
        <w:spacing w:after="0"/>
        <w:rPr>
          <w:color w:val="000000"/>
          <w:sz w:val="20"/>
          <w:szCs w:val="20"/>
          <w:highlight w:val="white"/>
        </w:rPr>
      </w:pPr>
      <w:r>
        <w:rPr>
          <w:rFonts w:ascii="Cambria" w:eastAsia="Cambria" w:hAnsi="Cambria" w:cs="Cambria"/>
          <w:color w:val="000000"/>
          <w:sz w:val="24"/>
          <w:szCs w:val="24"/>
          <w:highlight w:val="white"/>
        </w:rPr>
        <w:t>využívá svých posluchačských interpretačních zkušeností a získaných hudebních vědomostí a dovedností k samostatnému studiu nových skladeb a vyhledávaných děl podle vlastního výběru.</w:t>
      </w:r>
    </w:p>
    <w:p w14:paraId="6C6E4B62"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5E4EEEBA" w14:textId="77777777" w:rsidR="007E4AF5" w:rsidRDefault="007E4AF5">
      <w:pPr>
        <w:shd w:val="clear" w:color="auto" w:fill="FFFFFF"/>
        <w:spacing w:after="0"/>
        <w:jc w:val="both"/>
        <w:rPr>
          <w:rFonts w:ascii="Cambria" w:eastAsia="Cambria" w:hAnsi="Cambria" w:cs="Cambria"/>
          <w:b/>
          <w:sz w:val="24"/>
          <w:szCs w:val="24"/>
        </w:rPr>
      </w:pPr>
    </w:p>
    <w:p w14:paraId="152946CA"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6B8D7877" w14:textId="77777777" w:rsidR="007E4AF5" w:rsidRDefault="00617BBC">
      <w:pPr>
        <w:numPr>
          <w:ilvl w:val="0"/>
          <w:numId w:val="309"/>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3 etudy nebo cvičení různého charakteru</w:t>
      </w:r>
    </w:p>
    <w:p w14:paraId="2D535934" w14:textId="77777777" w:rsidR="007E4AF5" w:rsidRDefault="00617BBC">
      <w:pPr>
        <w:numPr>
          <w:ilvl w:val="0"/>
          <w:numId w:val="309"/>
        </w:numPr>
        <w:pBdr>
          <w:top w:val="nil"/>
          <w:left w:val="nil"/>
          <w:bottom w:val="nil"/>
          <w:right w:val="nil"/>
          <w:between w:val="nil"/>
        </w:pBdr>
        <w:shd w:val="clear" w:color="auto" w:fill="FFFFFF"/>
        <w:spacing w:after="0"/>
        <w:jc w:val="both"/>
        <w:rPr>
          <w:b/>
          <w:color w:val="000000"/>
          <w:sz w:val="28"/>
          <w:szCs w:val="28"/>
        </w:rPr>
      </w:pPr>
      <w:r>
        <w:rPr>
          <w:rFonts w:ascii="Cambria" w:eastAsia="Cambria" w:hAnsi="Cambria" w:cs="Cambria"/>
          <w:color w:val="000000"/>
          <w:sz w:val="24"/>
          <w:szCs w:val="24"/>
        </w:rPr>
        <w:t>přednesová skladba většího rozsahu</w:t>
      </w:r>
    </w:p>
    <w:p w14:paraId="7191EFFC" w14:textId="77777777" w:rsidR="007E4AF5" w:rsidRDefault="007E4AF5">
      <w:pPr>
        <w:shd w:val="clear" w:color="auto" w:fill="FFFFFF"/>
        <w:spacing w:after="0"/>
        <w:ind w:left="284"/>
        <w:jc w:val="both"/>
        <w:rPr>
          <w:rFonts w:ascii="Cambria" w:eastAsia="Cambria" w:hAnsi="Cambria" w:cs="Cambria"/>
          <w:sz w:val="28"/>
          <w:szCs w:val="28"/>
        </w:rPr>
      </w:pPr>
    </w:p>
    <w:p w14:paraId="06B09D6C" w14:textId="77777777" w:rsidR="007E4AF5" w:rsidRDefault="00617BBC">
      <w:pPr>
        <w:shd w:val="clear" w:color="auto" w:fill="FFFFFF"/>
        <w:spacing w:after="0"/>
        <w:ind w:left="284"/>
        <w:jc w:val="both"/>
        <w:rPr>
          <w:rFonts w:ascii="Cambria" w:eastAsia="Cambria" w:hAnsi="Cambria" w:cs="Cambria"/>
          <w:sz w:val="24"/>
          <w:szCs w:val="24"/>
        </w:rPr>
      </w:pPr>
      <w:r>
        <w:rPr>
          <w:rFonts w:ascii="Cambria" w:eastAsia="Cambria" w:hAnsi="Cambria" w:cs="Cambria"/>
          <w:sz w:val="24"/>
          <w:szCs w:val="24"/>
        </w:rPr>
        <w:t>Studium II. stupně ZUŠ žák ukončí absolventským vystoupením, kde přednese libovolnou skladbu odpovídající délky a technické a obsahové náročnosti za klavírního doprovodu. Na absolventské vystoupení je možné zařadit též skladbu z oblasti komorní hry.</w:t>
      </w:r>
    </w:p>
    <w:p w14:paraId="4093E9EA" w14:textId="77777777" w:rsidR="007E4AF5" w:rsidRDefault="007E4AF5">
      <w:pPr>
        <w:shd w:val="clear" w:color="auto" w:fill="FFFFFF"/>
        <w:spacing w:after="0"/>
        <w:jc w:val="both"/>
        <w:rPr>
          <w:rFonts w:ascii="Cambria" w:eastAsia="Cambria" w:hAnsi="Cambria" w:cs="Cambria"/>
          <w:b/>
          <w:i/>
          <w:sz w:val="24"/>
          <w:szCs w:val="24"/>
          <w:u w:val="single"/>
        </w:rPr>
      </w:pPr>
    </w:p>
    <w:p w14:paraId="058179E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532E0F65" w14:textId="77777777" w:rsidR="007E4AF5" w:rsidRDefault="00617BBC">
      <w:pPr>
        <w:numPr>
          <w:ilvl w:val="0"/>
          <w:numId w:val="31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libovolná skladba odpovídající délky a technické a obsahové náročnosti za klavírního doprovodu nebo skladba z oblasti komorní hry</w:t>
      </w:r>
    </w:p>
    <w:p w14:paraId="1F99C76E" w14:textId="77777777" w:rsidR="007E4AF5" w:rsidRDefault="007E4AF5">
      <w:pPr>
        <w:shd w:val="clear" w:color="auto" w:fill="FFFFFF"/>
        <w:spacing w:after="0"/>
        <w:jc w:val="both"/>
        <w:rPr>
          <w:rFonts w:ascii="Cambria" w:eastAsia="Cambria" w:hAnsi="Cambria" w:cs="Cambria"/>
          <w:sz w:val="28"/>
          <w:szCs w:val="28"/>
        </w:rPr>
      </w:pPr>
    </w:p>
    <w:p w14:paraId="69848EBD" w14:textId="77777777" w:rsidR="007E4AF5" w:rsidRDefault="00617BBC">
      <w:pPr>
        <w:jc w:val="center"/>
        <w:rPr>
          <w:rFonts w:ascii="Cambria" w:eastAsia="Cambria" w:hAnsi="Cambria" w:cs="Cambria"/>
          <w:b/>
          <w:sz w:val="28"/>
          <w:szCs w:val="28"/>
        </w:rPr>
      </w:pPr>
      <w:r>
        <w:rPr>
          <w:rFonts w:ascii="Cambria" w:eastAsia="Cambria" w:hAnsi="Cambria" w:cs="Cambria"/>
          <w:b/>
          <w:sz w:val="32"/>
          <w:szCs w:val="32"/>
        </w:rPr>
        <w:t>Studium pro dospělé (SPD)</w:t>
      </w:r>
    </w:p>
    <w:p w14:paraId="1D64E951"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4357772E" w14:textId="4403F82F" w:rsidR="007E4AF5" w:rsidRDefault="007E4AF5">
      <w:pPr>
        <w:shd w:val="clear" w:color="auto" w:fill="FFFFFF"/>
        <w:spacing w:after="0"/>
        <w:jc w:val="both"/>
        <w:rPr>
          <w:rFonts w:ascii="Cambria" w:eastAsia="Cambria" w:hAnsi="Cambria" w:cs="Cambria"/>
          <w:sz w:val="24"/>
          <w:szCs w:val="24"/>
        </w:rPr>
      </w:pPr>
    </w:p>
    <w:p w14:paraId="6754FA70" w14:textId="421892F3" w:rsidR="00A44E26" w:rsidRDefault="00A44E26">
      <w:pPr>
        <w:shd w:val="clear" w:color="auto" w:fill="FFFFFF"/>
        <w:spacing w:after="0"/>
        <w:jc w:val="both"/>
        <w:rPr>
          <w:rFonts w:ascii="Cambria" w:eastAsia="Cambria" w:hAnsi="Cambria" w:cs="Cambria"/>
          <w:sz w:val="24"/>
          <w:szCs w:val="24"/>
        </w:rPr>
      </w:pPr>
    </w:p>
    <w:p w14:paraId="43CA3C35" w14:textId="77777777" w:rsidR="00A44E26" w:rsidRDefault="00A44E26">
      <w:pPr>
        <w:shd w:val="clear" w:color="auto" w:fill="FFFFFF"/>
        <w:spacing w:after="0"/>
        <w:jc w:val="both"/>
        <w:rPr>
          <w:rFonts w:ascii="Cambria" w:eastAsia="Cambria" w:hAnsi="Cambria" w:cs="Cambria"/>
          <w:sz w:val="24"/>
          <w:szCs w:val="24"/>
        </w:rPr>
      </w:pPr>
    </w:p>
    <w:p w14:paraId="0D8406BE" w14:textId="77777777" w:rsidR="007E4AF5" w:rsidRDefault="007E4AF5">
      <w:pPr>
        <w:shd w:val="clear" w:color="auto" w:fill="FFFFFF"/>
        <w:spacing w:after="0"/>
        <w:jc w:val="both"/>
        <w:rPr>
          <w:rFonts w:ascii="Cambria" w:eastAsia="Cambria" w:hAnsi="Cambria" w:cs="Cambria"/>
          <w:sz w:val="24"/>
          <w:szCs w:val="24"/>
        </w:rPr>
      </w:pPr>
    </w:p>
    <w:p w14:paraId="1D035123" w14:textId="77777777" w:rsidR="007E4AF5" w:rsidRDefault="00617BBC" w:rsidP="00F300E0">
      <w:pPr>
        <w:pStyle w:val="Nadpis5"/>
      </w:pPr>
      <w:bookmarkStart w:id="87" w:name="_Toc231923225"/>
      <w:bookmarkStart w:id="88" w:name="_Toc232442550"/>
      <w:r>
        <w:lastRenderedPageBreak/>
        <w:t>Učební plán – studium s rozšířeným počtem vyučovacích hodin</w:t>
      </w:r>
      <w:bookmarkEnd w:id="87"/>
      <w:bookmarkEnd w:id="88"/>
    </w:p>
    <w:p w14:paraId="234C6257" w14:textId="77777777" w:rsidR="007E4AF5" w:rsidRDefault="007E4AF5">
      <w:pPr>
        <w:rPr>
          <w:rFonts w:ascii="Cambria" w:eastAsia="Cambria" w:hAnsi="Cambria" w:cs="Cambria"/>
        </w:rPr>
      </w:pPr>
    </w:p>
    <w:p w14:paraId="4465670A"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012ED6C2" w14:textId="77777777" w:rsidR="007E4AF5" w:rsidRDefault="007E4AF5">
      <w:pPr>
        <w:spacing w:after="0"/>
        <w:rPr>
          <w:rFonts w:ascii="Cambria" w:eastAsia="Cambria" w:hAnsi="Cambria" w:cs="Cambria"/>
          <w:sz w:val="24"/>
          <w:szCs w:val="24"/>
        </w:rPr>
      </w:pPr>
    </w:p>
    <w:p w14:paraId="7CF18812" w14:textId="77777777" w:rsidR="007E4AF5" w:rsidRDefault="00617BBC">
      <w:pP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 STUPNĚ</w:t>
      </w:r>
    </w:p>
    <w:p w14:paraId="58FE1233" w14:textId="77777777" w:rsidR="007E4AF5" w:rsidRDefault="007E4AF5">
      <w:pPr>
        <w:jc w:val="center"/>
        <w:rPr>
          <w:rFonts w:ascii="Cambria" w:eastAsia="Cambria" w:hAnsi="Cambria" w:cs="Cambria"/>
          <w:b/>
          <w:color w:val="FF0000"/>
          <w:sz w:val="2"/>
          <w:szCs w:val="2"/>
        </w:rPr>
      </w:pPr>
    </w:p>
    <w:tbl>
      <w:tblPr>
        <w:tblStyle w:val="aff9"/>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6"/>
        <w:gridCol w:w="716"/>
        <w:gridCol w:w="716"/>
        <w:gridCol w:w="3058"/>
      </w:tblGrid>
      <w:tr w:rsidR="007E4AF5" w14:paraId="769E57B2" w14:textId="77777777">
        <w:trPr>
          <w:trHeight w:val="580"/>
          <w:jc w:val="center"/>
        </w:trPr>
        <w:tc>
          <w:tcPr>
            <w:tcW w:w="3150" w:type="dxa"/>
          </w:tcPr>
          <w:p w14:paraId="260D170E"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5" w:type="dxa"/>
            <w:tcBorders>
              <w:top w:val="single" w:sz="12" w:space="0" w:color="000000"/>
              <w:left w:val="single" w:sz="12" w:space="0" w:color="000000"/>
              <w:bottom w:val="single" w:sz="4" w:space="0" w:color="000000"/>
              <w:right w:val="single" w:sz="4" w:space="0" w:color="000000"/>
            </w:tcBorders>
            <w:vAlign w:val="center"/>
          </w:tcPr>
          <w:p w14:paraId="5F3A3679"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2" w:space="0" w:color="000000"/>
              <w:left w:val="single" w:sz="4" w:space="0" w:color="000000"/>
              <w:bottom w:val="single" w:sz="4" w:space="0" w:color="000000"/>
              <w:right w:val="single" w:sz="4" w:space="0" w:color="000000"/>
            </w:tcBorders>
            <w:vAlign w:val="center"/>
          </w:tcPr>
          <w:p w14:paraId="5748973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2" w:space="0" w:color="000000"/>
              <w:left w:val="single" w:sz="4" w:space="0" w:color="000000"/>
              <w:bottom w:val="single" w:sz="4" w:space="0" w:color="000000"/>
              <w:right w:val="single" w:sz="4" w:space="0" w:color="000000"/>
            </w:tcBorders>
            <w:vAlign w:val="center"/>
          </w:tcPr>
          <w:p w14:paraId="16DF3D2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2" w:space="0" w:color="000000"/>
              <w:left w:val="single" w:sz="4" w:space="0" w:color="000000"/>
              <w:bottom w:val="single" w:sz="4" w:space="0" w:color="000000"/>
              <w:right w:val="single" w:sz="4" w:space="0" w:color="000000"/>
            </w:tcBorders>
            <w:vAlign w:val="center"/>
          </w:tcPr>
          <w:p w14:paraId="0D3AD9C4"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3058" w:type="dxa"/>
            <w:tcBorders>
              <w:top w:val="single" w:sz="12" w:space="0" w:color="000000"/>
              <w:left w:val="single" w:sz="4" w:space="0" w:color="000000"/>
              <w:bottom w:val="single" w:sz="4" w:space="0" w:color="000000"/>
              <w:right w:val="single" w:sz="12" w:space="0" w:color="000000"/>
            </w:tcBorders>
            <w:vAlign w:val="center"/>
          </w:tcPr>
          <w:p w14:paraId="25C0F5B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5931250C" w14:textId="77777777">
        <w:trPr>
          <w:trHeight w:val="397"/>
          <w:jc w:val="center"/>
        </w:trPr>
        <w:tc>
          <w:tcPr>
            <w:tcW w:w="3150" w:type="dxa"/>
            <w:tcBorders>
              <w:top w:val="single" w:sz="18" w:space="0" w:color="000000"/>
              <w:left w:val="single" w:sz="12" w:space="0" w:color="000000"/>
              <w:bottom w:val="single" w:sz="4" w:space="0" w:color="000000"/>
              <w:right w:val="single" w:sz="12" w:space="0" w:color="000000"/>
            </w:tcBorders>
            <w:vAlign w:val="bottom"/>
          </w:tcPr>
          <w:p w14:paraId="3397440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fagot</w:t>
            </w:r>
          </w:p>
        </w:tc>
        <w:tc>
          <w:tcPr>
            <w:tcW w:w="715" w:type="dxa"/>
            <w:tcBorders>
              <w:top w:val="single" w:sz="4" w:space="0" w:color="000000"/>
              <w:left w:val="single" w:sz="4" w:space="0" w:color="000000"/>
              <w:bottom w:val="single" w:sz="4" w:space="0" w:color="000000"/>
              <w:right w:val="single" w:sz="4" w:space="0" w:color="000000"/>
            </w:tcBorders>
            <w:vAlign w:val="center"/>
          </w:tcPr>
          <w:p w14:paraId="4D1A47E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0445C7C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040D189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0575652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3058" w:type="dxa"/>
            <w:tcBorders>
              <w:top w:val="single" w:sz="4" w:space="0" w:color="000000"/>
              <w:left w:val="single" w:sz="4" w:space="0" w:color="000000"/>
              <w:bottom w:val="single" w:sz="4" w:space="0" w:color="000000"/>
              <w:right w:val="single" w:sz="12" w:space="0" w:color="000000"/>
            </w:tcBorders>
            <w:vAlign w:val="center"/>
          </w:tcPr>
          <w:p w14:paraId="03B5314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64F92552" w14:textId="77777777">
        <w:trPr>
          <w:trHeight w:val="397"/>
          <w:jc w:val="center"/>
        </w:trPr>
        <w:tc>
          <w:tcPr>
            <w:tcW w:w="3150" w:type="dxa"/>
            <w:tcBorders>
              <w:top w:val="single" w:sz="4" w:space="0" w:color="000000"/>
              <w:left w:val="single" w:sz="12" w:space="0" w:color="000000"/>
              <w:bottom w:val="single" w:sz="4" w:space="0" w:color="000000"/>
              <w:right w:val="single" w:sz="12" w:space="0" w:color="000000"/>
            </w:tcBorders>
            <w:vAlign w:val="bottom"/>
          </w:tcPr>
          <w:p w14:paraId="4D67218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087E7F5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7E87FD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D7CC39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667DD6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79A5B40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04306E8" w14:textId="77777777">
        <w:trPr>
          <w:trHeight w:val="397"/>
          <w:jc w:val="center"/>
        </w:trPr>
        <w:tc>
          <w:tcPr>
            <w:tcW w:w="3150" w:type="dxa"/>
            <w:tcBorders>
              <w:top w:val="single" w:sz="4" w:space="0" w:color="000000"/>
              <w:left w:val="single" w:sz="12" w:space="0" w:color="000000"/>
              <w:bottom w:val="single" w:sz="4" w:space="0" w:color="000000"/>
              <w:right w:val="single" w:sz="12" w:space="0" w:color="000000"/>
            </w:tcBorders>
            <w:vAlign w:val="bottom"/>
          </w:tcPr>
          <w:p w14:paraId="4519A97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0486D23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33B19E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D5D031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44D4DB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24AB720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A587C20" w14:textId="77777777">
        <w:trPr>
          <w:trHeight w:val="397"/>
          <w:jc w:val="center"/>
        </w:trPr>
        <w:tc>
          <w:tcPr>
            <w:tcW w:w="3150" w:type="dxa"/>
            <w:tcBorders>
              <w:top w:val="single" w:sz="4" w:space="0" w:color="000000"/>
              <w:left w:val="single" w:sz="12" w:space="0" w:color="000000"/>
              <w:bottom w:val="single" w:sz="4" w:space="0" w:color="000000"/>
              <w:right w:val="single" w:sz="12" w:space="0" w:color="000000"/>
            </w:tcBorders>
            <w:vAlign w:val="bottom"/>
          </w:tcPr>
          <w:p w14:paraId="066CD63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1863A17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1368B7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490BB9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F78FFD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7FFAFA1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91F04FD" w14:textId="77777777">
        <w:trPr>
          <w:trHeight w:val="397"/>
          <w:jc w:val="center"/>
        </w:trPr>
        <w:tc>
          <w:tcPr>
            <w:tcW w:w="3150" w:type="dxa"/>
            <w:tcBorders>
              <w:top w:val="single" w:sz="4" w:space="0" w:color="000000"/>
              <w:left w:val="single" w:sz="12" w:space="0" w:color="000000"/>
              <w:bottom w:val="single" w:sz="4" w:space="0" w:color="000000"/>
              <w:right w:val="single" w:sz="12" w:space="0" w:color="000000"/>
            </w:tcBorders>
            <w:vAlign w:val="bottom"/>
          </w:tcPr>
          <w:p w14:paraId="0F9EAD9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715" w:type="dxa"/>
            <w:tcBorders>
              <w:top w:val="single" w:sz="4" w:space="0" w:color="000000"/>
              <w:left w:val="single" w:sz="4" w:space="0" w:color="000000"/>
              <w:bottom w:val="single" w:sz="4" w:space="0" w:color="000000"/>
              <w:right w:val="single" w:sz="4" w:space="0" w:color="000000"/>
            </w:tcBorders>
            <w:vAlign w:val="center"/>
          </w:tcPr>
          <w:p w14:paraId="55757AA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6EE3BF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C80606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3FE52A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7EB60D0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1C21233" w14:textId="77777777">
        <w:trPr>
          <w:trHeight w:val="397"/>
          <w:jc w:val="center"/>
        </w:trPr>
        <w:tc>
          <w:tcPr>
            <w:tcW w:w="3150" w:type="dxa"/>
            <w:tcBorders>
              <w:top w:val="single" w:sz="4" w:space="0" w:color="000000"/>
              <w:left w:val="single" w:sz="12" w:space="0" w:color="000000"/>
              <w:bottom w:val="single" w:sz="4" w:space="0" w:color="000000"/>
              <w:right w:val="single" w:sz="12" w:space="0" w:color="000000"/>
            </w:tcBorders>
            <w:vAlign w:val="bottom"/>
          </w:tcPr>
          <w:p w14:paraId="260F14F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4" w:space="0" w:color="000000"/>
              <w:bottom w:val="single" w:sz="4" w:space="0" w:color="000000"/>
              <w:right w:val="single" w:sz="4" w:space="0" w:color="000000"/>
            </w:tcBorders>
            <w:vAlign w:val="center"/>
          </w:tcPr>
          <w:p w14:paraId="2BA4CE6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C90255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0F5F44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6A8B73C" w14:textId="77777777" w:rsidR="007E4AF5" w:rsidRDefault="007E4AF5">
            <w:pPr>
              <w:spacing w:after="0"/>
              <w:jc w:val="center"/>
              <w:rPr>
                <w:rFonts w:ascii="Cambria" w:eastAsia="Cambria" w:hAnsi="Cambria" w:cs="Cambria"/>
                <w:sz w:val="24"/>
                <w:szCs w:val="24"/>
              </w:rPr>
            </w:pPr>
          </w:p>
        </w:tc>
        <w:tc>
          <w:tcPr>
            <w:tcW w:w="3058" w:type="dxa"/>
            <w:tcBorders>
              <w:top w:val="single" w:sz="4" w:space="0" w:color="000000"/>
              <w:left w:val="single" w:sz="4" w:space="0" w:color="000000"/>
              <w:bottom w:val="single" w:sz="4" w:space="0" w:color="000000"/>
              <w:right w:val="single" w:sz="12" w:space="0" w:color="000000"/>
            </w:tcBorders>
            <w:vAlign w:val="center"/>
          </w:tcPr>
          <w:p w14:paraId="318A4D3E" w14:textId="77777777" w:rsidR="007E4AF5" w:rsidRDefault="007E4AF5">
            <w:pPr>
              <w:spacing w:after="0"/>
              <w:jc w:val="center"/>
              <w:rPr>
                <w:rFonts w:ascii="Cambria" w:eastAsia="Cambria" w:hAnsi="Cambria" w:cs="Cambria"/>
                <w:sz w:val="24"/>
                <w:szCs w:val="24"/>
              </w:rPr>
            </w:pPr>
          </w:p>
        </w:tc>
      </w:tr>
      <w:tr w:rsidR="007E4AF5" w14:paraId="694CB1DC" w14:textId="77777777">
        <w:trPr>
          <w:trHeight w:val="397"/>
          <w:jc w:val="center"/>
        </w:trPr>
        <w:tc>
          <w:tcPr>
            <w:tcW w:w="3150" w:type="dxa"/>
            <w:tcBorders>
              <w:top w:val="single" w:sz="4" w:space="0" w:color="000000"/>
              <w:left w:val="single" w:sz="12" w:space="0" w:color="000000"/>
              <w:bottom w:val="single" w:sz="12" w:space="0" w:color="000000"/>
              <w:right w:val="single" w:sz="12" w:space="0" w:color="000000"/>
            </w:tcBorders>
            <w:vAlign w:val="bottom"/>
          </w:tcPr>
          <w:p w14:paraId="2D40FDB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4" w:space="0" w:color="000000"/>
              <w:bottom w:val="single" w:sz="12" w:space="0" w:color="000000"/>
              <w:right w:val="single" w:sz="4" w:space="0" w:color="000000"/>
            </w:tcBorders>
            <w:vAlign w:val="center"/>
          </w:tcPr>
          <w:p w14:paraId="3152A23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2" w:space="0" w:color="000000"/>
              <w:right w:val="single" w:sz="4" w:space="0" w:color="000000"/>
            </w:tcBorders>
            <w:vAlign w:val="center"/>
          </w:tcPr>
          <w:p w14:paraId="4A24C83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2" w:space="0" w:color="000000"/>
              <w:right w:val="single" w:sz="4" w:space="0" w:color="000000"/>
            </w:tcBorders>
            <w:vAlign w:val="center"/>
          </w:tcPr>
          <w:p w14:paraId="002158A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2" w:space="0" w:color="000000"/>
              <w:right w:val="single" w:sz="4" w:space="0" w:color="000000"/>
            </w:tcBorders>
            <w:vAlign w:val="center"/>
          </w:tcPr>
          <w:p w14:paraId="1A527F0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3058" w:type="dxa"/>
            <w:tcBorders>
              <w:top w:val="single" w:sz="4" w:space="0" w:color="000000"/>
              <w:left w:val="single" w:sz="4" w:space="0" w:color="000000"/>
              <w:bottom w:val="single" w:sz="12" w:space="0" w:color="000000"/>
              <w:right w:val="single" w:sz="12" w:space="0" w:color="000000"/>
            </w:tcBorders>
            <w:vAlign w:val="center"/>
          </w:tcPr>
          <w:p w14:paraId="69E09F5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3E502342"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36568C1"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04707C6C"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Kolektivní výuku lze realizovat ve formě souborové hry, orchestrální hry, komorní hry nebo zpěvu ve sboru.</w:t>
      </w:r>
    </w:p>
    <w:p w14:paraId="6A61F993" w14:textId="77777777" w:rsidR="007E4AF5" w:rsidRDefault="007E4AF5">
      <w:pPr>
        <w:spacing w:after="0"/>
        <w:rPr>
          <w:rFonts w:ascii="Cambria" w:eastAsia="Cambria" w:hAnsi="Cambria" w:cs="Cambria"/>
        </w:rPr>
      </w:pPr>
    </w:p>
    <w:p w14:paraId="4BB05B09"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fagot.</w:t>
      </w:r>
    </w:p>
    <w:p w14:paraId="47A151EB" w14:textId="77777777" w:rsidR="007E4AF5" w:rsidRDefault="007E4AF5">
      <w:pPr>
        <w:spacing w:after="0"/>
        <w:rPr>
          <w:rFonts w:ascii="Cambria" w:eastAsia="Cambria" w:hAnsi="Cambria" w:cs="Cambria"/>
          <w:b/>
          <w:sz w:val="24"/>
          <w:szCs w:val="24"/>
        </w:rPr>
      </w:pPr>
    </w:p>
    <w:p w14:paraId="12D0828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fagot:</w:t>
      </w:r>
    </w:p>
    <w:p w14:paraId="642D67C9" w14:textId="77777777" w:rsidR="007E4AF5" w:rsidRDefault="007E4AF5">
      <w:pPr>
        <w:spacing w:after="0"/>
        <w:rPr>
          <w:rFonts w:ascii="Cambria" w:eastAsia="Cambria" w:hAnsi="Cambria" w:cs="Cambria"/>
          <w:sz w:val="24"/>
          <w:szCs w:val="24"/>
        </w:rPr>
      </w:pPr>
    </w:p>
    <w:p w14:paraId="3CF380EE"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64A60E6A" w14:textId="4074A57B" w:rsidR="007E4AF5" w:rsidRDefault="007E4AF5">
      <w:pPr>
        <w:spacing w:after="0"/>
        <w:jc w:val="both"/>
        <w:rPr>
          <w:rFonts w:ascii="Cambria" w:eastAsia="Cambria" w:hAnsi="Cambria" w:cs="Cambria"/>
          <w:sz w:val="24"/>
          <w:szCs w:val="24"/>
        </w:rPr>
      </w:pPr>
    </w:p>
    <w:p w14:paraId="55FD2C8F" w14:textId="6CA351B9" w:rsidR="00A44E26" w:rsidRDefault="00A44E26">
      <w:pPr>
        <w:spacing w:after="0"/>
        <w:jc w:val="both"/>
        <w:rPr>
          <w:rFonts w:ascii="Cambria" w:eastAsia="Cambria" w:hAnsi="Cambria" w:cs="Cambria"/>
          <w:sz w:val="24"/>
          <w:szCs w:val="24"/>
        </w:rPr>
      </w:pPr>
    </w:p>
    <w:p w14:paraId="50831600" w14:textId="77777777" w:rsidR="00A44E26" w:rsidRDefault="00A44E26">
      <w:pPr>
        <w:spacing w:after="0"/>
        <w:jc w:val="both"/>
        <w:rPr>
          <w:rFonts w:ascii="Cambria" w:eastAsia="Cambria" w:hAnsi="Cambria" w:cs="Cambria"/>
          <w:sz w:val="24"/>
          <w:szCs w:val="24"/>
        </w:rPr>
      </w:pPr>
    </w:p>
    <w:p w14:paraId="5183DE2F"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lastRenderedPageBreak/>
        <w:t>Studium s rozšířeným počtem vyučovacích hodin</w:t>
      </w:r>
      <w:r>
        <w:rPr>
          <w:rFonts w:ascii="Cambria" w:eastAsia="Cambria" w:hAnsi="Cambria" w:cs="Cambria"/>
          <w:b/>
          <w:sz w:val="36"/>
          <w:szCs w:val="36"/>
        </w:rPr>
        <w:br/>
        <w:t>I. stupně</w:t>
      </w:r>
    </w:p>
    <w:p w14:paraId="4AEF9D9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657CC47A"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E8A5F5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hru přes dvě oktávy</w:t>
      </w:r>
    </w:p>
    <w:p w14:paraId="1D79C4A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náročnější výrazové prostředky</w:t>
      </w:r>
    </w:p>
    <w:p w14:paraId="637A58B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intonačně správně</w:t>
      </w:r>
    </w:p>
    <w:p w14:paraId="67A95B3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hru náročnějších rytmických útvarů</w:t>
      </w:r>
    </w:p>
    <w:p w14:paraId="671D097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základy staccato, tenuto, legato a portamento</w:t>
      </w:r>
    </w:p>
    <w:p w14:paraId="60004AA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základní melodické ozdoby</w:t>
      </w:r>
    </w:p>
    <w:p w14:paraId="063CEC9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základy komorní hry</w:t>
      </w:r>
    </w:p>
    <w:p w14:paraId="6A4E3E3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vystihnout charakter skladby</w:t>
      </w:r>
    </w:p>
    <w:p w14:paraId="56B5B57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přiměřenou prstovou technikou</w:t>
      </w:r>
    </w:p>
    <w:p w14:paraId="1400AA19" w14:textId="77777777" w:rsidR="007E4AF5" w:rsidRDefault="00617BBC">
      <w:pPr>
        <w:numPr>
          <w:ilvl w:val="0"/>
          <w:numId w:val="550"/>
        </w:numPr>
        <w:pBdr>
          <w:top w:val="nil"/>
          <w:left w:val="nil"/>
          <w:bottom w:val="nil"/>
          <w:right w:val="nil"/>
          <w:between w:val="nil"/>
        </w:pBdr>
        <w:spacing w:after="0"/>
        <w:rPr>
          <w:color w:val="000000"/>
        </w:rPr>
      </w:pPr>
      <w:r>
        <w:rPr>
          <w:rFonts w:ascii="Cambria" w:eastAsia="Cambria" w:hAnsi="Cambria" w:cs="Cambria"/>
          <w:color w:val="000000"/>
          <w:sz w:val="24"/>
          <w:szCs w:val="24"/>
        </w:rPr>
        <w:t>hraje s doprovodem</w:t>
      </w:r>
      <w:r>
        <w:rPr>
          <w:rFonts w:ascii="Cambria" w:eastAsia="Cambria" w:hAnsi="Cambria" w:cs="Cambria"/>
          <w:color w:val="000000"/>
          <w:sz w:val="24"/>
          <w:szCs w:val="24"/>
        </w:rPr>
        <w:br/>
      </w:r>
    </w:p>
    <w:p w14:paraId="788A3634"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94E60C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stupnice</w:t>
      </w:r>
    </w:p>
    <w:p w14:paraId="7EE37DB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výrazová a 1 rytmická etuda</w:t>
      </w:r>
    </w:p>
    <w:p w14:paraId="785BDED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w:t>
      </w:r>
    </w:p>
    <w:p w14:paraId="778142B5" w14:textId="77777777" w:rsidR="007E4AF5" w:rsidRDefault="007E4AF5">
      <w:pPr>
        <w:spacing w:after="0"/>
        <w:jc w:val="center"/>
        <w:rPr>
          <w:rFonts w:ascii="Cambria" w:eastAsia="Cambria" w:hAnsi="Cambria" w:cs="Cambria"/>
          <w:b/>
          <w:sz w:val="24"/>
          <w:szCs w:val="24"/>
        </w:rPr>
      </w:pPr>
    </w:p>
    <w:p w14:paraId="34E9212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6EA9915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A39649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hru přes dvě a půl oktávy</w:t>
      </w:r>
    </w:p>
    <w:p w14:paraId="06D5A2E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znělým tónem</w:t>
      </w:r>
    </w:p>
    <w:p w14:paraId="4CD6E62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výrazovými prostředky v širším rozsahu</w:t>
      </w:r>
    </w:p>
    <w:p w14:paraId="6B488AD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obtížné spoje</w:t>
      </w:r>
    </w:p>
    <w:p w14:paraId="5903FD3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základní melodické ozdoby</w:t>
      </w:r>
    </w:p>
    <w:p w14:paraId="0915814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interpretuje různé styly</w:t>
      </w:r>
    </w:p>
    <w:p w14:paraId="190DE61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obtížné rytmické útvary</w:t>
      </w:r>
    </w:p>
    <w:p w14:paraId="454039D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s doprovodným nástrojem</w:t>
      </w:r>
    </w:p>
    <w:p w14:paraId="4BF8169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v souborech a orchestrech</w:t>
      </w:r>
    </w:p>
    <w:p w14:paraId="07879A1E" w14:textId="77777777" w:rsidR="007E4AF5" w:rsidRDefault="00617BBC">
      <w:pPr>
        <w:spacing w:after="0"/>
        <w:rPr>
          <w:rFonts w:ascii="Cambria" w:eastAsia="Cambria" w:hAnsi="Cambria" w:cs="Cambria"/>
          <w:color w:val="000000"/>
        </w:rPr>
      </w:pPr>
      <w:r>
        <w:rPr>
          <w:rFonts w:ascii="Cambria" w:eastAsia="Cambria" w:hAnsi="Cambria" w:cs="Cambria"/>
          <w:color w:val="000000"/>
        </w:rPr>
        <w:tab/>
      </w:r>
    </w:p>
    <w:p w14:paraId="78301CA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8C835D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durová a 1 mollová stupnice</w:t>
      </w:r>
    </w:p>
    <w:p w14:paraId="63C7619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výrazová a 2 technické etudy</w:t>
      </w:r>
    </w:p>
    <w:p w14:paraId="72F78C75"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w:t>
      </w:r>
    </w:p>
    <w:p w14:paraId="1DD463F6" w14:textId="77777777" w:rsidR="007E4AF5" w:rsidRDefault="007E4AF5">
      <w:pPr>
        <w:spacing w:after="0"/>
        <w:jc w:val="center"/>
        <w:rPr>
          <w:rFonts w:ascii="Cambria" w:eastAsia="Cambria" w:hAnsi="Cambria" w:cs="Cambria"/>
          <w:b/>
          <w:sz w:val="24"/>
          <w:szCs w:val="24"/>
        </w:rPr>
      </w:pPr>
    </w:p>
    <w:p w14:paraId="780B86C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5. ročník</w:t>
      </w:r>
    </w:p>
    <w:p w14:paraId="6D3EFCF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47AE30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techniku hry v rychlých tempech</w:t>
      </w:r>
    </w:p>
    <w:p w14:paraId="1963400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hru s rytmickou přesností</w:t>
      </w:r>
    </w:p>
    <w:p w14:paraId="0F9D36C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zvládne hru s intonační jistotou</w:t>
      </w:r>
    </w:p>
    <w:p w14:paraId="1D4A192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znělým tónem</w:t>
      </w:r>
    </w:p>
    <w:p w14:paraId="3EB49A6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širším hudebním repertoárem</w:t>
      </w:r>
    </w:p>
    <w:p w14:paraId="31935C9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vyjádřit hudební názor</w:t>
      </w:r>
    </w:p>
    <w:p w14:paraId="7D53250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kultivovaným tónem</w:t>
      </w:r>
    </w:p>
    <w:p w14:paraId="79BF7AA4"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s doprovodem</w:t>
      </w:r>
    </w:p>
    <w:p w14:paraId="41D0D95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v souborech a orchestrech</w:t>
      </w:r>
    </w:p>
    <w:p w14:paraId="042ED0E0" w14:textId="77777777" w:rsidR="007E4AF5" w:rsidRDefault="007E4AF5">
      <w:pPr>
        <w:spacing w:after="0" w:line="240" w:lineRule="auto"/>
        <w:jc w:val="both"/>
        <w:rPr>
          <w:rFonts w:ascii="Cambria" w:eastAsia="Cambria" w:hAnsi="Cambria" w:cs="Cambria"/>
          <w:b/>
          <w:sz w:val="24"/>
          <w:szCs w:val="24"/>
          <w:u w:val="single"/>
        </w:rPr>
      </w:pPr>
    </w:p>
    <w:p w14:paraId="130FD4E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16860B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durová a 1 mollová stupnice</w:t>
      </w:r>
    </w:p>
    <w:p w14:paraId="7C5407E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výrazové a 2 technické etudy</w:t>
      </w:r>
    </w:p>
    <w:p w14:paraId="3EC1041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w:t>
      </w:r>
    </w:p>
    <w:p w14:paraId="0DC5A21F" w14:textId="77777777" w:rsidR="007E4AF5" w:rsidRDefault="007E4AF5">
      <w:pPr>
        <w:spacing w:after="0"/>
        <w:rPr>
          <w:rFonts w:ascii="Cambria" w:eastAsia="Cambria" w:hAnsi="Cambria" w:cs="Cambria"/>
          <w:sz w:val="24"/>
          <w:szCs w:val="24"/>
        </w:rPr>
      </w:pPr>
    </w:p>
    <w:p w14:paraId="71E93D9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1BED1B9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247E67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technicky a tónově zdatný</w:t>
      </w:r>
    </w:p>
    <w:p w14:paraId="4B622E9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zná techniku </w:t>
      </w:r>
      <w:proofErr w:type="spellStart"/>
      <w:r>
        <w:rPr>
          <w:rFonts w:ascii="Cambria" w:eastAsia="Cambria" w:hAnsi="Cambria" w:cs="Cambria"/>
          <w:color w:val="000000"/>
          <w:sz w:val="24"/>
          <w:szCs w:val="24"/>
        </w:rPr>
        <w:t>vibráta</w:t>
      </w:r>
      <w:proofErr w:type="spellEnd"/>
      <w:r>
        <w:rPr>
          <w:rFonts w:ascii="Cambria" w:eastAsia="Cambria" w:hAnsi="Cambria" w:cs="Cambria"/>
          <w:color w:val="000000"/>
          <w:sz w:val="24"/>
          <w:szCs w:val="24"/>
        </w:rPr>
        <w:t xml:space="preserve"> (brániční a retní)</w:t>
      </w:r>
    </w:p>
    <w:p w14:paraId="10A12C8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disponuje hudební představivostí</w:t>
      </w:r>
    </w:p>
    <w:p w14:paraId="1236AF5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náročnější skladby</w:t>
      </w:r>
    </w:p>
    <w:p w14:paraId="56F20E40"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pracuje tvůrčím způsobem při studiu skladeb</w:t>
      </w:r>
    </w:p>
    <w:p w14:paraId="1F197F1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samostatně nastudovat skladbu</w:t>
      </w:r>
    </w:p>
    <w:p w14:paraId="302CBCDE"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využití technických a výrazových možností nástroje</w:t>
      </w:r>
    </w:p>
    <w:p w14:paraId="3F5656A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s doprovodným nástrojem</w:t>
      </w:r>
    </w:p>
    <w:p w14:paraId="6E46515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v komorních a orchestrálních seskupeních</w:t>
      </w:r>
    </w:p>
    <w:p w14:paraId="1AABD4FF" w14:textId="77777777" w:rsidR="007E4AF5" w:rsidRDefault="007E4AF5">
      <w:pPr>
        <w:spacing w:after="0"/>
        <w:rPr>
          <w:rFonts w:ascii="Cambria" w:eastAsia="Cambria" w:hAnsi="Cambria" w:cs="Cambria"/>
          <w:color w:val="000000"/>
        </w:rPr>
      </w:pPr>
    </w:p>
    <w:p w14:paraId="4D16F24F"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45A98F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durová a 1 mollová stupnice</w:t>
      </w:r>
    </w:p>
    <w:p w14:paraId="22AB148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výrazová, 1 rytmická a 1 technická etuda</w:t>
      </w:r>
    </w:p>
    <w:p w14:paraId="183F158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přiměřeného rozsahu</w:t>
      </w:r>
    </w:p>
    <w:p w14:paraId="47297C0A" w14:textId="77777777" w:rsidR="007E4AF5" w:rsidRDefault="007E4AF5">
      <w:pPr>
        <w:spacing w:after="0"/>
        <w:rPr>
          <w:rFonts w:ascii="Cambria" w:eastAsia="Cambria" w:hAnsi="Cambria" w:cs="Cambria"/>
          <w:sz w:val="24"/>
          <w:szCs w:val="24"/>
        </w:rPr>
      </w:pPr>
    </w:p>
    <w:p w14:paraId="1D88549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1222E1BB"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F3A7C7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využije celý tónový rozsah fagotu</w:t>
      </w:r>
    </w:p>
    <w:p w14:paraId="61C6415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studuje náročné skladby</w:t>
      </w:r>
    </w:p>
    <w:p w14:paraId="0DC58B7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kvalitním tónem s intonační jistotou</w:t>
      </w:r>
    </w:p>
    <w:p w14:paraId="6E83F41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vyjadřuje náladu skladby</w:t>
      </w:r>
    </w:p>
    <w:p w14:paraId="57375E4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orientuje se v hudebních stylech a žánrech</w:t>
      </w:r>
    </w:p>
    <w:p w14:paraId="0229DBA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s orchestrem</w:t>
      </w:r>
    </w:p>
    <w:p w14:paraId="1ADBB50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má estetické cítění</w:t>
      </w:r>
    </w:p>
    <w:p w14:paraId="79BC01C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má základy profesionálního hráče</w:t>
      </w:r>
    </w:p>
    <w:p w14:paraId="3C9DA116" w14:textId="1279E187" w:rsidR="007E4AF5" w:rsidRPr="008904CE"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podílí se na kulturním dění ve společnosti</w:t>
      </w:r>
    </w:p>
    <w:p w14:paraId="68CDAB97" w14:textId="77777777" w:rsidR="008904CE" w:rsidRDefault="008904CE" w:rsidP="008904CE">
      <w:pPr>
        <w:pBdr>
          <w:top w:val="nil"/>
          <w:left w:val="nil"/>
          <w:bottom w:val="nil"/>
          <w:right w:val="nil"/>
          <w:between w:val="nil"/>
        </w:pBdr>
        <w:spacing w:after="0"/>
        <w:ind w:left="720"/>
        <w:rPr>
          <w:color w:val="000000"/>
          <w:sz w:val="24"/>
          <w:szCs w:val="24"/>
        </w:rPr>
      </w:pPr>
    </w:p>
    <w:p w14:paraId="6238BE5D" w14:textId="353CBEDC"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studium s rozšířeným počtem vyučovacích hodin I. stupně závěrečnou zkouškou před zkušební komisí nebo veřejným vystoupením na absolventském koncertě.</w:t>
      </w:r>
    </w:p>
    <w:p w14:paraId="35EBE20F"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lastRenderedPageBreak/>
        <w:t>Závěrečná zkouška</w:t>
      </w:r>
      <w:r>
        <w:rPr>
          <w:rFonts w:ascii="Cambria" w:eastAsia="Cambria" w:hAnsi="Cambria" w:cs="Cambria"/>
          <w:b/>
          <w:sz w:val="24"/>
          <w:szCs w:val="24"/>
        </w:rPr>
        <w:t>:</w:t>
      </w:r>
    </w:p>
    <w:p w14:paraId="354C1EF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durová a 1 mollová stupnice</w:t>
      </w:r>
    </w:p>
    <w:p w14:paraId="444D729A" w14:textId="77777777" w:rsidR="007E4AF5" w:rsidRDefault="00617BBC">
      <w:pPr>
        <w:numPr>
          <w:ilvl w:val="0"/>
          <w:numId w:val="550"/>
        </w:numPr>
        <w:pBdr>
          <w:top w:val="nil"/>
          <w:left w:val="nil"/>
          <w:bottom w:val="nil"/>
          <w:right w:val="nil"/>
          <w:between w:val="nil"/>
        </w:pBdr>
        <w:spacing w:after="0"/>
        <w:rPr>
          <w:color w:val="000000"/>
          <w:sz w:val="24"/>
          <w:szCs w:val="24"/>
        </w:rPr>
      </w:pPr>
      <w:bookmarkStart w:id="89" w:name="_111kx3o" w:colFirst="0" w:colLast="0"/>
      <w:bookmarkEnd w:id="89"/>
      <w:r>
        <w:rPr>
          <w:rFonts w:ascii="Cambria" w:eastAsia="Cambria" w:hAnsi="Cambria" w:cs="Cambria"/>
          <w:color w:val="000000"/>
          <w:sz w:val="24"/>
          <w:szCs w:val="24"/>
        </w:rPr>
        <w:t>1 výrazová, 1 rytmická a 1 technická etuda</w:t>
      </w:r>
    </w:p>
    <w:p w14:paraId="6A325B9A" w14:textId="77777777" w:rsidR="007E4AF5" w:rsidRDefault="007E4AF5">
      <w:pPr>
        <w:spacing w:after="0" w:line="240" w:lineRule="auto"/>
        <w:jc w:val="both"/>
        <w:rPr>
          <w:rFonts w:ascii="Cambria" w:eastAsia="Cambria" w:hAnsi="Cambria" w:cs="Cambria"/>
          <w:b/>
          <w:sz w:val="24"/>
          <w:szCs w:val="24"/>
        </w:rPr>
      </w:pPr>
    </w:p>
    <w:p w14:paraId="28F12519"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Absolventský koncert</w:t>
      </w:r>
      <w:r>
        <w:rPr>
          <w:rFonts w:ascii="Cambria" w:eastAsia="Cambria" w:hAnsi="Cambria" w:cs="Cambria"/>
          <w:sz w:val="24"/>
          <w:szCs w:val="24"/>
        </w:rPr>
        <w:t>:</w:t>
      </w:r>
    </w:p>
    <w:p w14:paraId="4628F71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libovolná skladba odpovídající délky a technické a obsahové náročnosti za klavírního doprovodu (dle možností a dispozic žáka zpaměti) nebo skladba z oblasti komorní hry</w:t>
      </w:r>
    </w:p>
    <w:p w14:paraId="2C9CF4DE" w14:textId="77777777" w:rsidR="007E4AF5" w:rsidRDefault="007E4AF5">
      <w:pPr>
        <w:rPr>
          <w:rFonts w:ascii="Cambria" w:eastAsia="Cambria" w:hAnsi="Cambria" w:cs="Cambria"/>
        </w:rPr>
      </w:pPr>
    </w:p>
    <w:p w14:paraId="1C6AC09E" w14:textId="77777777" w:rsidR="007E4AF5" w:rsidRDefault="00617BBC" w:rsidP="00F300E0">
      <w:pPr>
        <w:pStyle w:val="Nadpis4"/>
      </w:pPr>
      <w:bookmarkStart w:id="90" w:name="_Toc231923226"/>
      <w:bookmarkStart w:id="91" w:name="_Toc232442551"/>
      <w:r>
        <w:t>Studijní zaměření – Hra na trubku</w:t>
      </w:r>
      <w:bookmarkEnd w:id="90"/>
      <w:bookmarkEnd w:id="91"/>
    </w:p>
    <w:p w14:paraId="466C2A51" w14:textId="77777777" w:rsidR="007E4AF5" w:rsidRDefault="007E4AF5"/>
    <w:p w14:paraId="3EA032C1" w14:textId="77777777" w:rsidR="007E4AF5" w:rsidRDefault="00617BBC">
      <w:pPr>
        <w:shd w:val="clear" w:color="auto" w:fill="FFFFFF"/>
        <w:spacing w:after="0"/>
        <w:jc w:val="both"/>
        <w:rPr>
          <w:rFonts w:ascii="Cambria" w:eastAsia="Cambria" w:hAnsi="Cambria" w:cs="Cambria"/>
          <w:b/>
          <w:sz w:val="28"/>
          <w:szCs w:val="28"/>
        </w:rPr>
      </w:pPr>
      <w:r>
        <w:rPr>
          <w:rFonts w:ascii="Cambria" w:eastAsia="Cambria" w:hAnsi="Cambria" w:cs="Cambria"/>
          <w:sz w:val="24"/>
          <w:szCs w:val="24"/>
        </w:rPr>
        <w:t>Trubka je dechový žesťový nástroj, který ze všech v současnosti používaných žesťových nástrojů dosahuje nejvyšších tónů, má široké využití prakticky ve všech hudebních žánrech – v klasické, jazzové, dechové, populární a latinskoamerické hudbě.</w:t>
      </w:r>
    </w:p>
    <w:p w14:paraId="5277357C" w14:textId="1449EEA0"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Ke studiu hry na trubku jsou přijímáni žáci, kteří projeví dostatečný zájem a splňují psychosomatické podmínky, potřebné ke zvládnutí tohoto nástroje. Dechové oddělení naší školy se cíleně zaměřuje na přípravu žáků ke hře ve velkých hudebních tělesech (např. Orchestr Z. </w:t>
      </w:r>
      <w:proofErr w:type="spellStart"/>
      <w:r>
        <w:rPr>
          <w:rFonts w:ascii="Cambria" w:eastAsia="Cambria" w:hAnsi="Cambria" w:cs="Cambria"/>
          <w:color w:val="000000"/>
          <w:sz w:val="24"/>
          <w:szCs w:val="24"/>
        </w:rPr>
        <w:t>Bittmara</w:t>
      </w:r>
      <w:proofErr w:type="spellEnd"/>
      <w:r>
        <w:rPr>
          <w:rFonts w:ascii="Cambria" w:eastAsia="Cambria" w:hAnsi="Cambria" w:cs="Cambria"/>
          <w:color w:val="000000"/>
          <w:sz w:val="24"/>
          <w:szCs w:val="24"/>
        </w:rPr>
        <w:t>).</w:t>
      </w:r>
    </w:p>
    <w:p w14:paraId="424BB9B4"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p>
    <w:p w14:paraId="6E1FF831" w14:textId="77777777" w:rsidR="007E4AF5" w:rsidRDefault="00617BBC" w:rsidP="00F300E0">
      <w:pPr>
        <w:pStyle w:val="Nadpis5"/>
      </w:pPr>
      <w:bookmarkStart w:id="92" w:name="_Toc231923227"/>
      <w:bookmarkStart w:id="93" w:name="_Toc232442552"/>
      <w:r>
        <w:t>Učební plán</w:t>
      </w:r>
      <w:bookmarkEnd w:id="92"/>
      <w:bookmarkEnd w:id="93"/>
    </w:p>
    <w:p w14:paraId="5B816CC8" w14:textId="77777777" w:rsidR="007E4AF5" w:rsidRDefault="007E4AF5">
      <w:pPr>
        <w:spacing w:after="0"/>
        <w:rPr>
          <w:rFonts w:ascii="Cambria" w:eastAsia="Cambria" w:hAnsi="Cambria" w:cs="Cambria"/>
          <w:b/>
          <w:sz w:val="24"/>
          <w:szCs w:val="24"/>
        </w:rPr>
      </w:pPr>
    </w:p>
    <w:p w14:paraId="0F370D99" w14:textId="77777777" w:rsidR="007E4AF5" w:rsidRDefault="00617BBC">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p w14:paraId="4E11715C" w14:textId="77777777" w:rsidR="007E4AF5" w:rsidRDefault="007E4AF5">
      <w:pPr>
        <w:shd w:val="clear" w:color="auto" w:fill="FFFFFF"/>
        <w:rPr>
          <w:rFonts w:ascii="Cambria" w:eastAsia="Cambria" w:hAnsi="Cambria" w:cs="Cambria"/>
          <w:b/>
          <w:i/>
          <w:color w:val="FF0000"/>
          <w:sz w:val="24"/>
          <w:szCs w:val="24"/>
        </w:rPr>
      </w:pPr>
    </w:p>
    <w:tbl>
      <w:tblPr>
        <w:tblStyle w:val="affa"/>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6AFA9DDA" w14:textId="77777777">
        <w:trPr>
          <w:trHeight w:val="580"/>
          <w:jc w:val="center"/>
        </w:trPr>
        <w:tc>
          <w:tcPr>
            <w:tcW w:w="3150" w:type="dxa"/>
          </w:tcPr>
          <w:p w14:paraId="0E36BAE7"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64ACF9A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5AF224F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68081B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AFCA0C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8B173C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3AB244B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64033AF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20E1B024"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2B8698E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trubku</w:t>
            </w:r>
          </w:p>
        </w:tc>
        <w:tc>
          <w:tcPr>
            <w:tcW w:w="715" w:type="dxa"/>
            <w:tcBorders>
              <w:top w:val="single" w:sz="4" w:space="0" w:color="000000"/>
              <w:left w:val="single" w:sz="12" w:space="0" w:color="000000"/>
              <w:bottom w:val="single" w:sz="4" w:space="0" w:color="000000"/>
              <w:right w:val="single" w:sz="4" w:space="0" w:color="000000"/>
            </w:tcBorders>
            <w:vAlign w:val="center"/>
          </w:tcPr>
          <w:p w14:paraId="65A48E3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74EFB11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A69772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B0DDFA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E48D4A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B12776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E7BDD3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C79C7FE"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D2F1AFD"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632B2171"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8AEDB79"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7266841"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77A616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CF7737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C14E41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87FDE2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D8313A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6FA4EF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2BB41E97"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8065DEC"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74E031E"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6DA94A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A86979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871BD5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E7A866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0266F3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895DFA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38B12E42"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0485CBE"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31A926D"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D7062A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B8556B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55B9CB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697FF3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12951AD"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D857E7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1550EA1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C30D51C"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86C76D3"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4176CD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1B68AE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2FBBF3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EE3B87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E00BE0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92F318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528B5C5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763133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EE5A82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B70EBB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60E7AA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4844FF3"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12FC2414" w14:textId="77777777" w:rsidR="007E4AF5" w:rsidRDefault="007E4AF5">
            <w:pPr>
              <w:shd w:val="clear" w:color="auto" w:fill="FFFFFF"/>
              <w:spacing w:after="0"/>
              <w:jc w:val="center"/>
              <w:rPr>
                <w:rFonts w:ascii="Cambria" w:eastAsia="Cambria" w:hAnsi="Cambria" w:cs="Cambria"/>
                <w:sz w:val="24"/>
                <w:szCs w:val="24"/>
              </w:rPr>
            </w:pPr>
          </w:p>
        </w:tc>
      </w:tr>
      <w:tr w:rsidR="007E4AF5" w14:paraId="17B6A1F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D87C7B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4D04E2E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4F80F588"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21583ECC"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516DCA29"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7BF16D9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780747B9"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4A5771D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5470534D" w14:textId="77777777" w:rsidR="007E4AF5" w:rsidRDefault="007E4AF5">
      <w:pPr>
        <w:shd w:val="clear" w:color="auto" w:fill="FFFFFF"/>
        <w:spacing w:after="0"/>
        <w:jc w:val="center"/>
        <w:rPr>
          <w:rFonts w:ascii="Cambria" w:eastAsia="Cambria" w:hAnsi="Cambria" w:cs="Cambria"/>
          <w:b/>
          <w:i/>
          <w:color w:val="FF0000"/>
          <w:sz w:val="24"/>
          <w:szCs w:val="24"/>
        </w:rPr>
      </w:pPr>
    </w:p>
    <w:p w14:paraId="74389141"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3929541D"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018CACCA" w14:textId="3F6D15F2"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0CCD631B" w14:textId="77777777" w:rsidR="007E4AF5" w:rsidRDefault="007E4AF5">
      <w:pPr>
        <w:shd w:val="clear" w:color="auto" w:fill="FFFFFF"/>
        <w:spacing w:after="0"/>
        <w:rPr>
          <w:rFonts w:ascii="Cambria" w:eastAsia="Cambria" w:hAnsi="Cambria" w:cs="Cambria"/>
        </w:rPr>
      </w:pPr>
    </w:p>
    <w:p w14:paraId="3E5FAC3F" w14:textId="77777777" w:rsidR="007E4AF5" w:rsidRDefault="00617BBC">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PŘÍPRAVNÉ STUDIUM II. STUPNĚ</w:t>
      </w:r>
    </w:p>
    <w:p w14:paraId="775FBD05" w14:textId="77777777" w:rsidR="007E4AF5" w:rsidRDefault="007E4AF5">
      <w:pPr>
        <w:shd w:val="clear" w:color="auto" w:fill="FFFFFF"/>
        <w:spacing w:after="0"/>
        <w:jc w:val="center"/>
        <w:rPr>
          <w:rFonts w:ascii="Cambria" w:eastAsia="Cambria" w:hAnsi="Cambria" w:cs="Cambria"/>
          <w:b/>
          <w:i/>
          <w:color w:val="FF0000"/>
          <w:sz w:val="24"/>
          <w:szCs w:val="24"/>
        </w:rPr>
      </w:pPr>
    </w:p>
    <w:p w14:paraId="2EE35FF4"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63E4E649" w14:textId="77777777" w:rsidR="007E4AF5" w:rsidRDefault="007E4AF5">
      <w:pPr>
        <w:spacing w:after="0" w:line="240" w:lineRule="auto"/>
        <w:jc w:val="both"/>
        <w:rPr>
          <w:rFonts w:ascii="Cambria" w:eastAsia="Cambria" w:hAnsi="Cambria" w:cs="Cambria"/>
          <w:sz w:val="24"/>
          <w:szCs w:val="24"/>
        </w:rPr>
      </w:pPr>
    </w:p>
    <w:p w14:paraId="03441BF3" w14:textId="77777777" w:rsidR="007E4AF5" w:rsidRDefault="007E4AF5">
      <w:pPr>
        <w:spacing w:after="0" w:line="240" w:lineRule="auto"/>
        <w:jc w:val="both"/>
        <w:rPr>
          <w:rFonts w:ascii="Cambria" w:eastAsia="Cambria" w:hAnsi="Cambria" w:cs="Cambria"/>
          <w:sz w:val="24"/>
          <w:szCs w:val="24"/>
        </w:rPr>
      </w:pPr>
    </w:p>
    <w:p w14:paraId="66F0E389" w14:textId="77777777" w:rsidR="007E4AF5" w:rsidRDefault="00617BBC">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p w14:paraId="4255E9B2" w14:textId="77777777" w:rsidR="007E4AF5" w:rsidRDefault="007E4AF5">
      <w:pPr>
        <w:shd w:val="clear" w:color="auto" w:fill="FFFFFF"/>
        <w:spacing w:after="0"/>
        <w:jc w:val="center"/>
        <w:rPr>
          <w:rFonts w:ascii="Cambria" w:eastAsia="Cambria" w:hAnsi="Cambria" w:cs="Cambria"/>
          <w:b/>
          <w:i/>
          <w:color w:val="FF0000"/>
          <w:sz w:val="24"/>
          <w:szCs w:val="24"/>
        </w:rPr>
      </w:pPr>
    </w:p>
    <w:tbl>
      <w:tblPr>
        <w:tblStyle w:val="affb"/>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06AB8818" w14:textId="77777777">
        <w:trPr>
          <w:trHeight w:val="611"/>
        </w:trPr>
        <w:tc>
          <w:tcPr>
            <w:tcW w:w="3284" w:type="dxa"/>
          </w:tcPr>
          <w:p w14:paraId="74F323DC"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2EB392B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3A10C15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2FD4E87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15E5EA6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305D4EF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29983F03"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7D90A7D4"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trubku</w:t>
            </w:r>
          </w:p>
        </w:tc>
        <w:tc>
          <w:tcPr>
            <w:tcW w:w="1275" w:type="dxa"/>
            <w:tcBorders>
              <w:top w:val="single" w:sz="12" w:space="0" w:color="000000"/>
              <w:left w:val="single" w:sz="12" w:space="0" w:color="000000"/>
              <w:bottom w:val="single" w:sz="4" w:space="0" w:color="000000"/>
              <w:right w:val="single" w:sz="12" w:space="0" w:color="000000"/>
            </w:tcBorders>
          </w:tcPr>
          <w:p w14:paraId="3183692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1966B24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13D0FEF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53D3238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6606AFE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B277B60"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50B6321A"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78ACEB61"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1CCEE39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47FD314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5758577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731F846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4D28B12"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54B4D370"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3820470E"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4952B5F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051C4C7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29AECC8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31E9E3B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9B5E1FA"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4C2E2155"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20C19405"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3D584B0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7F4207E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23361F0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6E504D6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25122BAE"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71AAF5FB"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46AB86EF"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3D64564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4D4E479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4F1C6FD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10FBC06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528777C5"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45228562"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5863CBE7"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07924BD1"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12733DD0"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6A170078"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0F79E65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320A8F51"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5A28EC98"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6F0958B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549D219F" w14:textId="77777777" w:rsidR="007E4AF5" w:rsidRDefault="00617BBC" w:rsidP="00F300E0">
      <w:pPr>
        <w:pBdr>
          <w:top w:val="nil"/>
          <w:left w:val="nil"/>
          <w:bottom w:val="nil"/>
          <w:right w:val="nil"/>
          <w:between w:val="nil"/>
        </w:pBdr>
        <w:shd w:val="clear" w:color="auto" w:fill="FFFFFF"/>
        <w:spacing w:before="36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2B1FB2FF" w14:textId="77777777" w:rsidR="007E4AF5" w:rsidRDefault="007E4AF5">
      <w:pPr>
        <w:pBdr>
          <w:top w:val="nil"/>
          <w:left w:val="nil"/>
          <w:bottom w:val="nil"/>
          <w:right w:val="nil"/>
          <w:between w:val="nil"/>
        </w:pBdr>
        <w:shd w:val="clear" w:color="auto" w:fill="FFFFFF"/>
        <w:spacing w:after="0"/>
        <w:rPr>
          <w:rFonts w:ascii="Cambria" w:eastAsia="Cambria" w:hAnsi="Cambria" w:cs="Cambria"/>
          <w:i/>
          <w:color w:val="000000"/>
          <w:sz w:val="24"/>
          <w:szCs w:val="24"/>
        </w:rPr>
      </w:pPr>
    </w:p>
    <w:p w14:paraId="7A229921" w14:textId="77777777" w:rsidR="007E4AF5" w:rsidRDefault="00617BBC">
      <w:pPr>
        <w:numPr>
          <w:ilvl w:val="0"/>
          <w:numId w:val="67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1C59858B"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3164F765"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Poznámky k učebnímu plánu:</w:t>
      </w:r>
    </w:p>
    <w:p w14:paraId="0973A5A0" w14:textId="77777777" w:rsidR="007E4AF5" w:rsidRDefault="007E4AF5">
      <w:pPr>
        <w:pBdr>
          <w:top w:val="nil"/>
          <w:left w:val="nil"/>
          <w:bottom w:val="nil"/>
          <w:right w:val="nil"/>
          <w:between w:val="nil"/>
        </w:pBdr>
        <w:spacing w:after="0"/>
        <w:jc w:val="both"/>
        <w:rPr>
          <w:rFonts w:ascii="Cambria" w:eastAsia="Cambria" w:hAnsi="Cambria" w:cs="Cambria"/>
          <w:b/>
          <w:color w:val="000000"/>
          <w:sz w:val="24"/>
          <w:szCs w:val="24"/>
        </w:rPr>
      </w:pPr>
    </w:p>
    <w:p w14:paraId="34A5ACFD" w14:textId="77777777" w:rsidR="007E4AF5" w:rsidRDefault="00617BBC">
      <w:pPr>
        <w:numPr>
          <w:ilvl w:val="0"/>
          <w:numId w:val="327"/>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52EA32C9" w14:textId="77777777" w:rsidR="007E4AF5" w:rsidRDefault="00617BBC">
      <w:pPr>
        <w:numPr>
          <w:ilvl w:val="0"/>
          <w:numId w:val="32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vzhledem k fyzickým dispozicím žáka a efektivnějšímu využití hodinové dotace může být výuka realizována formou dělených hodin (2x týdně po 0,5 hodině);</w:t>
      </w:r>
    </w:p>
    <w:p w14:paraId="7DAB30CB" w14:textId="77777777" w:rsidR="007E4AF5" w:rsidRDefault="00617BBC">
      <w:pPr>
        <w:numPr>
          <w:ilvl w:val="0"/>
          <w:numId w:val="32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trubku, mohou být zařazeni do přípravného ročníku II. stupně;</w:t>
      </w:r>
    </w:p>
    <w:p w14:paraId="2B7BCB8A" w14:textId="77777777" w:rsidR="007E4AF5" w:rsidRDefault="00617BBC">
      <w:pPr>
        <w:numPr>
          <w:ilvl w:val="0"/>
          <w:numId w:val="327"/>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lastRenderedPageBreak/>
        <w:t>studium pro dospělé je určeno žákům, kteří absolvovali II. stupeň základního studia, dosáhli věkové hranice 18 let a jsou žáky střední školy.</w:t>
      </w:r>
    </w:p>
    <w:p w14:paraId="473C4745" w14:textId="77777777" w:rsidR="007E4AF5" w:rsidRDefault="007E4AF5">
      <w:pPr>
        <w:shd w:val="clear" w:color="auto" w:fill="FFFFFF"/>
        <w:spacing w:after="0"/>
        <w:jc w:val="both"/>
        <w:rPr>
          <w:rFonts w:ascii="Cambria" w:eastAsia="Cambria" w:hAnsi="Cambria" w:cs="Cambria"/>
          <w:b/>
          <w:sz w:val="24"/>
          <w:szCs w:val="24"/>
          <w:u w:val="single"/>
        </w:rPr>
      </w:pPr>
    </w:p>
    <w:p w14:paraId="6E870F9C"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4E6EC2F1" w14:textId="77777777" w:rsidR="007E4AF5" w:rsidRDefault="007E4AF5">
      <w:pPr>
        <w:shd w:val="clear" w:color="auto" w:fill="FFFFFF"/>
        <w:spacing w:after="0"/>
        <w:jc w:val="both"/>
        <w:rPr>
          <w:rFonts w:ascii="Cambria" w:eastAsia="Cambria" w:hAnsi="Cambria" w:cs="Cambria"/>
          <w:b/>
          <w:sz w:val="24"/>
          <w:szCs w:val="24"/>
        </w:rPr>
      </w:pPr>
    </w:p>
    <w:p w14:paraId="0A39675A"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Hra na trubku</w:t>
      </w:r>
    </w:p>
    <w:p w14:paraId="573EAC54"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Žák získává techniku hry, základní výrazové dovednosti ve hře na trubku. Umí se samostatně připravovat do výuky, díky tomu se učí zodpovědnosti, spolehlivosti, dochvilnosti a systematičnosti.</w:t>
      </w:r>
    </w:p>
    <w:p w14:paraId="1A65FB0B"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p>
    <w:p w14:paraId="555C9762"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Předmět – Kolektivní výuka</w:t>
      </w:r>
    </w:p>
    <w:p w14:paraId="5C2861E4"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i/>
          <w:color w:val="000000"/>
          <w:sz w:val="24"/>
          <w:szCs w:val="24"/>
        </w:rPr>
      </w:pPr>
      <w:r>
        <w:rPr>
          <w:rFonts w:ascii="Cambria" w:eastAsia="Cambria" w:hAnsi="Cambria" w:cs="Cambria"/>
          <w:color w:val="000000"/>
          <w:sz w:val="24"/>
          <w:szCs w:val="24"/>
        </w:rPr>
        <w:t xml:space="preserve">Kolektivní výuka nabízí žákům nové možnosti uplatnění svých schopností a dovedností získaných během studia sólového nástroje a přispívá k jejich dalšímu uměleckému růstu. Žáci zde prohlubují harmonické cítění, pohotové čtení not a schopnost hry z listu. Probouzí u dětí pocit zodpovědnosti za výsledek společného díla, schopnost empatie a je příležitostí k seberealizaci a poznání pocitu vlastní hodnoty. </w:t>
      </w:r>
    </w:p>
    <w:p w14:paraId="1440591F"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Žáci se mohou uplatnit v souborech dvou a více nástrojů či v souborech kombinující trubku s ostatními nástroji. </w:t>
      </w:r>
    </w:p>
    <w:p w14:paraId="03A7C651"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566FD2E9" w14:textId="73543881"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1AFB2B69" w14:textId="0108988A"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30BD0ACD"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5F542207"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39AA524A"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Předmět – Hudební nauka:</w:t>
      </w:r>
    </w:p>
    <w:p w14:paraId="5623C25D"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Předmět Hudební nauka (charakteristika a vzdělávací obsah) viz </w:t>
      </w:r>
      <w:r>
        <w:rPr>
          <w:rFonts w:ascii="Cambria" w:eastAsia="Cambria" w:hAnsi="Cambria" w:cs="Cambria"/>
          <w:b/>
          <w:color w:val="000000"/>
          <w:sz w:val="24"/>
          <w:szCs w:val="24"/>
        </w:rPr>
        <w:t>Vzdělávací oblast Recepce a reflexe hudby</w:t>
      </w:r>
    </w:p>
    <w:p w14:paraId="34E44FB0" w14:textId="77777777" w:rsidR="007E4AF5" w:rsidRDefault="007E4AF5">
      <w:pPr>
        <w:shd w:val="clear" w:color="auto" w:fill="FFFFFF"/>
        <w:spacing w:after="0"/>
        <w:rPr>
          <w:rFonts w:ascii="Cambria" w:eastAsia="Cambria" w:hAnsi="Cambria" w:cs="Cambria"/>
          <w:b/>
          <w:sz w:val="24"/>
          <w:szCs w:val="24"/>
        </w:rPr>
      </w:pPr>
    </w:p>
    <w:p w14:paraId="35D1EDFA" w14:textId="77777777" w:rsidR="007E4AF5" w:rsidRDefault="00617BBC">
      <w:pPr>
        <w:shd w:val="clear" w:color="auto" w:fill="FFFFFF"/>
        <w:spacing w:after="0"/>
        <w:rPr>
          <w:rFonts w:ascii="Cambria" w:eastAsia="Cambria" w:hAnsi="Cambria" w:cs="Cambria"/>
          <w:b/>
          <w:i/>
          <w:color w:val="FF0000"/>
          <w:sz w:val="28"/>
          <w:szCs w:val="28"/>
        </w:rPr>
      </w:pPr>
      <w:r>
        <w:rPr>
          <w:rFonts w:ascii="Cambria" w:eastAsia="Cambria" w:hAnsi="Cambria" w:cs="Cambria"/>
          <w:b/>
          <w:sz w:val="24"/>
          <w:szCs w:val="24"/>
        </w:rPr>
        <w:t>Vzdělávací obsah – předmět Hra na trubku</w:t>
      </w:r>
      <w:r>
        <w:rPr>
          <w:rFonts w:ascii="Cambria" w:eastAsia="Cambria" w:hAnsi="Cambria" w:cs="Cambria"/>
          <w:b/>
          <w:sz w:val="28"/>
          <w:szCs w:val="28"/>
        </w:rPr>
        <w:t>:</w:t>
      </w:r>
    </w:p>
    <w:p w14:paraId="51A35DE5" w14:textId="77777777" w:rsidR="007E4AF5" w:rsidRDefault="007E4AF5">
      <w:pPr>
        <w:shd w:val="clear" w:color="auto" w:fill="FFFFFF"/>
        <w:spacing w:after="0"/>
        <w:jc w:val="center"/>
        <w:rPr>
          <w:rFonts w:ascii="Cambria" w:eastAsia="Cambria" w:hAnsi="Cambria" w:cs="Cambria"/>
          <w:b/>
          <w:color w:val="000000"/>
          <w:sz w:val="32"/>
          <w:szCs w:val="32"/>
          <w:highlight w:val="white"/>
        </w:rPr>
      </w:pPr>
    </w:p>
    <w:p w14:paraId="0355FE60" w14:textId="77777777" w:rsidR="007E4AF5" w:rsidRDefault="00617BBC">
      <w:pPr>
        <w:shd w:val="clear" w:color="auto" w:fill="FFFFFF"/>
        <w:spacing w:after="240"/>
        <w:jc w:val="center"/>
        <w:rPr>
          <w:rFonts w:ascii="Cambria" w:eastAsia="Cambria" w:hAnsi="Cambria" w:cs="Cambria"/>
          <w:b/>
          <w:i/>
          <w:color w:val="FF0000"/>
          <w:sz w:val="28"/>
          <w:szCs w:val="28"/>
        </w:rPr>
      </w:pPr>
      <w:r>
        <w:rPr>
          <w:rFonts w:ascii="Cambria" w:eastAsia="Cambria" w:hAnsi="Cambria" w:cs="Cambria"/>
          <w:b/>
          <w:color w:val="000000"/>
          <w:sz w:val="32"/>
          <w:szCs w:val="32"/>
          <w:highlight w:val="white"/>
        </w:rPr>
        <w:t>Základní studium I. stupně</w:t>
      </w:r>
    </w:p>
    <w:p w14:paraId="150C56BC" w14:textId="77777777" w:rsidR="007E4AF5" w:rsidRDefault="00617BBC">
      <w:pPr>
        <w:shd w:val="clear" w:color="auto" w:fill="FFFFFF"/>
        <w:spacing w:after="240"/>
        <w:jc w:val="center"/>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1. ročník</w:t>
      </w:r>
    </w:p>
    <w:p w14:paraId="15682412" w14:textId="77777777" w:rsidR="007E4AF5" w:rsidRDefault="00617BBC">
      <w:pPr>
        <w:shd w:val="clear" w:color="auto" w:fill="FFFFFF"/>
        <w:spacing w:after="0"/>
        <w:jc w:val="both"/>
        <w:rPr>
          <w:rFonts w:ascii="Cambria" w:eastAsia="Cambria" w:hAnsi="Cambria" w:cs="Cambria"/>
          <w:b/>
          <w:color w:val="000000"/>
          <w:sz w:val="24"/>
          <w:szCs w:val="24"/>
          <w:highlight w:val="white"/>
        </w:rPr>
      </w:pPr>
      <w:r>
        <w:rPr>
          <w:rFonts w:ascii="Cambria" w:eastAsia="Cambria" w:hAnsi="Cambria" w:cs="Cambria"/>
          <w:b/>
          <w:color w:val="000000"/>
          <w:sz w:val="24"/>
          <w:szCs w:val="24"/>
          <w:highlight w:val="white"/>
        </w:rPr>
        <w:t>Žák:</w:t>
      </w:r>
    </w:p>
    <w:p w14:paraId="573C7BBD" w14:textId="77777777" w:rsidR="007E4AF5" w:rsidRDefault="00617BBC">
      <w:pPr>
        <w:numPr>
          <w:ilvl w:val="0"/>
          <w:numId w:val="2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má správný postoj a držení těla při hře</w:t>
      </w:r>
    </w:p>
    <w:p w14:paraId="4663DA27" w14:textId="77777777" w:rsidR="007E4AF5" w:rsidRDefault="00617BBC">
      <w:pPr>
        <w:numPr>
          <w:ilvl w:val="0"/>
          <w:numId w:val="2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nasazuje tón jazykem</w:t>
      </w:r>
    </w:p>
    <w:p w14:paraId="7FB4D17F" w14:textId="77777777" w:rsidR="007E4AF5" w:rsidRDefault="00617BBC">
      <w:pPr>
        <w:numPr>
          <w:ilvl w:val="0"/>
          <w:numId w:val="2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zvládá tóny v rozsahu minimálně 1 oktávy</w:t>
      </w:r>
    </w:p>
    <w:p w14:paraId="56D5F257" w14:textId="77777777" w:rsidR="007E4AF5" w:rsidRDefault="00617BBC">
      <w:pPr>
        <w:numPr>
          <w:ilvl w:val="0"/>
          <w:numId w:val="2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osvojuje si pravidelnou domácí přípravu</w:t>
      </w:r>
    </w:p>
    <w:p w14:paraId="7DDEBD6C" w14:textId="4C7D55AB" w:rsidR="007E4AF5" w:rsidRPr="00805AE1" w:rsidRDefault="00617BBC">
      <w:pPr>
        <w:numPr>
          <w:ilvl w:val="0"/>
          <w:numId w:val="28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pěstuje si pevné návyky nátiskové hygieny (pečlivé rozehrávání pomocí vydržovaných tonů a legát na alikvotních tónech)</w:t>
      </w:r>
    </w:p>
    <w:p w14:paraId="6515E014"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342453F" w14:textId="77777777" w:rsidR="007E4AF5" w:rsidRDefault="00617BBC">
      <w:pPr>
        <w:numPr>
          <w:ilvl w:val="0"/>
          <w:numId w:val="286"/>
        </w:numPr>
        <w:shd w:val="clear" w:color="auto" w:fill="FFFFFF"/>
        <w:spacing w:after="0"/>
        <w:jc w:val="both"/>
        <w:rPr>
          <w:sz w:val="24"/>
          <w:szCs w:val="24"/>
        </w:rPr>
      </w:pPr>
      <w:r>
        <w:rPr>
          <w:rFonts w:ascii="Cambria" w:eastAsia="Cambria" w:hAnsi="Cambria" w:cs="Cambria"/>
          <w:sz w:val="24"/>
          <w:szCs w:val="24"/>
        </w:rPr>
        <w:t>2 cvičení různého charakteru</w:t>
      </w:r>
    </w:p>
    <w:p w14:paraId="43B0545C" w14:textId="3CA3CCDC" w:rsidR="007E4AF5" w:rsidRDefault="00617BBC">
      <w:pPr>
        <w:numPr>
          <w:ilvl w:val="0"/>
          <w:numId w:val="286"/>
        </w:numPr>
        <w:shd w:val="clear" w:color="auto" w:fill="FFFFFF"/>
        <w:spacing w:after="0"/>
        <w:jc w:val="both"/>
        <w:rPr>
          <w:sz w:val="24"/>
          <w:szCs w:val="24"/>
        </w:rPr>
      </w:pPr>
      <w:r>
        <w:rPr>
          <w:rFonts w:ascii="Cambria" w:eastAsia="Cambria" w:hAnsi="Cambria" w:cs="Cambria"/>
          <w:sz w:val="24"/>
          <w:szCs w:val="24"/>
        </w:rPr>
        <w:lastRenderedPageBreak/>
        <w:t>lidová píseň nebo přednesová skladba</w:t>
      </w:r>
    </w:p>
    <w:p w14:paraId="72F6EECF" w14:textId="77777777" w:rsidR="00A44E26" w:rsidRPr="00A44E26" w:rsidRDefault="00A44E26" w:rsidP="00A44E26">
      <w:pPr>
        <w:shd w:val="clear" w:color="auto" w:fill="FFFFFF"/>
        <w:spacing w:after="0"/>
        <w:ind w:left="720"/>
        <w:jc w:val="both"/>
        <w:rPr>
          <w:sz w:val="24"/>
          <w:szCs w:val="24"/>
        </w:rPr>
      </w:pPr>
    </w:p>
    <w:p w14:paraId="5EA1320D" w14:textId="77777777" w:rsidR="007E4AF5" w:rsidRDefault="00617BBC">
      <w:pPr>
        <w:shd w:val="clear" w:color="auto" w:fill="FFFFFF"/>
        <w:jc w:val="center"/>
        <w:rPr>
          <w:rFonts w:ascii="Cambria" w:eastAsia="Cambria" w:hAnsi="Cambria" w:cs="Cambria"/>
          <w:b/>
        </w:rPr>
      </w:pPr>
      <w:r>
        <w:rPr>
          <w:rFonts w:ascii="Cambria" w:eastAsia="Cambria" w:hAnsi="Cambria" w:cs="Cambria"/>
          <w:b/>
          <w:sz w:val="24"/>
          <w:szCs w:val="24"/>
        </w:rPr>
        <w:t>2. ročník</w:t>
      </w:r>
    </w:p>
    <w:p w14:paraId="6909F463" w14:textId="77777777" w:rsidR="007E4AF5" w:rsidRDefault="00617BBC">
      <w:pPr>
        <w:shd w:val="clear" w:color="auto" w:fill="FFFFFF"/>
        <w:spacing w:after="0"/>
        <w:jc w:val="both"/>
        <w:rPr>
          <w:rFonts w:ascii="Cambria" w:eastAsia="Cambria" w:hAnsi="Cambria" w:cs="Cambria"/>
          <w:sz w:val="28"/>
          <w:szCs w:val="28"/>
        </w:rPr>
      </w:pPr>
      <w:r>
        <w:rPr>
          <w:rFonts w:ascii="Cambria" w:eastAsia="Cambria" w:hAnsi="Cambria" w:cs="Cambria"/>
          <w:b/>
          <w:sz w:val="24"/>
          <w:szCs w:val="24"/>
        </w:rPr>
        <w:t>Žák:</w:t>
      </w:r>
    </w:p>
    <w:p w14:paraId="3DF167BC" w14:textId="77777777" w:rsidR="007E4AF5" w:rsidRDefault="00617BBC">
      <w:pPr>
        <w:numPr>
          <w:ilvl w:val="0"/>
          <w:numId w:val="2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začíná chápat funkci správného </w:t>
      </w:r>
      <w:proofErr w:type="spellStart"/>
      <w:r>
        <w:rPr>
          <w:rFonts w:ascii="Cambria" w:eastAsia="Cambria" w:hAnsi="Cambria" w:cs="Cambria"/>
          <w:color w:val="000000"/>
          <w:sz w:val="24"/>
          <w:szCs w:val="24"/>
        </w:rPr>
        <w:t>žeberně</w:t>
      </w:r>
      <w:proofErr w:type="spellEnd"/>
      <w:r>
        <w:rPr>
          <w:rFonts w:ascii="Cambria" w:eastAsia="Cambria" w:hAnsi="Cambria" w:cs="Cambria"/>
          <w:color w:val="000000"/>
          <w:sz w:val="24"/>
          <w:szCs w:val="24"/>
        </w:rPr>
        <w:t xml:space="preserve"> – bránicového dýchání</w:t>
      </w:r>
    </w:p>
    <w:p w14:paraId="7125751B" w14:textId="77777777" w:rsidR="007E4AF5" w:rsidRDefault="00617BBC">
      <w:pPr>
        <w:numPr>
          <w:ilvl w:val="0"/>
          <w:numId w:val="2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rozšiřuje nátiskový rozsah – decima</w:t>
      </w:r>
    </w:p>
    <w:p w14:paraId="450A7688" w14:textId="77777777" w:rsidR="007E4AF5" w:rsidRDefault="00617BBC">
      <w:pPr>
        <w:numPr>
          <w:ilvl w:val="0"/>
          <w:numId w:val="2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čte noty ve svém nástrojovém klíči minimálně v rozpětí svého nátiskového rozsahu a v tomto rozsahu se také snaží o čisté nasazení tónů</w:t>
      </w:r>
    </w:p>
    <w:p w14:paraId="3D7224A3" w14:textId="77777777" w:rsidR="007E4AF5" w:rsidRDefault="00617BBC">
      <w:pPr>
        <w:numPr>
          <w:ilvl w:val="0"/>
          <w:numId w:val="2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soustředí se na intonaci a zvládá základní rytmické útvary</w:t>
      </w:r>
    </w:p>
    <w:p w14:paraId="5EF443E6" w14:textId="77777777" w:rsidR="007E4AF5" w:rsidRDefault="00617BBC">
      <w:pPr>
        <w:numPr>
          <w:ilvl w:val="0"/>
          <w:numId w:val="2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zvyká si na souhru s doprovodným nástrojem např. klavír, kytara</w:t>
      </w:r>
    </w:p>
    <w:p w14:paraId="5BDDC1B8" w14:textId="77777777" w:rsidR="007E4AF5" w:rsidRDefault="00617BBC">
      <w:pPr>
        <w:numPr>
          <w:ilvl w:val="0"/>
          <w:numId w:val="2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připravuje se na začlenění do souborové hry</w:t>
      </w:r>
    </w:p>
    <w:p w14:paraId="655D90A6" w14:textId="77777777" w:rsidR="007E4AF5" w:rsidRDefault="00617BBC">
      <w:pPr>
        <w:numPr>
          <w:ilvl w:val="0"/>
          <w:numId w:val="2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pomocí lidových písní rozšiřuje své schopnosti hry zpaměti</w:t>
      </w:r>
    </w:p>
    <w:p w14:paraId="51832438" w14:textId="77777777" w:rsidR="007E4AF5" w:rsidRDefault="007E4AF5">
      <w:pPr>
        <w:shd w:val="clear" w:color="auto" w:fill="FFFFFF"/>
        <w:spacing w:after="0"/>
        <w:jc w:val="both"/>
        <w:rPr>
          <w:rFonts w:ascii="Cambria" w:eastAsia="Cambria" w:hAnsi="Cambria" w:cs="Cambria"/>
          <w:b/>
          <w:sz w:val="24"/>
          <w:szCs w:val="24"/>
        </w:rPr>
      </w:pPr>
    </w:p>
    <w:p w14:paraId="2F11521C"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Postupová zkouška:</w:t>
      </w:r>
    </w:p>
    <w:p w14:paraId="4687C6E0" w14:textId="77777777" w:rsidR="007E4AF5" w:rsidRDefault="00617BBC">
      <w:pPr>
        <w:numPr>
          <w:ilvl w:val="0"/>
          <w:numId w:val="293"/>
        </w:numPr>
        <w:shd w:val="clear" w:color="auto" w:fill="FFFFFF"/>
        <w:spacing w:after="0"/>
        <w:jc w:val="both"/>
        <w:rPr>
          <w:sz w:val="24"/>
          <w:szCs w:val="24"/>
        </w:rPr>
      </w:pPr>
      <w:r>
        <w:rPr>
          <w:rFonts w:ascii="Cambria" w:eastAsia="Cambria" w:hAnsi="Cambria" w:cs="Cambria"/>
          <w:sz w:val="24"/>
          <w:szCs w:val="24"/>
        </w:rPr>
        <w:t>2 cvičení různého charakteru</w:t>
      </w:r>
    </w:p>
    <w:p w14:paraId="2B4B4B9D" w14:textId="67436B5F" w:rsidR="007E4AF5" w:rsidRDefault="00617BBC">
      <w:pPr>
        <w:numPr>
          <w:ilvl w:val="0"/>
          <w:numId w:val="293"/>
        </w:numPr>
        <w:shd w:val="clear" w:color="auto" w:fill="FFFFFF"/>
        <w:spacing w:after="0"/>
        <w:jc w:val="both"/>
        <w:rPr>
          <w:sz w:val="24"/>
          <w:szCs w:val="24"/>
        </w:rPr>
      </w:pPr>
      <w:r>
        <w:rPr>
          <w:rFonts w:ascii="Cambria" w:eastAsia="Cambria" w:hAnsi="Cambria" w:cs="Cambria"/>
          <w:sz w:val="24"/>
          <w:szCs w:val="24"/>
        </w:rPr>
        <w:t>lidová píseň nebo přednesová skladba</w:t>
      </w:r>
    </w:p>
    <w:p w14:paraId="28BBA884" w14:textId="77777777" w:rsidR="00A67077" w:rsidRPr="00A67077" w:rsidRDefault="00A67077" w:rsidP="00A67077">
      <w:pPr>
        <w:shd w:val="clear" w:color="auto" w:fill="FFFFFF"/>
        <w:spacing w:after="0"/>
        <w:ind w:left="720"/>
        <w:jc w:val="both"/>
        <w:rPr>
          <w:sz w:val="24"/>
          <w:szCs w:val="24"/>
        </w:rPr>
      </w:pPr>
    </w:p>
    <w:p w14:paraId="02A07EA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 ročník</w:t>
      </w:r>
    </w:p>
    <w:p w14:paraId="6228BF5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Žák:</w:t>
      </w:r>
    </w:p>
    <w:p w14:paraId="50413630" w14:textId="77777777" w:rsidR="007E4AF5" w:rsidRDefault="00617BBC">
      <w:pPr>
        <w:numPr>
          <w:ilvl w:val="0"/>
          <w:numId w:val="30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žák zvládá základy artikulace</w:t>
      </w:r>
    </w:p>
    <w:p w14:paraId="70C8A826" w14:textId="77777777" w:rsidR="007E4AF5" w:rsidRDefault="00617BBC">
      <w:pPr>
        <w:numPr>
          <w:ilvl w:val="0"/>
          <w:numId w:val="30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nátiskové rozpětí se pohybuje minimálně v rozsahu jedné a půl oktávy a začíná klást důraz na kvalitu nasazení jednotlivých tónů, jejich intonaci a kulturu tónu</w:t>
      </w:r>
    </w:p>
    <w:p w14:paraId="5CE7BC67" w14:textId="77777777" w:rsidR="007E4AF5" w:rsidRDefault="00617BBC">
      <w:pPr>
        <w:numPr>
          <w:ilvl w:val="0"/>
          <w:numId w:val="30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schopen zahrát z listu jednoduché skladby</w:t>
      </w:r>
    </w:p>
    <w:p w14:paraId="4133AC56" w14:textId="77777777" w:rsidR="007E4AF5" w:rsidRDefault="00617BBC">
      <w:pPr>
        <w:numPr>
          <w:ilvl w:val="0"/>
          <w:numId w:val="30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podle schopností a hudebního cítění je začleňován do kolektivní hry</w:t>
      </w:r>
    </w:p>
    <w:p w14:paraId="76672ED0" w14:textId="77777777" w:rsidR="007E4AF5" w:rsidRDefault="00617BBC">
      <w:pPr>
        <w:numPr>
          <w:ilvl w:val="0"/>
          <w:numId w:val="30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rozpozná náladu skladby a je schopen tuto náladu vyjádřit a interpretovat elementárními výrazovými prostředky</w:t>
      </w:r>
    </w:p>
    <w:p w14:paraId="6F7BDE04" w14:textId="77777777" w:rsidR="007E4AF5" w:rsidRDefault="007E4AF5">
      <w:pPr>
        <w:shd w:val="clear" w:color="auto" w:fill="FFFFFF"/>
        <w:spacing w:after="0"/>
        <w:jc w:val="both"/>
        <w:rPr>
          <w:rFonts w:ascii="Cambria" w:eastAsia="Cambria" w:hAnsi="Cambria" w:cs="Cambria"/>
          <w:sz w:val="24"/>
          <w:szCs w:val="24"/>
        </w:rPr>
      </w:pPr>
    </w:p>
    <w:p w14:paraId="7E01346A"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F44B52E" w14:textId="77777777" w:rsidR="007E4AF5" w:rsidRDefault="00617BBC">
      <w:pPr>
        <w:numPr>
          <w:ilvl w:val="0"/>
          <w:numId w:val="301"/>
        </w:numPr>
        <w:shd w:val="clear" w:color="auto" w:fill="FFFFFF"/>
        <w:spacing w:after="0"/>
        <w:jc w:val="both"/>
        <w:rPr>
          <w:sz w:val="24"/>
          <w:szCs w:val="24"/>
        </w:rPr>
      </w:pPr>
      <w:r>
        <w:rPr>
          <w:rFonts w:ascii="Cambria" w:eastAsia="Cambria" w:hAnsi="Cambria" w:cs="Cambria"/>
          <w:sz w:val="24"/>
          <w:szCs w:val="24"/>
        </w:rPr>
        <w:t>2 cvičení různého charakteru</w:t>
      </w:r>
    </w:p>
    <w:p w14:paraId="1CF9053B" w14:textId="32EC5054" w:rsidR="007E4AF5" w:rsidRDefault="00617BBC">
      <w:pPr>
        <w:numPr>
          <w:ilvl w:val="0"/>
          <w:numId w:val="30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lidová píseň nebo přednesová skladba</w:t>
      </w:r>
    </w:p>
    <w:p w14:paraId="2ED2653B" w14:textId="77777777" w:rsidR="00A44E26" w:rsidRPr="00A44E26" w:rsidRDefault="00A44E26" w:rsidP="00A44E26">
      <w:pPr>
        <w:pBdr>
          <w:top w:val="nil"/>
          <w:left w:val="nil"/>
          <w:bottom w:val="nil"/>
          <w:right w:val="nil"/>
          <w:between w:val="nil"/>
        </w:pBdr>
        <w:shd w:val="clear" w:color="auto" w:fill="FFFFFF"/>
        <w:spacing w:after="0"/>
        <w:ind w:left="720"/>
        <w:jc w:val="both"/>
        <w:rPr>
          <w:b/>
          <w:color w:val="000000"/>
          <w:sz w:val="24"/>
          <w:szCs w:val="24"/>
        </w:rPr>
      </w:pPr>
    </w:p>
    <w:p w14:paraId="184A679A"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4. ročník</w:t>
      </w:r>
    </w:p>
    <w:p w14:paraId="7975372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20D142C3" w14:textId="77777777" w:rsidR="007E4AF5" w:rsidRDefault="00617BBC">
      <w:pPr>
        <w:numPr>
          <w:ilvl w:val="0"/>
          <w:numId w:val="27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posiluje nátiskovou připravenost a rozšiřuje tónový rozsah pomocí vydržovaných dlouhých tónů v dynamickém rozlišení při pravidelné domácí přípravě</w:t>
      </w:r>
    </w:p>
    <w:p w14:paraId="16FAEEDC" w14:textId="77777777" w:rsidR="007E4AF5" w:rsidRDefault="00617BBC">
      <w:pPr>
        <w:numPr>
          <w:ilvl w:val="0"/>
          <w:numId w:val="27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zkvalitňuje kulturu tónu a intonaci</w:t>
      </w:r>
    </w:p>
    <w:p w14:paraId="33AA345B" w14:textId="77777777" w:rsidR="007E4AF5" w:rsidRDefault="00617BBC">
      <w:pPr>
        <w:numPr>
          <w:ilvl w:val="0"/>
          <w:numId w:val="27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umí se orientovat v notovém zápisu, má zodpovědný přístup v nastudování obtížných míst skladby</w:t>
      </w:r>
    </w:p>
    <w:p w14:paraId="23A75702" w14:textId="77777777" w:rsidR="007E4AF5" w:rsidRDefault="00617BBC">
      <w:pPr>
        <w:numPr>
          <w:ilvl w:val="0"/>
          <w:numId w:val="27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rozšiřuje artikulační dovednosti za pomoci nácviku různě stylově zaměřených partů do kolektivní hry v různorodých souborech</w:t>
      </w:r>
    </w:p>
    <w:p w14:paraId="65C1BA4C" w14:textId="77777777" w:rsidR="007E4AF5" w:rsidRDefault="00617BBC">
      <w:pPr>
        <w:numPr>
          <w:ilvl w:val="0"/>
          <w:numId w:val="27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snadné přednesové skladby</w:t>
      </w:r>
    </w:p>
    <w:p w14:paraId="5414D5E4" w14:textId="77777777" w:rsidR="007E4AF5" w:rsidRDefault="00617BBC">
      <w:pPr>
        <w:numPr>
          <w:ilvl w:val="0"/>
          <w:numId w:val="27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lastRenderedPageBreak/>
        <w:t>zvládne zahrát durové stupnice a akordy do 3 posuvek</w:t>
      </w:r>
    </w:p>
    <w:p w14:paraId="3E5E7554" w14:textId="77777777" w:rsidR="007E4AF5" w:rsidRDefault="007E4AF5">
      <w:pPr>
        <w:shd w:val="clear" w:color="auto" w:fill="FFFFFF"/>
        <w:spacing w:after="0"/>
        <w:rPr>
          <w:rFonts w:ascii="Cambria" w:eastAsia="Cambria" w:hAnsi="Cambria" w:cs="Cambria"/>
          <w:sz w:val="24"/>
          <w:szCs w:val="24"/>
        </w:rPr>
      </w:pPr>
    </w:p>
    <w:p w14:paraId="48C7E7C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8131249" w14:textId="77777777" w:rsidR="007E4AF5" w:rsidRDefault="00617BBC">
      <w:pPr>
        <w:numPr>
          <w:ilvl w:val="0"/>
          <w:numId w:val="269"/>
        </w:numPr>
        <w:shd w:val="clear" w:color="auto" w:fill="FFFFFF"/>
        <w:spacing w:after="0"/>
        <w:jc w:val="both"/>
        <w:rPr>
          <w:sz w:val="24"/>
          <w:szCs w:val="24"/>
        </w:rPr>
      </w:pPr>
      <w:r>
        <w:rPr>
          <w:rFonts w:ascii="Cambria" w:eastAsia="Cambria" w:hAnsi="Cambria" w:cs="Cambria"/>
          <w:sz w:val="24"/>
          <w:szCs w:val="24"/>
        </w:rPr>
        <w:t>2 etudy nebo cvičení různého charakteru</w:t>
      </w:r>
    </w:p>
    <w:p w14:paraId="4EB14A51" w14:textId="77777777" w:rsidR="007E4AF5" w:rsidRDefault="00617BBC">
      <w:pPr>
        <w:numPr>
          <w:ilvl w:val="0"/>
          <w:numId w:val="279"/>
        </w:numPr>
        <w:shd w:val="clear" w:color="auto" w:fill="FFFFFF"/>
        <w:spacing w:after="0"/>
        <w:jc w:val="both"/>
        <w:rPr>
          <w:sz w:val="24"/>
          <w:szCs w:val="24"/>
        </w:rPr>
      </w:pPr>
      <w:r>
        <w:rPr>
          <w:rFonts w:ascii="Cambria" w:eastAsia="Cambria" w:hAnsi="Cambria" w:cs="Cambria"/>
          <w:sz w:val="24"/>
          <w:szCs w:val="24"/>
        </w:rPr>
        <w:t>přednesová skladba</w:t>
      </w:r>
    </w:p>
    <w:p w14:paraId="0E2047C3" w14:textId="77777777" w:rsidR="007E4AF5" w:rsidRDefault="007E4AF5">
      <w:pPr>
        <w:shd w:val="clear" w:color="auto" w:fill="FFFFFF"/>
        <w:spacing w:after="0"/>
        <w:rPr>
          <w:rFonts w:ascii="Cambria" w:eastAsia="Cambria" w:hAnsi="Cambria" w:cs="Cambria"/>
          <w:b/>
        </w:rPr>
      </w:pPr>
    </w:p>
    <w:p w14:paraId="076DC63C"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5. ročník</w:t>
      </w:r>
    </w:p>
    <w:p w14:paraId="195A8D5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41EE1103" w14:textId="77777777" w:rsidR="007E4AF5" w:rsidRDefault="00617BBC">
      <w:pPr>
        <w:numPr>
          <w:ilvl w:val="0"/>
          <w:numId w:val="2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neustále posiluje nátisk vydržovanými tóny pro tvorbu a zkvalitnění tónu a jeho čisté nasazení a rozšíření rozsahu jak směrem nahoru, tak dolů</w:t>
      </w:r>
    </w:p>
    <w:p w14:paraId="650F6CF7" w14:textId="77777777" w:rsidR="007E4AF5" w:rsidRDefault="00617BBC">
      <w:pPr>
        <w:numPr>
          <w:ilvl w:val="0"/>
          <w:numId w:val="2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poslechem skladeb a následnou konzultací s učitelem si utváří vlastní názor na umělecké dílo a tímto se také blíže seznamuje s různými hudebními žánry a styly</w:t>
      </w:r>
    </w:p>
    <w:p w14:paraId="1BD42782" w14:textId="77777777" w:rsidR="007E4AF5" w:rsidRDefault="00617BBC">
      <w:pPr>
        <w:numPr>
          <w:ilvl w:val="0"/>
          <w:numId w:val="2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rozvíjí své harmonické a rytmické cítění a začíná si upřesňovat a uvědomovat své stylové zaměření</w:t>
      </w:r>
    </w:p>
    <w:p w14:paraId="34FC6FA8" w14:textId="77777777" w:rsidR="007E4AF5" w:rsidRDefault="00617BBC">
      <w:pPr>
        <w:numPr>
          <w:ilvl w:val="0"/>
          <w:numId w:val="2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samostatný v přípravě náročnějších cvičení a přednesů</w:t>
      </w:r>
    </w:p>
    <w:p w14:paraId="53545A2B" w14:textId="77777777" w:rsidR="007E4AF5" w:rsidRDefault="00617BBC">
      <w:pPr>
        <w:numPr>
          <w:ilvl w:val="0"/>
          <w:numId w:val="27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pomocí chromatických stupnic plně zvládá prstoklad ve svém rozsahu a nemá problém se znalostí hmatů</w:t>
      </w:r>
    </w:p>
    <w:p w14:paraId="6614112A" w14:textId="77777777" w:rsidR="007E4AF5" w:rsidRDefault="007E4AF5">
      <w:pPr>
        <w:shd w:val="clear" w:color="auto" w:fill="FFFFFF"/>
        <w:spacing w:after="0"/>
        <w:jc w:val="both"/>
        <w:rPr>
          <w:rFonts w:ascii="Cambria" w:eastAsia="Cambria" w:hAnsi="Cambria" w:cs="Cambria"/>
          <w:sz w:val="24"/>
          <w:szCs w:val="24"/>
        </w:rPr>
      </w:pPr>
    </w:p>
    <w:p w14:paraId="2AE36787"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10775C4" w14:textId="77777777" w:rsidR="007E4AF5" w:rsidRDefault="00617BBC">
      <w:pPr>
        <w:numPr>
          <w:ilvl w:val="0"/>
          <w:numId w:val="237"/>
        </w:numPr>
        <w:shd w:val="clear" w:color="auto" w:fill="FFFFFF"/>
        <w:spacing w:after="0"/>
        <w:jc w:val="both"/>
        <w:rPr>
          <w:sz w:val="24"/>
          <w:szCs w:val="24"/>
        </w:rPr>
      </w:pPr>
      <w:r>
        <w:rPr>
          <w:rFonts w:ascii="Cambria" w:eastAsia="Cambria" w:hAnsi="Cambria" w:cs="Cambria"/>
          <w:sz w:val="24"/>
          <w:szCs w:val="24"/>
        </w:rPr>
        <w:t>2 etudy nebo cvičení různého charakteru</w:t>
      </w:r>
    </w:p>
    <w:p w14:paraId="463DC43B" w14:textId="77777777" w:rsidR="007E4AF5" w:rsidRDefault="00617BBC">
      <w:pPr>
        <w:numPr>
          <w:ilvl w:val="0"/>
          <w:numId w:val="237"/>
        </w:numPr>
        <w:shd w:val="clear" w:color="auto" w:fill="FFFFFF"/>
        <w:spacing w:after="0"/>
        <w:jc w:val="both"/>
        <w:rPr>
          <w:sz w:val="24"/>
          <w:szCs w:val="24"/>
        </w:rPr>
      </w:pPr>
      <w:r>
        <w:rPr>
          <w:rFonts w:ascii="Cambria" w:eastAsia="Cambria" w:hAnsi="Cambria" w:cs="Cambria"/>
          <w:sz w:val="24"/>
          <w:szCs w:val="24"/>
        </w:rPr>
        <w:t>přednesová skladba</w:t>
      </w:r>
    </w:p>
    <w:p w14:paraId="4A9DF827" w14:textId="77777777" w:rsidR="007E4AF5" w:rsidRDefault="007E4AF5">
      <w:pPr>
        <w:shd w:val="clear" w:color="auto" w:fill="FFFFFF"/>
        <w:spacing w:after="0"/>
        <w:ind w:left="284"/>
        <w:jc w:val="both"/>
        <w:rPr>
          <w:rFonts w:ascii="Cambria" w:eastAsia="Cambria" w:hAnsi="Cambria" w:cs="Cambria"/>
          <w:sz w:val="24"/>
          <w:szCs w:val="24"/>
        </w:rPr>
      </w:pPr>
    </w:p>
    <w:p w14:paraId="2945DF83" w14:textId="77777777" w:rsidR="007E4AF5" w:rsidRDefault="00617BBC">
      <w:pPr>
        <w:shd w:val="clear" w:color="auto" w:fill="FFFFFF"/>
        <w:spacing w:after="0"/>
        <w:ind w:left="284"/>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789C7B47" w14:textId="77777777" w:rsidR="007E4AF5" w:rsidRDefault="007E4AF5">
      <w:pPr>
        <w:shd w:val="clear" w:color="auto" w:fill="FFFFFF"/>
        <w:spacing w:after="0"/>
        <w:rPr>
          <w:rFonts w:ascii="Cambria" w:eastAsia="Cambria" w:hAnsi="Cambria" w:cs="Cambria"/>
          <w:sz w:val="24"/>
          <w:szCs w:val="24"/>
        </w:rPr>
      </w:pPr>
    </w:p>
    <w:p w14:paraId="26325911"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6. ročník</w:t>
      </w:r>
    </w:p>
    <w:p w14:paraId="748FA7D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46267B3B" w14:textId="77777777" w:rsidR="007E4AF5" w:rsidRDefault="00617BBC">
      <w:pPr>
        <w:numPr>
          <w:ilvl w:val="0"/>
          <w:numId w:val="24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dle svých možností se samostatně orientuje ve složitějším notovém a rytmickém zápise a snaží se využít všech dosud nashromážděných znalostí a zkušeností</w:t>
      </w:r>
    </w:p>
    <w:p w14:paraId="4D527327" w14:textId="77777777" w:rsidR="007E4AF5" w:rsidRDefault="00617BBC">
      <w:pPr>
        <w:numPr>
          <w:ilvl w:val="0"/>
          <w:numId w:val="24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rozvíjí své harmonické slyšení a tím je schopen se intonačně a rytmicky začlenit do nástrojové skupiny v souborové nebo komorní hře</w:t>
      </w:r>
    </w:p>
    <w:p w14:paraId="6F188E82" w14:textId="77777777" w:rsidR="007E4AF5" w:rsidRDefault="00617BBC">
      <w:pPr>
        <w:numPr>
          <w:ilvl w:val="0"/>
          <w:numId w:val="24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je schopen samostatně nastudovat přiměřeně obtížnou skladbu, zvolit styl interpretace a při konzultaci s pedagogem si svůj postoj obhájit.</w:t>
      </w:r>
    </w:p>
    <w:p w14:paraId="1C200E49" w14:textId="77777777" w:rsidR="007E4AF5" w:rsidRDefault="00617BBC">
      <w:pPr>
        <w:numPr>
          <w:ilvl w:val="0"/>
          <w:numId w:val="24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utváří se jeho morálně volní vlastnosti a získává spoluodpovědnost za výkony a výsledky kolektivu</w:t>
      </w:r>
    </w:p>
    <w:p w14:paraId="14D0C024" w14:textId="77777777" w:rsidR="007E4AF5" w:rsidRDefault="00617BBC">
      <w:pPr>
        <w:numPr>
          <w:ilvl w:val="0"/>
          <w:numId w:val="24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snaží se o elementární transpozici jednoduché melodie</w:t>
      </w:r>
    </w:p>
    <w:p w14:paraId="2767F2B5" w14:textId="77777777" w:rsidR="007E4AF5" w:rsidRDefault="00617BBC">
      <w:pPr>
        <w:numPr>
          <w:ilvl w:val="0"/>
          <w:numId w:val="24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schopen základní improvizace a pomocí jednoduchých jazzových skladeb v rámci svých dispozic objevuje tuto tématiku</w:t>
      </w:r>
    </w:p>
    <w:p w14:paraId="59D6C41F" w14:textId="77777777" w:rsidR="007E4AF5" w:rsidRDefault="007E4AF5">
      <w:pPr>
        <w:shd w:val="clear" w:color="auto" w:fill="FFFFFF"/>
        <w:spacing w:after="0"/>
        <w:jc w:val="both"/>
        <w:rPr>
          <w:rFonts w:ascii="Cambria" w:eastAsia="Cambria" w:hAnsi="Cambria" w:cs="Cambria"/>
          <w:sz w:val="24"/>
          <w:szCs w:val="24"/>
        </w:rPr>
      </w:pPr>
    </w:p>
    <w:p w14:paraId="1F2EC63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076BD23" w14:textId="77777777" w:rsidR="007E4AF5" w:rsidRDefault="00617BBC">
      <w:pPr>
        <w:numPr>
          <w:ilvl w:val="0"/>
          <w:numId w:val="243"/>
        </w:numPr>
        <w:shd w:val="clear" w:color="auto" w:fill="FFFFFF"/>
        <w:spacing w:after="0"/>
        <w:jc w:val="both"/>
        <w:rPr>
          <w:sz w:val="24"/>
          <w:szCs w:val="24"/>
        </w:rPr>
      </w:pPr>
      <w:r>
        <w:rPr>
          <w:rFonts w:ascii="Cambria" w:eastAsia="Cambria" w:hAnsi="Cambria" w:cs="Cambria"/>
          <w:sz w:val="24"/>
          <w:szCs w:val="24"/>
        </w:rPr>
        <w:t>2 etudy nebo cvičení různého charakteru</w:t>
      </w:r>
    </w:p>
    <w:p w14:paraId="0D74EED1" w14:textId="5C58D930" w:rsidR="007E4AF5" w:rsidRPr="00F300E0" w:rsidRDefault="00617BBC" w:rsidP="00F300E0">
      <w:pPr>
        <w:numPr>
          <w:ilvl w:val="0"/>
          <w:numId w:val="243"/>
        </w:numPr>
        <w:shd w:val="clear" w:color="auto" w:fill="FFFFFF"/>
        <w:spacing w:after="0"/>
        <w:jc w:val="both"/>
        <w:rPr>
          <w:sz w:val="24"/>
          <w:szCs w:val="24"/>
        </w:rPr>
      </w:pPr>
      <w:r>
        <w:rPr>
          <w:rFonts w:ascii="Cambria" w:eastAsia="Cambria" w:hAnsi="Cambria" w:cs="Cambria"/>
          <w:sz w:val="24"/>
          <w:szCs w:val="24"/>
        </w:rPr>
        <w:t>přednesová skladba</w:t>
      </w:r>
    </w:p>
    <w:p w14:paraId="59FA8404" w14:textId="77777777" w:rsidR="007E4AF5" w:rsidRDefault="00617BBC">
      <w:pPr>
        <w:shd w:val="clear" w:color="auto" w:fill="FFFFFF"/>
        <w:spacing w:after="0"/>
        <w:ind w:left="284"/>
        <w:jc w:val="both"/>
        <w:rPr>
          <w:rFonts w:ascii="Cambria" w:eastAsia="Cambria" w:hAnsi="Cambria" w:cs="Cambria"/>
          <w:sz w:val="24"/>
          <w:szCs w:val="24"/>
        </w:rPr>
      </w:pPr>
      <w:r>
        <w:rPr>
          <w:rFonts w:ascii="Cambria" w:eastAsia="Cambria" w:hAnsi="Cambria" w:cs="Cambria"/>
          <w:sz w:val="24"/>
          <w:szCs w:val="24"/>
        </w:rPr>
        <w:lastRenderedPageBreak/>
        <w:t>Část postupové zkoušky (přednesovou skladbu) lze nahradit veřejným vystoupením ve druhém pololetí školního roku.</w:t>
      </w:r>
    </w:p>
    <w:p w14:paraId="7AA78137" w14:textId="77777777" w:rsidR="007E4AF5" w:rsidRDefault="007E4AF5">
      <w:pPr>
        <w:shd w:val="clear" w:color="auto" w:fill="FFFFFF"/>
        <w:spacing w:after="0"/>
        <w:rPr>
          <w:rFonts w:ascii="Cambria" w:eastAsia="Cambria" w:hAnsi="Cambria" w:cs="Cambria"/>
          <w:b/>
          <w:sz w:val="24"/>
          <w:szCs w:val="24"/>
        </w:rPr>
      </w:pPr>
    </w:p>
    <w:p w14:paraId="07150D2D" w14:textId="77777777" w:rsidR="007E4AF5" w:rsidRDefault="00617BBC">
      <w:pPr>
        <w:shd w:val="clear" w:color="auto" w:fill="FFFFFF"/>
        <w:spacing w:after="0"/>
        <w:ind w:left="284"/>
        <w:jc w:val="center"/>
        <w:rPr>
          <w:rFonts w:ascii="Cambria" w:eastAsia="Cambria" w:hAnsi="Cambria" w:cs="Cambria"/>
          <w:sz w:val="24"/>
          <w:szCs w:val="24"/>
        </w:rPr>
      </w:pPr>
      <w:r>
        <w:rPr>
          <w:rFonts w:ascii="Cambria" w:eastAsia="Cambria" w:hAnsi="Cambria" w:cs="Cambria"/>
          <w:b/>
          <w:sz w:val="24"/>
          <w:szCs w:val="24"/>
        </w:rPr>
        <w:t>7. ročník</w:t>
      </w:r>
    </w:p>
    <w:p w14:paraId="4DA723EE"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201A3E39" w14:textId="77777777" w:rsidR="007E4AF5" w:rsidRDefault="00617BBC">
      <w:pPr>
        <w:numPr>
          <w:ilvl w:val="0"/>
          <w:numId w:val="25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disponuje nátiskovou vybaveností minimálně 2 oktáv</w:t>
      </w:r>
    </w:p>
    <w:p w14:paraId="29D1E59A" w14:textId="77777777" w:rsidR="007E4AF5" w:rsidRDefault="00617BBC">
      <w:pPr>
        <w:numPr>
          <w:ilvl w:val="0"/>
          <w:numId w:val="25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nabývá intonačních a rytmických jistot v interpretaci a zúročuje všechny teoretické i praktické poznatky nabyté dosavadním studiem</w:t>
      </w:r>
    </w:p>
    <w:p w14:paraId="74621710" w14:textId="77777777" w:rsidR="007E4AF5" w:rsidRDefault="00617BBC">
      <w:pPr>
        <w:numPr>
          <w:ilvl w:val="0"/>
          <w:numId w:val="25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využívá dynamiku, tempové rozlišení, frázování a agogiku v celém rozsahu nástroje dle svých nátiskových dispozic</w:t>
      </w:r>
    </w:p>
    <w:p w14:paraId="721BC402" w14:textId="77777777" w:rsidR="007E4AF5" w:rsidRDefault="00617BBC">
      <w:pPr>
        <w:numPr>
          <w:ilvl w:val="0"/>
          <w:numId w:val="25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hodnotí vlastní výkon v hodinách i na vystoupeních diskuzí s pedagogem v různých hudebních žánrech a je v nich dle svých možností schopen využít a použít svůj nástroj</w:t>
      </w:r>
    </w:p>
    <w:p w14:paraId="2E3B8307" w14:textId="77777777" w:rsidR="007E4AF5" w:rsidRDefault="00617BBC">
      <w:pPr>
        <w:numPr>
          <w:ilvl w:val="0"/>
          <w:numId w:val="25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své sólové či instrumentální schopnosti uplatňuje při hře v komorních, souborových nebo orchestrálních uskupeních dle svého stylového zaměření</w:t>
      </w:r>
      <w:r>
        <w:rPr>
          <w:rFonts w:ascii="Cambria" w:eastAsia="Cambria" w:hAnsi="Cambria" w:cs="Cambria"/>
          <w:color w:val="000000"/>
          <w:sz w:val="24"/>
          <w:szCs w:val="24"/>
        </w:rPr>
        <w:tab/>
      </w:r>
    </w:p>
    <w:p w14:paraId="3C1E7896" w14:textId="77777777" w:rsidR="007E4AF5" w:rsidRDefault="00617BBC">
      <w:pPr>
        <w:numPr>
          <w:ilvl w:val="0"/>
          <w:numId w:val="25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celoročně se připravuje na úspěšné ukončení I. stupně studia nastudováním skladby přiměřené obtížnosti, odpovídající jeho dosavadním nátiskovým</w:t>
      </w:r>
    </w:p>
    <w:p w14:paraId="7804F28C" w14:textId="77777777" w:rsidR="007E4AF5" w:rsidRDefault="007E4AF5">
      <w:pPr>
        <w:shd w:val="clear" w:color="auto" w:fill="FFFFFF"/>
        <w:spacing w:after="0"/>
        <w:jc w:val="both"/>
        <w:rPr>
          <w:rFonts w:ascii="Cambria" w:eastAsia="Cambria" w:hAnsi="Cambria" w:cs="Cambria"/>
          <w:sz w:val="24"/>
          <w:szCs w:val="24"/>
        </w:rPr>
      </w:pPr>
    </w:p>
    <w:p w14:paraId="70D9DFD0"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716C319C" w14:textId="77777777" w:rsidR="007E4AF5" w:rsidRDefault="007E4AF5">
      <w:pPr>
        <w:shd w:val="clear" w:color="auto" w:fill="FFFFFF"/>
        <w:spacing w:after="0"/>
        <w:jc w:val="both"/>
        <w:rPr>
          <w:rFonts w:ascii="Cambria" w:eastAsia="Cambria" w:hAnsi="Cambria" w:cs="Cambria"/>
          <w:b/>
          <w:sz w:val="24"/>
          <w:szCs w:val="24"/>
        </w:rPr>
      </w:pPr>
    </w:p>
    <w:p w14:paraId="5EB82209" w14:textId="77777777" w:rsidR="007E4AF5" w:rsidRDefault="00617BBC">
      <w:pPr>
        <w:shd w:val="clear" w:color="auto" w:fill="FFFFFF"/>
        <w:spacing w:after="0"/>
        <w:jc w:val="both"/>
        <w:rPr>
          <w:rFonts w:ascii="Cambria" w:eastAsia="Cambria" w:hAnsi="Cambria" w:cs="Cambria"/>
          <w:b/>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58FE908E" w14:textId="77777777" w:rsidR="007E4AF5" w:rsidRDefault="00617BBC">
      <w:pPr>
        <w:numPr>
          <w:ilvl w:val="0"/>
          <w:numId w:val="252"/>
        </w:numPr>
        <w:shd w:val="clear" w:color="auto" w:fill="FFFFFF"/>
        <w:spacing w:after="0"/>
        <w:jc w:val="both"/>
        <w:rPr>
          <w:sz w:val="24"/>
          <w:szCs w:val="24"/>
        </w:rPr>
      </w:pPr>
      <w:r>
        <w:rPr>
          <w:rFonts w:ascii="Cambria" w:eastAsia="Cambria" w:hAnsi="Cambria" w:cs="Cambria"/>
          <w:sz w:val="24"/>
          <w:szCs w:val="24"/>
        </w:rPr>
        <w:t>2 etudy nebo cvičení různého charakteru</w:t>
      </w:r>
    </w:p>
    <w:p w14:paraId="38FC76E5" w14:textId="77777777" w:rsidR="007E4AF5" w:rsidRDefault="00617BBC">
      <w:pPr>
        <w:numPr>
          <w:ilvl w:val="0"/>
          <w:numId w:val="252"/>
        </w:numPr>
        <w:shd w:val="clear" w:color="auto" w:fill="FFFFFF"/>
        <w:spacing w:after="0"/>
        <w:jc w:val="both"/>
        <w:rPr>
          <w:sz w:val="24"/>
          <w:szCs w:val="24"/>
        </w:rPr>
      </w:pPr>
      <w:r>
        <w:rPr>
          <w:rFonts w:ascii="Cambria" w:eastAsia="Cambria" w:hAnsi="Cambria" w:cs="Cambria"/>
          <w:sz w:val="24"/>
          <w:szCs w:val="24"/>
        </w:rPr>
        <w:t>přednesová skladba</w:t>
      </w:r>
    </w:p>
    <w:p w14:paraId="486A0AD4" w14:textId="77777777" w:rsidR="007E4AF5" w:rsidRDefault="007E4AF5">
      <w:pPr>
        <w:shd w:val="clear" w:color="auto" w:fill="FFFFFF"/>
        <w:spacing w:after="0"/>
        <w:rPr>
          <w:rFonts w:ascii="Cambria" w:eastAsia="Cambria" w:hAnsi="Cambria" w:cs="Cambria"/>
        </w:rPr>
      </w:pPr>
    </w:p>
    <w:p w14:paraId="272E467A"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u w:val="single"/>
        </w:rPr>
        <w:t>Absolventský koncert</w:t>
      </w:r>
      <w:r>
        <w:rPr>
          <w:rFonts w:ascii="Cambria" w:eastAsia="Cambria" w:hAnsi="Cambria" w:cs="Cambria"/>
          <w:b/>
          <w:color w:val="000000"/>
          <w:sz w:val="24"/>
          <w:szCs w:val="24"/>
        </w:rPr>
        <w:t>:</w:t>
      </w:r>
    </w:p>
    <w:p w14:paraId="380D2DA0" w14:textId="5882638C" w:rsidR="007E4AF5" w:rsidRPr="00A44E26" w:rsidRDefault="00617BBC" w:rsidP="00A67077">
      <w:pPr>
        <w:numPr>
          <w:ilvl w:val="0"/>
          <w:numId w:val="20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libovolná skladba odpovídající délky a technické a obsahové náročnosti za klavírního doprovodu (dle možností a dispozic žáka zpaměti) nebo skladba z oblasti komorní hry</w:t>
      </w:r>
    </w:p>
    <w:p w14:paraId="4CE94BE7" w14:textId="77777777" w:rsidR="00A44E26" w:rsidRPr="00A67077" w:rsidRDefault="00A44E26" w:rsidP="001365EC">
      <w:pPr>
        <w:pBdr>
          <w:top w:val="nil"/>
          <w:left w:val="nil"/>
          <w:bottom w:val="nil"/>
          <w:right w:val="nil"/>
          <w:between w:val="nil"/>
        </w:pBdr>
        <w:shd w:val="clear" w:color="auto" w:fill="FFFFFF"/>
        <w:spacing w:after="0"/>
        <w:jc w:val="both"/>
        <w:rPr>
          <w:color w:val="000000"/>
          <w:sz w:val="24"/>
          <w:szCs w:val="24"/>
        </w:rPr>
      </w:pPr>
    </w:p>
    <w:p w14:paraId="6C9C1715" w14:textId="77777777" w:rsidR="007E4AF5" w:rsidRDefault="00617BBC">
      <w:pPr>
        <w:shd w:val="clear" w:color="auto" w:fill="FFFFFF"/>
        <w:jc w:val="center"/>
        <w:rPr>
          <w:rFonts w:ascii="Cambria" w:eastAsia="Cambria" w:hAnsi="Cambria" w:cs="Cambria"/>
          <w:b/>
          <w:i/>
          <w:color w:val="FF0000"/>
          <w:sz w:val="32"/>
          <w:szCs w:val="32"/>
          <w:u w:val="single"/>
        </w:rPr>
      </w:pPr>
      <w:r>
        <w:rPr>
          <w:rFonts w:ascii="Cambria" w:eastAsia="Cambria" w:hAnsi="Cambria" w:cs="Cambria"/>
          <w:b/>
          <w:sz w:val="32"/>
          <w:szCs w:val="32"/>
        </w:rPr>
        <w:t>Základní studium II. stupně</w:t>
      </w:r>
    </w:p>
    <w:p w14:paraId="3B2E772B"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 ročník</w:t>
      </w:r>
    </w:p>
    <w:p w14:paraId="009E6DE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58EA58F5" w14:textId="77777777" w:rsidR="007E4AF5" w:rsidRDefault="00617BBC">
      <w:pPr>
        <w:numPr>
          <w:ilvl w:val="0"/>
          <w:numId w:val="26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posiluje a neustále zdokonaluje svou nátiskovou vybavenost a vychází ze zkušeností, které načerpal během studia I. cyklu</w:t>
      </w:r>
    </w:p>
    <w:p w14:paraId="31639163" w14:textId="77777777" w:rsidR="007E4AF5" w:rsidRDefault="00617BBC">
      <w:pPr>
        <w:numPr>
          <w:ilvl w:val="0"/>
          <w:numId w:val="26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začíná se hlouběji zabývat kulturou, kvalitou a barvou tónu</w:t>
      </w:r>
    </w:p>
    <w:p w14:paraId="53CD54DC" w14:textId="77777777" w:rsidR="007E4AF5" w:rsidRDefault="00617BBC">
      <w:pPr>
        <w:numPr>
          <w:ilvl w:val="0"/>
          <w:numId w:val="26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zaměřuje se také na technické možnosti nástroje a snaží se je naučit využívat</w:t>
      </w:r>
    </w:p>
    <w:p w14:paraId="073D6A38" w14:textId="77777777" w:rsidR="007E4AF5" w:rsidRDefault="00617BBC">
      <w:pPr>
        <w:numPr>
          <w:ilvl w:val="0"/>
          <w:numId w:val="26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přikládá stále větší pozornost čistotě a intonační přesnosti hry</w:t>
      </w:r>
    </w:p>
    <w:p w14:paraId="5A20A834" w14:textId="77777777" w:rsidR="007E4AF5" w:rsidRDefault="00617BBC">
      <w:pPr>
        <w:numPr>
          <w:ilvl w:val="0"/>
          <w:numId w:val="26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učí se být nápomocen pedagogovi při výběru skladeb k nastudování</w:t>
      </w:r>
    </w:p>
    <w:p w14:paraId="31E1C622" w14:textId="77777777" w:rsidR="007E4AF5" w:rsidRDefault="00617BBC">
      <w:pPr>
        <w:numPr>
          <w:ilvl w:val="0"/>
          <w:numId w:val="26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 xml:space="preserve">učí se zvládat pravidelnou údržbu nástroje (čištění trubek nástroje, promazávání kvartového ventilu) </w:t>
      </w:r>
    </w:p>
    <w:p w14:paraId="3D7AC7C4" w14:textId="77777777" w:rsidR="007E4AF5" w:rsidRDefault="00617BBC">
      <w:pPr>
        <w:numPr>
          <w:ilvl w:val="0"/>
          <w:numId w:val="26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lastRenderedPageBreak/>
        <w:t>sebekriticky diskutuje s učitelem o svých výkonech nejen na veřejných vystoupeních, ale i ve vyučovacích hodinách</w:t>
      </w:r>
    </w:p>
    <w:p w14:paraId="2A4E73A2" w14:textId="77777777" w:rsidR="007E4AF5" w:rsidRDefault="00617BBC">
      <w:pPr>
        <w:numPr>
          <w:ilvl w:val="0"/>
          <w:numId w:val="26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ve vyučování poslouchá nahrávky jiných interpretů a v diskuzích s pedagogem se učí vytvářet si vlastní názor na interpretaci dané skladby</w:t>
      </w:r>
    </w:p>
    <w:p w14:paraId="1EB6E7FE" w14:textId="77777777" w:rsidR="007E4AF5" w:rsidRDefault="00617BBC">
      <w:pPr>
        <w:numPr>
          <w:ilvl w:val="0"/>
          <w:numId w:val="26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vyhraňuje si svůj názor na určitý styl hudby, kterému by se chtěl věnovat a dle toho si také hledá soubor s podobným žánrovým a stylovým zaměřením</w:t>
      </w:r>
    </w:p>
    <w:p w14:paraId="69EEC274" w14:textId="77777777" w:rsidR="007E4AF5" w:rsidRDefault="007E4AF5">
      <w:pPr>
        <w:shd w:val="clear" w:color="auto" w:fill="FFFFFF"/>
        <w:spacing w:after="0"/>
        <w:jc w:val="both"/>
        <w:rPr>
          <w:rFonts w:ascii="Cambria" w:eastAsia="Cambria" w:hAnsi="Cambria" w:cs="Cambria"/>
          <w:b/>
          <w:sz w:val="24"/>
          <w:szCs w:val="24"/>
        </w:rPr>
      </w:pPr>
    </w:p>
    <w:p w14:paraId="07A6CB6A"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w:t>
      </w:r>
      <w:r>
        <w:rPr>
          <w:rFonts w:ascii="Cambria" w:eastAsia="Cambria" w:hAnsi="Cambria" w:cs="Cambria"/>
          <w:b/>
          <w:sz w:val="24"/>
          <w:szCs w:val="24"/>
        </w:rPr>
        <w:t>ka:</w:t>
      </w:r>
    </w:p>
    <w:p w14:paraId="2BBD7B7F" w14:textId="5A970671" w:rsidR="007E4AF5" w:rsidRDefault="00617BBC">
      <w:pPr>
        <w:numPr>
          <w:ilvl w:val="0"/>
          <w:numId w:val="55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skladby odlišného charakteru dle schopností žáka</w:t>
      </w:r>
    </w:p>
    <w:p w14:paraId="6EDF00B4" w14:textId="77777777" w:rsidR="00A44E26" w:rsidRPr="00A44E26" w:rsidRDefault="00A44E26" w:rsidP="00A44E26">
      <w:pPr>
        <w:pBdr>
          <w:top w:val="nil"/>
          <w:left w:val="nil"/>
          <w:bottom w:val="nil"/>
          <w:right w:val="nil"/>
          <w:between w:val="nil"/>
        </w:pBdr>
        <w:shd w:val="clear" w:color="auto" w:fill="FFFFFF"/>
        <w:spacing w:after="0"/>
        <w:ind w:left="720"/>
        <w:jc w:val="both"/>
        <w:rPr>
          <w:color w:val="000000"/>
          <w:sz w:val="24"/>
          <w:szCs w:val="24"/>
        </w:rPr>
      </w:pPr>
    </w:p>
    <w:p w14:paraId="1F377927"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 ročník</w:t>
      </w:r>
    </w:p>
    <w:p w14:paraId="2E2F819F"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6F8C69EE" w14:textId="77777777" w:rsidR="007E4AF5" w:rsidRDefault="00617BBC">
      <w:pPr>
        <w:numPr>
          <w:ilvl w:val="0"/>
          <w:numId w:val="26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zvládá stupnice dur a moll</w:t>
      </w:r>
    </w:p>
    <w:p w14:paraId="78C8C000" w14:textId="77777777" w:rsidR="007E4AF5" w:rsidRDefault="00617BBC">
      <w:pPr>
        <w:numPr>
          <w:ilvl w:val="0"/>
          <w:numId w:val="26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pomocí celotónové stupnice se orientuje v možnostech svého rozsahu a zvládá základy improvizace s využitím těchto stupnic</w:t>
      </w:r>
    </w:p>
    <w:p w14:paraId="487AB99C" w14:textId="77777777" w:rsidR="007E4AF5" w:rsidRDefault="00617BBC">
      <w:pPr>
        <w:numPr>
          <w:ilvl w:val="0"/>
          <w:numId w:val="26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zná různé způsoby artikulace a orientuje se ve způsobech jejich použití v rozdílných žánrech hudby</w:t>
      </w:r>
    </w:p>
    <w:p w14:paraId="272F6805" w14:textId="77777777" w:rsidR="007E4AF5" w:rsidRDefault="00617BBC">
      <w:pPr>
        <w:numPr>
          <w:ilvl w:val="0"/>
          <w:numId w:val="26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diskutuje s učitelem o různých stylech hudby, zároveň se náslechem snaží stylovost napodobit a dle svého zájmu a zaměření si najít uplatnění v kolektivní hře a tam následně svou hru ve zvoleném stylu rozvíjet</w:t>
      </w:r>
    </w:p>
    <w:p w14:paraId="60B65331" w14:textId="77777777" w:rsidR="007E4AF5" w:rsidRDefault="00617BBC">
      <w:pPr>
        <w:numPr>
          <w:ilvl w:val="0"/>
          <w:numId w:val="26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návštěvou různých koncertů vážné či populární hudby si formuje svůj názor na interpretaci</w:t>
      </w:r>
    </w:p>
    <w:p w14:paraId="4DA274AA" w14:textId="77777777" w:rsidR="007E4AF5" w:rsidRDefault="00617BBC">
      <w:pPr>
        <w:numPr>
          <w:ilvl w:val="0"/>
          <w:numId w:val="26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rozvíjí své improvizační schopností a případně přechází ke složitějším harmonickým útvarům</w:t>
      </w:r>
    </w:p>
    <w:p w14:paraId="6C626CE1" w14:textId="77777777" w:rsidR="007E4AF5" w:rsidRDefault="007E4AF5">
      <w:pPr>
        <w:shd w:val="clear" w:color="auto" w:fill="FFFFFF"/>
        <w:spacing w:after="0"/>
        <w:jc w:val="both"/>
        <w:rPr>
          <w:rFonts w:ascii="Cambria" w:eastAsia="Cambria" w:hAnsi="Cambria" w:cs="Cambria"/>
          <w:sz w:val="24"/>
          <w:szCs w:val="24"/>
        </w:rPr>
      </w:pPr>
    </w:p>
    <w:p w14:paraId="16F7ECC0"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04242B7" w14:textId="77777777" w:rsidR="007E4AF5" w:rsidRDefault="00617BBC">
      <w:pPr>
        <w:numPr>
          <w:ilvl w:val="0"/>
          <w:numId w:val="23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2 etudy nebo cvičení různého charakteru</w:t>
      </w:r>
    </w:p>
    <w:p w14:paraId="49062C77" w14:textId="77777777" w:rsidR="007E4AF5" w:rsidRDefault="00617BBC">
      <w:pPr>
        <w:numPr>
          <w:ilvl w:val="0"/>
          <w:numId w:val="23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přednesová skladba většího rozsahu</w:t>
      </w:r>
    </w:p>
    <w:p w14:paraId="0CE49DBC" w14:textId="77777777" w:rsidR="007E4AF5" w:rsidRDefault="007E4AF5">
      <w:pPr>
        <w:shd w:val="clear" w:color="auto" w:fill="FFFFFF"/>
        <w:spacing w:after="0"/>
        <w:ind w:left="284"/>
        <w:jc w:val="both"/>
        <w:rPr>
          <w:rFonts w:ascii="Cambria" w:eastAsia="Cambria" w:hAnsi="Cambria" w:cs="Cambria"/>
          <w:sz w:val="24"/>
          <w:szCs w:val="24"/>
        </w:rPr>
      </w:pPr>
    </w:p>
    <w:p w14:paraId="3983FA3B" w14:textId="77777777" w:rsidR="007E4AF5" w:rsidRDefault="00617BBC">
      <w:pPr>
        <w:shd w:val="clear" w:color="auto" w:fill="FFFFFF"/>
        <w:spacing w:after="0"/>
        <w:ind w:left="284"/>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17238779" w14:textId="77777777" w:rsidR="007E4AF5" w:rsidRDefault="007E4AF5">
      <w:pPr>
        <w:shd w:val="clear" w:color="auto" w:fill="FFFFFF"/>
        <w:spacing w:after="0"/>
        <w:ind w:left="284"/>
        <w:jc w:val="both"/>
        <w:rPr>
          <w:rFonts w:ascii="Cambria" w:eastAsia="Cambria" w:hAnsi="Cambria" w:cs="Cambria"/>
          <w:sz w:val="24"/>
          <w:szCs w:val="24"/>
        </w:rPr>
      </w:pPr>
    </w:p>
    <w:p w14:paraId="4910DEDC"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 ročník</w:t>
      </w:r>
    </w:p>
    <w:p w14:paraId="274276B7"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3BD10753" w14:textId="77777777" w:rsidR="007E4AF5" w:rsidRDefault="00617BBC">
      <w:pPr>
        <w:numPr>
          <w:ilvl w:val="0"/>
          <w:numId w:val="2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je schopen nastudovat náročnější skladby klasického charakteru, rozebrat si je harmonicky a porovnat jejich stavbu se skladbami moderními, tím si vytváří ucelenou harmonickou představivost a využívá ji při hře na nástroj</w:t>
      </w:r>
    </w:p>
    <w:p w14:paraId="5D12C182" w14:textId="77777777" w:rsidR="007E4AF5" w:rsidRDefault="00617BBC">
      <w:pPr>
        <w:numPr>
          <w:ilvl w:val="0"/>
          <w:numId w:val="2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zařazením vhodné literatury si osvojuje základy transpozice</w:t>
      </w:r>
    </w:p>
    <w:p w14:paraId="33968792" w14:textId="77777777" w:rsidR="007E4AF5" w:rsidRDefault="00617BBC">
      <w:pPr>
        <w:numPr>
          <w:ilvl w:val="0"/>
          <w:numId w:val="2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neustále se pokouší rozšířit svůj rozsah tak, aby se v rámci možností dokázal pohybovat ve vyšších polohách svého nástroje</w:t>
      </w:r>
    </w:p>
    <w:p w14:paraId="30DBC2BB" w14:textId="77777777" w:rsidR="007E4AF5" w:rsidRDefault="00617BBC">
      <w:pPr>
        <w:numPr>
          <w:ilvl w:val="0"/>
          <w:numId w:val="2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vyhledává vzory, diskutuje s učitelem o dané problematice a snaží se zlepšit celkovou úroveň svého hraní</w:t>
      </w:r>
    </w:p>
    <w:p w14:paraId="79CA5FD7" w14:textId="77777777" w:rsidR="007E4AF5" w:rsidRDefault="00617BBC">
      <w:pPr>
        <w:numPr>
          <w:ilvl w:val="0"/>
          <w:numId w:val="2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lastRenderedPageBreak/>
        <w:t>dle svých herních předpokladů využívá všech způsobů hry a technických možností nástroje</w:t>
      </w:r>
    </w:p>
    <w:p w14:paraId="63CBA820" w14:textId="77777777" w:rsidR="007E4AF5" w:rsidRDefault="00617BBC">
      <w:pPr>
        <w:numPr>
          <w:ilvl w:val="0"/>
          <w:numId w:val="2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má osvojenou vlastnost pravidelné údržby nástroje tak, aby byl nástroj vždy v dobré kondici a přinášel mu radost ze hry</w:t>
      </w:r>
    </w:p>
    <w:p w14:paraId="16FDB88E" w14:textId="77777777" w:rsidR="007E4AF5" w:rsidRDefault="00617BBC">
      <w:pPr>
        <w:numPr>
          <w:ilvl w:val="0"/>
          <w:numId w:val="2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učí se samostatnosti při nácviku frázování v nových skladbách – vše však konzultuje s pedagogem</w:t>
      </w:r>
    </w:p>
    <w:p w14:paraId="1E9DECC4" w14:textId="77777777" w:rsidR="007E4AF5" w:rsidRDefault="00617BBC">
      <w:pPr>
        <w:numPr>
          <w:ilvl w:val="0"/>
          <w:numId w:val="2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snaží se o objektivní hodnocení slyšených výkonů, což by ho mělo vést k sebekritickému hodnocení výkonu vlastního a vyhnutí se opakování stejných chyb</w:t>
      </w:r>
    </w:p>
    <w:p w14:paraId="2B90D221" w14:textId="77777777" w:rsidR="007E4AF5" w:rsidRDefault="00617BBC">
      <w:pPr>
        <w:numPr>
          <w:ilvl w:val="0"/>
          <w:numId w:val="2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je aktivně zapojen do kolektivní hry, a pokud to jeho hráčské a technické schopnosti dovolují, využívá svou multifunkčnost v souborech s různým zaměřením</w:t>
      </w:r>
    </w:p>
    <w:p w14:paraId="6DD9F4EE" w14:textId="77777777" w:rsidR="007E4AF5" w:rsidRDefault="00617BBC">
      <w:pPr>
        <w:numPr>
          <w:ilvl w:val="0"/>
          <w:numId w:val="22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rozvíjí své dosavadní znalosti a zkušenosti, aktivně se podílí na výběru repertoáru, který by měl zahrnovat i autory soudobé hudby</w:t>
      </w:r>
    </w:p>
    <w:p w14:paraId="5D965076" w14:textId="77777777" w:rsidR="007E4AF5" w:rsidRDefault="007E4AF5">
      <w:pPr>
        <w:shd w:val="clear" w:color="auto" w:fill="FFFFFF"/>
        <w:spacing w:after="0"/>
        <w:rPr>
          <w:rFonts w:ascii="Cambria" w:eastAsia="Cambria" w:hAnsi="Cambria" w:cs="Cambria"/>
        </w:rPr>
      </w:pPr>
    </w:p>
    <w:p w14:paraId="6A999E6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25E9F99" w14:textId="77777777" w:rsidR="007E4AF5" w:rsidRDefault="00617BBC">
      <w:pPr>
        <w:numPr>
          <w:ilvl w:val="0"/>
          <w:numId w:val="55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odlišného charakteru dle schopností žáka</w:t>
      </w:r>
    </w:p>
    <w:p w14:paraId="231D83AE" w14:textId="77777777" w:rsidR="007E4AF5" w:rsidRDefault="007E4AF5">
      <w:pPr>
        <w:shd w:val="clear" w:color="auto" w:fill="FFFFFF"/>
        <w:spacing w:after="0"/>
        <w:rPr>
          <w:rFonts w:ascii="Cambria" w:eastAsia="Cambria" w:hAnsi="Cambria" w:cs="Cambria"/>
          <w:b/>
          <w:sz w:val="24"/>
          <w:szCs w:val="24"/>
        </w:rPr>
      </w:pPr>
    </w:p>
    <w:p w14:paraId="3E516E8C"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4. ročník</w:t>
      </w:r>
    </w:p>
    <w:p w14:paraId="550ABD8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18151D77" w14:textId="77777777" w:rsidR="007E4AF5" w:rsidRDefault="00617BBC">
      <w:pPr>
        <w:numPr>
          <w:ilvl w:val="0"/>
          <w:numId w:val="236"/>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 xml:space="preserve">připravuje se k završení studia </w:t>
      </w:r>
    </w:p>
    <w:p w14:paraId="7D180DA8" w14:textId="77777777" w:rsidR="007E4AF5" w:rsidRDefault="00617BBC">
      <w:pPr>
        <w:numPr>
          <w:ilvl w:val="0"/>
          <w:numId w:val="236"/>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orientuje se v notovém zápise, popřípadě v partituře komorní nebo souborové hry, samostatně řeší problematiku nástrojové techniky včetně základní péče o nástroj, dýchání, frázování, výrazu při nácviku a interpretaci skladeb</w:t>
      </w:r>
    </w:p>
    <w:p w14:paraId="1ED0E569" w14:textId="77777777" w:rsidR="007E4AF5" w:rsidRDefault="00617BBC">
      <w:pPr>
        <w:numPr>
          <w:ilvl w:val="0"/>
          <w:numId w:val="236"/>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hraje intonačně přesně a dle sluchu je schopen se doladit k doprovodnému nástroji nebo k ostatním nástrojům v sekci, popřípadě v orchestru</w:t>
      </w:r>
    </w:p>
    <w:p w14:paraId="4EFDBEE4" w14:textId="77777777" w:rsidR="007E4AF5" w:rsidRDefault="00617BBC">
      <w:pPr>
        <w:numPr>
          <w:ilvl w:val="0"/>
          <w:numId w:val="236"/>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je schopen si vytvořit vlastní názor na interpretaci skladeb různých stylových období a žánrů a tento svůj názor slovně formulovat a hledat argumenty k dialogu nad hudebním dílem</w:t>
      </w:r>
    </w:p>
    <w:p w14:paraId="7791112F" w14:textId="77777777" w:rsidR="007E4AF5" w:rsidRDefault="00617BBC">
      <w:pPr>
        <w:numPr>
          <w:ilvl w:val="0"/>
          <w:numId w:val="236"/>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využívá svých posluchačských a interpretačních zkušeností a získaných hudebních vědomostí a dovedností k samostatnému studiu nových skladeb a vyhledávání skladeb podle vlastního výběru</w:t>
      </w:r>
    </w:p>
    <w:p w14:paraId="134D288B" w14:textId="77777777" w:rsidR="007E4AF5" w:rsidRDefault="00617BBC">
      <w:pPr>
        <w:numPr>
          <w:ilvl w:val="0"/>
          <w:numId w:val="236"/>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dosavadní studijní poznatky a zkušenosti vrcholí absolventským koncertem, na kterém žák interpretuje skladbu dle jeho nátiskových, technických a stylových dispozic budˇ sólově za doprovodu souboru nebo vystoupí jako člen orchestru v sekci</w:t>
      </w:r>
    </w:p>
    <w:p w14:paraId="121928B4" w14:textId="77777777" w:rsidR="007E4AF5" w:rsidRDefault="007E4AF5">
      <w:pPr>
        <w:shd w:val="clear" w:color="auto" w:fill="FFFFFF"/>
        <w:spacing w:after="0"/>
        <w:rPr>
          <w:rFonts w:ascii="Cambria" w:eastAsia="Cambria" w:hAnsi="Cambria" w:cs="Cambria"/>
          <w:sz w:val="24"/>
          <w:szCs w:val="24"/>
        </w:rPr>
      </w:pPr>
    </w:p>
    <w:p w14:paraId="6A3B2A73"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7AD86C4B" w14:textId="77777777" w:rsidR="007E4AF5" w:rsidRDefault="007E4AF5">
      <w:pPr>
        <w:shd w:val="clear" w:color="auto" w:fill="FFFFFF"/>
        <w:spacing w:after="0"/>
        <w:ind w:left="284" w:hanging="284"/>
        <w:jc w:val="both"/>
        <w:rPr>
          <w:rFonts w:ascii="Cambria" w:eastAsia="Cambria" w:hAnsi="Cambria" w:cs="Cambria"/>
          <w:b/>
          <w:sz w:val="24"/>
          <w:szCs w:val="24"/>
        </w:rPr>
      </w:pPr>
    </w:p>
    <w:p w14:paraId="5BBF7660" w14:textId="77777777" w:rsidR="007E4AF5" w:rsidRDefault="00617BBC">
      <w:pPr>
        <w:shd w:val="clear" w:color="auto" w:fill="FFFFFF"/>
        <w:spacing w:after="0"/>
        <w:ind w:left="284" w:hanging="284"/>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5B2D27E6" w14:textId="77777777" w:rsidR="007E4AF5" w:rsidRDefault="00617BBC" w:rsidP="00617BBC">
      <w:pPr>
        <w:numPr>
          <w:ilvl w:val="0"/>
          <w:numId w:val="207"/>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2 etudy nebo cvičení různého charakteru</w:t>
      </w:r>
    </w:p>
    <w:p w14:paraId="0AE96E51" w14:textId="4BB16056" w:rsidR="007E4AF5" w:rsidRPr="00F300E0" w:rsidRDefault="00617BBC" w:rsidP="00F300E0">
      <w:pPr>
        <w:numPr>
          <w:ilvl w:val="0"/>
          <w:numId w:val="207"/>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přednesová skladba většího rozsahu</w:t>
      </w:r>
    </w:p>
    <w:p w14:paraId="3839DCF0"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u w:val="single"/>
        </w:rPr>
        <w:lastRenderedPageBreak/>
        <w:t>Absolventský koncert</w:t>
      </w:r>
      <w:r>
        <w:rPr>
          <w:rFonts w:ascii="Cambria" w:eastAsia="Cambria" w:hAnsi="Cambria" w:cs="Cambria"/>
          <w:b/>
          <w:color w:val="000000"/>
          <w:sz w:val="24"/>
          <w:szCs w:val="24"/>
        </w:rPr>
        <w:t>:</w:t>
      </w:r>
    </w:p>
    <w:p w14:paraId="0BC99142" w14:textId="10B4E6D2" w:rsidR="007E4AF5" w:rsidRPr="00A67077" w:rsidRDefault="00617BBC" w:rsidP="00A67077">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libovolná skladba odpovídající délky a technické a obsahové náročnosti za klavírního doprovodu nebo skladba z oblasti komorní hry</w:t>
      </w:r>
    </w:p>
    <w:p w14:paraId="4ED638D6" w14:textId="77777777" w:rsidR="007E4AF5" w:rsidRDefault="007E4AF5">
      <w:pPr>
        <w:shd w:val="clear" w:color="auto" w:fill="FFFFFF"/>
        <w:spacing w:after="0"/>
        <w:jc w:val="both"/>
        <w:rPr>
          <w:rFonts w:ascii="Cambria" w:eastAsia="Cambria" w:hAnsi="Cambria" w:cs="Cambria"/>
          <w:b/>
          <w:sz w:val="24"/>
          <w:szCs w:val="24"/>
        </w:rPr>
      </w:pPr>
    </w:p>
    <w:p w14:paraId="0B4F5BDD" w14:textId="77777777" w:rsidR="007E4AF5" w:rsidRDefault="00617BBC">
      <w:pPr>
        <w:jc w:val="center"/>
        <w:rPr>
          <w:rFonts w:ascii="Cambria" w:eastAsia="Cambria" w:hAnsi="Cambria" w:cs="Cambria"/>
          <w:b/>
          <w:sz w:val="28"/>
          <w:szCs w:val="28"/>
        </w:rPr>
      </w:pPr>
      <w:r>
        <w:rPr>
          <w:rFonts w:ascii="Cambria" w:eastAsia="Cambria" w:hAnsi="Cambria" w:cs="Cambria"/>
          <w:b/>
          <w:sz w:val="32"/>
          <w:szCs w:val="32"/>
        </w:rPr>
        <w:t>Studium pro dospělé (SPD)</w:t>
      </w:r>
    </w:p>
    <w:p w14:paraId="7E83D2E5" w14:textId="77777777" w:rsidR="007E4AF5" w:rsidRDefault="007E4AF5">
      <w:pPr>
        <w:shd w:val="clear" w:color="auto" w:fill="FFFFFF"/>
        <w:spacing w:after="0"/>
        <w:jc w:val="both"/>
        <w:rPr>
          <w:rFonts w:ascii="Cambria" w:eastAsia="Cambria" w:hAnsi="Cambria" w:cs="Cambria"/>
          <w:sz w:val="24"/>
          <w:szCs w:val="24"/>
        </w:rPr>
      </w:pPr>
    </w:p>
    <w:p w14:paraId="223EA270" w14:textId="77777777" w:rsidR="007E4AF5" w:rsidRDefault="00617BBC">
      <w:pPr>
        <w:shd w:val="clear" w:color="auto" w:fill="FFFFFF"/>
        <w:spacing w:after="0"/>
        <w:jc w:val="both"/>
        <w:rPr>
          <w:rFonts w:ascii="Cambria" w:eastAsia="Cambria" w:hAnsi="Cambria" w:cs="Cambria"/>
          <w:b/>
          <w:i/>
          <w:sz w:val="24"/>
          <w:szCs w:val="24"/>
          <w:u w:val="single"/>
        </w:rPr>
      </w:pPr>
      <w:r>
        <w:rPr>
          <w:rFonts w:ascii="Cambria" w:eastAsia="Cambria" w:hAnsi="Cambria" w:cs="Cambria"/>
          <w:sz w:val="24"/>
          <w:szCs w:val="24"/>
        </w:rPr>
        <w:t xml:space="preserve">Vzdělávací obsah je sestaven po dohodě se zájemcem o vzdělávání v souladu se školním vzdělávacím programem, školní výstupy </w:t>
      </w:r>
      <w:r>
        <w:rPr>
          <w:rFonts w:ascii="Cambria" w:eastAsia="Cambria" w:hAnsi="Cambria" w:cs="Cambria"/>
        </w:rPr>
        <w:t>js</w:t>
      </w:r>
      <w:r>
        <w:rPr>
          <w:rFonts w:ascii="Cambria" w:eastAsia="Cambria" w:hAnsi="Cambria" w:cs="Cambria"/>
          <w:sz w:val="24"/>
          <w:szCs w:val="24"/>
        </w:rPr>
        <w:t>ou vytvořeny na základě individuálních potřeb a zaměření konkrétního žáka.</w:t>
      </w:r>
    </w:p>
    <w:p w14:paraId="57EA7748" w14:textId="77777777" w:rsidR="007E4AF5" w:rsidRDefault="007E4AF5">
      <w:pPr>
        <w:rPr>
          <w:rFonts w:ascii="Cambria" w:eastAsia="Cambria" w:hAnsi="Cambria" w:cs="Cambria"/>
        </w:rPr>
      </w:pPr>
    </w:p>
    <w:p w14:paraId="58EEE1C4" w14:textId="77777777" w:rsidR="007E4AF5" w:rsidRDefault="00617BBC" w:rsidP="000E7CB0">
      <w:pPr>
        <w:pStyle w:val="Nadpis4"/>
      </w:pPr>
      <w:bookmarkStart w:id="94" w:name="_Toc231923228"/>
      <w:bookmarkStart w:id="95" w:name="_Toc232442553"/>
      <w:r>
        <w:t>Studijní zaměření – Hra na lesní roh</w:t>
      </w:r>
      <w:bookmarkEnd w:id="94"/>
      <w:bookmarkEnd w:id="95"/>
    </w:p>
    <w:p w14:paraId="5F580986" w14:textId="77777777" w:rsidR="007E4AF5" w:rsidRDefault="007E4AF5"/>
    <w:p w14:paraId="154EE9A5" w14:textId="5C1002D2" w:rsidR="00A44E26" w:rsidRDefault="00617BBC">
      <w:pPr>
        <w:jc w:val="both"/>
      </w:pPr>
      <w:bookmarkStart w:id="96" w:name="_2zbgiuw" w:colFirst="0" w:colLast="0"/>
      <w:bookmarkEnd w:id="96"/>
      <w:r>
        <w:rPr>
          <w:rFonts w:ascii="Cambria" w:eastAsia="Cambria" w:hAnsi="Cambria" w:cs="Cambria"/>
          <w:sz w:val="24"/>
          <w:szCs w:val="24"/>
        </w:rPr>
        <w:t>Lesní roh, jako dechový nástroj žesťový, nabízí hráčům zajímavé možnosti uplatnění hudebního projevu. Jeho původní využití při lovu zvěře stále láká vyznavače myslivosti ke hře a stává se také odrazovým můstkem k objevování již moderního nástroje, který s použitím ventilů rozšiřuje svoji mnohobarevnost, krásu i jas při vyjádření široké škály nálad a pocitů. Ve zvuku lesního rohu se spojuje lyrický charakter dřevěných nástrojů s heroickým patosem nástrojů žesťových, čehož je využíváno v souborech různého obsazení a různých žánrů. Všechny tyto aspekty umožňují hráči na lesní roh kultivovaný rozvoj osobnosti a představují možnost získat doposud nepoznané hudebně-kulturní, společenské a emoční zážitky. K výuce hry na lesní roh jsou přijímáni žáci, kteří disponují základními hudebními a fyzickými předpoklady.</w:t>
      </w:r>
    </w:p>
    <w:p w14:paraId="13B0168A" w14:textId="77777777" w:rsidR="007E4AF5" w:rsidRDefault="00617BBC" w:rsidP="000E7CB0">
      <w:pPr>
        <w:pStyle w:val="Nadpis5"/>
      </w:pPr>
      <w:bookmarkStart w:id="97" w:name="_Toc231923229"/>
      <w:bookmarkStart w:id="98" w:name="_Toc232442554"/>
      <w:r>
        <w:t>Učební plán</w:t>
      </w:r>
      <w:bookmarkEnd w:id="97"/>
      <w:bookmarkEnd w:id="98"/>
    </w:p>
    <w:p w14:paraId="655D569D" w14:textId="77777777" w:rsidR="007E4AF5" w:rsidRDefault="007E4AF5">
      <w:pPr>
        <w:shd w:val="clear" w:color="auto" w:fill="FFFFFF"/>
        <w:rPr>
          <w:rFonts w:ascii="Cambria" w:eastAsia="Cambria" w:hAnsi="Cambria" w:cs="Cambria"/>
          <w:i/>
          <w:sz w:val="24"/>
          <w:szCs w:val="24"/>
        </w:rPr>
      </w:pPr>
    </w:p>
    <w:p w14:paraId="0C1D277B" w14:textId="7EA762B1" w:rsidR="007E4AF5" w:rsidRDefault="00617BBC" w:rsidP="00FB0484">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tbl>
      <w:tblPr>
        <w:tblStyle w:val="affc"/>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5F553231" w14:textId="77777777">
        <w:trPr>
          <w:trHeight w:val="580"/>
          <w:jc w:val="center"/>
        </w:trPr>
        <w:tc>
          <w:tcPr>
            <w:tcW w:w="3150" w:type="dxa"/>
          </w:tcPr>
          <w:p w14:paraId="55806150"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39222CC7"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6F1CABA7"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39F20BF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5C11A8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C22ADA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96D34B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7D8B2D4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14E28AD0"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6273788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lesní roh</w:t>
            </w:r>
          </w:p>
        </w:tc>
        <w:tc>
          <w:tcPr>
            <w:tcW w:w="715" w:type="dxa"/>
            <w:tcBorders>
              <w:top w:val="single" w:sz="4" w:space="0" w:color="000000"/>
              <w:left w:val="single" w:sz="12" w:space="0" w:color="000000"/>
              <w:bottom w:val="single" w:sz="4" w:space="0" w:color="000000"/>
              <w:right w:val="single" w:sz="4" w:space="0" w:color="000000"/>
            </w:tcBorders>
            <w:vAlign w:val="center"/>
          </w:tcPr>
          <w:p w14:paraId="02E5025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6973E7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1343141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F65EF0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48F960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37AF35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ED5386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497E7C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1F3FF8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189F30E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E2379EA"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208CCBE"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6A35A7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3D3092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2123F2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10CD6C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C928C10"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2A2CD0D"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AA141D1"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766BD74"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B7ECC68"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A746D4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F90F8D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7A609F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7DA4B9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F58EFFD"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D14221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186CDC4C"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34C0077"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5BA9931"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293BCF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8C583F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C633BB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5F7D2A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8AF8A80"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1FB93E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2B65DA56"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D75F1C7"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0C95CA6"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7F421C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BC1729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756D34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8F3B69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4E2DF1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16148A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6C2E48E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6AF8BE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796E99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38B58E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3DEB87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25679B4"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3A87C023" w14:textId="77777777" w:rsidR="007E4AF5" w:rsidRDefault="007E4AF5">
            <w:pPr>
              <w:shd w:val="clear" w:color="auto" w:fill="FFFFFF"/>
              <w:spacing w:after="0"/>
              <w:jc w:val="center"/>
              <w:rPr>
                <w:rFonts w:ascii="Cambria" w:eastAsia="Cambria" w:hAnsi="Cambria" w:cs="Cambria"/>
                <w:sz w:val="24"/>
                <w:szCs w:val="24"/>
              </w:rPr>
            </w:pPr>
          </w:p>
        </w:tc>
      </w:tr>
      <w:tr w:rsidR="007E4AF5" w14:paraId="16C9F9A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E94A60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77B166DA"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6BC3A80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4C116DC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53AE554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620A254F"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3A46417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344A05B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5D7B29AC"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58FA998E"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20E1AFE9"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lastRenderedPageBreak/>
        <w:t>Kolektivní výuku lze realizovat ve formě souborové hry, orchestrální hry, komorní hry nebo zpěvu ve sboru.</w:t>
      </w:r>
    </w:p>
    <w:p w14:paraId="0D263086" w14:textId="77777777" w:rsidR="007E4AF5" w:rsidRDefault="007E4AF5">
      <w:pPr>
        <w:shd w:val="clear" w:color="auto" w:fill="FFFFFF"/>
        <w:rPr>
          <w:rFonts w:ascii="Cambria" w:eastAsia="Cambria" w:hAnsi="Cambria" w:cs="Cambria"/>
        </w:rPr>
      </w:pPr>
    </w:p>
    <w:p w14:paraId="0D2044F9"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2A02B217"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4476E795" w14:textId="77777777" w:rsidR="007E4AF5" w:rsidRDefault="007E4AF5">
      <w:pPr>
        <w:spacing w:after="0" w:line="240" w:lineRule="auto"/>
        <w:jc w:val="both"/>
        <w:rPr>
          <w:rFonts w:ascii="Cambria" w:eastAsia="Cambria" w:hAnsi="Cambria" w:cs="Cambria"/>
          <w:sz w:val="24"/>
          <w:szCs w:val="24"/>
        </w:rPr>
      </w:pPr>
    </w:p>
    <w:p w14:paraId="209F270F" w14:textId="77777777" w:rsidR="007E4AF5" w:rsidRDefault="007E4AF5">
      <w:pPr>
        <w:spacing w:after="0" w:line="240" w:lineRule="auto"/>
        <w:jc w:val="both"/>
        <w:rPr>
          <w:rFonts w:ascii="Cambria" w:eastAsia="Cambria" w:hAnsi="Cambria" w:cs="Cambria"/>
          <w:sz w:val="24"/>
          <w:szCs w:val="24"/>
        </w:rPr>
      </w:pPr>
    </w:p>
    <w:p w14:paraId="14AA1B75"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tbl>
      <w:tblPr>
        <w:tblStyle w:val="affd"/>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2628652C" w14:textId="77777777">
        <w:trPr>
          <w:trHeight w:val="611"/>
        </w:trPr>
        <w:tc>
          <w:tcPr>
            <w:tcW w:w="3284" w:type="dxa"/>
          </w:tcPr>
          <w:p w14:paraId="5CEC0309"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653D5E9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7E61A28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02A55503"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1BBB15A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733A7F0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65F51013"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76BE07D9"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lesní roh</w:t>
            </w:r>
          </w:p>
        </w:tc>
        <w:tc>
          <w:tcPr>
            <w:tcW w:w="1275" w:type="dxa"/>
            <w:tcBorders>
              <w:top w:val="single" w:sz="12" w:space="0" w:color="000000"/>
              <w:left w:val="single" w:sz="12" w:space="0" w:color="000000"/>
              <w:bottom w:val="single" w:sz="4" w:space="0" w:color="000000"/>
              <w:right w:val="single" w:sz="12" w:space="0" w:color="000000"/>
            </w:tcBorders>
          </w:tcPr>
          <w:p w14:paraId="733FF8E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783BC30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27B6B88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27D278D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5072FA3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5533719"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0576A6C9"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33E9267E"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12766F7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649EEAD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3FA4264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175E3CE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1547251"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34757101"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187D12AD"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11422C2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32A380B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458DFC6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73196C1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41A4A1D"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0FB25DAD"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48C07DEE"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1BABE34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2C3A45F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529B49F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2A720AE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4ABF5F8"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2F9A2BD4"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48903011"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5E90E40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7788B0F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51F8E39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543F1F9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98CF443"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2407E637"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5E178B8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4850485B"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4AF49922"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24A39188"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3212E2A0"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4F83638A"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E8E7D9F"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3B762A75"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3F47A159" w14:textId="77777777" w:rsidR="007E4AF5" w:rsidRDefault="00617BBC" w:rsidP="000E7CB0">
      <w:pPr>
        <w:pBdr>
          <w:top w:val="nil"/>
          <w:left w:val="nil"/>
          <w:bottom w:val="nil"/>
          <w:right w:val="nil"/>
          <w:between w:val="nil"/>
        </w:pBdr>
        <w:shd w:val="clear" w:color="auto" w:fill="FFFFFF"/>
        <w:spacing w:before="24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3A059AD0" w14:textId="77777777" w:rsidR="007E4AF5" w:rsidRDefault="007E4AF5">
      <w:pPr>
        <w:pBdr>
          <w:top w:val="nil"/>
          <w:left w:val="nil"/>
          <w:bottom w:val="nil"/>
          <w:right w:val="nil"/>
          <w:between w:val="nil"/>
        </w:pBdr>
        <w:shd w:val="clear" w:color="auto" w:fill="FFFFFF"/>
        <w:spacing w:after="0"/>
        <w:rPr>
          <w:rFonts w:ascii="Cambria" w:eastAsia="Cambria" w:hAnsi="Cambria" w:cs="Cambria"/>
          <w:i/>
          <w:color w:val="000000"/>
          <w:sz w:val="24"/>
          <w:szCs w:val="24"/>
        </w:rPr>
      </w:pPr>
    </w:p>
    <w:p w14:paraId="04110258" w14:textId="77777777" w:rsidR="007E4AF5" w:rsidRDefault="00617BBC">
      <w:pPr>
        <w:numPr>
          <w:ilvl w:val="0"/>
          <w:numId w:val="6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1B93A936"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0ACF3BC9"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Poznámky k učebnímu plánu:</w:t>
      </w:r>
    </w:p>
    <w:p w14:paraId="4B354637"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55D38EA9" w14:textId="77777777" w:rsidR="007E4AF5" w:rsidRDefault="00617BBC" w:rsidP="00617BBC">
      <w:pPr>
        <w:numPr>
          <w:ilvl w:val="0"/>
          <w:numId w:val="213"/>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3014CBB4" w14:textId="77777777" w:rsidR="007E4AF5" w:rsidRDefault="00617BBC" w:rsidP="00617BBC">
      <w:pPr>
        <w:numPr>
          <w:ilvl w:val="0"/>
          <w:numId w:val="218"/>
        </w:numPr>
        <w:shd w:val="clear" w:color="auto" w:fill="FFFFFF"/>
        <w:spacing w:after="0"/>
        <w:jc w:val="both"/>
        <w:rPr>
          <w:sz w:val="24"/>
          <w:szCs w:val="24"/>
        </w:rPr>
      </w:pPr>
      <w:r>
        <w:rPr>
          <w:rFonts w:ascii="Cambria" w:eastAsia="Cambria" w:hAnsi="Cambria" w:cs="Cambria"/>
          <w:sz w:val="24"/>
          <w:szCs w:val="24"/>
        </w:rPr>
        <w:t>vzhledem k fyzickým dispozicím žáka a efektivnějšímu využití hodinové dotace může být výuka realizována formou dělených hodin (2x týdně po 0,5 hodině);</w:t>
      </w:r>
    </w:p>
    <w:p w14:paraId="28D777DB" w14:textId="77777777" w:rsidR="007E4AF5" w:rsidRDefault="00617BBC" w:rsidP="00617BBC">
      <w:pPr>
        <w:numPr>
          <w:ilvl w:val="0"/>
          <w:numId w:val="218"/>
        </w:numPr>
        <w:shd w:val="clear" w:color="auto" w:fill="FFFFFF"/>
        <w:spacing w:after="0"/>
        <w:jc w:val="both"/>
        <w:rPr>
          <w:sz w:val="24"/>
          <w:szCs w:val="24"/>
        </w:rPr>
      </w:pPr>
      <w:r>
        <w:rPr>
          <w:rFonts w:ascii="Cambria" w:eastAsia="Cambria" w:hAnsi="Cambria" w:cs="Cambria"/>
          <w:sz w:val="24"/>
          <w:szCs w:val="24"/>
        </w:rPr>
        <w:lastRenderedPageBreak/>
        <w:t>starší žáci, kteří neodpovídají věkem 1. ročníku I. stupně, mají 14 let a začínají se hrou na lesní roh, mohou být zařazení do přípravného ročníku II. stupně;</w:t>
      </w:r>
    </w:p>
    <w:p w14:paraId="6D1DE0A0" w14:textId="77777777" w:rsidR="007E4AF5" w:rsidRDefault="00617BBC" w:rsidP="00617BBC">
      <w:pPr>
        <w:numPr>
          <w:ilvl w:val="0"/>
          <w:numId w:val="218"/>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2E3F52B0" w14:textId="77777777" w:rsidR="007E4AF5" w:rsidRDefault="007E4AF5">
      <w:pPr>
        <w:shd w:val="clear" w:color="auto" w:fill="FFFFFF"/>
        <w:spacing w:after="0"/>
        <w:jc w:val="both"/>
        <w:rPr>
          <w:rFonts w:ascii="Cambria" w:eastAsia="Cambria" w:hAnsi="Cambria" w:cs="Cambria"/>
          <w:b/>
          <w:sz w:val="24"/>
          <w:szCs w:val="24"/>
          <w:u w:val="single"/>
        </w:rPr>
      </w:pPr>
    </w:p>
    <w:p w14:paraId="4E53E774"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03E32BDB" w14:textId="77777777" w:rsidR="007E4AF5" w:rsidRDefault="007E4AF5">
      <w:pPr>
        <w:spacing w:after="0"/>
        <w:rPr>
          <w:rFonts w:ascii="Cambria" w:eastAsia="Cambria" w:hAnsi="Cambria" w:cs="Cambria"/>
          <w:sz w:val="24"/>
          <w:szCs w:val="24"/>
        </w:rPr>
      </w:pPr>
    </w:p>
    <w:p w14:paraId="3D16147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Předmět – Hra na lesní roh</w:t>
      </w:r>
    </w:p>
    <w:p w14:paraId="131B59D8"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V rámci předmětu se žák seznámí se základními dovednostmi hry na lesní roh, s jeho historií a základním repertoárem. Cílem výuky je připravit hráče schopného sólové, souborové i orchestrální hry. Výuka žáka je přizpůsobena jeho individuálním možnostem a schopnostem. Podporujeme v žákovi iniciativnost, vedeme jej k hudební představivosti a samostatné práci, k správnému postupu při cvičení a ke sluchové sebekontrole. Naší snahou je, aby žák odcházel z hodiny s jasně vytyčeným cílem. Aby jeho práce doma i ve škole byla cílevědomá i radostná a přinášela mu pocit uspokojení.</w:t>
      </w:r>
    </w:p>
    <w:p w14:paraId="1B5273AF"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Předmět – Kolektivní výuka:</w:t>
      </w:r>
    </w:p>
    <w:p w14:paraId="452CCD9A"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výuka nabízí žákům další možnosti uplatnění svých schopností a dovedností a přispívá k jejich uměleckému růstu. Probouzí u žáků pocit vzájemné zodpovědnosti a je příležitostí k seberealizaci a poznání pocitu vlastní hodnoty v kolektivu. Žáci zde prohlubují harmonické cítění, pohotové čtení not, schopnost korigovat intonaci, práci s dynamikou a hudebním výrazem.</w:t>
      </w:r>
    </w:p>
    <w:p w14:paraId="62D85C4B"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215990CD" w14:textId="0188505A"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0414BD00" w14:textId="657F3621"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2AA36924"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5A055023"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18E02230" w14:textId="77777777" w:rsidR="007E4AF5" w:rsidRDefault="007E4AF5">
      <w:pPr>
        <w:shd w:val="clear" w:color="auto" w:fill="FFFFFF"/>
        <w:spacing w:after="0"/>
        <w:jc w:val="both"/>
        <w:rPr>
          <w:rFonts w:ascii="Cambria" w:eastAsia="Cambria" w:hAnsi="Cambria" w:cs="Cambria"/>
          <w:sz w:val="24"/>
          <w:szCs w:val="24"/>
        </w:rPr>
      </w:pPr>
    </w:p>
    <w:p w14:paraId="698C4C4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Předmět – Hudební nauka</w:t>
      </w:r>
    </w:p>
    <w:p w14:paraId="4866674C" w14:textId="7D056C74" w:rsidR="001365EC" w:rsidRDefault="00617BBC">
      <w:pPr>
        <w:shd w:val="clear" w:color="auto" w:fill="FFFFFF"/>
        <w:spacing w:after="0"/>
        <w:rPr>
          <w:rFonts w:ascii="Cambria" w:eastAsia="Cambria" w:hAnsi="Cambria" w:cs="Cambria"/>
          <w:b/>
          <w:sz w:val="24"/>
          <w:szCs w:val="24"/>
        </w:rPr>
      </w:pPr>
      <w:r>
        <w:rPr>
          <w:rFonts w:ascii="Cambria" w:eastAsia="Cambria" w:hAnsi="Cambria" w:cs="Cambria"/>
          <w:sz w:val="24"/>
          <w:szCs w:val="24"/>
        </w:rPr>
        <w:t xml:space="preserve">Předmět Hudební nauka (učební osnovy a vzdělávací obsah) viz </w:t>
      </w:r>
      <w:r>
        <w:rPr>
          <w:rFonts w:ascii="Cambria" w:eastAsia="Cambria" w:hAnsi="Cambria" w:cs="Cambria"/>
          <w:b/>
          <w:sz w:val="24"/>
          <w:szCs w:val="24"/>
        </w:rPr>
        <w:t>Vzdělávací oblast Recepce a reflexe hudby</w:t>
      </w:r>
    </w:p>
    <w:p w14:paraId="6EF05523" w14:textId="77777777" w:rsidR="007E4AF5" w:rsidRDefault="007E4AF5">
      <w:pPr>
        <w:shd w:val="clear" w:color="auto" w:fill="FFFFFF"/>
        <w:spacing w:after="0"/>
        <w:rPr>
          <w:rFonts w:ascii="Cambria" w:eastAsia="Cambria" w:hAnsi="Cambria" w:cs="Cambria"/>
          <w:b/>
          <w:sz w:val="24"/>
          <w:szCs w:val="24"/>
        </w:rPr>
      </w:pPr>
    </w:p>
    <w:p w14:paraId="14FF0A44" w14:textId="77777777" w:rsidR="007E4AF5" w:rsidRDefault="00617BBC">
      <w:pPr>
        <w:shd w:val="clear" w:color="auto" w:fill="FFFFFF"/>
        <w:spacing w:after="0"/>
        <w:rPr>
          <w:rFonts w:ascii="Cambria" w:eastAsia="Cambria" w:hAnsi="Cambria" w:cs="Cambria"/>
          <w:b/>
          <w:sz w:val="24"/>
          <w:szCs w:val="24"/>
        </w:rPr>
      </w:pPr>
      <w:bookmarkStart w:id="99" w:name="_3ygebqi" w:colFirst="0" w:colLast="0"/>
      <w:bookmarkEnd w:id="99"/>
      <w:r>
        <w:rPr>
          <w:rFonts w:ascii="Cambria" w:eastAsia="Cambria" w:hAnsi="Cambria" w:cs="Cambria"/>
          <w:b/>
          <w:sz w:val="24"/>
          <w:szCs w:val="24"/>
        </w:rPr>
        <w:t>Vzdělávací obsah – předmět Hra na lesní roh:</w:t>
      </w:r>
    </w:p>
    <w:p w14:paraId="17399192" w14:textId="77777777" w:rsidR="007E4AF5" w:rsidRDefault="007E4AF5">
      <w:pPr>
        <w:shd w:val="clear" w:color="auto" w:fill="FFFFFF"/>
        <w:rPr>
          <w:rFonts w:ascii="Cambria" w:eastAsia="Cambria" w:hAnsi="Cambria" w:cs="Cambria"/>
          <w:b/>
          <w:sz w:val="28"/>
          <w:szCs w:val="28"/>
        </w:rPr>
      </w:pPr>
    </w:p>
    <w:p w14:paraId="169250BA" w14:textId="77777777" w:rsidR="007E4AF5" w:rsidRDefault="00617BBC">
      <w:pPr>
        <w:shd w:val="clear" w:color="auto" w:fill="FFFFFF"/>
        <w:jc w:val="center"/>
        <w:rPr>
          <w:rFonts w:ascii="Cambria" w:eastAsia="Cambria" w:hAnsi="Cambria" w:cs="Cambria"/>
          <w:b/>
          <w:sz w:val="32"/>
          <w:szCs w:val="32"/>
        </w:rPr>
      </w:pPr>
      <w:r>
        <w:rPr>
          <w:rFonts w:ascii="Cambria" w:eastAsia="Cambria" w:hAnsi="Cambria" w:cs="Cambria"/>
          <w:b/>
          <w:sz w:val="32"/>
          <w:szCs w:val="32"/>
        </w:rPr>
        <w:t>Základní studium I. stupně</w:t>
      </w:r>
    </w:p>
    <w:p w14:paraId="062FBC60"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 ročník</w:t>
      </w:r>
    </w:p>
    <w:p w14:paraId="705A6951"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57873C57" w14:textId="77777777" w:rsidR="007E4AF5" w:rsidRDefault="00617BBC" w:rsidP="00617BBC">
      <w:pPr>
        <w:numPr>
          <w:ilvl w:val="0"/>
          <w:numId w:val="15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má osvojené základy držení nástroje</w:t>
      </w:r>
    </w:p>
    <w:p w14:paraId="7A22AF71" w14:textId="77777777" w:rsidR="007E4AF5" w:rsidRDefault="00617BBC" w:rsidP="00617BBC">
      <w:pPr>
        <w:numPr>
          <w:ilvl w:val="0"/>
          <w:numId w:val="15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ovládá pevný postoj při hře a držení hlavy</w:t>
      </w:r>
    </w:p>
    <w:p w14:paraId="1FB17A17" w14:textId="77777777" w:rsidR="007E4AF5" w:rsidRDefault="00617BBC" w:rsidP="00617BBC">
      <w:pPr>
        <w:numPr>
          <w:ilvl w:val="0"/>
          <w:numId w:val="15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 xml:space="preserve">zvládá základy techniky </w:t>
      </w:r>
      <w:proofErr w:type="spellStart"/>
      <w:r>
        <w:rPr>
          <w:rFonts w:ascii="Cambria" w:eastAsia="Cambria" w:hAnsi="Cambria" w:cs="Cambria"/>
          <w:color w:val="000000"/>
          <w:sz w:val="24"/>
          <w:szCs w:val="24"/>
        </w:rPr>
        <w:t>žeberně</w:t>
      </w:r>
      <w:proofErr w:type="spellEnd"/>
      <w:r>
        <w:rPr>
          <w:rFonts w:ascii="Cambria" w:eastAsia="Cambria" w:hAnsi="Cambria" w:cs="Cambria"/>
          <w:color w:val="000000"/>
          <w:sz w:val="24"/>
          <w:szCs w:val="24"/>
        </w:rPr>
        <w:t>-bráničního dýchání, nádech ústy a ovládání výdechu</w:t>
      </w:r>
    </w:p>
    <w:p w14:paraId="76A57787" w14:textId="77777777" w:rsidR="007E4AF5" w:rsidRDefault="00617BBC" w:rsidP="00617BBC">
      <w:pPr>
        <w:numPr>
          <w:ilvl w:val="0"/>
          <w:numId w:val="15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na jednoduchý lesní roh tenuto i legato</w:t>
      </w:r>
    </w:p>
    <w:p w14:paraId="44E77891" w14:textId="77777777" w:rsidR="007E4AF5" w:rsidRDefault="00617BBC" w:rsidP="00617BBC">
      <w:pPr>
        <w:numPr>
          <w:ilvl w:val="0"/>
          <w:numId w:val="15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zná hmaty v získaném rozsahu</w:t>
      </w:r>
    </w:p>
    <w:p w14:paraId="7F093CB2" w14:textId="77777777" w:rsidR="007E4AF5" w:rsidRDefault="00617BBC" w:rsidP="00617BBC">
      <w:pPr>
        <w:numPr>
          <w:ilvl w:val="0"/>
          <w:numId w:val="15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orientuje se v základních taktech a rytmických hodnotách</w:t>
      </w:r>
    </w:p>
    <w:p w14:paraId="206A79B1" w14:textId="77777777" w:rsidR="007E4AF5" w:rsidRDefault="00617BBC" w:rsidP="00617BBC">
      <w:pPr>
        <w:numPr>
          <w:ilvl w:val="0"/>
          <w:numId w:val="15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jednoduché přednesové skladby s doprovodem klavíru</w:t>
      </w:r>
    </w:p>
    <w:p w14:paraId="2FCB4D0D" w14:textId="77777777" w:rsidR="007E4AF5" w:rsidRDefault="00617BBC" w:rsidP="00617BBC">
      <w:pPr>
        <w:numPr>
          <w:ilvl w:val="0"/>
          <w:numId w:val="15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přiměřeně svému věku zná stavbu a historii nástroje a jeho údržbu</w:t>
      </w:r>
    </w:p>
    <w:p w14:paraId="2557A5B8" w14:textId="77777777" w:rsidR="007E4AF5" w:rsidRDefault="007E4AF5">
      <w:pPr>
        <w:shd w:val="clear" w:color="auto" w:fill="FFFFFF"/>
        <w:spacing w:after="0"/>
        <w:jc w:val="both"/>
        <w:rPr>
          <w:rFonts w:ascii="Cambria" w:eastAsia="Cambria" w:hAnsi="Cambria" w:cs="Cambria"/>
          <w:b/>
          <w:sz w:val="24"/>
          <w:szCs w:val="24"/>
        </w:rPr>
      </w:pPr>
    </w:p>
    <w:p w14:paraId="2E7D4DF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8242F68" w14:textId="77777777" w:rsidR="007E4AF5" w:rsidRDefault="00617BBC" w:rsidP="00617BBC">
      <w:pPr>
        <w:numPr>
          <w:ilvl w:val="0"/>
          <w:numId w:val="16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1 cvičení</w:t>
      </w:r>
    </w:p>
    <w:p w14:paraId="3F3B713D" w14:textId="77777777" w:rsidR="007E4AF5" w:rsidRDefault="00617BBC" w:rsidP="00617BBC">
      <w:pPr>
        <w:numPr>
          <w:ilvl w:val="0"/>
          <w:numId w:val="16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1 přednesová skladba nebo lidová píseň</w:t>
      </w:r>
    </w:p>
    <w:p w14:paraId="6673FD6F" w14:textId="77777777" w:rsidR="007E4AF5" w:rsidRDefault="007E4AF5">
      <w:pPr>
        <w:shd w:val="clear" w:color="auto" w:fill="FFFFFF"/>
        <w:spacing w:after="0"/>
        <w:jc w:val="both"/>
        <w:rPr>
          <w:rFonts w:ascii="Cambria" w:eastAsia="Cambria" w:hAnsi="Cambria" w:cs="Cambria"/>
        </w:rPr>
      </w:pPr>
    </w:p>
    <w:p w14:paraId="0ACE881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 ročník</w:t>
      </w:r>
    </w:p>
    <w:p w14:paraId="304751AA"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3B14BDE6" w14:textId="77777777" w:rsidR="007E4AF5" w:rsidRDefault="00617BBC" w:rsidP="00617BBC">
      <w:pPr>
        <w:numPr>
          <w:ilvl w:val="0"/>
          <w:numId w:val="15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uplatňuje správné návyky při držení nástroje</w:t>
      </w:r>
    </w:p>
    <w:p w14:paraId="25C603E9" w14:textId="77777777" w:rsidR="007E4AF5" w:rsidRDefault="00617BBC" w:rsidP="00617BBC">
      <w:pPr>
        <w:numPr>
          <w:ilvl w:val="0"/>
          <w:numId w:val="15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ovládá techniku </w:t>
      </w:r>
      <w:proofErr w:type="spellStart"/>
      <w:r>
        <w:rPr>
          <w:rFonts w:ascii="Cambria" w:eastAsia="Cambria" w:hAnsi="Cambria" w:cs="Cambria"/>
          <w:color w:val="000000"/>
          <w:sz w:val="24"/>
          <w:szCs w:val="24"/>
        </w:rPr>
        <w:t>žeberně</w:t>
      </w:r>
      <w:proofErr w:type="spellEnd"/>
      <w:r>
        <w:rPr>
          <w:rFonts w:ascii="Cambria" w:eastAsia="Cambria" w:hAnsi="Cambria" w:cs="Cambria"/>
          <w:color w:val="000000"/>
          <w:sz w:val="24"/>
          <w:szCs w:val="24"/>
        </w:rPr>
        <w:t>-bráničního dýchání</w:t>
      </w:r>
    </w:p>
    <w:p w14:paraId="3890D5F1" w14:textId="77777777" w:rsidR="007E4AF5" w:rsidRDefault="00617BBC" w:rsidP="00617BBC">
      <w:pPr>
        <w:numPr>
          <w:ilvl w:val="0"/>
          <w:numId w:val="15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vnímá hudební frázi prostřednictvím členění nádechu</w:t>
      </w:r>
    </w:p>
    <w:p w14:paraId="276C3F4A" w14:textId="77777777" w:rsidR="007E4AF5" w:rsidRDefault="00617BBC" w:rsidP="00617BBC">
      <w:pPr>
        <w:numPr>
          <w:ilvl w:val="0"/>
          <w:numId w:val="15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vědomě ovládá obličejové svalstvo, napětí rtů a zuby a bradu</w:t>
      </w:r>
    </w:p>
    <w:p w14:paraId="7EC4D152" w14:textId="77777777" w:rsidR="007E4AF5" w:rsidRDefault="00617BBC" w:rsidP="00617BBC">
      <w:pPr>
        <w:numPr>
          <w:ilvl w:val="0"/>
          <w:numId w:val="15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používá artikulaci při hře tenuto i legato</w:t>
      </w:r>
    </w:p>
    <w:p w14:paraId="5F9F3604" w14:textId="77777777" w:rsidR="007E4AF5" w:rsidRDefault="00617BBC" w:rsidP="00617BBC">
      <w:pPr>
        <w:numPr>
          <w:ilvl w:val="0"/>
          <w:numId w:val="15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uplatňuje základní dynamiku </w:t>
      </w:r>
    </w:p>
    <w:p w14:paraId="79E821C6" w14:textId="77777777" w:rsidR="007E4AF5" w:rsidRDefault="00617BBC" w:rsidP="00617BBC">
      <w:pPr>
        <w:numPr>
          <w:ilvl w:val="0"/>
          <w:numId w:val="15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tempově rozdílné skladby a rozlišuje jejich náladu</w:t>
      </w:r>
    </w:p>
    <w:p w14:paraId="59649F77" w14:textId="77777777" w:rsidR="007E4AF5" w:rsidRDefault="00617BBC" w:rsidP="00617BBC">
      <w:pPr>
        <w:numPr>
          <w:ilvl w:val="0"/>
          <w:numId w:val="15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schopen souhry ve dvojhlase</w:t>
      </w:r>
    </w:p>
    <w:p w14:paraId="77EC74C7" w14:textId="77777777" w:rsidR="00FB0484" w:rsidRDefault="00FB0484" w:rsidP="000E7CB0">
      <w:pPr>
        <w:shd w:val="clear" w:color="auto" w:fill="FFFFFF"/>
        <w:spacing w:after="0"/>
        <w:jc w:val="both"/>
        <w:rPr>
          <w:rFonts w:ascii="Cambria" w:eastAsia="Cambria" w:hAnsi="Cambria" w:cs="Cambria"/>
          <w:b/>
          <w:sz w:val="24"/>
          <w:szCs w:val="24"/>
        </w:rPr>
      </w:pPr>
    </w:p>
    <w:p w14:paraId="1FA3D66B" w14:textId="77777777" w:rsidR="007E4AF5" w:rsidRDefault="00617BBC">
      <w:pPr>
        <w:shd w:val="clear" w:color="auto" w:fill="FFFFFF"/>
        <w:spacing w:after="0"/>
        <w:ind w:left="284" w:hanging="284"/>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B6582E3" w14:textId="77777777" w:rsidR="007E4AF5" w:rsidRDefault="00617BBC" w:rsidP="00617BBC">
      <w:pPr>
        <w:numPr>
          <w:ilvl w:val="0"/>
          <w:numId w:val="15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cvičení různého charakteru</w:t>
      </w:r>
    </w:p>
    <w:p w14:paraId="305B2B43" w14:textId="77777777" w:rsidR="007E4AF5" w:rsidRDefault="00617BBC" w:rsidP="00617BBC">
      <w:pPr>
        <w:numPr>
          <w:ilvl w:val="0"/>
          <w:numId w:val="156"/>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1 lidová píseň nebo přednesová skladba</w:t>
      </w:r>
    </w:p>
    <w:p w14:paraId="3497794A" w14:textId="77777777" w:rsidR="007E4AF5" w:rsidRDefault="007E4AF5">
      <w:pPr>
        <w:shd w:val="clear" w:color="auto" w:fill="FFFFFF"/>
        <w:spacing w:after="0"/>
        <w:jc w:val="both"/>
        <w:rPr>
          <w:rFonts w:ascii="Cambria" w:eastAsia="Cambria" w:hAnsi="Cambria" w:cs="Cambria"/>
          <w:b/>
          <w:sz w:val="24"/>
          <w:szCs w:val="24"/>
        </w:rPr>
      </w:pPr>
    </w:p>
    <w:p w14:paraId="10D6258B" w14:textId="43573B23" w:rsidR="00F7502C" w:rsidRPr="000E7CB0"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5FE93714" w14:textId="77777777" w:rsidR="00F7502C" w:rsidRDefault="00F7502C">
      <w:pPr>
        <w:shd w:val="clear" w:color="auto" w:fill="FFFFFF"/>
        <w:spacing w:after="0"/>
        <w:jc w:val="both"/>
        <w:rPr>
          <w:rFonts w:ascii="Cambria" w:eastAsia="Cambria" w:hAnsi="Cambria" w:cs="Cambria"/>
          <w:b/>
        </w:rPr>
      </w:pPr>
    </w:p>
    <w:p w14:paraId="4F2F60BC"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 ročník</w:t>
      </w:r>
    </w:p>
    <w:p w14:paraId="679EDC8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547FAEF1" w14:textId="77777777" w:rsidR="007E4AF5" w:rsidRDefault="00617BBC" w:rsidP="00617BBC">
      <w:pPr>
        <w:numPr>
          <w:ilvl w:val="0"/>
          <w:numId w:val="15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ovládá hru stupnic dur i moll do 5 křížků a 5 bé s T5 v pomalém tempu, tenuto i legato</w:t>
      </w:r>
    </w:p>
    <w:p w14:paraId="4167235A" w14:textId="77777777" w:rsidR="007E4AF5" w:rsidRDefault="00617BBC" w:rsidP="00617BBC">
      <w:pPr>
        <w:numPr>
          <w:ilvl w:val="0"/>
          <w:numId w:val="15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využívá modelů intervalů pro posílení intonační představy</w:t>
      </w:r>
    </w:p>
    <w:p w14:paraId="2CC3F855" w14:textId="77777777" w:rsidR="007E4AF5" w:rsidRDefault="00617BBC" w:rsidP="00617BBC">
      <w:pPr>
        <w:numPr>
          <w:ilvl w:val="0"/>
          <w:numId w:val="15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ovládá hru jednoduchých i složených taktů ve skladbách různorodých stylů</w:t>
      </w:r>
    </w:p>
    <w:p w14:paraId="751A970A" w14:textId="77777777" w:rsidR="007E4AF5" w:rsidRDefault="00617BBC" w:rsidP="00617BBC">
      <w:pPr>
        <w:numPr>
          <w:ilvl w:val="0"/>
          <w:numId w:val="15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ovládá dechovou oporu při dynamickém odstínění hry</w:t>
      </w:r>
    </w:p>
    <w:p w14:paraId="18214363" w14:textId="77777777" w:rsidR="007E4AF5" w:rsidRDefault="00617BBC" w:rsidP="00617BBC">
      <w:pPr>
        <w:numPr>
          <w:ilvl w:val="0"/>
          <w:numId w:val="15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uvědoměle člení hudební frázi</w:t>
      </w:r>
    </w:p>
    <w:p w14:paraId="4F22DE0B" w14:textId="77777777" w:rsidR="007E4AF5" w:rsidRDefault="007E4AF5">
      <w:pPr>
        <w:shd w:val="clear" w:color="auto" w:fill="FFFFFF"/>
        <w:spacing w:after="0"/>
        <w:ind w:left="284" w:hanging="284"/>
        <w:jc w:val="both"/>
        <w:rPr>
          <w:rFonts w:ascii="Cambria" w:eastAsia="Cambria" w:hAnsi="Cambria" w:cs="Cambria"/>
          <w:b/>
          <w:i/>
          <w:sz w:val="24"/>
          <w:szCs w:val="24"/>
        </w:rPr>
      </w:pPr>
    </w:p>
    <w:p w14:paraId="07AD24DD" w14:textId="77777777" w:rsidR="007E4AF5" w:rsidRDefault="00617BBC">
      <w:pPr>
        <w:shd w:val="clear" w:color="auto" w:fill="FFFFFF"/>
        <w:spacing w:after="0"/>
        <w:ind w:left="284" w:hanging="284"/>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86BF619" w14:textId="77777777" w:rsidR="007E4AF5" w:rsidRDefault="00617BBC" w:rsidP="00617BBC">
      <w:pPr>
        <w:numPr>
          <w:ilvl w:val="0"/>
          <w:numId w:val="15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cvičení různého charakteru</w:t>
      </w:r>
    </w:p>
    <w:p w14:paraId="4EA01625" w14:textId="004DD136" w:rsidR="007E4AF5" w:rsidRPr="000E7CB0" w:rsidRDefault="00617BBC" w:rsidP="000E7CB0">
      <w:pPr>
        <w:numPr>
          <w:ilvl w:val="0"/>
          <w:numId w:val="15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1 přednesová skladba</w:t>
      </w:r>
    </w:p>
    <w:p w14:paraId="6E7E5C9C" w14:textId="4548F8E5"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lastRenderedPageBreak/>
        <w:t>Část postupové zkoušky (přednesovou skladbu) lze nahradit veřejným vystoupením ve druhém pololetí školního roku.</w:t>
      </w:r>
    </w:p>
    <w:p w14:paraId="1B8133BF" w14:textId="77777777" w:rsidR="00FB0484" w:rsidRDefault="00FB0484">
      <w:pPr>
        <w:shd w:val="clear" w:color="auto" w:fill="FFFFFF"/>
        <w:spacing w:after="0"/>
        <w:jc w:val="both"/>
        <w:rPr>
          <w:rFonts w:ascii="Cambria" w:eastAsia="Cambria" w:hAnsi="Cambria" w:cs="Cambria"/>
          <w:sz w:val="24"/>
          <w:szCs w:val="24"/>
        </w:rPr>
      </w:pPr>
    </w:p>
    <w:p w14:paraId="00B3C9CE"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4. ročník</w:t>
      </w:r>
    </w:p>
    <w:p w14:paraId="0C51A481"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332092FA" w14:textId="77777777" w:rsidR="007E4AF5" w:rsidRDefault="00617BBC" w:rsidP="00617BBC">
      <w:pPr>
        <w:numPr>
          <w:ilvl w:val="0"/>
          <w:numId w:val="17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ovládá dvojitý lesní roh F-B v rozsahu B – f2</w:t>
      </w:r>
    </w:p>
    <w:p w14:paraId="03B342F3" w14:textId="77777777" w:rsidR="007E4AF5" w:rsidRDefault="00617BBC" w:rsidP="00617BBC">
      <w:pPr>
        <w:numPr>
          <w:ilvl w:val="0"/>
          <w:numId w:val="17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využívá získané technické dovednosti k hlubšímu výrazovému projevu</w:t>
      </w:r>
    </w:p>
    <w:p w14:paraId="0F1C1000" w14:textId="77777777" w:rsidR="007E4AF5" w:rsidRDefault="00617BBC" w:rsidP="00617BBC">
      <w:pPr>
        <w:numPr>
          <w:ilvl w:val="0"/>
          <w:numId w:val="17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 jistotou se orientuje v intonaci intervalů</w:t>
      </w:r>
    </w:p>
    <w:p w14:paraId="429E962C" w14:textId="77777777" w:rsidR="007E4AF5" w:rsidRDefault="00617BBC" w:rsidP="00617BBC">
      <w:pPr>
        <w:numPr>
          <w:ilvl w:val="0"/>
          <w:numId w:val="17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používá modely rytmických variací</w:t>
      </w:r>
    </w:p>
    <w:p w14:paraId="58F3E0B9" w14:textId="77777777" w:rsidR="007E4AF5" w:rsidRDefault="00617BBC" w:rsidP="00617BBC">
      <w:pPr>
        <w:numPr>
          <w:ilvl w:val="0"/>
          <w:numId w:val="17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z listu</w:t>
      </w:r>
    </w:p>
    <w:p w14:paraId="1F010D59" w14:textId="77777777" w:rsidR="007E4AF5" w:rsidRDefault="00617BBC" w:rsidP="00617BBC">
      <w:pPr>
        <w:numPr>
          <w:ilvl w:val="0"/>
          <w:numId w:val="17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schopen sluchové sebekontroly</w:t>
      </w:r>
    </w:p>
    <w:p w14:paraId="0669D7A4" w14:textId="77777777" w:rsidR="007E4AF5" w:rsidRDefault="00617BBC" w:rsidP="00617BBC">
      <w:pPr>
        <w:numPr>
          <w:ilvl w:val="0"/>
          <w:numId w:val="17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zvládá základy transpozice in Es</w:t>
      </w:r>
    </w:p>
    <w:p w14:paraId="25826CEC" w14:textId="77777777" w:rsidR="007E4AF5" w:rsidRDefault="00617BBC">
      <w:pPr>
        <w:shd w:val="clear" w:color="auto" w:fill="FFFFFF"/>
        <w:spacing w:after="0"/>
        <w:ind w:left="284" w:hanging="284"/>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7995202" w14:textId="77777777" w:rsidR="007E4AF5" w:rsidRDefault="00617BBC" w:rsidP="00617BBC">
      <w:pPr>
        <w:numPr>
          <w:ilvl w:val="0"/>
          <w:numId w:val="19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cvičení různého charakteru</w:t>
      </w:r>
    </w:p>
    <w:p w14:paraId="6FEBDA02" w14:textId="77777777" w:rsidR="007E4AF5" w:rsidRDefault="00617BBC" w:rsidP="00617BBC">
      <w:pPr>
        <w:numPr>
          <w:ilvl w:val="0"/>
          <w:numId w:val="194"/>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1 přednesová skladba</w:t>
      </w:r>
    </w:p>
    <w:p w14:paraId="46178346" w14:textId="77777777" w:rsidR="007E4AF5" w:rsidRDefault="007E4AF5">
      <w:pPr>
        <w:shd w:val="clear" w:color="auto" w:fill="FFFFFF"/>
        <w:spacing w:after="0"/>
        <w:ind w:firstLine="360"/>
        <w:jc w:val="both"/>
        <w:rPr>
          <w:rFonts w:ascii="Cambria" w:eastAsia="Cambria" w:hAnsi="Cambria" w:cs="Cambria"/>
          <w:sz w:val="24"/>
          <w:szCs w:val="24"/>
        </w:rPr>
      </w:pPr>
    </w:p>
    <w:p w14:paraId="27AAB476" w14:textId="75A96862" w:rsidR="00FB0484" w:rsidRPr="000E7CB0" w:rsidRDefault="00617BBC" w:rsidP="000E7CB0">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03873BE7" w14:textId="77777777" w:rsidR="007E4AF5" w:rsidRDefault="00617BBC">
      <w:pPr>
        <w:shd w:val="clear" w:color="auto" w:fill="FFFFFF"/>
        <w:jc w:val="center"/>
        <w:rPr>
          <w:rFonts w:ascii="Cambria" w:eastAsia="Cambria" w:hAnsi="Cambria" w:cs="Cambria"/>
          <w:i/>
          <w:sz w:val="24"/>
          <w:szCs w:val="24"/>
        </w:rPr>
      </w:pPr>
      <w:r>
        <w:rPr>
          <w:rFonts w:ascii="Cambria" w:eastAsia="Cambria" w:hAnsi="Cambria" w:cs="Cambria"/>
          <w:b/>
          <w:sz w:val="24"/>
          <w:szCs w:val="24"/>
        </w:rPr>
        <w:t>5. ročník</w:t>
      </w:r>
    </w:p>
    <w:p w14:paraId="7611CC9B"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23E33F49" w14:textId="77777777" w:rsidR="007E4AF5" w:rsidRDefault="00617BBC" w:rsidP="00617BBC">
      <w:pPr>
        <w:numPr>
          <w:ilvl w:val="0"/>
          <w:numId w:val="1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disponuje tónovým rozsahem A – g2</w:t>
      </w:r>
    </w:p>
    <w:p w14:paraId="5FFF996D" w14:textId="77777777" w:rsidR="007E4AF5" w:rsidRDefault="00617BBC" w:rsidP="00617BBC">
      <w:pPr>
        <w:numPr>
          <w:ilvl w:val="0"/>
          <w:numId w:val="1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všechny stupnice dur i moll s T5, D7, zm7 v mírném tempu tenuto, legato</w:t>
      </w:r>
    </w:p>
    <w:p w14:paraId="6BADD67E" w14:textId="77777777" w:rsidR="007E4AF5" w:rsidRDefault="00617BBC" w:rsidP="00617BBC">
      <w:pPr>
        <w:numPr>
          <w:ilvl w:val="0"/>
          <w:numId w:val="1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zvládá základy techniky hry </w:t>
      </w:r>
      <w:proofErr w:type="spellStart"/>
      <w:r>
        <w:rPr>
          <w:rFonts w:ascii="Cambria" w:eastAsia="Cambria" w:hAnsi="Cambria" w:cs="Cambria"/>
          <w:color w:val="000000"/>
          <w:sz w:val="24"/>
          <w:szCs w:val="24"/>
        </w:rPr>
        <w:t>bouché</w:t>
      </w:r>
      <w:proofErr w:type="spellEnd"/>
      <w:r>
        <w:rPr>
          <w:rFonts w:ascii="Cambria" w:eastAsia="Cambria" w:hAnsi="Cambria" w:cs="Cambria"/>
          <w:color w:val="000000"/>
          <w:sz w:val="24"/>
          <w:szCs w:val="24"/>
        </w:rPr>
        <w:t xml:space="preserve">, </w:t>
      </w:r>
    </w:p>
    <w:p w14:paraId="070A8F32" w14:textId="77777777" w:rsidR="007E4AF5" w:rsidRDefault="00617BBC" w:rsidP="00617BBC">
      <w:pPr>
        <w:numPr>
          <w:ilvl w:val="0"/>
          <w:numId w:val="1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jednoduché melodické ozdoby</w:t>
      </w:r>
    </w:p>
    <w:p w14:paraId="3B242889" w14:textId="77777777" w:rsidR="007E4AF5" w:rsidRDefault="00617BBC" w:rsidP="00617BBC">
      <w:pPr>
        <w:numPr>
          <w:ilvl w:val="0"/>
          <w:numId w:val="19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používá širokou dynamickou škálu</w:t>
      </w:r>
    </w:p>
    <w:p w14:paraId="56D69C2C" w14:textId="5585C559" w:rsidR="001365EC" w:rsidRPr="00F7502C" w:rsidRDefault="00617BBC" w:rsidP="00F7502C">
      <w:pPr>
        <w:numPr>
          <w:ilvl w:val="0"/>
          <w:numId w:val="197"/>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dokáže zhodnotit své technické a výrazové možnosti</w:t>
      </w:r>
    </w:p>
    <w:p w14:paraId="492E5D6C" w14:textId="77777777" w:rsidR="007E4AF5" w:rsidRDefault="00617BBC">
      <w:pPr>
        <w:shd w:val="clear" w:color="auto" w:fill="FFFFFF"/>
        <w:spacing w:after="0"/>
        <w:ind w:left="284" w:hanging="284"/>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2C2D3A6" w14:textId="77777777" w:rsidR="007E4AF5" w:rsidRDefault="00617BBC" w:rsidP="00617BBC">
      <w:pPr>
        <w:numPr>
          <w:ilvl w:val="0"/>
          <w:numId w:val="18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cvičení různého charakteru</w:t>
      </w:r>
    </w:p>
    <w:p w14:paraId="573E51DB" w14:textId="77777777" w:rsidR="007E4AF5" w:rsidRDefault="00617BBC" w:rsidP="00617BBC">
      <w:pPr>
        <w:numPr>
          <w:ilvl w:val="0"/>
          <w:numId w:val="188"/>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1 přednesová skladba</w:t>
      </w:r>
    </w:p>
    <w:p w14:paraId="0CD73480" w14:textId="77777777" w:rsidR="007E4AF5" w:rsidRDefault="007E4AF5">
      <w:pPr>
        <w:shd w:val="clear" w:color="auto" w:fill="FFFFFF"/>
        <w:spacing w:after="0"/>
        <w:ind w:firstLine="360"/>
        <w:jc w:val="both"/>
        <w:rPr>
          <w:rFonts w:ascii="Cambria" w:eastAsia="Cambria" w:hAnsi="Cambria" w:cs="Cambria"/>
          <w:sz w:val="24"/>
          <w:szCs w:val="24"/>
        </w:rPr>
      </w:pPr>
    </w:p>
    <w:p w14:paraId="27339280" w14:textId="0087F4AC" w:rsidR="00FB0484" w:rsidRDefault="00617BBC" w:rsidP="000E7CB0">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486576B0" w14:textId="77777777" w:rsidR="000E7CB0" w:rsidRDefault="000E7CB0" w:rsidP="000E7CB0">
      <w:pPr>
        <w:shd w:val="clear" w:color="auto" w:fill="FFFFFF"/>
        <w:spacing w:after="0"/>
        <w:jc w:val="both"/>
        <w:rPr>
          <w:rFonts w:ascii="Cambria" w:eastAsia="Cambria" w:hAnsi="Cambria" w:cs="Cambria"/>
          <w:sz w:val="24"/>
          <w:szCs w:val="24"/>
        </w:rPr>
      </w:pPr>
    </w:p>
    <w:p w14:paraId="5A4BE1A1"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6. ročník</w:t>
      </w:r>
    </w:p>
    <w:p w14:paraId="2C1BBF6C"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3F8B5538" w14:textId="77777777" w:rsidR="007E4AF5" w:rsidRDefault="00617BBC" w:rsidP="00617BBC">
      <w:pPr>
        <w:numPr>
          <w:ilvl w:val="0"/>
          <w:numId w:val="1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ovládá rozsah F – a2</w:t>
      </w:r>
    </w:p>
    <w:p w14:paraId="5F512E04" w14:textId="77777777" w:rsidR="007E4AF5" w:rsidRDefault="00617BBC" w:rsidP="00617BBC">
      <w:pPr>
        <w:numPr>
          <w:ilvl w:val="0"/>
          <w:numId w:val="1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využívá dechovou oporu k vytvoření legatových frází</w:t>
      </w:r>
    </w:p>
    <w:p w14:paraId="485F4624" w14:textId="77777777" w:rsidR="007E4AF5" w:rsidRDefault="00617BBC" w:rsidP="00617BBC">
      <w:pPr>
        <w:numPr>
          <w:ilvl w:val="0"/>
          <w:numId w:val="1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zná základy hry retního trylku</w:t>
      </w:r>
    </w:p>
    <w:p w14:paraId="0A12A222" w14:textId="77777777" w:rsidR="007E4AF5" w:rsidRDefault="00617BBC" w:rsidP="00617BBC">
      <w:pPr>
        <w:numPr>
          <w:ilvl w:val="0"/>
          <w:numId w:val="1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con sordino</w:t>
      </w:r>
    </w:p>
    <w:p w14:paraId="07E297AB" w14:textId="77777777" w:rsidR="007E4AF5" w:rsidRDefault="00617BBC" w:rsidP="00617BBC">
      <w:pPr>
        <w:numPr>
          <w:ilvl w:val="0"/>
          <w:numId w:val="1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dokáže popsat historii a stavbu nástroje a provádět jeho pečlivou údržbu</w:t>
      </w:r>
    </w:p>
    <w:p w14:paraId="1AE14022" w14:textId="77777777" w:rsidR="007E4AF5" w:rsidRDefault="00617BBC" w:rsidP="00617BBC">
      <w:pPr>
        <w:numPr>
          <w:ilvl w:val="0"/>
          <w:numId w:val="191"/>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zvládá základy transpozice in E, C</w:t>
      </w:r>
    </w:p>
    <w:p w14:paraId="4E6616FE" w14:textId="77777777" w:rsidR="007E4AF5" w:rsidRDefault="007E4AF5">
      <w:pPr>
        <w:shd w:val="clear" w:color="auto" w:fill="FFFFFF"/>
        <w:spacing w:after="0"/>
        <w:ind w:left="284" w:hanging="284"/>
        <w:jc w:val="both"/>
        <w:rPr>
          <w:rFonts w:ascii="Cambria" w:eastAsia="Cambria" w:hAnsi="Cambria" w:cs="Cambria"/>
          <w:sz w:val="24"/>
          <w:szCs w:val="24"/>
        </w:rPr>
      </w:pPr>
    </w:p>
    <w:p w14:paraId="3D8CE26B" w14:textId="77777777" w:rsidR="007E4AF5" w:rsidRDefault="00617BBC">
      <w:pPr>
        <w:shd w:val="clear" w:color="auto" w:fill="FFFFFF"/>
        <w:spacing w:after="0"/>
        <w:ind w:left="284" w:hanging="284"/>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0D6FC09" w14:textId="77777777" w:rsidR="007E4AF5" w:rsidRDefault="00617BBC" w:rsidP="00617BBC">
      <w:pPr>
        <w:numPr>
          <w:ilvl w:val="0"/>
          <w:numId w:val="18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cvičení různého charakteru</w:t>
      </w:r>
    </w:p>
    <w:p w14:paraId="328FC4F4" w14:textId="77777777" w:rsidR="007E4AF5" w:rsidRDefault="00617BBC" w:rsidP="00617BBC">
      <w:pPr>
        <w:numPr>
          <w:ilvl w:val="0"/>
          <w:numId w:val="182"/>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1 přednesová skladba přiměřeného rozsahu</w:t>
      </w:r>
    </w:p>
    <w:p w14:paraId="50839CC1" w14:textId="77777777" w:rsidR="007E4AF5" w:rsidRDefault="007E4AF5">
      <w:pPr>
        <w:shd w:val="clear" w:color="auto" w:fill="FFFFFF"/>
        <w:spacing w:after="0"/>
        <w:ind w:firstLine="360"/>
        <w:jc w:val="both"/>
        <w:rPr>
          <w:rFonts w:ascii="Cambria" w:eastAsia="Cambria" w:hAnsi="Cambria" w:cs="Cambria"/>
          <w:sz w:val="24"/>
          <w:szCs w:val="24"/>
        </w:rPr>
      </w:pPr>
    </w:p>
    <w:p w14:paraId="2A2DFB08" w14:textId="445CDEDA" w:rsidR="000E7CB0" w:rsidRDefault="00617BBC" w:rsidP="000E7CB0">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0A417CDE" w14:textId="77777777" w:rsidR="000E7CB0" w:rsidRPr="00FB0484" w:rsidRDefault="000E7CB0" w:rsidP="000E7CB0">
      <w:pPr>
        <w:shd w:val="clear" w:color="auto" w:fill="FFFFFF"/>
        <w:spacing w:after="0"/>
        <w:jc w:val="both"/>
        <w:rPr>
          <w:rFonts w:ascii="Cambria" w:eastAsia="Cambria" w:hAnsi="Cambria" w:cs="Cambria"/>
          <w:sz w:val="24"/>
          <w:szCs w:val="24"/>
        </w:rPr>
      </w:pPr>
    </w:p>
    <w:p w14:paraId="54153757" w14:textId="77777777" w:rsidR="007E4AF5" w:rsidRDefault="00617BBC" w:rsidP="000E7CB0">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7. ročník</w:t>
      </w:r>
    </w:p>
    <w:p w14:paraId="4CF8D4B4"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0104DDE7" w14:textId="77777777" w:rsidR="007E4AF5" w:rsidRDefault="00617BBC" w:rsidP="00617BBC">
      <w:pPr>
        <w:numPr>
          <w:ilvl w:val="0"/>
          <w:numId w:val="1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ovládá rozsah F – b2</w:t>
      </w:r>
    </w:p>
    <w:p w14:paraId="32C19899" w14:textId="77777777" w:rsidR="007E4AF5" w:rsidRDefault="00617BBC" w:rsidP="00617BBC">
      <w:pPr>
        <w:numPr>
          <w:ilvl w:val="0"/>
          <w:numId w:val="1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vydržované tóny s dynamikou v co největším rozsahu, všechny stupnice dur i moll s T5, D7, zm7 v rychlejším tempu tenuto, legato, staccato</w:t>
      </w:r>
    </w:p>
    <w:p w14:paraId="4807E978" w14:textId="77777777" w:rsidR="007E4AF5" w:rsidRDefault="00617BBC" w:rsidP="00617BBC">
      <w:pPr>
        <w:numPr>
          <w:ilvl w:val="0"/>
          <w:numId w:val="1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samostatně řeší volbu hmatů podle intonace a technické potřebnosti</w:t>
      </w:r>
    </w:p>
    <w:p w14:paraId="7294754C" w14:textId="77777777" w:rsidR="007E4AF5" w:rsidRDefault="00617BBC" w:rsidP="00617BBC">
      <w:pPr>
        <w:numPr>
          <w:ilvl w:val="0"/>
          <w:numId w:val="176"/>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hraje retní trylek</w:t>
      </w:r>
    </w:p>
    <w:p w14:paraId="4464DEE4" w14:textId="77777777" w:rsidR="007E4AF5" w:rsidRDefault="007E4AF5">
      <w:pPr>
        <w:shd w:val="clear" w:color="auto" w:fill="FFFFFF"/>
        <w:spacing w:after="0"/>
        <w:jc w:val="both"/>
        <w:rPr>
          <w:rFonts w:ascii="Cambria" w:eastAsia="Cambria" w:hAnsi="Cambria" w:cs="Cambria"/>
          <w:b/>
          <w:sz w:val="24"/>
          <w:szCs w:val="24"/>
        </w:rPr>
      </w:pPr>
    </w:p>
    <w:p w14:paraId="456F16D3" w14:textId="0332617C" w:rsidR="007E4AF5" w:rsidRPr="00FB0484"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51CB73C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0526161B" w14:textId="77777777" w:rsidR="007E4AF5" w:rsidRDefault="00617BBC" w:rsidP="00617BBC">
      <w:pPr>
        <w:numPr>
          <w:ilvl w:val="0"/>
          <w:numId w:val="18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cvičení různého charakteru přiměřené obtížnosti</w:t>
      </w:r>
    </w:p>
    <w:p w14:paraId="212AB7BE" w14:textId="77777777" w:rsidR="007E4AF5" w:rsidRDefault="007E4AF5">
      <w:pPr>
        <w:shd w:val="clear" w:color="auto" w:fill="FFFFFF"/>
        <w:spacing w:after="0"/>
        <w:jc w:val="both"/>
        <w:rPr>
          <w:rFonts w:ascii="Cambria" w:eastAsia="Cambria" w:hAnsi="Cambria" w:cs="Cambria"/>
          <w:sz w:val="24"/>
          <w:szCs w:val="24"/>
        </w:rPr>
      </w:pPr>
    </w:p>
    <w:p w14:paraId="7ED7B4C2"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343E7448" w14:textId="77777777" w:rsidR="007E4AF5" w:rsidRDefault="00617BBC" w:rsidP="00617BBC">
      <w:pPr>
        <w:numPr>
          <w:ilvl w:val="0"/>
          <w:numId w:val="179"/>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skladba přiměřené obtížnosti s doprovodem klavíru či jiného nástroje</w:t>
      </w:r>
    </w:p>
    <w:p w14:paraId="4B01DB56" w14:textId="77777777" w:rsidR="001365EC" w:rsidRDefault="001365EC">
      <w:pPr>
        <w:shd w:val="clear" w:color="auto" w:fill="FFFFFF"/>
        <w:spacing w:after="0"/>
        <w:jc w:val="center"/>
        <w:rPr>
          <w:rFonts w:ascii="Cambria" w:eastAsia="Cambria" w:hAnsi="Cambria" w:cs="Cambria"/>
          <w:b/>
          <w:sz w:val="32"/>
          <w:szCs w:val="32"/>
        </w:rPr>
      </w:pPr>
    </w:p>
    <w:p w14:paraId="2185D4DD" w14:textId="137D5A67" w:rsidR="007E4AF5" w:rsidRDefault="00617BBC">
      <w:pPr>
        <w:shd w:val="clear" w:color="auto" w:fill="FFFFFF"/>
        <w:spacing w:after="0"/>
        <w:jc w:val="center"/>
        <w:rPr>
          <w:rFonts w:ascii="Cambria" w:eastAsia="Cambria" w:hAnsi="Cambria" w:cs="Cambria"/>
          <w:sz w:val="32"/>
          <w:szCs w:val="32"/>
        </w:rPr>
      </w:pPr>
      <w:r>
        <w:rPr>
          <w:rFonts w:ascii="Cambria" w:eastAsia="Cambria" w:hAnsi="Cambria" w:cs="Cambria"/>
          <w:b/>
          <w:sz w:val="32"/>
          <w:szCs w:val="32"/>
        </w:rPr>
        <w:t>Základní studium II. stupně</w:t>
      </w:r>
    </w:p>
    <w:p w14:paraId="2643E067" w14:textId="77777777" w:rsidR="007E4AF5" w:rsidRDefault="007E4AF5">
      <w:pPr>
        <w:shd w:val="clear" w:color="auto" w:fill="FFFFFF"/>
        <w:spacing w:after="0"/>
        <w:jc w:val="center"/>
        <w:rPr>
          <w:rFonts w:ascii="Cambria" w:eastAsia="Cambria" w:hAnsi="Cambria" w:cs="Cambria"/>
          <w:b/>
          <w:sz w:val="24"/>
          <w:szCs w:val="24"/>
        </w:rPr>
      </w:pPr>
    </w:p>
    <w:p w14:paraId="1504992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ročník</w:t>
      </w:r>
    </w:p>
    <w:p w14:paraId="6C74167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3C8E3D34" w14:textId="77777777" w:rsidR="007E4AF5" w:rsidRDefault="00617BBC" w:rsidP="00617BBC">
      <w:pPr>
        <w:numPr>
          <w:ilvl w:val="0"/>
          <w:numId w:val="168"/>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 xml:space="preserve">ovládá hru vydržovaných tónů s dynamikou v co největším rozsahu </w:t>
      </w:r>
    </w:p>
    <w:p w14:paraId="37CEBE72" w14:textId="77777777" w:rsidR="007E4AF5" w:rsidRDefault="00617BBC" w:rsidP="00617BBC">
      <w:pPr>
        <w:numPr>
          <w:ilvl w:val="0"/>
          <w:numId w:val="168"/>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hraje všechny stupnice a akordy v celém tónovém rozsahu v různých artikulacích a rytmech, legato i staccato</w:t>
      </w:r>
    </w:p>
    <w:p w14:paraId="116CEAFE" w14:textId="77777777" w:rsidR="007E4AF5" w:rsidRDefault="00617BBC" w:rsidP="00617BBC">
      <w:pPr>
        <w:numPr>
          <w:ilvl w:val="0"/>
          <w:numId w:val="168"/>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využívá teoretických znalostí u konkrétních skladeb</w:t>
      </w:r>
    </w:p>
    <w:p w14:paraId="1A7FC201" w14:textId="77777777" w:rsidR="007E4AF5" w:rsidRDefault="00617BBC" w:rsidP="00617BBC">
      <w:pPr>
        <w:numPr>
          <w:ilvl w:val="0"/>
          <w:numId w:val="168"/>
        </w:numPr>
        <w:pBdr>
          <w:top w:val="nil"/>
          <w:left w:val="nil"/>
          <w:bottom w:val="nil"/>
          <w:right w:val="nil"/>
          <w:between w:val="nil"/>
        </w:pBdr>
        <w:shd w:val="clear" w:color="auto" w:fill="FFFFFF"/>
        <w:rPr>
          <w:b/>
          <w:color w:val="000000"/>
          <w:sz w:val="24"/>
          <w:szCs w:val="24"/>
        </w:rPr>
      </w:pPr>
      <w:r>
        <w:rPr>
          <w:rFonts w:ascii="Cambria" w:eastAsia="Cambria" w:hAnsi="Cambria" w:cs="Cambria"/>
          <w:color w:val="000000"/>
          <w:sz w:val="24"/>
          <w:szCs w:val="24"/>
        </w:rPr>
        <w:t>zvládá transpozici in G</w:t>
      </w:r>
    </w:p>
    <w:p w14:paraId="32426EE4" w14:textId="77777777" w:rsidR="007E4AF5" w:rsidRDefault="007E4AF5">
      <w:pPr>
        <w:shd w:val="clear" w:color="auto" w:fill="FFFFFF"/>
        <w:spacing w:after="0"/>
        <w:ind w:left="360"/>
        <w:jc w:val="both"/>
        <w:rPr>
          <w:rFonts w:ascii="Cambria" w:eastAsia="Cambria" w:hAnsi="Cambria" w:cs="Cambria"/>
          <w:sz w:val="24"/>
          <w:szCs w:val="24"/>
        </w:rPr>
      </w:pPr>
    </w:p>
    <w:p w14:paraId="39A4E21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5826E37" w14:textId="77777777" w:rsidR="007E4AF5" w:rsidRPr="009E08A0" w:rsidRDefault="00617BBC">
      <w:pPr>
        <w:numPr>
          <w:ilvl w:val="0"/>
          <w:numId w:val="56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odlišného charakteru dle schopností žáka</w:t>
      </w:r>
    </w:p>
    <w:p w14:paraId="7D170988" w14:textId="77777777" w:rsidR="009E08A0" w:rsidRDefault="009E08A0" w:rsidP="009E08A0">
      <w:pPr>
        <w:pBdr>
          <w:top w:val="nil"/>
          <w:left w:val="nil"/>
          <w:bottom w:val="nil"/>
          <w:right w:val="nil"/>
          <w:between w:val="nil"/>
        </w:pBdr>
        <w:shd w:val="clear" w:color="auto" w:fill="FFFFFF"/>
        <w:spacing w:after="0"/>
        <w:ind w:left="720"/>
        <w:rPr>
          <w:color w:val="000000"/>
          <w:sz w:val="24"/>
          <w:szCs w:val="24"/>
        </w:rPr>
      </w:pPr>
    </w:p>
    <w:p w14:paraId="77CAEFF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 ročník</w:t>
      </w:r>
    </w:p>
    <w:p w14:paraId="3F65F66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45ABD046" w14:textId="77777777" w:rsidR="007E4AF5" w:rsidRDefault="00617BBC" w:rsidP="00617BBC">
      <w:pPr>
        <w:numPr>
          <w:ilvl w:val="0"/>
          <w:numId w:val="20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teoreticky analyzuje konkrétní hrané skladby</w:t>
      </w:r>
    </w:p>
    <w:p w14:paraId="6B61E000" w14:textId="77777777" w:rsidR="007E4AF5" w:rsidRDefault="00617BBC" w:rsidP="00617BBC">
      <w:pPr>
        <w:numPr>
          <w:ilvl w:val="0"/>
          <w:numId w:val="20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transponuje in D</w:t>
      </w:r>
    </w:p>
    <w:p w14:paraId="24DB4049" w14:textId="77777777" w:rsidR="007E4AF5" w:rsidRDefault="00617BBC" w:rsidP="00617BBC">
      <w:pPr>
        <w:numPr>
          <w:ilvl w:val="0"/>
          <w:numId w:val="200"/>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lastRenderedPageBreak/>
        <w:t>je schopen objektivního zhodnocení při poslechu ostatních interpretů</w:t>
      </w:r>
    </w:p>
    <w:p w14:paraId="0A3DF3BC" w14:textId="77777777" w:rsidR="007E4AF5" w:rsidRDefault="007E4AF5">
      <w:pPr>
        <w:shd w:val="clear" w:color="auto" w:fill="FFFFFF"/>
        <w:spacing w:after="0"/>
        <w:ind w:left="284"/>
        <w:jc w:val="both"/>
        <w:rPr>
          <w:rFonts w:ascii="Cambria" w:eastAsia="Cambria" w:hAnsi="Cambria" w:cs="Cambria"/>
          <w:sz w:val="24"/>
          <w:szCs w:val="24"/>
        </w:rPr>
      </w:pPr>
    </w:p>
    <w:p w14:paraId="05BC2427" w14:textId="77777777" w:rsidR="007E4AF5" w:rsidRDefault="00617BBC">
      <w:pPr>
        <w:shd w:val="clear" w:color="auto" w:fill="FFFFFF"/>
        <w:spacing w:after="0"/>
        <w:ind w:left="284" w:hanging="284"/>
        <w:jc w:val="both"/>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DC3B021" w14:textId="77777777" w:rsidR="007E4AF5" w:rsidRDefault="00617BBC" w:rsidP="00617BBC">
      <w:pPr>
        <w:numPr>
          <w:ilvl w:val="0"/>
          <w:numId w:val="21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etudy nebo cvičení různého charakteru</w:t>
      </w:r>
    </w:p>
    <w:p w14:paraId="7748B229" w14:textId="77777777" w:rsidR="007E4AF5" w:rsidRDefault="00617BBC" w:rsidP="00617BBC">
      <w:pPr>
        <w:numPr>
          <w:ilvl w:val="0"/>
          <w:numId w:val="21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přednesová skladba většího rozsahu</w:t>
      </w:r>
    </w:p>
    <w:p w14:paraId="3AE7B65F"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664C2E81" w14:textId="77777777" w:rsidR="007E4AF5" w:rsidRDefault="007E4AF5">
      <w:pPr>
        <w:shd w:val="clear" w:color="auto" w:fill="FFFFFF"/>
        <w:spacing w:after="0"/>
        <w:jc w:val="both"/>
        <w:rPr>
          <w:rFonts w:ascii="Cambria" w:eastAsia="Cambria" w:hAnsi="Cambria" w:cs="Cambria"/>
          <w:sz w:val="24"/>
          <w:szCs w:val="24"/>
        </w:rPr>
      </w:pPr>
    </w:p>
    <w:p w14:paraId="13A0FC7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 ročník</w:t>
      </w:r>
    </w:p>
    <w:p w14:paraId="2201D61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3B7E218B" w14:textId="77777777" w:rsidR="007E4AF5" w:rsidRDefault="00617BBC" w:rsidP="00617BBC">
      <w:pPr>
        <w:numPr>
          <w:ilvl w:val="0"/>
          <w:numId w:val="20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 xml:space="preserve">uplatňuje další výrazové prostředky glissando, </w:t>
      </w:r>
      <w:proofErr w:type="spellStart"/>
      <w:r>
        <w:rPr>
          <w:rFonts w:ascii="Cambria" w:eastAsia="Cambria" w:hAnsi="Cambria" w:cs="Cambria"/>
          <w:color w:val="000000"/>
          <w:sz w:val="24"/>
          <w:szCs w:val="24"/>
        </w:rPr>
        <w:t>sforzando</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couivres</w:t>
      </w:r>
      <w:proofErr w:type="spellEnd"/>
    </w:p>
    <w:p w14:paraId="70D9A364" w14:textId="77777777" w:rsidR="007E4AF5" w:rsidRDefault="00617BBC" w:rsidP="00617BBC">
      <w:pPr>
        <w:numPr>
          <w:ilvl w:val="0"/>
          <w:numId w:val="20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transponuje in B</w:t>
      </w:r>
    </w:p>
    <w:p w14:paraId="685E219F" w14:textId="77777777" w:rsidR="007E4AF5" w:rsidRDefault="00617BBC" w:rsidP="00617BBC">
      <w:pPr>
        <w:numPr>
          <w:ilvl w:val="0"/>
          <w:numId w:val="20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samostatně vyhledává nahrávky a notový materiál s využitím moderních technologií</w:t>
      </w:r>
    </w:p>
    <w:p w14:paraId="7E3CB8FC" w14:textId="77777777" w:rsidR="007E4AF5" w:rsidRDefault="00617BBC" w:rsidP="00617BBC">
      <w:pPr>
        <w:numPr>
          <w:ilvl w:val="0"/>
          <w:numId w:val="20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dokáže samostatně pečovat o nástroj</w:t>
      </w:r>
    </w:p>
    <w:p w14:paraId="7A918EC9" w14:textId="77777777" w:rsidR="007E4AF5" w:rsidRDefault="007E4AF5">
      <w:pPr>
        <w:shd w:val="clear" w:color="auto" w:fill="FFFFFF"/>
        <w:spacing w:after="0"/>
        <w:ind w:left="720"/>
        <w:jc w:val="both"/>
        <w:rPr>
          <w:rFonts w:ascii="Cambria" w:eastAsia="Cambria" w:hAnsi="Cambria" w:cs="Cambria"/>
          <w:sz w:val="24"/>
          <w:szCs w:val="24"/>
        </w:rPr>
      </w:pPr>
    </w:p>
    <w:p w14:paraId="3D1F9CF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DF0C6EC" w14:textId="21485BBE" w:rsidR="007E4AF5" w:rsidRPr="001365EC" w:rsidRDefault="00617BBC">
      <w:pPr>
        <w:numPr>
          <w:ilvl w:val="0"/>
          <w:numId w:val="56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odlišného charakteru dle schopností žáka</w:t>
      </w:r>
    </w:p>
    <w:p w14:paraId="6FF45845" w14:textId="77777777" w:rsidR="001365EC" w:rsidRPr="00FB0484" w:rsidRDefault="001365EC" w:rsidP="001365EC">
      <w:pPr>
        <w:pBdr>
          <w:top w:val="nil"/>
          <w:left w:val="nil"/>
          <w:bottom w:val="nil"/>
          <w:right w:val="nil"/>
          <w:between w:val="nil"/>
        </w:pBdr>
        <w:shd w:val="clear" w:color="auto" w:fill="FFFFFF"/>
        <w:spacing w:after="0"/>
        <w:ind w:left="720"/>
        <w:rPr>
          <w:color w:val="000000"/>
          <w:sz w:val="24"/>
          <w:szCs w:val="24"/>
        </w:rPr>
      </w:pPr>
    </w:p>
    <w:p w14:paraId="190C35E9"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4. ročník</w:t>
      </w:r>
    </w:p>
    <w:p w14:paraId="047CF980"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497C4C69" w14:textId="77777777" w:rsidR="007E4AF5" w:rsidRDefault="00617BBC">
      <w:pPr>
        <w:numPr>
          <w:ilvl w:val="0"/>
          <w:numId w:val="22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poučeně popíše svůj nástroj, jeho stavbu a historii</w:t>
      </w:r>
    </w:p>
    <w:p w14:paraId="408C38BA" w14:textId="77777777" w:rsidR="007E4AF5" w:rsidRDefault="00617BBC">
      <w:pPr>
        <w:numPr>
          <w:ilvl w:val="0"/>
          <w:numId w:val="22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je schopen diskuze o interpretaci skladeb s kolegy a pedagogem</w:t>
      </w:r>
    </w:p>
    <w:p w14:paraId="5E691694" w14:textId="77777777" w:rsidR="007E4AF5" w:rsidRDefault="00617BBC">
      <w:pPr>
        <w:numPr>
          <w:ilvl w:val="0"/>
          <w:numId w:val="22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samostatně si vybírá skladby k interpretaci a jejich analýzou dokáže zhodnotit své možnosti</w:t>
      </w:r>
    </w:p>
    <w:p w14:paraId="009411E6" w14:textId="77777777" w:rsidR="007E4AF5" w:rsidRDefault="007E4AF5">
      <w:pPr>
        <w:shd w:val="clear" w:color="auto" w:fill="FFFFFF"/>
        <w:spacing w:after="0"/>
        <w:ind w:firstLine="360"/>
        <w:jc w:val="both"/>
        <w:rPr>
          <w:rFonts w:ascii="Cambria" w:eastAsia="Cambria" w:hAnsi="Cambria" w:cs="Cambria"/>
          <w:sz w:val="24"/>
          <w:szCs w:val="24"/>
        </w:rPr>
      </w:pPr>
    </w:p>
    <w:p w14:paraId="4B7F47C5"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6CF138A4" w14:textId="77777777" w:rsidR="007E4AF5" w:rsidRDefault="007E4AF5">
      <w:pPr>
        <w:shd w:val="clear" w:color="auto" w:fill="FFFFFF"/>
        <w:spacing w:after="0"/>
        <w:jc w:val="both"/>
        <w:rPr>
          <w:rFonts w:ascii="Cambria" w:eastAsia="Cambria" w:hAnsi="Cambria" w:cs="Cambria"/>
          <w:b/>
          <w:sz w:val="24"/>
          <w:szCs w:val="24"/>
        </w:rPr>
      </w:pPr>
    </w:p>
    <w:p w14:paraId="7D16DC58" w14:textId="77777777" w:rsidR="007E4AF5" w:rsidRDefault="00617BBC">
      <w:pPr>
        <w:shd w:val="clear" w:color="auto" w:fill="FFFFFF"/>
        <w:spacing w:after="0"/>
        <w:jc w:val="both"/>
        <w:rPr>
          <w:rFonts w:ascii="Cambria" w:eastAsia="Cambria" w:hAnsi="Cambria" w:cs="Cambria"/>
          <w:b/>
          <w:sz w:val="24"/>
          <w:szCs w:val="24"/>
          <w:u w:val="single"/>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110040B" w14:textId="77777777" w:rsidR="007E4AF5" w:rsidRDefault="00617BBC">
      <w:pPr>
        <w:numPr>
          <w:ilvl w:val="0"/>
          <w:numId w:val="223"/>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2 etudy nebo cvičení různého charakteru</w:t>
      </w:r>
    </w:p>
    <w:p w14:paraId="0E77FF61" w14:textId="77777777" w:rsidR="007E4AF5" w:rsidRDefault="00617BBC">
      <w:pPr>
        <w:numPr>
          <w:ilvl w:val="0"/>
          <w:numId w:val="223"/>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přednesová skladba většího rozsahu</w:t>
      </w:r>
    </w:p>
    <w:p w14:paraId="2C8CD693" w14:textId="77777777" w:rsidR="007E4AF5" w:rsidRDefault="007E4AF5">
      <w:pPr>
        <w:shd w:val="clear" w:color="auto" w:fill="FFFFFF"/>
        <w:spacing w:after="0"/>
        <w:ind w:firstLine="360"/>
        <w:jc w:val="both"/>
        <w:rPr>
          <w:rFonts w:ascii="Cambria" w:eastAsia="Cambria" w:hAnsi="Cambria" w:cs="Cambria"/>
          <w:sz w:val="24"/>
          <w:szCs w:val="24"/>
        </w:rPr>
      </w:pPr>
    </w:p>
    <w:p w14:paraId="321090EE" w14:textId="77777777" w:rsidR="007E4AF5" w:rsidRDefault="00617BBC">
      <w:pPr>
        <w:shd w:val="clear" w:color="auto" w:fill="FFFFFF"/>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4094D7E6" w14:textId="77777777" w:rsidR="007E4AF5" w:rsidRDefault="00617BBC" w:rsidP="00617BBC">
      <w:pPr>
        <w:numPr>
          <w:ilvl w:val="0"/>
          <w:numId w:val="21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libovolná skladba odpovídající délky a technické a obsahové náročnosti za klavírního či jiného doprovodu nebo skladbu z oblasti komorní hry</w:t>
      </w:r>
    </w:p>
    <w:p w14:paraId="292B5970"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b/>
          <w:color w:val="000000"/>
          <w:sz w:val="24"/>
          <w:szCs w:val="24"/>
        </w:rPr>
      </w:pPr>
    </w:p>
    <w:p w14:paraId="7F12F114" w14:textId="77777777" w:rsidR="007E4AF5" w:rsidRDefault="00617BBC">
      <w:pPr>
        <w:shd w:val="clear" w:color="auto" w:fill="FFFFFF"/>
        <w:ind w:left="284" w:hanging="284"/>
        <w:jc w:val="center"/>
        <w:rPr>
          <w:rFonts w:ascii="Cambria" w:eastAsia="Cambria" w:hAnsi="Cambria" w:cs="Cambria"/>
          <w:b/>
          <w:sz w:val="32"/>
          <w:szCs w:val="32"/>
        </w:rPr>
      </w:pPr>
      <w:r>
        <w:rPr>
          <w:rFonts w:ascii="Cambria" w:eastAsia="Cambria" w:hAnsi="Cambria" w:cs="Cambria"/>
          <w:b/>
          <w:sz w:val="32"/>
          <w:szCs w:val="32"/>
        </w:rPr>
        <w:t>Studium pro dospělé (SPD)</w:t>
      </w:r>
    </w:p>
    <w:p w14:paraId="5F8F97CC" w14:textId="1826260D" w:rsidR="007E4AF5" w:rsidRDefault="00617BBC" w:rsidP="000E7CB0">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22BF5B2E" w14:textId="77777777" w:rsidR="007E4AF5" w:rsidRDefault="00617BBC" w:rsidP="000E7CB0">
      <w:pPr>
        <w:pStyle w:val="Nadpis4"/>
      </w:pPr>
      <w:bookmarkStart w:id="100" w:name="_Toc231923230"/>
      <w:bookmarkStart w:id="101" w:name="_Toc232442555"/>
      <w:r>
        <w:lastRenderedPageBreak/>
        <w:t>Studijní zaměření – Hra na pozoun</w:t>
      </w:r>
      <w:bookmarkEnd w:id="100"/>
      <w:bookmarkEnd w:id="101"/>
    </w:p>
    <w:p w14:paraId="2219C709" w14:textId="77777777" w:rsidR="007E4AF5" w:rsidRDefault="007E4AF5"/>
    <w:p w14:paraId="51F55725"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Pozoun neboli trombón je žesťový hudební nástroj.  Možné jsou oba názvy – trombón pochází z latiny, kdežto pozoun z němčiny – nezřídka se člověk ale může setkat s názorem, že trombón je větší, což je pravděpodobně způsobeno podobností se slovem bombardón, které je lidovým označením pro heligón. Je tedy na každém, co užije.</w:t>
      </w:r>
    </w:p>
    <w:p w14:paraId="4C1D0D18"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Pozoun je jedním z nejstarších hudebních nástrojů vyrobených z kovu. Za první moderní trombón se považuje výrobek nástrojáře Hanse </w:t>
      </w:r>
      <w:proofErr w:type="spellStart"/>
      <w:r>
        <w:rPr>
          <w:rFonts w:ascii="Cambria" w:eastAsia="Cambria" w:hAnsi="Cambria" w:cs="Cambria"/>
          <w:color w:val="000000"/>
          <w:sz w:val="24"/>
          <w:szCs w:val="24"/>
        </w:rPr>
        <w:t>Neuschela</w:t>
      </w:r>
      <w:proofErr w:type="spellEnd"/>
      <w:r>
        <w:rPr>
          <w:rFonts w:ascii="Cambria" w:eastAsia="Cambria" w:hAnsi="Cambria" w:cs="Cambria"/>
          <w:color w:val="000000"/>
          <w:sz w:val="24"/>
          <w:szCs w:val="24"/>
        </w:rPr>
        <w:t xml:space="preserve"> z roku 1478.</w:t>
      </w:r>
    </w:p>
    <w:p w14:paraId="487943AC" w14:textId="291CB001" w:rsidR="001365EC" w:rsidRDefault="00617BBC" w:rsidP="000E7CB0">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Pozounu se používá nejen v orchestrech, ale i v kvartetech, kvintetech, v jazzu a samozřejmě se uplatňuje i jako sólový nástroj, nejčastěji s doprovodem klavíru. V minulosti se používala širší škála druhů pozounu. Existovaly pozouny diskantové, altové, tenorové, basové a kontrabasové. Dnes se používají především pozouny altové, tenorové a basové.</w:t>
      </w:r>
    </w:p>
    <w:p w14:paraId="19DD4279" w14:textId="77777777" w:rsidR="001365EC" w:rsidRDefault="001365EC">
      <w:pPr>
        <w:pBdr>
          <w:top w:val="nil"/>
          <w:left w:val="nil"/>
          <w:bottom w:val="nil"/>
          <w:right w:val="nil"/>
          <w:between w:val="nil"/>
        </w:pBdr>
        <w:shd w:val="clear" w:color="auto" w:fill="FFFFFF"/>
        <w:jc w:val="both"/>
        <w:rPr>
          <w:rFonts w:ascii="Cambria" w:eastAsia="Cambria" w:hAnsi="Cambria" w:cs="Cambria"/>
          <w:color w:val="000000"/>
          <w:sz w:val="24"/>
          <w:szCs w:val="24"/>
        </w:rPr>
      </w:pPr>
    </w:p>
    <w:p w14:paraId="4A480FAE" w14:textId="77777777" w:rsidR="007E4AF5" w:rsidRDefault="00617BBC" w:rsidP="000E7CB0">
      <w:pPr>
        <w:pStyle w:val="Nadpis5"/>
      </w:pPr>
      <w:bookmarkStart w:id="102" w:name="_Toc231923231"/>
      <w:bookmarkStart w:id="103" w:name="_Toc232442556"/>
      <w:r>
        <w:t>Učební plán</w:t>
      </w:r>
      <w:bookmarkEnd w:id="102"/>
      <w:bookmarkEnd w:id="103"/>
    </w:p>
    <w:p w14:paraId="498E5D94" w14:textId="77777777" w:rsidR="007E4AF5" w:rsidRDefault="007E4AF5">
      <w:pPr>
        <w:shd w:val="clear" w:color="auto" w:fill="FFFFFF"/>
        <w:spacing w:after="0"/>
        <w:rPr>
          <w:rFonts w:ascii="Cambria" w:eastAsia="Cambria" w:hAnsi="Cambria" w:cs="Cambria"/>
          <w:i/>
          <w:sz w:val="24"/>
          <w:szCs w:val="24"/>
        </w:rPr>
      </w:pPr>
    </w:p>
    <w:p w14:paraId="75A8C8A9" w14:textId="77777777" w:rsidR="007E4AF5" w:rsidRDefault="007E4AF5">
      <w:pPr>
        <w:shd w:val="clear" w:color="auto" w:fill="FFFFFF"/>
        <w:spacing w:after="0"/>
        <w:rPr>
          <w:rFonts w:ascii="Cambria" w:eastAsia="Cambria" w:hAnsi="Cambria" w:cs="Cambria"/>
          <w:i/>
          <w:sz w:val="24"/>
          <w:szCs w:val="24"/>
        </w:rPr>
      </w:pPr>
    </w:p>
    <w:p w14:paraId="6726E9B0" w14:textId="77777777" w:rsidR="007E4AF5" w:rsidRDefault="00617BBC">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p w14:paraId="5ADFED29" w14:textId="77777777" w:rsidR="007E4AF5" w:rsidRDefault="007E4AF5">
      <w:pPr>
        <w:shd w:val="clear" w:color="auto" w:fill="FFFFFF"/>
        <w:spacing w:after="0"/>
        <w:jc w:val="center"/>
        <w:rPr>
          <w:rFonts w:ascii="Cambria" w:eastAsia="Cambria" w:hAnsi="Cambria" w:cs="Cambria"/>
        </w:rPr>
      </w:pPr>
    </w:p>
    <w:tbl>
      <w:tblPr>
        <w:tblStyle w:val="affe"/>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5BFB767D" w14:textId="77777777">
        <w:trPr>
          <w:trHeight w:val="580"/>
          <w:jc w:val="center"/>
        </w:trPr>
        <w:tc>
          <w:tcPr>
            <w:tcW w:w="3150" w:type="dxa"/>
          </w:tcPr>
          <w:p w14:paraId="5B9A3122" w14:textId="77777777" w:rsidR="007E4AF5" w:rsidRDefault="007E4AF5">
            <w:pPr>
              <w:widowControl w:val="0"/>
              <w:pBdr>
                <w:top w:val="nil"/>
                <w:left w:val="nil"/>
                <w:bottom w:val="nil"/>
                <w:right w:val="nil"/>
                <w:between w:val="nil"/>
              </w:pBdr>
              <w:spacing w:after="0"/>
              <w:rPr>
                <w:rFonts w:ascii="Cambria" w:eastAsia="Cambria" w:hAnsi="Cambria" w:cs="Cambria"/>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455BCD2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6DD9346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40BCC703"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52B855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1A7773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094F7D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4DF570F6"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029B8C6F"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58FD938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pozoun</w:t>
            </w:r>
          </w:p>
        </w:tc>
        <w:tc>
          <w:tcPr>
            <w:tcW w:w="715" w:type="dxa"/>
            <w:tcBorders>
              <w:top w:val="single" w:sz="4" w:space="0" w:color="000000"/>
              <w:left w:val="single" w:sz="12" w:space="0" w:color="000000"/>
              <w:bottom w:val="single" w:sz="4" w:space="0" w:color="000000"/>
              <w:right w:val="single" w:sz="4" w:space="0" w:color="000000"/>
            </w:tcBorders>
            <w:vAlign w:val="center"/>
          </w:tcPr>
          <w:p w14:paraId="1312182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836910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065833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168BDF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A4D4BE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266CC2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CB2636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E2F3F35"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4672C0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2511011B"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8643D41"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88EB549"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5CDA71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D8FAA3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B82EFA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930BF7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F48F22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598A67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C366D9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F16C4DE"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78B6D64"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0AF048A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F2018C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D62F8D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8F0F73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185B1EB"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C7E1DE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7D4E040D"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4FE5E76"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D7A9289"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0254580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8C2D31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52940E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AAB87C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60A171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107545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313AA05C"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126C9B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814E7E4"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510E61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457555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572072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28867F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6DD825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C23F64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3AAC4C2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7EF3255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0ECC0B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5AA103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83CB86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C7AA6D4"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285EC5F8" w14:textId="77777777" w:rsidR="007E4AF5" w:rsidRDefault="007E4AF5">
            <w:pPr>
              <w:shd w:val="clear" w:color="auto" w:fill="FFFFFF"/>
              <w:spacing w:after="0"/>
              <w:jc w:val="center"/>
              <w:rPr>
                <w:rFonts w:ascii="Cambria" w:eastAsia="Cambria" w:hAnsi="Cambria" w:cs="Cambria"/>
                <w:sz w:val="24"/>
                <w:szCs w:val="24"/>
              </w:rPr>
            </w:pPr>
          </w:p>
        </w:tc>
      </w:tr>
      <w:tr w:rsidR="007E4AF5" w14:paraId="3C54DF7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ADE869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15DD5AA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67EB29FB"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43B66B4F"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483F8978"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48899D48"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6263A11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232778E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1F0E0458" w14:textId="77777777" w:rsidR="007E4AF5" w:rsidRDefault="007E4AF5">
      <w:pPr>
        <w:shd w:val="clear" w:color="auto" w:fill="FFFFFF"/>
        <w:spacing w:after="0"/>
        <w:jc w:val="center"/>
        <w:rPr>
          <w:rFonts w:ascii="Cambria" w:eastAsia="Cambria" w:hAnsi="Cambria" w:cs="Cambria"/>
        </w:rPr>
      </w:pPr>
    </w:p>
    <w:p w14:paraId="77C96035"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037CD2F5"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70BBA712" w14:textId="6A0555DF" w:rsidR="00056841" w:rsidRPr="00056841" w:rsidRDefault="00617BBC" w:rsidP="00056841">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3AEC68D5"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6100D2AA" w14:textId="22EB5E3A" w:rsidR="007E4AF5" w:rsidRPr="000E7CB0" w:rsidRDefault="00617BBC" w:rsidP="000E7CB0">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779EB99F"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ZÁKLADNÍ STUDIUM II. STUPNĚ</w:t>
      </w:r>
    </w:p>
    <w:tbl>
      <w:tblPr>
        <w:tblStyle w:val="afff"/>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7544A585" w14:textId="77777777">
        <w:trPr>
          <w:trHeight w:val="611"/>
        </w:trPr>
        <w:tc>
          <w:tcPr>
            <w:tcW w:w="3284" w:type="dxa"/>
          </w:tcPr>
          <w:p w14:paraId="1F43EEE4"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0C306A7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3871DFB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03A0C3C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49828D2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306D899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23D45228"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658ED195"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pozoun</w:t>
            </w:r>
          </w:p>
        </w:tc>
        <w:tc>
          <w:tcPr>
            <w:tcW w:w="1275" w:type="dxa"/>
            <w:tcBorders>
              <w:top w:val="single" w:sz="12" w:space="0" w:color="000000"/>
              <w:left w:val="single" w:sz="12" w:space="0" w:color="000000"/>
              <w:bottom w:val="single" w:sz="4" w:space="0" w:color="000000"/>
              <w:right w:val="single" w:sz="12" w:space="0" w:color="000000"/>
            </w:tcBorders>
          </w:tcPr>
          <w:p w14:paraId="330B1B1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4C1C2D8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700AA55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637722D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6C80CA0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58F5CA26"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23607EB5"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47E9A5BE"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6988488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2C527EF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73DCA39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727DA37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257F84F7"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6859089E"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3AAC760E"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0539DD1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17E290D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69DA923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0129391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0400852"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281CC343"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727BA3E9"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0C4C1D8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5F160AF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6BAFFC7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59759E2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6CA87865"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038BEB57"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29D008E7"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2CF2446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6537365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122CFC1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62D0506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704027F"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161FAEC2"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588009E3"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43083942"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2D89731E"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0D120D1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088CA78A"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0FE07FCE"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3293C81F"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6A710F45"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2578E90F"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2A91AEA1"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31E52996" w14:textId="77777777" w:rsidR="007E4AF5" w:rsidRDefault="00617BBC">
      <w:pPr>
        <w:numPr>
          <w:ilvl w:val="0"/>
          <w:numId w:val="62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3F7923D4"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256048AB" w14:textId="77777777" w:rsidR="007E4AF5" w:rsidRDefault="00617BBC">
      <w:pPr>
        <w:pBdr>
          <w:top w:val="nil"/>
          <w:left w:val="nil"/>
          <w:bottom w:val="nil"/>
          <w:right w:val="nil"/>
          <w:between w:val="nil"/>
        </w:pBdr>
        <w:spacing w:after="0"/>
        <w:jc w:val="both"/>
        <w:rPr>
          <w:rFonts w:ascii="Cambria" w:eastAsia="Cambria" w:hAnsi="Cambria" w:cs="Cambria"/>
          <w:i/>
          <w:color w:val="000000"/>
          <w:sz w:val="24"/>
          <w:szCs w:val="24"/>
        </w:rPr>
      </w:pPr>
      <w:r>
        <w:rPr>
          <w:rFonts w:ascii="Cambria" w:eastAsia="Cambria" w:hAnsi="Cambria" w:cs="Cambria"/>
          <w:b/>
          <w:color w:val="000000"/>
          <w:sz w:val="24"/>
          <w:szCs w:val="24"/>
        </w:rPr>
        <w:t>Poznámky k učebnímu plánu</w:t>
      </w:r>
      <w:r>
        <w:rPr>
          <w:rFonts w:ascii="Cambria" w:eastAsia="Cambria" w:hAnsi="Cambria" w:cs="Cambria"/>
          <w:color w:val="000000"/>
          <w:sz w:val="24"/>
          <w:szCs w:val="24"/>
        </w:rPr>
        <w:t>:</w:t>
      </w:r>
    </w:p>
    <w:p w14:paraId="79D09AFD" w14:textId="77777777" w:rsidR="007E4AF5" w:rsidRDefault="00617BBC">
      <w:pPr>
        <w:numPr>
          <w:ilvl w:val="0"/>
          <w:numId w:val="570"/>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52D6D811" w14:textId="77777777" w:rsidR="007E4AF5" w:rsidRDefault="00617BBC">
      <w:pPr>
        <w:numPr>
          <w:ilvl w:val="0"/>
          <w:numId w:val="57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vzhledem k fyzickým dispozicím žáka a efektivnějšímu využití hodinové dotace může být výuka realizována formou dělených hodin (2x týdně po 0,5 hodině);</w:t>
      </w:r>
    </w:p>
    <w:p w14:paraId="172BDD45" w14:textId="77777777" w:rsidR="007E4AF5" w:rsidRDefault="00617BBC">
      <w:pPr>
        <w:numPr>
          <w:ilvl w:val="0"/>
          <w:numId w:val="57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pozoun, mohou být zařazeni do přípravného ročníku II. stupně;</w:t>
      </w:r>
    </w:p>
    <w:p w14:paraId="08D4526C" w14:textId="77777777" w:rsidR="007E4AF5" w:rsidRDefault="00617BBC">
      <w:pPr>
        <w:numPr>
          <w:ilvl w:val="0"/>
          <w:numId w:val="570"/>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546AAF1B" w14:textId="77777777" w:rsidR="007E4AF5" w:rsidRDefault="007E4AF5">
      <w:pPr>
        <w:shd w:val="clear" w:color="auto" w:fill="FFFFFF"/>
        <w:spacing w:after="0"/>
        <w:jc w:val="both"/>
        <w:rPr>
          <w:rFonts w:ascii="Cambria" w:eastAsia="Cambria" w:hAnsi="Cambria" w:cs="Cambria"/>
          <w:b/>
          <w:sz w:val="24"/>
          <w:szCs w:val="24"/>
          <w:u w:val="single"/>
        </w:rPr>
      </w:pPr>
    </w:p>
    <w:p w14:paraId="1BCC8FA7"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11AFC247" w14:textId="77777777" w:rsidR="007E4AF5" w:rsidRDefault="00617BBC">
      <w:pPr>
        <w:shd w:val="clear" w:color="auto" w:fill="FFFFFF"/>
        <w:spacing w:after="0"/>
        <w:jc w:val="both"/>
        <w:rPr>
          <w:rFonts w:ascii="Cambria" w:eastAsia="Cambria" w:hAnsi="Cambria" w:cs="Cambria"/>
          <w:b/>
          <w:sz w:val="18"/>
          <w:szCs w:val="18"/>
        </w:rPr>
      </w:pPr>
      <w:r>
        <w:rPr>
          <w:rFonts w:ascii="Cambria" w:eastAsia="Cambria" w:hAnsi="Cambria" w:cs="Cambria"/>
          <w:b/>
          <w:sz w:val="24"/>
          <w:szCs w:val="24"/>
        </w:rPr>
        <w:t>Předmět – Hra na pozoun</w:t>
      </w:r>
    </w:p>
    <w:p w14:paraId="1EBCD1A5"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Žáci se během studia hry na pozoun seznámí s historií, uplatněním a ošetřováním nástroje. Osvojí si pravidla samostatné domácí přípravy. V každé vyučovací hodině si pod dohledem učitele upevní správné cvičební návyky – držení těla i nástroje, usazení nátisku a zásady správného </w:t>
      </w:r>
      <w:proofErr w:type="spellStart"/>
      <w:r>
        <w:rPr>
          <w:rFonts w:ascii="Cambria" w:eastAsia="Cambria" w:hAnsi="Cambria" w:cs="Cambria"/>
          <w:sz w:val="24"/>
          <w:szCs w:val="24"/>
        </w:rPr>
        <w:t>žeberně</w:t>
      </w:r>
      <w:proofErr w:type="spellEnd"/>
      <w:r>
        <w:rPr>
          <w:rFonts w:ascii="Cambria" w:eastAsia="Cambria" w:hAnsi="Cambria" w:cs="Cambria"/>
          <w:sz w:val="24"/>
          <w:szCs w:val="24"/>
        </w:rPr>
        <w:t xml:space="preserve"> – bránicového dýchání</w:t>
      </w:r>
    </w:p>
    <w:p w14:paraId="6125686C" w14:textId="77777777" w:rsidR="000E7CB0" w:rsidRDefault="000E7CB0">
      <w:pPr>
        <w:rPr>
          <w:rFonts w:ascii="Cambria" w:eastAsia="Cambria" w:hAnsi="Cambria" w:cs="Cambria"/>
          <w:b/>
          <w:sz w:val="24"/>
          <w:szCs w:val="24"/>
        </w:rPr>
      </w:pPr>
    </w:p>
    <w:p w14:paraId="4CC37517" w14:textId="04343016" w:rsidR="007E4AF5" w:rsidRDefault="00617BBC">
      <w:pPr>
        <w:rPr>
          <w:rFonts w:ascii="Cambria" w:eastAsia="Cambria" w:hAnsi="Cambria" w:cs="Cambria"/>
          <w:b/>
          <w:sz w:val="24"/>
          <w:szCs w:val="24"/>
        </w:rPr>
      </w:pPr>
      <w:r>
        <w:rPr>
          <w:rFonts w:ascii="Cambria" w:eastAsia="Cambria" w:hAnsi="Cambria" w:cs="Cambria"/>
          <w:b/>
          <w:sz w:val="24"/>
          <w:szCs w:val="24"/>
        </w:rPr>
        <w:lastRenderedPageBreak/>
        <w:t>Předmět – Kolektivní výuka</w:t>
      </w:r>
    </w:p>
    <w:p w14:paraId="016FDE82"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 xml:space="preserve">Kolektivní výuka nabízí žákům nové možnosti uplatnění svých schopností a dovedností získaných během studia sólového nástroje a přispívá k jejich dalšímu uměleckému růstu. Žáci zde prohlubují harmonické cítění, pohotové čtení not a schopnost hry z listu. Probouzí u dětí pocit zodpovědnosti za výsledek společného díla, schopnost empatie a je příležitostí k seberealizaci a poznání pocitu vlastní hodnoty. Podle věku a schopností se mohou žáci uplatnit v souborech dvou a více nástrojů či v souborech kombinující pozoun s ostatními nástroji. </w:t>
      </w:r>
    </w:p>
    <w:p w14:paraId="3BB7CAF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14F21FE1" w14:textId="4F5CB08F"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27BDB7E2" w14:textId="31EE44FB"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344414F8"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21C604D5" w14:textId="69BC416C" w:rsidR="007E4AF5" w:rsidRDefault="00617BBC" w:rsidP="00056841">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44B4313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Předmět – Hudební nauka</w:t>
      </w:r>
    </w:p>
    <w:p w14:paraId="4FD058D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sz w:val="24"/>
          <w:szCs w:val="24"/>
        </w:rPr>
        <w:t xml:space="preserve">Předmět Hudební nauka (učební osnovy a vzdělávací obsah) viz </w:t>
      </w:r>
      <w:r>
        <w:rPr>
          <w:rFonts w:ascii="Cambria" w:eastAsia="Cambria" w:hAnsi="Cambria" w:cs="Cambria"/>
          <w:b/>
          <w:sz w:val="24"/>
          <w:szCs w:val="24"/>
        </w:rPr>
        <w:t>Vzdělávací oblast Recepce a reflexe hudby</w:t>
      </w:r>
    </w:p>
    <w:p w14:paraId="06ED8F8C" w14:textId="77777777" w:rsidR="007E4AF5" w:rsidRDefault="007E4AF5">
      <w:pPr>
        <w:spacing w:after="0"/>
        <w:rPr>
          <w:rFonts w:ascii="Cambria" w:eastAsia="Cambria" w:hAnsi="Cambria" w:cs="Cambria"/>
          <w:b/>
          <w:sz w:val="24"/>
          <w:szCs w:val="24"/>
        </w:rPr>
      </w:pPr>
    </w:p>
    <w:p w14:paraId="62A893F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předmět – Hra na pozoun:</w:t>
      </w:r>
    </w:p>
    <w:p w14:paraId="784288EE" w14:textId="77777777" w:rsidR="007E4AF5" w:rsidRDefault="007E4AF5">
      <w:pPr>
        <w:shd w:val="clear" w:color="auto" w:fill="FFFFFF"/>
        <w:spacing w:after="0"/>
        <w:ind w:left="-708"/>
        <w:rPr>
          <w:rFonts w:ascii="Cambria" w:eastAsia="Cambria" w:hAnsi="Cambria" w:cs="Cambria"/>
        </w:rPr>
      </w:pPr>
    </w:p>
    <w:p w14:paraId="2B8C16DC" w14:textId="77777777" w:rsidR="007E4AF5" w:rsidRDefault="00617BBC">
      <w:pPr>
        <w:shd w:val="clear" w:color="auto" w:fill="FFFFFF"/>
        <w:ind w:left="-708"/>
        <w:jc w:val="center"/>
        <w:rPr>
          <w:rFonts w:ascii="Cambria" w:eastAsia="Cambria" w:hAnsi="Cambria" w:cs="Cambria"/>
          <w:b/>
          <w:color w:val="FF0000"/>
          <w:sz w:val="36"/>
          <w:szCs w:val="36"/>
        </w:rPr>
      </w:pPr>
      <w:r>
        <w:rPr>
          <w:rFonts w:ascii="Cambria" w:eastAsia="Cambria" w:hAnsi="Cambria" w:cs="Cambria"/>
          <w:b/>
          <w:sz w:val="36"/>
          <w:szCs w:val="36"/>
        </w:rPr>
        <w:t>Základní studium I. stupně</w:t>
      </w:r>
    </w:p>
    <w:p w14:paraId="3855CE43"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 xml:space="preserve">   1. ročník</w:t>
      </w:r>
    </w:p>
    <w:p w14:paraId="4ED6C019"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1F945E2B" w14:textId="77777777" w:rsidR="007E4AF5" w:rsidRDefault="00617BBC">
      <w:pPr>
        <w:numPr>
          <w:ilvl w:val="0"/>
          <w:numId w:val="58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má správný postoj a držení těla při hře</w:t>
      </w:r>
    </w:p>
    <w:p w14:paraId="19ED5E5B" w14:textId="77777777" w:rsidR="007E4AF5" w:rsidRDefault="00617BBC">
      <w:pPr>
        <w:numPr>
          <w:ilvl w:val="0"/>
          <w:numId w:val="58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nasazuje tón jazykem</w:t>
      </w:r>
    </w:p>
    <w:p w14:paraId="42498E84" w14:textId="77777777" w:rsidR="007E4AF5" w:rsidRDefault="00617BBC">
      <w:pPr>
        <w:numPr>
          <w:ilvl w:val="0"/>
          <w:numId w:val="58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zvládá tóny v rozsahu minimálně kvarty na 1. – 3. poloze u pozounu</w:t>
      </w:r>
    </w:p>
    <w:p w14:paraId="1AED4668" w14:textId="77777777" w:rsidR="007E4AF5" w:rsidRDefault="00617BBC">
      <w:pPr>
        <w:numPr>
          <w:ilvl w:val="0"/>
          <w:numId w:val="58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osvojuje si pravidelnou domácí přípravu</w:t>
      </w:r>
    </w:p>
    <w:p w14:paraId="1BB2BF34" w14:textId="77777777" w:rsidR="007E4AF5" w:rsidRDefault="00617BBC">
      <w:pPr>
        <w:numPr>
          <w:ilvl w:val="0"/>
          <w:numId w:val="58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zvládá i noty v basovém klíči</w:t>
      </w:r>
    </w:p>
    <w:p w14:paraId="335DE2F1" w14:textId="77777777" w:rsidR="007E4AF5" w:rsidRDefault="00617BBC">
      <w:pPr>
        <w:numPr>
          <w:ilvl w:val="0"/>
          <w:numId w:val="580"/>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cvičení hudební paměti pomocí snadných melodií</w:t>
      </w:r>
    </w:p>
    <w:p w14:paraId="33D8021B" w14:textId="77777777" w:rsidR="007E4AF5" w:rsidRDefault="007E4AF5">
      <w:pPr>
        <w:shd w:val="clear" w:color="auto" w:fill="FFFFFF"/>
        <w:spacing w:after="0"/>
        <w:rPr>
          <w:rFonts w:ascii="Cambria" w:eastAsia="Cambria" w:hAnsi="Cambria" w:cs="Cambria"/>
          <w:sz w:val="24"/>
          <w:szCs w:val="24"/>
        </w:rPr>
      </w:pPr>
    </w:p>
    <w:p w14:paraId="00D5956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CD0A6B2" w14:textId="77777777" w:rsidR="007E4AF5" w:rsidRDefault="00617BBC">
      <w:pPr>
        <w:numPr>
          <w:ilvl w:val="0"/>
          <w:numId w:val="55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píseň zpaměti</w:t>
      </w:r>
    </w:p>
    <w:p w14:paraId="0B97C932" w14:textId="77777777" w:rsidR="007E4AF5" w:rsidRDefault="00617BBC">
      <w:pPr>
        <w:numPr>
          <w:ilvl w:val="0"/>
          <w:numId w:val="55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vybraná skladba nebo píseň s doprovodem učitele</w:t>
      </w:r>
    </w:p>
    <w:p w14:paraId="590E2990"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b/>
          <w:color w:val="000000"/>
          <w:sz w:val="24"/>
          <w:szCs w:val="24"/>
        </w:rPr>
      </w:pPr>
    </w:p>
    <w:p w14:paraId="0DB159AF" w14:textId="475E6ECD" w:rsidR="007E4AF5" w:rsidRDefault="00617BBC" w:rsidP="00056841">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0CCD938E" w14:textId="77777777" w:rsidR="00056841" w:rsidRPr="00056841" w:rsidRDefault="00056841" w:rsidP="00056841">
      <w:pPr>
        <w:shd w:val="clear" w:color="auto" w:fill="FFFFFF"/>
        <w:spacing w:after="0"/>
        <w:jc w:val="both"/>
        <w:rPr>
          <w:rFonts w:ascii="Cambria" w:eastAsia="Cambria" w:hAnsi="Cambria" w:cs="Cambria"/>
          <w:sz w:val="24"/>
          <w:szCs w:val="24"/>
        </w:rPr>
      </w:pPr>
    </w:p>
    <w:p w14:paraId="67CA517C"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 ročník</w:t>
      </w:r>
    </w:p>
    <w:p w14:paraId="57A4E3C1"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6BC2378E" w14:textId="77777777" w:rsidR="007E4AF5" w:rsidRDefault="00617BBC">
      <w:pPr>
        <w:numPr>
          <w:ilvl w:val="0"/>
          <w:numId w:val="5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buduje nátisk a upevňuje retní svalstvo pomocí dlouhých, vydržovaných tónů</w:t>
      </w:r>
    </w:p>
    <w:p w14:paraId="14DA37A0" w14:textId="77777777" w:rsidR="007E4AF5" w:rsidRDefault="00617BBC">
      <w:pPr>
        <w:numPr>
          <w:ilvl w:val="0"/>
          <w:numId w:val="5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 xml:space="preserve">zvládá 4. – 7. polohu a rozšiřuje nátiskový rozsah – minimálně sexta  </w:t>
      </w:r>
    </w:p>
    <w:p w14:paraId="1294C47A" w14:textId="77777777" w:rsidR="007E4AF5" w:rsidRDefault="00617BBC">
      <w:pPr>
        <w:numPr>
          <w:ilvl w:val="0"/>
          <w:numId w:val="5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začíná chápat funkci správného </w:t>
      </w:r>
      <w:proofErr w:type="spellStart"/>
      <w:r>
        <w:rPr>
          <w:rFonts w:ascii="Cambria" w:eastAsia="Cambria" w:hAnsi="Cambria" w:cs="Cambria"/>
          <w:color w:val="000000"/>
          <w:sz w:val="24"/>
          <w:szCs w:val="24"/>
        </w:rPr>
        <w:t>žeberně</w:t>
      </w:r>
      <w:proofErr w:type="spellEnd"/>
      <w:r>
        <w:rPr>
          <w:rFonts w:ascii="Cambria" w:eastAsia="Cambria" w:hAnsi="Cambria" w:cs="Cambria"/>
          <w:color w:val="000000"/>
          <w:sz w:val="24"/>
          <w:szCs w:val="24"/>
        </w:rPr>
        <w:t xml:space="preserve"> – bránicového dýchání</w:t>
      </w:r>
    </w:p>
    <w:p w14:paraId="70423D81" w14:textId="77777777" w:rsidR="007E4AF5" w:rsidRDefault="00617BBC">
      <w:pPr>
        <w:numPr>
          <w:ilvl w:val="0"/>
          <w:numId w:val="5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zvládá noty v basovém klíči, snaží se o čisté nasazení tónů</w:t>
      </w:r>
    </w:p>
    <w:p w14:paraId="383E7F1E" w14:textId="77777777" w:rsidR="007E4AF5" w:rsidRDefault="00617BBC">
      <w:pPr>
        <w:numPr>
          <w:ilvl w:val="0"/>
          <w:numId w:val="5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procvičuje hudební paměť pomocí snadných melodií a rytmických cvičení</w:t>
      </w:r>
    </w:p>
    <w:p w14:paraId="509F621C" w14:textId="77777777" w:rsidR="007E4AF5" w:rsidRDefault="00617BBC">
      <w:pPr>
        <w:numPr>
          <w:ilvl w:val="0"/>
          <w:numId w:val="5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interpretací lidových nebo umělých písní si zvyká vnímat náladu skladby</w:t>
      </w:r>
    </w:p>
    <w:p w14:paraId="0D83BF91" w14:textId="77777777" w:rsidR="007E4AF5" w:rsidRDefault="00617BBC">
      <w:pPr>
        <w:numPr>
          <w:ilvl w:val="0"/>
          <w:numId w:val="5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soustředí se na intonaci a učí se zvládat základní rytmické útvary a melodie podle sluchu</w:t>
      </w:r>
    </w:p>
    <w:p w14:paraId="1258C6AA" w14:textId="77777777" w:rsidR="007E4AF5" w:rsidRDefault="00617BBC">
      <w:pPr>
        <w:numPr>
          <w:ilvl w:val="0"/>
          <w:numId w:val="5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zvyká si na souhru s doprovodným nástrojem např. klavír, kytara</w:t>
      </w:r>
    </w:p>
    <w:p w14:paraId="72CA28F1" w14:textId="77777777" w:rsidR="007E4AF5" w:rsidRDefault="00617BBC">
      <w:pPr>
        <w:numPr>
          <w:ilvl w:val="0"/>
          <w:numId w:val="547"/>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připravuje se na začlenění do souborové hry</w:t>
      </w:r>
    </w:p>
    <w:p w14:paraId="5091A6CD" w14:textId="77777777" w:rsidR="007E4AF5" w:rsidRDefault="00617BBC">
      <w:pPr>
        <w:shd w:val="clear" w:color="auto" w:fill="FFFFFF"/>
        <w:spacing w:after="0"/>
        <w:rPr>
          <w:rFonts w:ascii="Cambria" w:eastAsia="Cambria" w:hAnsi="Cambria" w:cs="Cambria"/>
          <w:b/>
          <w:sz w:val="24"/>
          <w:szCs w:val="24"/>
        </w:rPr>
      </w:pPr>
      <w:r w:rsidRPr="005666C3">
        <w:rPr>
          <w:rFonts w:ascii="Cambria" w:eastAsia="Cambria" w:hAnsi="Cambria" w:cs="Cambria"/>
          <w:b/>
          <w:sz w:val="24"/>
          <w:szCs w:val="24"/>
          <w:u w:val="single"/>
        </w:rPr>
        <w:t>Postupová zkouška</w:t>
      </w:r>
      <w:r>
        <w:rPr>
          <w:rFonts w:ascii="Cambria" w:eastAsia="Cambria" w:hAnsi="Cambria" w:cs="Cambria"/>
          <w:b/>
          <w:sz w:val="24"/>
          <w:szCs w:val="24"/>
        </w:rPr>
        <w:t>:</w:t>
      </w:r>
    </w:p>
    <w:p w14:paraId="7EB8ED0C" w14:textId="77777777" w:rsidR="007E4AF5" w:rsidRDefault="00617BBC">
      <w:pPr>
        <w:numPr>
          <w:ilvl w:val="0"/>
          <w:numId w:val="5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2 krátká cvičení nebo etudy</w:t>
      </w:r>
    </w:p>
    <w:p w14:paraId="176AD8C0" w14:textId="77777777" w:rsidR="007E4AF5" w:rsidRDefault="00617BBC">
      <w:pPr>
        <w:numPr>
          <w:ilvl w:val="0"/>
          <w:numId w:val="559"/>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2 lidové písně nebo 1 přednesová skladba</w:t>
      </w:r>
    </w:p>
    <w:p w14:paraId="790A0D19" w14:textId="77777777" w:rsidR="007E4AF5" w:rsidRDefault="007E4AF5">
      <w:pPr>
        <w:shd w:val="clear" w:color="auto" w:fill="FFFFFF"/>
        <w:spacing w:after="0"/>
        <w:rPr>
          <w:rFonts w:ascii="Cambria" w:eastAsia="Cambria" w:hAnsi="Cambria" w:cs="Cambria"/>
          <w:b/>
          <w:sz w:val="24"/>
          <w:szCs w:val="24"/>
        </w:rPr>
      </w:pPr>
    </w:p>
    <w:p w14:paraId="1052A4E5" w14:textId="45A26356" w:rsidR="007E4AF5" w:rsidRPr="00056841" w:rsidRDefault="00617BBC" w:rsidP="00056841">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4D8C8CE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4065E19" w14:textId="77777777" w:rsidR="007E4AF5" w:rsidRDefault="00617BBC">
      <w:pPr>
        <w:numPr>
          <w:ilvl w:val="0"/>
          <w:numId w:val="62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etuda</w:t>
      </w:r>
    </w:p>
    <w:p w14:paraId="2354B94E" w14:textId="77777777" w:rsidR="007E4AF5" w:rsidRDefault="00617BBC">
      <w:pPr>
        <w:numPr>
          <w:ilvl w:val="0"/>
          <w:numId w:val="62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přednesové skladby rozdílného charakteru</w:t>
      </w:r>
    </w:p>
    <w:p w14:paraId="04559F1C" w14:textId="77777777" w:rsidR="007E4AF5" w:rsidRDefault="007E4AF5">
      <w:pPr>
        <w:shd w:val="clear" w:color="auto" w:fill="FFFFFF"/>
        <w:spacing w:after="0"/>
        <w:rPr>
          <w:rFonts w:ascii="Cambria" w:eastAsia="Cambria" w:hAnsi="Cambria" w:cs="Cambria"/>
          <w:b/>
          <w:sz w:val="32"/>
          <w:szCs w:val="32"/>
        </w:rPr>
      </w:pPr>
    </w:p>
    <w:p w14:paraId="63C5AA5E"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 ročník</w:t>
      </w:r>
    </w:p>
    <w:p w14:paraId="3125D701"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13B608B3" w14:textId="77777777" w:rsidR="007E4AF5" w:rsidRDefault="00617BBC">
      <w:pPr>
        <w:numPr>
          <w:ilvl w:val="0"/>
          <w:numId w:val="5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buduje nátisk a upevňuje retní svalstvo pomocí dlouhých, vydržovaných tónů – zvládá základy artikulace</w:t>
      </w:r>
    </w:p>
    <w:p w14:paraId="49786B81" w14:textId="77777777" w:rsidR="007E4AF5" w:rsidRDefault="00617BBC">
      <w:pPr>
        <w:numPr>
          <w:ilvl w:val="0"/>
          <w:numId w:val="5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nátiskové rozpětí se pohybuje minimálně v rozsahu jedné oktávy</w:t>
      </w:r>
    </w:p>
    <w:p w14:paraId="2BC121B6" w14:textId="77777777" w:rsidR="007E4AF5" w:rsidRDefault="00617BBC">
      <w:pPr>
        <w:numPr>
          <w:ilvl w:val="0"/>
          <w:numId w:val="5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má zvládnuty základní tóny na 1. – 7. poloze a začíná klást důraz na kvalitu nasazení jednotlivých tónů, jejich intonaci a kulturu tónů</w:t>
      </w:r>
    </w:p>
    <w:p w14:paraId="2B370189" w14:textId="77777777" w:rsidR="007E4AF5" w:rsidRDefault="00617BBC">
      <w:pPr>
        <w:numPr>
          <w:ilvl w:val="0"/>
          <w:numId w:val="5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zvládá bezproblémové čtení a hraní not v basovém klíči</w:t>
      </w:r>
    </w:p>
    <w:p w14:paraId="7842A402" w14:textId="77777777" w:rsidR="007E4AF5" w:rsidRDefault="00617BBC">
      <w:pPr>
        <w:numPr>
          <w:ilvl w:val="0"/>
          <w:numId w:val="5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jednoduché skladby z listu</w:t>
      </w:r>
    </w:p>
    <w:p w14:paraId="2F9AC641" w14:textId="77777777" w:rsidR="007E4AF5" w:rsidRDefault="00617BBC">
      <w:pPr>
        <w:numPr>
          <w:ilvl w:val="0"/>
          <w:numId w:val="5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orientuje se v jednoduchých hudebních útvarech a v jejich notovém zápisu</w:t>
      </w:r>
    </w:p>
    <w:p w14:paraId="5FB48A3F" w14:textId="77777777" w:rsidR="007E4AF5" w:rsidRDefault="00617BBC">
      <w:pPr>
        <w:numPr>
          <w:ilvl w:val="0"/>
          <w:numId w:val="5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schopen podle individuálních schopností zahrát zpaměti jednoduchou skladbu</w:t>
      </w:r>
    </w:p>
    <w:p w14:paraId="2C287C8A" w14:textId="77777777" w:rsidR="007E4AF5" w:rsidRDefault="00617BBC">
      <w:pPr>
        <w:numPr>
          <w:ilvl w:val="0"/>
          <w:numId w:val="55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schopen zahrát z listu jednoduché skladby a podle schopností a hudebního cítění je začleňován do kolektivní hry</w:t>
      </w:r>
    </w:p>
    <w:p w14:paraId="283E71F5" w14:textId="77777777" w:rsidR="007E4AF5" w:rsidRDefault="00617BBC">
      <w:pPr>
        <w:numPr>
          <w:ilvl w:val="0"/>
          <w:numId w:val="555"/>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je neustále motivován učitelem při společném hraní v hodinách</w:t>
      </w:r>
    </w:p>
    <w:p w14:paraId="551CC604" w14:textId="77777777" w:rsidR="007E4AF5" w:rsidRDefault="007E4AF5">
      <w:pPr>
        <w:shd w:val="clear" w:color="auto" w:fill="FFFFFF"/>
        <w:spacing w:after="0"/>
        <w:rPr>
          <w:rFonts w:ascii="Cambria" w:eastAsia="Cambria" w:hAnsi="Cambria" w:cs="Cambria"/>
          <w:sz w:val="24"/>
          <w:szCs w:val="24"/>
        </w:rPr>
      </w:pPr>
    </w:p>
    <w:p w14:paraId="4BE56B7B" w14:textId="77777777" w:rsidR="007E4AF5" w:rsidRDefault="00617BBC">
      <w:pPr>
        <w:shd w:val="clear" w:color="auto" w:fill="FFFFFF"/>
        <w:spacing w:after="0"/>
        <w:rPr>
          <w:rFonts w:ascii="Cambria" w:eastAsia="Cambria" w:hAnsi="Cambria" w:cs="Cambria"/>
          <w:b/>
          <w:sz w:val="24"/>
          <w:szCs w:val="24"/>
        </w:rPr>
      </w:pPr>
      <w:r w:rsidRPr="005666C3">
        <w:rPr>
          <w:rFonts w:ascii="Cambria" w:eastAsia="Cambria" w:hAnsi="Cambria" w:cs="Cambria"/>
          <w:b/>
          <w:sz w:val="24"/>
          <w:szCs w:val="24"/>
          <w:u w:val="single"/>
        </w:rPr>
        <w:t>Postupová zkouška</w:t>
      </w:r>
      <w:r>
        <w:rPr>
          <w:rFonts w:ascii="Cambria" w:eastAsia="Cambria" w:hAnsi="Cambria" w:cs="Cambria"/>
          <w:b/>
          <w:sz w:val="24"/>
          <w:szCs w:val="24"/>
        </w:rPr>
        <w:t>:</w:t>
      </w:r>
    </w:p>
    <w:p w14:paraId="3B593A55" w14:textId="77777777" w:rsidR="007E4AF5" w:rsidRDefault="00617BBC">
      <w:pPr>
        <w:numPr>
          <w:ilvl w:val="0"/>
          <w:numId w:val="567"/>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2 stylově kontrastní skladby z probírané látky</w:t>
      </w:r>
    </w:p>
    <w:p w14:paraId="691F90E3" w14:textId="77777777" w:rsidR="007E4AF5" w:rsidRDefault="00617BBC">
      <w:pPr>
        <w:numPr>
          <w:ilvl w:val="0"/>
          <w:numId w:val="567"/>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1 přednesová skladba</w:t>
      </w:r>
    </w:p>
    <w:p w14:paraId="7B0655A3" w14:textId="77777777" w:rsidR="007E4AF5" w:rsidRDefault="007E4AF5">
      <w:pPr>
        <w:shd w:val="clear" w:color="auto" w:fill="FFFFFF"/>
        <w:spacing w:after="0"/>
        <w:ind w:left="284"/>
        <w:jc w:val="both"/>
        <w:rPr>
          <w:rFonts w:ascii="Cambria" w:eastAsia="Cambria" w:hAnsi="Cambria" w:cs="Cambria"/>
          <w:sz w:val="24"/>
          <w:szCs w:val="24"/>
        </w:rPr>
      </w:pPr>
    </w:p>
    <w:p w14:paraId="3D10541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3677A6CA" w14:textId="77777777" w:rsidR="007E4AF5" w:rsidRDefault="007E4AF5">
      <w:pPr>
        <w:shd w:val="clear" w:color="auto" w:fill="FFFFFF"/>
        <w:rPr>
          <w:rFonts w:ascii="Cambria" w:eastAsia="Cambria" w:hAnsi="Cambria" w:cs="Cambria"/>
          <w:b/>
          <w:sz w:val="24"/>
          <w:szCs w:val="24"/>
        </w:rPr>
      </w:pPr>
    </w:p>
    <w:p w14:paraId="27466D73"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lastRenderedPageBreak/>
        <w:t>4. ročník</w:t>
      </w:r>
    </w:p>
    <w:p w14:paraId="53E194F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101DA14E" w14:textId="77777777" w:rsidR="007E4AF5" w:rsidRDefault="00617BBC" w:rsidP="00617BBC">
      <w:pPr>
        <w:numPr>
          <w:ilvl w:val="0"/>
          <w:numId w:val="162"/>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posiluje nátiskovou připravenost a rozšiřuje tónový rozsah pomocí vydržovaných dlouhých tónů v dynamickém rozlišení při pravidelné domácí přípravě</w:t>
      </w:r>
    </w:p>
    <w:p w14:paraId="5BC1D652" w14:textId="77777777" w:rsidR="007E4AF5" w:rsidRDefault="00617BBC" w:rsidP="00617BBC">
      <w:pPr>
        <w:numPr>
          <w:ilvl w:val="0"/>
          <w:numId w:val="162"/>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zkvalitňuje kulturu tónu a intonaci</w:t>
      </w:r>
    </w:p>
    <w:p w14:paraId="3647EF57" w14:textId="77777777" w:rsidR="007E4AF5" w:rsidRDefault="00617BBC" w:rsidP="00617BBC">
      <w:pPr>
        <w:numPr>
          <w:ilvl w:val="0"/>
          <w:numId w:val="162"/>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učí se používat dynamiku při hře</w:t>
      </w:r>
    </w:p>
    <w:p w14:paraId="00B5B77F" w14:textId="77777777" w:rsidR="007E4AF5" w:rsidRDefault="00617BBC" w:rsidP="00617BBC">
      <w:pPr>
        <w:numPr>
          <w:ilvl w:val="0"/>
          <w:numId w:val="162"/>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rozšiřuje artikulační dovednosti, za pomoci nácviku různě stylově zaměřených partů např. do kolektivní hry</w:t>
      </w:r>
      <w:r>
        <w:rPr>
          <w:rFonts w:ascii="Cambria" w:eastAsia="Cambria" w:hAnsi="Cambria" w:cs="Cambria"/>
          <w:color w:val="000000"/>
          <w:sz w:val="24"/>
          <w:szCs w:val="24"/>
        </w:rPr>
        <w:tab/>
      </w:r>
    </w:p>
    <w:p w14:paraId="564D4346" w14:textId="77777777" w:rsidR="007E4AF5" w:rsidRDefault="00617BBC" w:rsidP="00617BBC">
      <w:pPr>
        <w:numPr>
          <w:ilvl w:val="0"/>
          <w:numId w:val="162"/>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zahraje snadné přednesové skladby</w:t>
      </w:r>
    </w:p>
    <w:p w14:paraId="6D1AC0DA" w14:textId="77777777" w:rsidR="007E4AF5" w:rsidRDefault="00617BBC" w:rsidP="00617BBC">
      <w:pPr>
        <w:numPr>
          <w:ilvl w:val="0"/>
          <w:numId w:val="162"/>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zvládne zahrát durové stupnice a akordy do 2 posuvek</w:t>
      </w:r>
    </w:p>
    <w:p w14:paraId="36654A21" w14:textId="77777777" w:rsidR="007E4AF5" w:rsidRDefault="00617BBC" w:rsidP="00617BBC">
      <w:pPr>
        <w:numPr>
          <w:ilvl w:val="0"/>
          <w:numId w:val="162"/>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je v neustálém dialogu s pedagogem, který mu předává zkušenosti vlastními ukázkami interpretace dané skladby</w:t>
      </w:r>
      <w:r>
        <w:rPr>
          <w:rFonts w:ascii="Cambria" w:eastAsia="Cambria" w:hAnsi="Cambria" w:cs="Cambria"/>
          <w:color w:val="000000"/>
          <w:sz w:val="24"/>
          <w:szCs w:val="24"/>
        </w:rPr>
        <w:tab/>
      </w:r>
    </w:p>
    <w:p w14:paraId="66D9B338" w14:textId="77777777" w:rsidR="007E4AF5" w:rsidRDefault="00617BBC" w:rsidP="00617BBC">
      <w:pPr>
        <w:numPr>
          <w:ilvl w:val="0"/>
          <w:numId w:val="162"/>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je veden k orientaci v notovém zápisu, ke správnému přístupu v nastudování obtížných míst skladby</w:t>
      </w:r>
    </w:p>
    <w:p w14:paraId="48BD6660" w14:textId="77777777" w:rsidR="007E4AF5" w:rsidRPr="005666C3" w:rsidRDefault="00617BBC" w:rsidP="00617BBC">
      <w:pPr>
        <w:numPr>
          <w:ilvl w:val="0"/>
          <w:numId w:val="162"/>
        </w:numPr>
        <w:pBdr>
          <w:top w:val="nil"/>
          <w:left w:val="nil"/>
          <w:bottom w:val="nil"/>
          <w:right w:val="nil"/>
          <w:between w:val="nil"/>
        </w:pBdr>
        <w:shd w:val="clear" w:color="auto" w:fill="FFFFFF"/>
        <w:jc w:val="both"/>
        <w:rPr>
          <w:color w:val="000000"/>
        </w:rPr>
      </w:pPr>
      <w:r>
        <w:rPr>
          <w:rFonts w:ascii="Cambria" w:eastAsia="Cambria" w:hAnsi="Cambria" w:cs="Cambria"/>
          <w:color w:val="000000"/>
          <w:sz w:val="24"/>
          <w:szCs w:val="24"/>
        </w:rPr>
        <w:t>rozšiřuje si artikulačních dovednosti pomocí nácviku různě stylově zaměřených partů do kolektivní hry</w:t>
      </w:r>
    </w:p>
    <w:p w14:paraId="1EBB87FB" w14:textId="77777777" w:rsidR="005666C3" w:rsidRDefault="005666C3" w:rsidP="005666C3">
      <w:pPr>
        <w:pBdr>
          <w:top w:val="nil"/>
          <w:left w:val="nil"/>
          <w:bottom w:val="nil"/>
          <w:right w:val="nil"/>
          <w:between w:val="nil"/>
        </w:pBdr>
        <w:shd w:val="clear" w:color="auto" w:fill="FFFFFF"/>
        <w:spacing w:after="0"/>
        <w:jc w:val="both"/>
        <w:rPr>
          <w:color w:val="000000"/>
        </w:rPr>
      </w:pPr>
    </w:p>
    <w:p w14:paraId="250D547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B6DCF58" w14:textId="77777777" w:rsidR="007E4AF5" w:rsidRDefault="00617BBC" w:rsidP="00617BBC">
      <w:pPr>
        <w:numPr>
          <w:ilvl w:val="0"/>
          <w:numId w:val="1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2 etudy nebo cvičení</w:t>
      </w:r>
    </w:p>
    <w:p w14:paraId="0EB81759" w14:textId="77777777" w:rsidR="007E4AF5" w:rsidRDefault="00617BBC" w:rsidP="00617BBC">
      <w:pPr>
        <w:numPr>
          <w:ilvl w:val="0"/>
          <w:numId w:val="14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1 přednesová skladba většího rozsahu</w:t>
      </w:r>
    </w:p>
    <w:p w14:paraId="47646389"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p>
    <w:p w14:paraId="714B4D11"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70D87E42" w14:textId="77777777" w:rsidR="007E4AF5" w:rsidRDefault="007E4AF5">
      <w:pPr>
        <w:shd w:val="clear" w:color="auto" w:fill="FFFFFF"/>
        <w:spacing w:after="0"/>
        <w:jc w:val="both"/>
        <w:rPr>
          <w:rFonts w:ascii="Cambria" w:eastAsia="Cambria" w:hAnsi="Cambria" w:cs="Cambria"/>
          <w:sz w:val="24"/>
          <w:szCs w:val="24"/>
        </w:rPr>
      </w:pPr>
    </w:p>
    <w:p w14:paraId="3C709832"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5. ročník</w:t>
      </w:r>
    </w:p>
    <w:p w14:paraId="468B977F"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743FBB1A" w14:textId="77777777" w:rsidR="007E4AF5" w:rsidRDefault="00617BBC" w:rsidP="00617BBC">
      <w:pPr>
        <w:numPr>
          <w:ilvl w:val="0"/>
          <w:numId w:val="167"/>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neustále posiluje nátisk vydržovanými tóny pro tvorbu a zkvalitnění tónu a jeho čisté nasazení a rozšíření rozsahu jak směrem nahoru, tak dolů</w:t>
      </w:r>
    </w:p>
    <w:p w14:paraId="4BF9B7BA" w14:textId="77777777" w:rsidR="007E4AF5" w:rsidRDefault="00617BBC" w:rsidP="00617BBC">
      <w:pPr>
        <w:numPr>
          <w:ilvl w:val="0"/>
          <w:numId w:val="167"/>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je schopen za asistence pedagoga si sám naladit nástroj</w:t>
      </w:r>
    </w:p>
    <w:p w14:paraId="460A27F9" w14:textId="77777777" w:rsidR="007E4AF5" w:rsidRDefault="00617BBC" w:rsidP="00617BBC">
      <w:pPr>
        <w:numPr>
          <w:ilvl w:val="0"/>
          <w:numId w:val="167"/>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 xml:space="preserve">poslechem si utváří vlastní názor na </w:t>
      </w:r>
      <w:r>
        <w:rPr>
          <w:rFonts w:ascii="Cambria" w:eastAsia="Cambria" w:hAnsi="Cambria" w:cs="Cambria"/>
          <w:color w:val="000000"/>
          <w:sz w:val="24"/>
          <w:szCs w:val="24"/>
        </w:rPr>
        <w:tab/>
        <w:t>umělecké dílo a tímto se také blíže seznamuje s různými hudebními žánry a styly a artikulačními modely, kterými se interpreti v těchto stylech vyjadřují</w:t>
      </w:r>
    </w:p>
    <w:p w14:paraId="0EAC474A" w14:textId="77777777" w:rsidR="007E4AF5" w:rsidRDefault="00617BBC" w:rsidP="00617BBC">
      <w:pPr>
        <w:numPr>
          <w:ilvl w:val="0"/>
          <w:numId w:val="167"/>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je postupně uváděn do studia náročnějších cvičení a přednesů a je veden k samostatnosti v přípravě a nastudování těchto skladeb</w:t>
      </w:r>
    </w:p>
    <w:p w14:paraId="02378E78" w14:textId="77777777" w:rsidR="007E4AF5" w:rsidRDefault="00617BBC" w:rsidP="00617BBC">
      <w:pPr>
        <w:numPr>
          <w:ilvl w:val="0"/>
          <w:numId w:val="167"/>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je veden k orientaci v notovém zápisu, ke správnému přístupu v nastudování obtížných míst skladby</w:t>
      </w:r>
    </w:p>
    <w:p w14:paraId="286147FE" w14:textId="77777777" w:rsidR="007E4AF5" w:rsidRDefault="00617BBC" w:rsidP="00617BBC">
      <w:pPr>
        <w:numPr>
          <w:ilvl w:val="0"/>
          <w:numId w:val="167"/>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rozvíjí své harmonické a rytmické cítění a začíná si upřesňovat a uvědomovat své stylové zaměření</w:t>
      </w:r>
    </w:p>
    <w:p w14:paraId="3713B02C" w14:textId="77777777" w:rsidR="007E4AF5" w:rsidRDefault="007E4AF5">
      <w:pPr>
        <w:shd w:val="clear" w:color="auto" w:fill="FFFFFF"/>
        <w:spacing w:after="0"/>
        <w:rPr>
          <w:rFonts w:ascii="Cambria" w:eastAsia="Cambria" w:hAnsi="Cambria" w:cs="Cambria"/>
          <w:sz w:val="24"/>
          <w:szCs w:val="24"/>
        </w:rPr>
      </w:pPr>
    </w:p>
    <w:p w14:paraId="095A4AC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lastRenderedPageBreak/>
        <w:t>Postupová zkouška</w:t>
      </w:r>
      <w:r>
        <w:rPr>
          <w:rFonts w:ascii="Cambria" w:eastAsia="Cambria" w:hAnsi="Cambria" w:cs="Cambria"/>
          <w:b/>
          <w:sz w:val="24"/>
          <w:szCs w:val="24"/>
        </w:rPr>
        <w:t>:</w:t>
      </w:r>
    </w:p>
    <w:p w14:paraId="67F25528" w14:textId="77777777" w:rsidR="007E4AF5" w:rsidRDefault="00617BBC" w:rsidP="00617BBC">
      <w:pPr>
        <w:numPr>
          <w:ilvl w:val="0"/>
          <w:numId w:val="165"/>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1 lidová píseň zpaměti</w:t>
      </w:r>
    </w:p>
    <w:p w14:paraId="56B9BC37" w14:textId="77777777" w:rsidR="007E4AF5" w:rsidRDefault="00617BBC" w:rsidP="00617BBC">
      <w:pPr>
        <w:numPr>
          <w:ilvl w:val="0"/>
          <w:numId w:val="165"/>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1 technické cvičení (škola)</w:t>
      </w:r>
    </w:p>
    <w:p w14:paraId="2E767E45" w14:textId="77777777" w:rsidR="007E4AF5" w:rsidRDefault="00617BBC" w:rsidP="00617BBC">
      <w:pPr>
        <w:numPr>
          <w:ilvl w:val="0"/>
          <w:numId w:val="165"/>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1 přednesová skladba nebo píseň s doprovodem klavíru</w:t>
      </w:r>
    </w:p>
    <w:p w14:paraId="12D6F350" w14:textId="77777777" w:rsidR="007E4AF5" w:rsidRDefault="007E4AF5">
      <w:pPr>
        <w:pBdr>
          <w:top w:val="nil"/>
          <w:left w:val="nil"/>
          <w:bottom w:val="nil"/>
          <w:right w:val="nil"/>
          <w:between w:val="nil"/>
        </w:pBdr>
        <w:shd w:val="clear" w:color="auto" w:fill="FFFFFF"/>
        <w:spacing w:after="0"/>
        <w:ind w:left="284" w:hanging="360"/>
        <w:jc w:val="both"/>
        <w:rPr>
          <w:rFonts w:ascii="Cambria" w:eastAsia="Cambria" w:hAnsi="Cambria" w:cs="Cambria"/>
          <w:color w:val="000000"/>
          <w:sz w:val="24"/>
          <w:szCs w:val="24"/>
        </w:rPr>
      </w:pPr>
    </w:p>
    <w:p w14:paraId="5B40FA29"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66C9D647" w14:textId="77777777" w:rsidR="007E4AF5" w:rsidRDefault="007E4AF5">
      <w:pPr>
        <w:shd w:val="clear" w:color="auto" w:fill="FFFFFF"/>
        <w:spacing w:after="0"/>
        <w:jc w:val="both"/>
        <w:rPr>
          <w:rFonts w:ascii="Cambria" w:eastAsia="Cambria" w:hAnsi="Cambria" w:cs="Cambria"/>
          <w:sz w:val="24"/>
          <w:szCs w:val="24"/>
        </w:rPr>
      </w:pPr>
    </w:p>
    <w:p w14:paraId="682E446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6. ročník</w:t>
      </w:r>
    </w:p>
    <w:p w14:paraId="5202D864"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52345E47" w14:textId="77777777" w:rsidR="007E4AF5" w:rsidRDefault="00617BBC">
      <w:pPr>
        <w:numPr>
          <w:ilvl w:val="0"/>
          <w:numId w:val="5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retní vazby v celém rozsahu nástroje dle svých možností v osminových a šestnáctinových hodnotách</w:t>
      </w:r>
    </w:p>
    <w:p w14:paraId="3E119D7D" w14:textId="77777777" w:rsidR="007E4AF5" w:rsidRDefault="00617BBC">
      <w:pPr>
        <w:numPr>
          <w:ilvl w:val="0"/>
          <w:numId w:val="5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používá pedálové tóny</w:t>
      </w:r>
    </w:p>
    <w:p w14:paraId="44D39A21" w14:textId="77777777" w:rsidR="007E4AF5" w:rsidRDefault="00617BBC">
      <w:pPr>
        <w:numPr>
          <w:ilvl w:val="0"/>
          <w:numId w:val="5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ovládá stupnice a akordy do 4# a 4 b v legatu</w:t>
      </w:r>
    </w:p>
    <w:p w14:paraId="04CCB60A" w14:textId="77777777" w:rsidR="007E4AF5" w:rsidRDefault="00617BBC">
      <w:pPr>
        <w:numPr>
          <w:ilvl w:val="0"/>
          <w:numId w:val="5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udrží melodickou linku a koriguje intonaci při hře dvou a více nástrojů</w:t>
      </w:r>
    </w:p>
    <w:p w14:paraId="3C704D23" w14:textId="77777777" w:rsidR="007E4AF5" w:rsidRDefault="00617BBC">
      <w:pPr>
        <w:numPr>
          <w:ilvl w:val="0"/>
          <w:numId w:val="5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chápe zásady interpretace skladeb období baroka, klasicismu</w:t>
      </w:r>
    </w:p>
    <w:p w14:paraId="3B4C17B3" w14:textId="77777777" w:rsidR="007E4AF5" w:rsidRDefault="00617BBC">
      <w:pPr>
        <w:numPr>
          <w:ilvl w:val="0"/>
          <w:numId w:val="56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jednoduché skladby zpaměti</w:t>
      </w:r>
    </w:p>
    <w:p w14:paraId="7135FBA6" w14:textId="77777777" w:rsidR="007E4AF5" w:rsidRDefault="00617BBC">
      <w:pPr>
        <w:numPr>
          <w:ilvl w:val="0"/>
          <w:numId w:val="563"/>
        </w:numPr>
        <w:pBdr>
          <w:top w:val="nil"/>
          <w:left w:val="nil"/>
          <w:bottom w:val="nil"/>
          <w:right w:val="nil"/>
          <w:between w:val="nil"/>
        </w:pBdr>
        <w:shd w:val="clear" w:color="auto" w:fill="FFFFFF"/>
        <w:spacing w:after="0"/>
        <w:jc w:val="both"/>
        <w:rPr>
          <w:b/>
          <w:color w:val="000000"/>
          <w:sz w:val="28"/>
          <w:szCs w:val="28"/>
        </w:rPr>
      </w:pPr>
      <w:r>
        <w:rPr>
          <w:rFonts w:ascii="Cambria" w:eastAsia="Cambria" w:hAnsi="Cambria" w:cs="Cambria"/>
          <w:color w:val="000000"/>
          <w:sz w:val="24"/>
          <w:szCs w:val="24"/>
        </w:rPr>
        <w:t xml:space="preserve">samostatně nastuduje technická cvičení, etudy i jednodušší přednesové skladby </w:t>
      </w:r>
    </w:p>
    <w:p w14:paraId="3F041667"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b/>
          <w:color w:val="000000"/>
          <w:sz w:val="28"/>
          <w:szCs w:val="28"/>
        </w:rPr>
      </w:pPr>
    </w:p>
    <w:p w14:paraId="1ADC3414"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CC6A1C2" w14:textId="77777777" w:rsidR="007E4AF5" w:rsidRDefault="00617BBC" w:rsidP="00617BBC">
      <w:pPr>
        <w:numPr>
          <w:ilvl w:val="0"/>
          <w:numId w:val="122"/>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etuda nebo technické cvičení</w:t>
      </w:r>
    </w:p>
    <w:p w14:paraId="3B3855AF" w14:textId="77777777" w:rsidR="007E4AF5" w:rsidRDefault="00617BBC" w:rsidP="00617BBC">
      <w:pPr>
        <w:numPr>
          <w:ilvl w:val="0"/>
          <w:numId w:val="122"/>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skladba dle možností a dispozic žáka zpaměti</w:t>
      </w:r>
    </w:p>
    <w:p w14:paraId="7B3BFBFA" w14:textId="77777777" w:rsidR="007E4AF5" w:rsidRDefault="007E4AF5">
      <w:pPr>
        <w:shd w:val="clear" w:color="auto" w:fill="FFFFFF"/>
        <w:spacing w:after="0"/>
        <w:ind w:firstLine="708"/>
        <w:jc w:val="both"/>
        <w:rPr>
          <w:rFonts w:ascii="Cambria" w:eastAsia="Cambria" w:hAnsi="Cambria" w:cs="Cambria"/>
          <w:sz w:val="24"/>
          <w:szCs w:val="24"/>
        </w:rPr>
      </w:pPr>
    </w:p>
    <w:p w14:paraId="473EAB1E"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Část postupové zkoušky (přednesovou skladbu) lze nahradit veřejným vystoupením ve druhém pololetí školního roku.</w:t>
      </w:r>
    </w:p>
    <w:p w14:paraId="4A377D22" w14:textId="77777777" w:rsidR="007E4AF5" w:rsidRDefault="007E4AF5" w:rsidP="005666C3">
      <w:pPr>
        <w:shd w:val="clear" w:color="auto" w:fill="FFFFFF"/>
        <w:spacing w:after="0"/>
        <w:rPr>
          <w:rFonts w:ascii="Cambria" w:eastAsia="Cambria" w:hAnsi="Cambria" w:cs="Cambria"/>
          <w:b/>
          <w:sz w:val="28"/>
          <w:szCs w:val="28"/>
        </w:rPr>
      </w:pPr>
    </w:p>
    <w:p w14:paraId="4DC8560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7. ročník</w:t>
      </w:r>
    </w:p>
    <w:p w14:paraId="1998E166" w14:textId="77777777" w:rsidR="007E4AF5" w:rsidRDefault="00617BBC">
      <w:pPr>
        <w:shd w:val="clear" w:color="auto" w:fill="FFFFFF"/>
        <w:tabs>
          <w:tab w:val="left" w:pos="540"/>
        </w:tabs>
        <w:spacing w:after="0"/>
        <w:jc w:val="both"/>
        <w:rPr>
          <w:rFonts w:ascii="Cambria" w:eastAsia="Cambria" w:hAnsi="Cambria" w:cs="Cambria"/>
          <w:b/>
          <w:sz w:val="24"/>
          <w:szCs w:val="24"/>
        </w:rPr>
      </w:pPr>
      <w:r>
        <w:rPr>
          <w:rFonts w:ascii="Cambria" w:eastAsia="Cambria" w:hAnsi="Cambria" w:cs="Cambria"/>
          <w:b/>
          <w:sz w:val="24"/>
          <w:szCs w:val="24"/>
        </w:rPr>
        <w:t>Žák:</w:t>
      </w:r>
    </w:p>
    <w:p w14:paraId="190BC8E5" w14:textId="77777777" w:rsidR="007E4AF5" w:rsidRDefault="00617BBC" w:rsidP="00617BBC">
      <w:pPr>
        <w:numPr>
          <w:ilvl w:val="0"/>
          <w:numId w:val="12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pohotově se orientuje v notovém zápise</w:t>
      </w:r>
    </w:p>
    <w:p w14:paraId="7426AD90" w14:textId="77777777" w:rsidR="007E4AF5" w:rsidRDefault="00617BBC" w:rsidP="00617BBC">
      <w:pPr>
        <w:numPr>
          <w:ilvl w:val="0"/>
          <w:numId w:val="12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zahraje stupnice do 4# a 4 b, T</w:t>
      </w:r>
      <w:r>
        <w:rPr>
          <w:rFonts w:ascii="Cambria" w:eastAsia="Cambria" w:hAnsi="Cambria" w:cs="Cambria"/>
          <w:color w:val="000000"/>
          <w:sz w:val="24"/>
          <w:szCs w:val="24"/>
          <w:vertAlign w:val="superscript"/>
        </w:rPr>
        <w:t>5</w:t>
      </w:r>
      <w:r>
        <w:rPr>
          <w:rFonts w:ascii="Cambria" w:eastAsia="Cambria" w:hAnsi="Cambria" w:cs="Cambria"/>
          <w:color w:val="000000"/>
          <w:sz w:val="24"/>
          <w:szCs w:val="24"/>
        </w:rPr>
        <w:t>, D</w:t>
      </w:r>
      <w:r>
        <w:rPr>
          <w:rFonts w:ascii="Cambria" w:eastAsia="Cambria" w:hAnsi="Cambria" w:cs="Cambria"/>
          <w:color w:val="000000"/>
          <w:sz w:val="24"/>
          <w:szCs w:val="24"/>
          <w:vertAlign w:val="superscript"/>
        </w:rPr>
        <w:t>7</w:t>
      </w:r>
      <w:r>
        <w:rPr>
          <w:rFonts w:ascii="Cambria" w:eastAsia="Cambria" w:hAnsi="Cambria" w:cs="Cambria"/>
          <w:color w:val="000000"/>
          <w:sz w:val="24"/>
          <w:szCs w:val="24"/>
        </w:rPr>
        <w:t xml:space="preserve"> a zm</w:t>
      </w:r>
      <w:r>
        <w:rPr>
          <w:rFonts w:ascii="Cambria" w:eastAsia="Cambria" w:hAnsi="Cambria" w:cs="Cambria"/>
          <w:color w:val="000000"/>
          <w:sz w:val="24"/>
          <w:szCs w:val="24"/>
          <w:vertAlign w:val="superscript"/>
        </w:rPr>
        <w:t>7</w:t>
      </w:r>
      <w:r>
        <w:rPr>
          <w:rFonts w:ascii="Cambria" w:eastAsia="Cambria" w:hAnsi="Cambria" w:cs="Cambria"/>
          <w:color w:val="000000"/>
          <w:sz w:val="24"/>
          <w:szCs w:val="24"/>
        </w:rPr>
        <w:t xml:space="preserve"> v rychlejších tempech přes dvě oktávy v různých artikulacích (staccato, legato)</w:t>
      </w:r>
    </w:p>
    <w:p w14:paraId="0ADD6C3F" w14:textId="77777777" w:rsidR="007E4AF5" w:rsidRDefault="00617BBC" w:rsidP="00617BBC">
      <w:pPr>
        <w:numPr>
          <w:ilvl w:val="0"/>
          <w:numId w:val="12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v přednesových skladbách využívá dynamiky a agogiky, zvládá nasazení v </w:t>
      </w:r>
      <w:r>
        <w:rPr>
          <w:rFonts w:ascii="Cambria" w:eastAsia="Cambria" w:hAnsi="Cambria" w:cs="Cambria"/>
          <w:i/>
          <w:color w:val="000000"/>
          <w:sz w:val="24"/>
          <w:szCs w:val="24"/>
        </w:rPr>
        <w:t xml:space="preserve">p, </w:t>
      </w:r>
      <w:proofErr w:type="spellStart"/>
      <w:r>
        <w:rPr>
          <w:rFonts w:ascii="Cambria" w:eastAsia="Cambria" w:hAnsi="Cambria" w:cs="Cambria"/>
          <w:i/>
          <w:color w:val="000000"/>
          <w:sz w:val="24"/>
          <w:szCs w:val="24"/>
        </w:rPr>
        <w:t>sfz</w:t>
      </w:r>
      <w:proofErr w:type="spellEnd"/>
      <w:r>
        <w:rPr>
          <w:rFonts w:ascii="Cambria" w:eastAsia="Cambria" w:hAnsi="Cambria" w:cs="Cambria"/>
          <w:i/>
          <w:color w:val="000000"/>
          <w:sz w:val="24"/>
          <w:szCs w:val="24"/>
        </w:rPr>
        <w:t>, akcent</w:t>
      </w:r>
    </w:p>
    <w:p w14:paraId="6B8E54F9" w14:textId="77777777" w:rsidR="007E4AF5" w:rsidRDefault="00617BBC" w:rsidP="00617BBC">
      <w:pPr>
        <w:numPr>
          <w:ilvl w:val="0"/>
          <w:numId w:val="12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volí tempo a artikulaci podle charakteru skladby</w:t>
      </w:r>
    </w:p>
    <w:p w14:paraId="4E5EB51D" w14:textId="77777777" w:rsidR="007E4AF5" w:rsidRDefault="00617BBC" w:rsidP="00617BBC">
      <w:pPr>
        <w:numPr>
          <w:ilvl w:val="0"/>
          <w:numId w:val="12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určí a dynamicky odliší začátek, vrchol a konec fráze</w:t>
      </w:r>
    </w:p>
    <w:p w14:paraId="2256FFAA" w14:textId="77777777" w:rsidR="007E4AF5" w:rsidRDefault="00617BBC" w:rsidP="00617BBC">
      <w:pPr>
        <w:numPr>
          <w:ilvl w:val="0"/>
          <w:numId w:val="12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zahraje jednoduché cvičení či skladby z listu</w:t>
      </w:r>
    </w:p>
    <w:p w14:paraId="7E9AE655" w14:textId="77777777" w:rsidR="007E4AF5" w:rsidRDefault="00617BBC" w:rsidP="00617BBC">
      <w:pPr>
        <w:numPr>
          <w:ilvl w:val="0"/>
          <w:numId w:val="129"/>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rytmicky člení i složité rytmické útvary</w:t>
      </w:r>
    </w:p>
    <w:p w14:paraId="17835952" w14:textId="77777777" w:rsidR="007E4AF5" w:rsidRDefault="007E4AF5">
      <w:pPr>
        <w:pBdr>
          <w:top w:val="nil"/>
          <w:left w:val="nil"/>
          <w:bottom w:val="nil"/>
          <w:right w:val="nil"/>
          <w:between w:val="nil"/>
        </w:pBdr>
        <w:shd w:val="clear" w:color="auto" w:fill="FFFFFF"/>
        <w:spacing w:after="0"/>
        <w:ind w:left="1776" w:hanging="360"/>
        <w:jc w:val="both"/>
        <w:rPr>
          <w:rFonts w:ascii="Cambria" w:eastAsia="Cambria" w:hAnsi="Cambria" w:cs="Cambria"/>
          <w:b/>
          <w:color w:val="000000"/>
          <w:sz w:val="24"/>
          <w:szCs w:val="24"/>
        </w:rPr>
      </w:pPr>
    </w:p>
    <w:p w14:paraId="25065DCE" w14:textId="77777777" w:rsidR="007E4AF5" w:rsidRDefault="00617BBC" w:rsidP="005666C3">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 stupně závěrečnou zkouškou před zkušební komisí nebo veřejným vystoupením na absolventském koncertě.</w:t>
      </w:r>
    </w:p>
    <w:p w14:paraId="00497877" w14:textId="77777777" w:rsidR="007E4AF5" w:rsidRDefault="007E4AF5">
      <w:pPr>
        <w:pBdr>
          <w:top w:val="nil"/>
          <w:left w:val="nil"/>
          <w:bottom w:val="nil"/>
          <w:right w:val="nil"/>
          <w:between w:val="nil"/>
        </w:pBdr>
        <w:shd w:val="clear" w:color="auto" w:fill="FFFFFF"/>
        <w:spacing w:after="0"/>
        <w:ind w:left="1776" w:hanging="360"/>
        <w:jc w:val="both"/>
        <w:rPr>
          <w:rFonts w:ascii="Cambria" w:eastAsia="Cambria" w:hAnsi="Cambria" w:cs="Cambria"/>
          <w:b/>
          <w:color w:val="000000"/>
          <w:sz w:val="24"/>
          <w:szCs w:val="24"/>
        </w:rPr>
      </w:pPr>
    </w:p>
    <w:p w14:paraId="1D9F0B6E" w14:textId="77777777" w:rsidR="007E4AF5" w:rsidRDefault="00617BBC" w:rsidP="00056841">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b/>
          <w:color w:val="000000"/>
          <w:sz w:val="24"/>
          <w:szCs w:val="24"/>
          <w:u w:val="single"/>
        </w:rPr>
        <w:t>Závěrečná zkouška</w:t>
      </w:r>
      <w:r>
        <w:rPr>
          <w:rFonts w:ascii="Cambria" w:eastAsia="Cambria" w:hAnsi="Cambria" w:cs="Cambria"/>
          <w:b/>
          <w:color w:val="000000"/>
          <w:sz w:val="24"/>
          <w:szCs w:val="24"/>
        </w:rPr>
        <w:t>:</w:t>
      </w:r>
    </w:p>
    <w:p w14:paraId="79863627" w14:textId="77777777" w:rsidR="007E4AF5" w:rsidRDefault="00617BBC" w:rsidP="00617BBC">
      <w:pPr>
        <w:numPr>
          <w:ilvl w:val="0"/>
          <w:numId w:val="126"/>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2 etudy rozdílného charakteru</w:t>
      </w:r>
    </w:p>
    <w:p w14:paraId="2CD8716D" w14:textId="77777777" w:rsidR="007E4AF5" w:rsidRDefault="007E4AF5">
      <w:pPr>
        <w:shd w:val="clear" w:color="auto" w:fill="FFFFFF"/>
        <w:spacing w:after="0"/>
        <w:jc w:val="both"/>
        <w:rPr>
          <w:rFonts w:ascii="Cambria" w:eastAsia="Cambria" w:hAnsi="Cambria" w:cs="Cambria"/>
          <w:smallCaps/>
          <w:sz w:val="24"/>
          <w:szCs w:val="24"/>
        </w:rPr>
      </w:pPr>
    </w:p>
    <w:p w14:paraId="068434CC"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u w:val="single"/>
        </w:rPr>
        <w:t>Absolventský koncert</w:t>
      </w:r>
      <w:r>
        <w:rPr>
          <w:rFonts w:ascii="Cambria" w:eastAsia="Cambria" w:hAnsi="Cambria" w:cs="Cambria"/>
          <w:b/>
          <w:color w:val="000000"/>
          <w:sz w:val="24"/>
          <w:szCs w:val="24"/>
        </w:rPr>
        <w:t>:</w:t>
      </w:r>
    </w:p>
    <w:p w14:paraId="3F1EA7E8" w14:textId="42749A5A" w:rsidR="002D6864" w:rsidRPr="005666C3" w:rsidRDefault="00617BBC" w:rsidP="005666C3">
      <w:pPr>
        <w:numPr>
          <w:ilvl w:val="0"/>
          <w:numId w:val="57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libovolná skladba odpovídající délky a technické a obsahové náročnosti za klavírního doprovodu (dle možnosti a dispozic žáka zpaměti) nebo skladba z oblasti komorní hry</w:t>
      </w:r>
    </w:p>
    <w:p w14:paraId="05E1F51C" w14:textId="77777777" w:rsidR="007E4AF5" w:rsidRDefault="007E4AF5">
      <w:pPr>
        <w:shd w:val="clear" w:color="auto" w:fill="FFFFFF"/>
        <w:spacing w:after="0"/>
        <w:jc w:val="center"/>
        <w:rPr>
          <w:rFonts w:ascii="Cambria" w:eastAsia="Cambria" w:hAnsi="Cambria" w:cs="Cambria"/>
          <w:b/>
          <w:i/>
          <w:sz w:val="24"/>
          <w:szCs w:val="24"/>
          <w:u w:val="single"/>
        </w:rPr>
      </w:pPr>
    </w:p>
    <w:p w14:paraId="4884E6A6" w14:textId="77777777" w:rsidR="007E4AF5" w:rsidRDefault="00617BBC">
      <w:pPr>
        <w:shd w:val="clear" w:color="auto" w:fill="FFFFFF"/>
        <w:spacing w:after="0"/>
        <w:jc w:val="center"/>
        <w:rPr>
          <w:rFonts w:ascii="Cambria" w:eastAsia="Cambria" w:hAnsi="Cambria" w:cs="Cambria"/>
          <w:b/>
          <w:sz w:val="28"/>
          <w:szCs w:val="28"/>
        </w:rPr>
      </w:pPr>
      <w:r>
        <w:rPr>
          <w:rFonts w:ascii="Cambria" w:eastAsia="Cambria" w:hAnsi="Cambria" w:cs="Cambria"/>
          <w:b/>
          <w:sz w:val="36"/>
          <w:szCs w:val="36"/>
        </w:rPr>
        <w:t>Základní studium II. stupně</w:t>
      </w:r>
    </w:p>
    <w:p w14:paraId="2D913FFA" w14:textId="77777777" w:rsidR="007E4AF5" w:rsidRDefault="007E4AF5" w:rsidP="005666C3">
      <w:pPr>
        <w:shd w:val="clear" w:color="auto" w:fill="FFFFFF"/>
        <w:spacing w:after="0"/>
        <w:jc w:val="center"/>
        <w:rPr>
          <w:rFonts w:ascii="Cambria" w:eastAsia="Cambria" w:hAnsi="Cambria" w:cs="Cambria"/>
          <w:b/>
          <w:sz w:val="28"/>
          <w:szCs w:val="28"/>
        </w:rPr>
      </w:pPr>
    </w:p>
    <w:p w14:paraId="38503336"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 xml:space="preserve">1. ročník </w:t>
      </w:r>
    </w:p>
    <w:p w14:paraId="77C96CD7"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0561663A" w14:textId="563E7A65" w:rsidR="007E4AF5" w:rsidRDefault="00617BBC" w:rsidP="00617BBC">
      <w:pPr>
        <w:numPr>
          <w:ilvl w:val="0"/>
          <w:numId w:val="13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posiluje</w:t>
      </w:r>
      <w:r w:rsidR="00330177">
        <w:rPr>
          <w:rFonts w:ascii="Cambria" w:eastAsia="Cambria" w:hAnsi="Cambria" w:cs="Cambria"/>
          <w:color w:val="000000"/>
          <w:sz w:val="24"/>
          <w:szCs w:val="24"/>
        </w:rPr>
        <w:t xml:space="preserve"> </w:t>
      </w:r>
      <w:r>
        <w:rPr>
          <w:rFonts w:ascii="Cambria" w:eastAsia="Cambria" w:hAnsi="Cambria" w:cs="Cambria"/>
          <w:color w:val="000000"/>
          <w:sz w:val="24"/>
          <w:szCs w:val="24"/>
        </w:rPr>
        <w:t>a neustále zdokonaluje svou nátiskovou vybavenost a vychází ze zkušeností, které načerpal během studia I. cyklu</w:t>
      </w:r>
    </w:p>
    <w:p w14:paraId="049B64C3" w14:textId="35EA5ABF" w:rsidR="007E4AF5" w:rsidRDefault="00617BBC" w:rsidP="00617BBC">
      <w:pPr>
        <w:numPr>
          <w:ilvl w:val="0"/>
          <w:numId w:val="13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začíná se hlouběji</w:t>
      </w:r>
      <w:r w:rsidR="00330177">
        <w:rPr>
          <w:rFonts w:ascii="Cambria" w:eastAsia="Cambria" w:hAnsi="Cambria" w:cs="Cambria"/>
          <w:color w:val="000000"/>
          <w:sz w:val="24"/>
          <w:szCs w:val="24"/>
        </w:rPr>
        <w:t xml:space="preserve"> </w:t>
      </w:r>
      <w:r>
        <w:rPr>
          <w:rFonts w:ascii="Cambria" w:eastAsia="Cambria" w:hAnsi="Cambria" w:cs="Cambria"/>
          <w:color w:val="000000"/>
          <w:sz w:val="24"/>
          <w:szCs w:val="24"/>
        </w:rPr>
        <w:t>zabývat kulturou, kvalitou a barvou tónu</w:t>
      </w:r>
    </w:p>
    <w:p w14:paraId="58754E53" w14:textId="77777777" w:rsidR="007E4AF5" w:rsidRDefault="00617BBC" w:rsidP="00617BBC">
      <w:pPr>
        <w:numPr>
          <w:ilvl w:val="0"/>
          <w:numId w:val="13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učí se zvládat pravidelnou údržbu nástroje (čištění trubek nástroje, promazávání kvartového ventilu)</w:t>
      </w:r>
    </w:p>
    <w:p w14:paraId="274ABCEA" w14:textId="77777777" w:rsidR="007E4AF5" w:rsidRDefault="00617BBC" w:rsidP="00617BBC">
      <w:pPr>
        <w:numPr>
          <w:ilvl w:val="0"/>
          <w:numId w:val="13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zaměřuje se na technické možnosti nástroje a snaží se je naučit využívat</w:t>
      </w:r>
    </w:p>
    <w:p w14:paraId="793E3306" w14:textId="77777777" w:rsidR="007E4AF5" w:rsidRDefault="00617BBC" w:rsidP="00617BBC">
      <w:pPr>
        <w:numPr>
          <w:ilvl w:val="0"/>
          <w:numId w:val="13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přikládá stále větší pozornost čistotě a intonační přesnosti hry</w:t>
      </w:r>
    </w:p>
    <w:p w14:paraId="62385B19" w14:textId="77777777" w:rsidR="007E4AF5" w:rsidRDefault="00617BBC" w:rsidP="00617BBC">
      <w:pPr>
        <w:numPr>
          <w:ilvl w:val="0"/>
          <w:numId w:val="13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učí se samostatně pracovat s barvou a kvalitou tónu</w:t>
      </w:r>
    </w:p>
    <w:p w14:paraId="270BB9E8" w14:textId="77777777" w:rsidR="007E4AF5" w:rsidRDefault="00617BBC" w:rsidP="00617BBC">
      <w:pPr>
        <w:numPr>
          <w:ilvl w:val="0"/>
          <w:numId w:val="13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sebekriticky diskutuje s učitelem o svých výkonech nejen na veřejných vystoupeních, ale i ve vyučovacích hodinách</w:t>
      </w:r>
    </w:p>
    <w:p w14:paraId="07E7BB5F" w14:textId="77777777" w:rsidR="007E4AF5" w:rsidRDefault="00617BBC" w:rsidP="00617BBC">
      <w:pPr>
        <w:numPr>
          <w:ilvl w:val="0"/>
          <w:numId w:val="13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ve vyučování poslouchá nahrávky jiných interpretů a v diskuzích s pedagogem se učí vytvářet si vlastní názor na interpretaci dané skladby</w:t>
      </w:r>
    </w:p>
    <w:p w14:paraId="600BE6EE" w14:textId="77777777" w:rsidR="007E4AF5" w:rsidRDefault="00617BBC" w:rsidP="00617BBC">
      <w:pPr>
        <w:numPr>
          <w:ilvl w:val="0"/>
          <w:numId w:val="13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vyhraňuje si svůj názor na určitý styl hudby, kterému by se chtěl věnovat a dle toho si také hledá seskupení s podobným žánrovým a stylovým zaměřením</w:t>
      </w:r>
    </w:p>
    <w:p w14:paraId="43A713E0" w14:textId="77777777" w:rsidR="007E4AF5" w:rsidRDefault="007E4AF5">
      <w:pPr>
        <w:shd w:val="clear" w:color="auto" w:fill="FFFFFF"/>
        <w:spacing w:after="0"/>
        <w:rPr>
          <w:rFonts w:ascii="Cambria" w:eastAsia="Cambria" w:hAnsi="Cambria" w:cs="Cambria"/>
          <w:sz w:val="24"/>
          <w:szCs w:val="24"/>
        </w:rPr>
      </w:pPr>
    </w:p>
    <w:p w14:paraId="7BB242ED"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0BE740A" w14:textId="77777777" w:rsidR="007E4AF5" w:rsidRDefault="00617BBC">
      <w:pPr>
        <w:numPr>
          <w:ilvl w:val="0"/>
          <w:numId w:val="531"/>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2 skladby odlišného charakteru dle schopností žáka</w:t>
      </w:r>
      <w:r>
        <w:rPr>
          <w:rFonts w:ascii="Cambria" w:eastAsia="Cambria" w:hAnsi="Cambria" w:cs="Cambria"/>
          <w:color w:val="000000"/>
          <w:sz w:val="24"/>
          <w:szCs w:val="24"/>
        </w:rPr>
        <w:tab/>
      </w:r>
      <w:r>
        <w:rPr>
          <w:rFonts w:ascii="Cambria" w:eastAsia="Cambria" w:hAnsi="Cambria" w:cs="Cambria"/>
          <w:color w:val="000000"/>
        </w:rPr>
        <w:tab/>
      </w:r>
    </w:p>
    <w:p w14:paraId="25765384" w14:textId="77777777" w:rsidR="007E4AF5" w:rsidRDefault="007E4AF5" w:rsidP="005666C3">
      <w:pPr>
        <w:shd w:val="clear" w:color="auto" w:fill="FFFFFF"/>
        <w:spacing w:after="0"/>
        <w:jc w:val="center"/>
        <w:rPr>
          <w:rFonts w:ascii="Cambria" w:eastAsia="Cambria" w:hAnsi="Cambria" w:cs="Cambria"/>
          <w:b/>
        </w:rPr>
      </w:pPr>
    </w:p>
    <w:p w14:paraId="476EA50D"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 xml:space="preserve">2. ročník </w:t>
      </w:r>
    </w:p>
    <w:p w14:paraId="7ABECE9B" w14:textId="77777777" w:rsidR="007E4AF5" w:rsidRDefault="00617BBC">
      <w:pPr>
        <w:widowControl w:val="0"/>
        <w:shd w:val="clear" w:color="auto" w:fill="FFFFFF"/>
        <w:tabs>
          <w:tab w:val="left" w:pos="360"/>
        </w:tabs>
        <w:spacing w:after="0"/>
        <w:jc w:val="both"/>
        <w:rPr>
          <w:rFonts w:ascii="Cambria" w:eastAsia="Cambria" w:hAnsi="Cambria" w:cs="Cambria"/>
          <w:b/>
          <w:sz w:val="24"/>
          <w:szCs w:val="24"/>
        </w:rPr>
      </w:pPr>
      <w:r>
        <w:rPr>
          <w:rFonts w:ascii="Cambria" w:eastAsia="Cambria" w:hAnsi="Cambria" w:cs="Cambria"/>
          <w:b/>
          <w:sz w:val="24"/>
          <w:szCs w:val="24"/>
        </w:rPr>
        <w:t>Žák:</w:t>
      </w:r>
    </w:p>
    <w:p w14:paraId="0509019B" w14:textId="77777777" w:rsidR="007E4AF5" w:rsidRDefault="00617BBC" w:rsidP="00617BBC">
      <w:pPr>
        <w:numPr>
          <w:ilvl w:val="0"/>
          <w:numId w:val="13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zaměřuje se na kvalitu tónu, vylepšuje artikulaci, snaží se rozšiřovat své rozsahové možnosti, a to jak ve vrchní, tak i spodní poloze nástroje</w:t>
      </w:r>
    </w:p>
    <w:p w14:paraId="458F3CFF" w14:textId="77777777" w:rsidR="007E4AF5" w:rsidRDefault="00617BBC" w:rsidP="00617BBC">
      <w:pPr>
        <w:numPr>
          <w:ilvl w:val="0"/>
          <w:numId w:val="13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diskutuje s učitelem o různých stylech hudby, zároveň se náslechem snaží stylovost napodobit a dle svého zájmu a zaměření si najít uplatnění v kolektivní hře a tam následně svou hru v tom kterém stylu rozvíjet</w:t>
      </w:r>
    </w:p>
    <w:p w14:paraId="2323EA7D" w14:textId="77777777" w:rsidR="007E4AF5" w:rsidRDefault="00617BBC" w:rsidP="00617BBC">
      <w:pPr>
        <w:numPr>
          <w:ilvl w:val="0"/>
          <w:numId w:val="13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stále zkvalitňuje intonační přesnost</w:t>
      </w:r>
    </w:p>
    <w:p w14:paraId="33E78DCF" w14:textId="77777777" w:rsidR="007E4AF5" w:rsidRDefault="00617BBC" w:rsidP="00617BBC">
      <w:pPr>
        <w:numPr>
          <w:ilvl w:val="0"/>
          <w:numId w:val="13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učí se používat pomocné polohy na snižci </w:t>
      </w:r>
    </w:p>
    <w:p w14:paraId="55381437" w14:textId="77777777" w:rsidR="007E4AF5" w:rsidRDefault="00617BBC" w:rsidP="00617BBC">
      <w:pPr>
        <w:numPr>
          <w:ilvl w:val="0"/>
          <w:numId w:val="13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poslouchá nebo navštěvuje koncerty vážné či populární hudby, na kterých si formuje svůj názor na interpretaci</w:t>
      </w:r>
    </w:p>
    <w:p w14:paraId="636C6FE6" w14:textId="77777777" w:rsidR="007E4AF5" w:rsidRPr="005666C3" w:rsidRDefault="00617BBC" w:rsidP="00617BBC">
      <w:pPr>
        <w:numPr>
          <w:ilvl w:val="0"/>
          <w:numId w:val="13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diskutuje s učitelem o různých stylech hudby, zároveň se náslechem snaží stylovost napodobit a dle svého zájmu a zaměření si najít uplatnění v kolektivní hře a tam následně svou hru v určitém stylu rozvíjet</w:t>
      </w:r>
    </w:p>
    <w:p w14:paraId="172723CC" w14:textId="77777777" w:rsidR="005666C3" w:rsidRDefault="005666C3" w:rsidP="005666C3">
      <w:pPr>
        <w:pBdr>
          <w:top w:val="nil"/>
          <w:left w:val="nil"/>
          <w:bottom w:val="nil"/>
          <w:right w:val="nil"/>
          <w:between w:val="nil"/>
        </w:pBdr>
        <w:shd w:val="clear" w:color="auto" w:fill="FFFFFF"/>
        <w:spacing w:after="0"/>
        <w:ind w:left="360"/>
        <w:jc w:val="both"/>
        <w:rPr>
          <w:color w:val="000000"/>
          <w:sz w:val="24"/>
          <w:szCs w:val="24"/>
        </w:rPr>
      </w:pPr>
    </w:p>
    <w:p w14:paraId="520DB64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3178974" w14:textId="77777777" w:rsidR="007E4AF5" w:rsidRDefault="00617BBC" w:rsidP="00617BBC">
      <w:pPr>
        <w:numPr>
          <w:ilvl w:val="0"/>
          <w:numId w:val="140"/>
        </w:numPr>
        <w:shd w:val="clear" w:color="auto" w:fill="FFFFFF"/>
        <w:spacing w:after="0"/>
        <w:jc w:val="both"/>
        <w:rPr>
          <w:sz w:val="24"/>
          <w:szCs w:val="24"/>
        </w:rPr>
      </w:pPr>
      <w:r>
        <w:rPr>
          <w:rFonts w:ascii="Cambria" w:eastAsia="Cambria" w:hAnsi="Cambria" w:cs="Cambria"/>
          <w:sz w:val="24"/>
          <w:szCs w:val="24"/>
        </w:rPr>
        <w:t>2 etudy nebo cvičení různého charakteru</w:t>
      </w:r>
    </w:p>
    <w:p w14:paraId="69010D0A" w14:textId="77777777" w:rsidR="007E4AF5" w:rsidRDefault="00617BBC" w:rsidP="00617BBC">
      <w:pPr>
        <w:numPr>
          <w:ilvl w:val="0"/>
          <w:numId w:val="140"/>
        </w:numPr>
        <w:shd w:val="clear" w:color="auto" w:fill="FFFFFF"/>
        <w:spacing w:after="0"/>
        <w:jc w:val="both"/>
        <w:rPr>
          <w:sz w:val="24"/>
          <w:szCs w:val="24"/>
        </w:rPr>
      </w:pPr>
      <w:r>
        <w:rPr>
          <w:rFonts w:ascii="Cambria" w:eastAsia="Cambria" w:hAnsi="Cambria" w:cs="Cambria"/>
          <w:sz w:val="24"/>
          <w:szCs w:val="24"/>
        </w:rPr>
        <w:t>1 přednesová skladba většího rozsahu</w:t>
      </w:r>
    </w:p>
    <w:p w14:paraId="685E3A08" w14:textId="77777777" w:rsidR="007E4AF5" w:rsidRDefault="007E4AF5">
      <w:pPr>
        <w:shd w:val="clear" w:color="auto" w:fill="FFFFFF"/>
        <w:spacing w:after="0"/>
        <w:ind w:left="360"/>
        <w:jc w:val="both"/>
        <w:rPr>
          <w:rFonts w:ascii="Cambria" w:eastAsia="Cambria" w:hAnsi="Cambria" w:cs="Cambria"/>
          <w:sz w:val="24"/>
          <w:szCs w:val="24"/>
        </w:rPr>
      </w:pPr>
    </w:p>
    <w:p w14:paraId="01E53959" w14:textId="77777777" w:rsidR="007E4AF5" w:rsidRDefault="00617BBC">
      <w:pPr>
        <w:shd w:val="clear" w:color="auto" w:fill="FFFFFF"/>
        <w:spacing w:after="0"/>
        <w:rPr>
          <w:rFonts w:ascii="Cambria" w:eastAsia="Cambria" w:hAnsi="Cambria" w:cs="Cambria"/>
        </w:rPr>
      </w:pPr>
      <w:r>
        <w:rPr>
          <w:rFonts w:ascii="Cambria" w:eastAsia="Cambria" w:hAnsi="Cambria" w:cs="Cambria"/>
          <w:sz w:val="24"/>
          <w:szCs w:val="24"/>
        </w:rPr>
        <w:t>Část postupové zkoušky (přednesovou skladbu) lze nahradit veřejným vystoupením ve druhém pololetí školního roku.</w:t>
      </w:r>
    </w:p>
    <w:p w14:paraId="51D5C926" w14:textId="77777777" w:rsidR="007E4AF5" w:rsidRDefault="007E4AF5" w:rsidP="005666C3">
      <w:pPr>
        <w:shd w:val="clear" w:color="auto" w:fill="FFFFFF"/>
        <w:spacing w:after="0"/>
        <w:rPr>
          <w:rFonts w:ascii="Cambria" w:eastAsia="Cambria" w:hAnsi="Cambria" w:cs="Cambria"/>
          <w:b/>
          <w:color w:val="FF0000"/>
          <w:sz w:val="32"/>
          <w:szCs w:val="32"/>
        </w:rPr>
      </w:pPr>
    </w:p>
    <w:p w14:paraId="11928B08"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 xml:space="preserve">3. ročník </w:t>
      </w:r>
    </w:p>
    <w:p w14:paraId="3DEC5C51" w14:textId="77777777" w:rsidR="007E4AF5" w:rsidRDefault="00617BBC">
      <w:pPr>
        <w:widowControl w:val="0"/>
        <w:shd w:val="clear" w:color="auto" w:fill="FFFFFF"/>
        <w:tabs>
          <w:tab w:val="left" w:pos="360"/>
        </w:tabs>
        <w:spacing w:after="0"/>
        <w:jc w:val="both"/>
        <w:rPr>
          <w:rFonts w:ascii="Cambria" w:eastAsia="Cambria" w:hAnsi="Cambria" w:cs="Cambria"/>
          <w:b/>
          <w:sz w:val="28"/>
          <w:szCs w:val="28"/>
        </w:rPr>
      </w:pPr>
      <w:r>
        <w:rPr>
          <w:rFonts w:ascii="Cambria" w:eastAsia="Cambria" w:hAnsi="Cambria" w:cs="Cambria"/>
          <w:b/>
          <w:sz w:val="24"/>
          <w:szCs w:val="24"/>
        </w:rPr>
        <w:t>Žák:</w:t>
      </w:r>
    </w:p>
    <w:p w14:paraId="2F9E61EC" w14:textId="77777777" w:rsidR="007E4AF5" w:rsidRDefault="00617BBC" w:rsidP="00617BBC">
      <w:pPr>
        <w:numPr>
          <w:ilvl w:val="0"/>
          <w:numId w:val="13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rozvíjí své dosavadní znalosti a zkušenosti, aktivně se podílí na výběru repertoáru, který by měl zahrnovat i autory soudobé hudby</w:t>
      </w:r>
    </w:p>
    <w:p w14:paraId="6A1F740C" w14:textId="77777777" w:rsidR="007E4AF5" w:rsidRDefault="00617BBC" w:rsidP="00617BBC">
      <w:pPr>
        <w:numPr>
          <w:ilvl w:val="0"/>
          <w:numId w:val="13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má osvojenou vlastnost pravidelné údržby nástroje tak, aby byl nástroj vždy </w:t>
      </w:r>
      <w:r>
        <w:rPr>
          <w:rFonts w:ascii="Cambria" w:eastAsia="Cambria" w:hAnsi="Cambria" w:cs="Cambria"/>
          <w:color w:val="000000"/>
          <w:sz w:val="24"/>
          <w:szCs w:val="24"/>
        </w:rPr>
        <w:tab/>
        <w:t xml:space="preserve"> v dobré kondici a přinášel mu radost ze hry</w:t>
      </w:r>
    </w:p>
    <w:p w14:paraId="53B3DDFB" w14:textId="77777777" w:rsidR="007E4AF5" w:rsidRDefault="00617BBC" w:rsidP="00617BBC">
      <w:pPr>
        <w:numPr>
          <w:ilvl w:val="0"/>
          <w:numId w:val="13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rozvíjí techniku snižce</w:t>
      </w:r>
    </w:p>
    <w:p w14:paraId="3657B60F" w14:textId="77777777" w:rsidR="007E4AF5" w:rsidRDefault="00617BBC" w:rsidP="00617BBC">
      <w:pPr>
        <w:numPr>
          <w:ilvl w:val="0"/>
          <w:numId w:val="13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učí se samostatnosti při nácviku frázování v nových skladbách – vše však konzultuje s pedagogem </w:t>
      </w:r>
    </w:p>
    <w:p w14:paraId="5DF0290D" w14:textId="77777777" w:rsidR="007E4AF5" w:rsidRDefault="00617BBC" w:rsidP="00617BBC">
      <w:pPr>
        <w:numPr>
          <w:ilvl w:val="0"/>
          <w:numId w:val="13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dle svých herních předpokladů využívá všech způsobů hry a technických možností nástroje, např. hraní s kvartovým ventilem, používání pomocných poloh</w:t>
      </w:r>
    </w:p>
    <w:p w14:paraId="6163BC20" w14:textId="77777777" w:rsidR="007E4AF5" w:rsidRDefault="00617BBC" w:rsidP="00617BBC">
      <w:pPr>
        <w:numPr>
          <w:ilvl w:val="0"/>
          <w:numId w:val="13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snaží se o objektivní hodnocení slyšených výkonů, což by ho mělo vést k sebekritickému hodnocení výkonu vlastního a vyhnutí se opakování stejných chyb</w:t>
      </w:r>
    </w:p>
    <w:p w14:paraId="4A3500C0" w14:textId="77777777" w:rsidR="007E4AF5" w:rsidRDefault="00617BBC" w:rsidP="00617BBC">
      <w:pPr>
        <w:numPr>
          <w:ilvl w:val="0"/>
          <w:numId w:val="138"/>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aktivně zapojen do kolektivní hry, a pokud to jeho hráčské a technické schopnosti dovolují, je pedagogem veden napříč žánry a tuto svou multifunkčnost využít v souborech s různým zaměřením</w:t>
      </w:r>
    </w:p>
    <w:p w14:paraId="6E6A9984" w14:textId="77777777" w:rsidR="007E4AF5" w:rsidRDefault="00617BBC" w:rsidP="00617BBC">
      <w:pPr>
        <w:numPr>
          <w:ilvl w:val="0"/>
          <w:numId w:val="138"/>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 xml:space="preserve">rozvíjí své dosavadní znalosti a zkušenosti, aktivně se podílí na výběru repertoáru, který by měl zahrnovat i autory soudobé hudby </w:t>
      </w:r>
    </w:p>
    <w:p w14:paraId="0A906002" w14:textId="77777777" w:rsidR="007E4AF5" w:rsidRDefault="00617BBC" w:rsidP="00617BBC">
      <w:pPr>
        <w:numPr>
          <w:ilvl w:val="0"/>
          <w:numId w:val="138"/>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dle svých herních předpokladů využívá všech způsobů hry a technických možností nástroje</w:t>
      </w:r>
    </w:p>
    <w:p w14:paraId="5FBFD45D" w14:textId="77777777" w:rsidR="007E4AF5" w:rsidRDefault="007E4AF5">
      <w:pPr>
        <w:shd w:val="clear" w:color="auto" w:fill="FFFFFF"/>
        <w:spacing w:after="0"/>
        <w:jc w:val="both"/>
        <w:rPr>
          <w:rFonts w:ascii="Cambria" w:eastAsia="Cambria" w:hAnsi="Cambria" w:cs="Cambria"/>
        </w:rPr>
      </w:pPr>
    </w:p>
    <w:p w14:paraId="5D42D0F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7589EFA" w14:textId="77777777" w:rsidR="007E4AF5" w:rsidRDefault="00617BBC">
      <w:pPr>
        <w:numPr>
          <w:ilvl w:val="0"/>
          <w:numId w:val="53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odlišného charakteru dle schopností žáka</w:t>
      </w:r>
    </w:p>
    <w:p w14:paraId="4DD7BC94"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686A58D9"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4. ročník</w:t>
      </w:r>
    </w:p>
    <w:p w14:paraId="52DF69E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5FEF94EB" w14:textId="77777777" w:rsidR="007E4AF5" w:rsidRDefault="00617BBC" w:rsidP="00617BBC">
      <w:pPr>
        <w:numPr>
          <w:ilvl w:val="0"/>
          <w:numId w:val="14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interpretuje skladbu dle svých nátiskových, technických a stylových dispozic</w:t>
      </w:r>
    </w:p>
    <w:p w14:paraId="0530E3D3" w14:textId="77777777" w:rsidR="007E4AF5" w:rsidRDefault="00617BBC" w:rsidP="00617BBC">
      <w:pPr>
        <w:numPr>
          <w:ilvl w:val="0"/>
          <w:numId w:val="14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orientuje se v notovém zápise, popřípadě v partituře komorní nebo souborové hry,</w:t>
      </w:r>
    </w:p>
    <w:p w14:paraId="3FA0D112" w14:textId="77777777" w:rsidR="007E4AF5" w:rsidRDefault="00617BBC" w:rsidP="00617BBC">
      <w:pPr>
        <w:numPr>
          <w:ilvl w:val="0"/>
          <w:numId w:val="14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samostatně řeší problematiku nástrojové techniky včetně základní péče o nástroj, dýchání, frázování, výrazu při nácviku a interpretaci skladeb</w:t>
      </w:r>
    </w:p>
    <w:p w14:paraId="17817AF4" w14:textId="77777777" w:rsidR="007E4AF5" w:rsidRDefault="00617BBC" w:rsidP="00617BBC">
      <w:pPr>
        <w:numPr>
          <w:ilvl w:val="0"/>
          <w:numId w:val="14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hraje intonačně přesně a dle sluchu je schopen se doladit k doprovodnému nástroji nebo k ostatním nástrojům v sekci, popřípadě v orchestru</w:t>
      </w:r>
    </w:p>
    <w:p w14:paraId="5D56AD31" w14:textId="77777777" w:rsidR="007E4AF5" w:rsidRDefault="00617BBC" w:rsidP="00617BBC">
      <w:pPr>
        <w:numPr>
          <w:ilvl w:val="0"/>
          <w:numId w:val="14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schopen si vytvořit vlastní názor na interpretaci skladeb různých stylových období a žánrů a tento svůj názor slovně formulovat a hledat argumenty k dialogu nad hudebním dílem</w:t>
      </w:r>
    </w:p>
    <w:p w14:paraId="613F26BC" w14:textId="77777777" w:rsidR="007E4AF5" w:rsidRDefault="00617BBC" w:rsidP="00617BBC">
      <w:pPr>
        <w:numPr>
          <w:ilvl w:val="0"/>
          <w:numId w:val="14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 případě dostačujících hráčských a technických dispozic se připravuje na své absolventské vystoupení budˇ sólově za doprovodu souboru nebo vystoupí jako člen orchestru v sekci</w:t>
      </w:r>
    </w:p>
    <w:p w14:paraId="4EBDF6C1" w14:textId="77777777" w:rsidR="007E4AF5" w:rsidRDefault="00617BBC" w:rsidP="00617BBC">
      <w:pPr>
        <w:numPr>
          <w:ilvl w:val="0"/>
          <w:numId w:val="144"/>
        </w:numPr>
        <w:pBdr>
          <w:top w:val="nil"/>
          <w:left w:val="nil"/>
          <w:bottom w:val="nil"/>
          <w:right w:val="nil"/>
          <w:between w:val="nil"/>
        </w:pBdr>
        <w:shd w:val="clear" w:color="auto" w:fill="FFFFFF"/>
        <w:spacing w:after="0"/>
        <w:jc w:val="both"/>
        <w:rPr>
          <w:i/>
          <w:color w:val="000000"/>
          <w:sz w:val="24"/>
          <w:szCs w:val="24"/>
          <w:u w:val="single"/>
        </w:rPr>
      </w:pPr>
      <w:r>
        <w:rPr>
          <w:rFonts w:ascii="Cambria" w:eastAsia="Cambria" w:hAnsi="Cambria" w:cs="Cambria"/>
          <w:color w:val="000000"/>
          <w:sz w:val="24"/>
          <w:szCs w:val="24"/>
        </w:rPr>
        <w:t xml:space="preserve">využívá svých posluchačských a interpretačních zkušeností a získaných hudebních vědomostí a dovedností k samostatnému studiu nových skladeb a jejich vyhledávání  </w:t>
      </w:r>
    </w:p>
    <w:p w14:paraId="68B018A3" w14:textId="77777777" w:rsidR="007E4AF5" w:rsidRDefault="007E4AF5">
      <w:pPr>
        <w:shd w:val="clear" w:color="auto" w:fill="FFFFFF"/>
        <w:spacing w:after="0"/>
        <w:jc w:val="both"/>
        <w:rPr>
          <w:rFonts w:ascii="Cambria" w:eastAsia="Cambria" w:hAnsi="Cambria" w:cs="Cambria"/>
          <w:b/>
          <w:sz w:val="24"/>
          <w:szCs w:val="24"/>
        </w:rPr>
      </w:pPr>
    </w:p>
    <w:p w14:paraId="46AE0CD7"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1E2F75F7" w14:textId="77777777" w:rsidR="007E4AF5" w:rsidRDefault="007E4AF5">
      <w:pPr>
        <w:shd w:val="clear" w:color="auto" w:fill="FFFFFF"/>
        <w:spacing w:after="0"/>
        <w:jc w:val="both"/>
        <w:rPr>
          <w:rFonts w:ascii="Cambria" w:eastAsia="Cambria" w:hAnsi="Cambria" w:cs="Cambria"/>
          <w:b/>
          <w:sz w:val="24"/>
          <w:szCs w:val="24"/>
        </w:rPr>
      </w:pPr>
    </w:p>
    <w:p w14:paraId="1DCD40C0"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6639CC2E" w14:textId="77777777" w:rsidR="007E4AF5" w:rsidRDefault="00617BBC" w:rsidP="00617BBC">
      <w:pPr>
        <w:numPr>
          <w:ilvl w:val="0"/>
          <w:numId w:val="142"/>
        </w:numPr>
        <w:shd w:val="clear" w:color="auto" w:fill="FFFFFF"/>
        <w:spacing w:after="0"/>
        <w:jc w:val="both"/>
        <w:rPr>
          <w:sz w:val="24"/>
          <w:szCs w:val="24"/>
        </w:rPr>
      </w:pPr>
      <w:r>
        <w:rPr>
          <w:rFonts w:ascii="Cambria" w:eastAsia="Cambria" w:hAnsi="Cambria" w:cs="Cambria"/>
          <w:sz w:val="24"/>
          <w:szCs w:val="24"/>
        </w:rPr>
        <w:t>2 etudy nebo cvičení různého charakteru</w:t>
      </w:r>
    </w:p>
    <w:p w14:paraId="525AF706" w14:textId="77777777" w:rsidR="007E4AF5" w:rsidRDefault="00617BBC" w:rsidP="00617BBC">
      <w:pPr>
        <w:numPr>
          <w:ilvl w:val="0"/>
          <w:numId w:val="142"/>
        </w:numPr>
        <w:shd w:val="clear" w:color="auto" w:fill="FFFFFF"/>
        <w:spacing w:after="0"/>
        <w:jc w:val="both"/>
        <w:rPr>
          <w:sz w:val="24"/>
          <w:szCs w:val="24"/>
        </w:rPr>
      </w:pPr>
      <w:r>
        <w:rPr>
          <w:rFonts w:ascii="Cambria" w:eastAsia="Cambria" w:hAnsi="Cambria" w:cs="Cambria"/>
          <w:sz w:val="24"/>
          <w:szCs w:val="24"/>
        </w:rPr>
        <w:t>přednesová skladba většího rozsahu</w:t>
      </w:r>
    </w:p>
    <w:p w14:paraId="06C373C1"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b/>
          <w:i/>
          <w:color w:val="000000"/>
          <w:sz w:val="24"/>
          <w:szCs w:val="24"/>
          <w:u w:val="single"/>
        </w:rPr>
      </w:pPr>
    </w:p>
    <w:p w14:paraId="133C6D09"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u w:val="single"/>
        </w:rPr>
        <w:t>Absolventský koncert</w:t>
      </w:r>
      <w:r>
        <w:rPr>
          <w:rFonts w:ascii="Cambria" w:eastAsia="Cambria" w:hAnsi="Cambria" w:cs="Cambria"/>
          <w:b/>
          <w:color w:val="000000"/>
          <w:sz w:val="24"/>
          <w:szCs w:val="24"/>
        </w:rPr>
        <w:t>:</w:t>
      </w:r>
    </w:p>
    <w:p w14:paraId="102FB569"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i/>
          <w:color w:val="000000"/>
          <w:sz w:val="24"/>
          <w:szCs w:val="24"/>
          <w:u w:val="single"/>
        </w:rPr>
      </w:pPr>
      <w:r>
        <w:rPr>
          <w:rFonts w:ascii="Cambria" w:eastAsia="Cambria" w:hAnsi="Cambria" w:cs="Cambria"/>
          <w:color w:val="000000"/>
          <w:sz w:val="24"/>
          <w:szCs w:val="24"/>
        </w:rPr>
        <w:t>libovolná skladba odpovídající délky a technické a obsahové náročnosti za klavírního doprovodu nebo skladba z oblasti komorní hry</w:t>
      </w:r>
    </w:p>
    <w:p w14:paraId="249925FD" w14:textId="77777777" w:rsidR="007E4AF5" w:rsidRDefault="007E4AF5" w:rsidP="005666C3">
      <w:pPr>
        <w:pBdr>
          <w:top w:val="nil"/>
          <w:left w:val="nil"/>
          <w:bottom w:val="nil"/>
          <w:right w:val="nil"/>
          <w:between w:val="nil"/>
        </w:pBdr>
        <w:shd w:val="clear" w:color="auto" w:fill="FFFFFF"/>
        <w:spacing w:after="0"/>
        <w:jc w:val="both"/>
        <w:rPr>
          <w:rFonts w:ascii="Cambria" w:eastAsia="Cambria" w:hAnsi="Cambria" w:cs="Cambria"/>
          <w:b/>
          <w:i/>
          <w:color w:val="000000"/>
          <w:sz w:val="24"/>
          <w:szCs w:val="24"/>
        </w:rPr>
      </w:pPr>
    </w:p>
    <w:p w14:paraId="22532AB6" w14:textId="77777777" w:rsidR="007E4AF5" w:rsidRDefault="00617BBC">
      <w:pPr>
        <w:shd w:val="clear" w:color="auto" w:fill="FFFFFF"/>
        <w:spacing w:after="0"/>
        <w:jc w:val="center"/>
        <w:rPr>
          <w:rFonts w:ascii="Cambria" w:eastAsia="Cambria" w:hAnsi="Cambria" w:cs="Cambria"/>
          <w:b/>
          <w:color w:val="FF0000"/>
          <w:sz w:val="36"/>
          <w:szCs w:val="36"/>
        </w:rPr>
      </w:pPr>
      <w:r>
        <w:rPr>
          <w:rFonts w:ascii="Cambria" w:eastAsia="Cambria" w:hAnsi="Cambria" w:cs="Cambria"/>
          <w:b/>
          <w:sz w:val="36"/>
          <w:szCs w:val="36"/>
        </w:rPr>
        <w:t>Studium pro dospělé (SPD)</w:t>
      </w:r>
    </w:p>
    <w:p w14:paraId="6B9A4CC0" w14:textId="77777777" w:rsidR="007E4AF5" w:rsidRDefault="007E4AF5">
      <w:pPr>
        <w:pBdr>
          <w:top w:val="nil"/>
          <w:left w:val="nil"/>
          <w:bottom w:val="nil"/>
          <w:right w:val="nil"/>
          <w:between w:val="nil"/>
        </w:pBdr>
        <w:shd w:val="clear" w:color="auto" w:fill="FFFFFF"/>
        <w:spacing w:after="0"/>
        <w:ind w:left="2232"/>
        <w:rPr>
          <w:rFonts w:ascii="Cambria" w:eastAsia="Cambria" w:hAnsi="Cambria" w:cs="Cambria"/>
          <w:b/>
          <w:color w:val="000000"/>
          <w:sz w:val="28"/>
          <w:szCs w:val="28"/>
        </w:rPr>
      </w:pPr>
    </w:p>
    <w:p w14:paraId="197F4A47"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školní výstupy jsou vytvořeny na základě individuálních potřeb a zaměření konkrétního žáka.</w:t>
      </w:r>
    </w:p>
    <w:p w14:paraId="204DC3E0" w14:textId="77777777" w:rsidR="007E4AF5" w:rsidRDefault="007E4AF5">
      <w:pPr>
        <w:shd w:val="clear" w:color="auto" w:fill="FFFFFF"/>
        <w:spacing w:after="0"/>
        <w:jc w:val="both"/>
        <w:rPr>
          <w:rFonts w:ascii="Cambria" w:eastAsia="Cambria" w:hAnsi="Cambria" w:cs="Cambria"/>
          <w:sz w:val="24"/>
          <w:szCs w:val="24"/>
        </w:rPr>
      </w:pPr>
    </w:p>
    <w:p w14:paraId="62602F2E" w14:textId="77777777" w:rsidR="007E4AF5" w:rsidRDefault="007E4AF5">
      <w:pPr>
        <w:spacing w:after="0"/>
        <w:rPr>
          <w:rFonts w:ascii="Cambria" w:eastAsia="Cambria" w:hAnsi="Cambria" w:cs="Cambria"/>
          <w:b/>
          <w:color w:val="000000"/>
          <w:sz w:val="20"/>
          <w:szCs w:val="20"/>
          <w:highlight w:val="white"/>
        </w:rPr>
      </w:pPr>
    </w:p>
    <w:p w14:paraId="1EFEEA81" w14:textId="77777777" w:rsidR="007E4AF5" w:rsidRDefault="00617BBC" w:rsidP="005666C3">
      <w:pPr>
        <w:pStyle w:val="Nadpis4"/>
        <w:rPr>
          <w:highlight w:val="white"/>
        </w:rPr>
      </w:pPr>
      <w:bookmarkStart w:id="104" w:name="_Toc231923232"/>
      <w:bookmarkStart w:id="105" w:name="_Toc232442557"/>
      <w:r>
        <w:rPr>
          <w:highlight w:val="white"/>
        </w:rPr>
        <w:t>Studijní zaměření – Hra na akordeon</w:t>
      </w:r>
      <w:bookmarkEnd w:id="104"/>
      <w:bookmarkEnd w:id="105"/>
    </w:p>
    <w:p w14:paraId="347714D4" w14:textId="77777777" w:rsidR="007E4AF5" w:rsidRDefault="007E4AF5">
      <w:pPr>
        <w:rPr>
          <w:rFonts w:ascii="Cambria" w:eastAsia="Cambria" w:hAnsi="Cambria" w:cs="Cambria"/>
        </w:rPr>
      </w:pPr>
    </w:p>
    <w:p w14:paraId="03352239" w14:textId="1F7E31E7" w:rsidR="002D6864"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 xml:space="preserve">Akordeon je vícehlasý hudební nástroj, který v hudebním životě plní funkci sólového, souborového a doprovodného nástroje. V poslední době dochází k výrazným změnám v jeho technickém vývoji a nástrojové interpretaci (výuka na knoflíkový nástroj, nástroj s tzv. free basem nebo </w:t>
      </w:r>
      <w:proofErr w:type="spellStart"/>
      <w:r>
        <w:rPr>
          <w:rFonts w:ascii="Cambria" w:eastAsia="Cambria" w:hAnsi="Cambria" w:cs="Cambria"/>
          <w:sz w:val="24"/>
          <w:szCs w:val="24"/>
        </w:rPr>
        <w:t>bajan</w:t>
      </w:r>
      <w:proofErr w:type="spellEnd"/>
      <w:r>
        <w:rPr>
          <w:rFonts w:ascii="Cambria" w:eastAsia="Cambria" w:hAnsi="Cambria" w:cs="Cambria"/>
          <w:sz w:val="24"/>
          <w:szCs w:val="24"/>
        </w:rPr>
        <w:t>) a posouvají se hranice uměleckého uplatnění nástroje v širokém spektru hudební praxe. Výuka hry založená na nových principech poskytuje žákům odborné vzdělání, které jim umožní uplatnit se v profesionální i amatérské činnosti.</w:t>
      </w:r>
    </w:p>
    <w:p w14:paraId="55E8FF09" w14:textId="28B53F05" w:rsidR="002D6864" w:rsidRDefault="00617BBC" w:rsidP="005666C3">
      <w:pPr>
        <w:pStyle w:val="Nadpis5"/>
      </w:pPr>
      <w:bookmarkStart w:id="106" w:name="_Toc231923233"/>
      <w:bookmarkStart w:id="107" w:name="_Toc232442558"/>
      <w:r>
        <w:lastRenderedPageBreak/>
        <w:t>Učební plán</w:t>
      </w:r>
      <w:bookmarkEnd w:id="106"/>
      <w:bookmarkEnd w:id="107"/>
    </w:p>
    <w:p w14:paraId="47405C57" w14:textId="77777777" w:rsidR="002D6864" w:rsidRDefault="002D6864"/>
    <w:p w14:paraId="11370274"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fff0"/>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2892DBB7" w14:textId="77777777">
        <w:trPr>
          <w:trHeight w:val="580"/>
        </w:trPr>
        <w:tc>
          <w:tcPr>
            <w:tcW w:w="3284" w:type="dxa"/>
          </w:tcPr>
          <w:p w14:paraId="0665D05F"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0AF770C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51AE58D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1ECEA0C6"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2503CA6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akordeon</w:t>
            </w:r>
          </w:p>
        </w:tc>
        <w:tc>
          <w:tcPr>
            <w:tcW w:w="2835" w:type="dxa"/>
            <w:tcBorders>
              <w:top w:val="single" w:sz="4" w:space="0" w:color="000000"/>
              <w:left w:val="single" w:sz="12" w:space="0" w:color="000000"/>
              <w:bottom w:val="single" w:sz="4" w:space="0" w:color="000000"/>
              <w:right w:val="single" w:sz="4" w:space="0" w:color="000000"/>
            </w:tcBorders>
            <w:vAlign w:val="center"/>
          </w:tcPr>
          <w:p w14:paraId="1D77CF5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185A303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p w14:paraId="56F8B899" w14:textId="77777777" w:rsidR="007E4AF5" w:rsidRDefault="007E4AF5">
            <w:pPr>
              <w:spacing w:after="0"/>
              <w:jc w:val="center"/>
              <w:rPr>
                <w:rFonts w:ascii="Cambria" w:eastAsia="Cambria" w:hAnsi="Cambria" w:cs="Cambria"/>
                <w:sz w:val="24"/>
                <w:szCs w:val="24"/>
              </w:rPr>
            </w:pPr>
          </w:p>
        </w:tc>
      </w:tr>
      <w:tr w:rsidR="007E4AF5" w14:paraId="23FAEE62"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77FA819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6049E6B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0E245C7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3FA929E"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6C97FA3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1D662CC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73D0953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5ED76D45" w14:textId="77777777" w:rsidR="007E4AF5" w:rsidRDefault="007E4AF5">
      <w:pPr>
        <w:shd w:val="clear" w:color="auto" w:fill="FFFFFF"/>
        <w:spacing w:after="0"/>
        <w:rPr>
          <w:rFonts w:ascii="Cambria" w:eastAsia="Cambria" w:hAnsi="Cambria" w:cs="Cambria"/>
          <w:i/>
          <w:sz w:val="18"/>
          <w:szCs w:val="18"/>
        </w:rPr>
      </w:pPr>
    </w:p>
    <w:p w14:paraId="0987E0E9" w14:textId="77777777" w:rsidR="007E4AF5" w:rsidRDefault="007E4AF5">
      <w:pPr>
        <w:shd w:val="clear" w:color="auto" w:fill="FFFFFF"/>
        <w:spacing w:after="0"/>
        <w:rPr>
          <w:rFonts w:ascii="Cambria" w:eastAsia="Cambria" w:hAnsi="Cambria" w:cs="Cambria"/>
          <w:b/>
          <w:i/>
          <w:sz w:val="24"/>
          <w:szCs w:val="24"/>
        </w:rPr>
      </w:pPr>
    </w:p>
    <w:p w14:paraId="3CCC1340" w14:textId="77777777" w:rsidR="007E4AF5" w:rsidRDefault="00617BBC">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p w14:paraId="7C0B5876" w14:textId="77777777" w:rsidR="007E4AF5" w:rsidRDefault="007E4AF5">
      <w:pPr>
        <w:shd w:val="clear" w:color="auto" w:fill="FFFFFF"/>
        <w:spacing w:after="0"/>
        <w:jc w:val="center"/>
        <w:rPr>
          <w:rFonts w:ascii="Cambria" w:eastAsia="Cambria" w:hAnsi="Cambria" w:cs="Cambria"/>
          <w:b/>
          <w:i/>
          <w:color w:val="FF0000"/>
          <w:sz w:val="24"/>
          <w:szCs w:val="24"/>
        </w:rPr>
      </w:pPr>
    </w:p>
    <w:tbl>
      <w:tblPr>
        <w:tblStyle w:val="afff1"/>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045A3106" w14:textId="77777777">
        <w:trPr>
          <w:trHeight w:val="580"/>
          <w:jc w:val="center"/>
        </w:trPr>
        <w:tc>
          <w:tcPr>
            <w:tcW w:w="3150" w:type="dxa"/>
          </w:tcPr>
          <w:p w14:paraId="5A4D9B61"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6E4EC37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5EAD5CE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3BD3195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C80C4C7"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309BE6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07DAC43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6EA67EC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0C9EF1BF"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1317648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akordeon</w:t>
            </w:r>
          </w:p>
        </w:tc>
        <w:tc>
          <w:tcPr>
            <w:tcW w:w="715" w:type="dxa"/>
            <w:tcBorders>
              <w:top w:val="single" w:sz="4" w:space="0" w:color="000000"/>
              <w:left w:val="single" w:sz="12" w:space="0" w:color="000000"/>
              <w:bottom w:val="single" w:sz="4" w:space="0" w:color="000000"/>
              <w:right w:val="single" w:sz="4" w:space="0" w:color="000000"/>
            </w:tcBorders>
            <w:vAlign w:val="center"/>
          </w:tcPr>
          <w:p w14:paraId="0379905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69A299D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1DF4B73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025278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C6A0D2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B878A5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9D2875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5799742"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8ACD76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29D02193"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0A4BCC0"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AE9DC01"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8A9EC6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9DFF82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040A36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AC8693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444C90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4AC99D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5C9799C9"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EF3A071"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35EE286"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0A24EF7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604932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88F46D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B9CAA7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75A8365"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DE1397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14661998"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BF098C3"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82141B0"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EE1D66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8EB029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AD008A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49E9547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1AE605B"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66F809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7EA45ACB"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23C2452"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84A19F5"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DD2A06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45F619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A2F81B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B91567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67FA79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9B3502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4F170B3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215FA0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6026799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F14ABB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70D6FD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9886072"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7FE8F158" w14:textId="77777777" w:rsidR="007E4AF5" w:rsidRDefault="007E4AF5">
            <w:pPr>
              <w:shd w:val="clear" w:color="auto" w:fill="FFFFFF"/>
              <w:spacing w:after="0"/>
              <w:jc w:val="center"/>
              <w:rPr>
                <w:rFonts w:ascii="Cambria" w:eastAsia="Cambria" w:hAnsi="Cambria" w:cs="Cambria"/>
                <w:sz w:val="24"/>
                <w:szCs w:val="24"/>
              </w:rPr>
            </w:pPr>
          </w:p>
        </w:tc>
      </w:tr>
      <w:tr w:rsidR="007E4AF5" w14:paraId="61CAB00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A4D37F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4F694FC8"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16267CF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5D94798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2407F90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60EA57F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193D7C52"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66D7043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37D05097"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4DB08C58"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0904DD7F"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1AB1F63B" w14:textId="77777777" w:rsidR="007E4AF5" w:rsidRDefault="007E4AF5">
      <w:pPr>
        <w:shd w:val="clear" w:color="auto" w:fill="FFFFFF"/>
        <w:rPr>
          <w:rFonts w:ascii="Cambria" w:eastAsia="Cambria" w:hAnsi="Cambria" w:cs="Cambria"/>
          <w:color w:val="FF0000"/>
          <w:sz w:val="24"/>
          <w:szCs w:val="24"/>
        </w:rPr>
      </w:pPr>
    </w:p>
    <w:p w14:paraId="383FE58A" w14:textId="77777777" w:rsidR="007E4AF5" w:rsidRDefault="00617BBC">
      <w:pPr>
        <w:shd w:val="clear" w:color="auto" w:fill="FFFFFF"/>
        <w:ind w:left="2824"/>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0655AA24"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1F6CD3BD" w14:textId="4C3F6979" w:rsidR="007E4AF5" w:rsidRDefault="007E4AF5">
      <w:pPr>
        <w:spacing w:after="0" w:line="240" w:lineRule="auto"/>
        <w:jc w:val="both"/>
        <w:rPr>
          <w:rFonts w:ascii="Cambria" w:eastAsia="Cambria" w:hAnsi="Cambria" w:cs="Cambria"/>
          <w:sz w:val="24"/>
          <w:szCs w:val="24"/>
        </w:rPr>
      </w:pPr>
    </w:p>
    <w:p w14:paraId="37BE2BD0" w14:textId="15A390C6" w:rsidR="002D6864" w:rsidRDefault="002D6864">
      <w:pPr>
        <w:spacing w:after="0" w:line="240" w:lineRule="auto"/>
        <w:jc w:val="both"/>
        <w:rPr>
          <w:rFonts w:ascii="Cambria" w:eastAsia="Cambria" w:hAnsi="Cambria" w:cs="Cambria"/>
          <w:sz w:val="24"/>
          <w:szCs w:val="24"/>
        </w:rPr>
      </w:pPr>
    </w:p>
    <w:p w14:paraId="3EF5B6F9" w14:textId="73794D63" w:rsidR="002D6864" w:rsidRDefault="002D6864">
      <w:pPr>
        <w:spacing w:after="0" w:line="240" w:lineRule="auto"/>
        <w:jc w:val="both"/>
        <w:rPr>
          <w:rFonts w:ascii="Cambria" w:eastAsia="Cambria" w:hAnsi="Cambria" w:cs="Cambria"/>
          <w:sz w:val="24"/>
          <w:szCs w:val="24"/>
        </w:rPr>
      </w:pPr>
    </w:p>
    <w:p w14:paraId="0F9AD47E" w14:textId="41D68D43" w:rsidR="002D6864" w:rsidRDefault="002D6864">
      <w:pPr>
        <w:spacing w:after="0" w:line="240" w:lineRule="auto"/>
        <w:jc w:val="both"/>
        <w:rPr>
          <w:rFonts w:ascii="Cambria" w:eastAsia="Cambria" w:hAnsi="Cambria" w:cs="Cambria"/>
          <w:sz w:val="24"/>
          <w:szCs w:val="24"/>
        </w:rPr>
      </w:pPr>
    </w:p>
    <w:p w14:paraId="5EF6129D" w14:textId="77777777" w:rsidR="002D6864" w:rsidRDefault="002D6864">
      <w:pPr>
        <w:spacing w:after="0" w:line="240" w:lineRule="auto"/>
        <w:jc w:val="both"/>
        <w:rPr>
          <w:rFonts w:ascii="Cambria" w:eastAsia="Cambria" w:hAnsi="Cambria" w:cs="Cambria"/>
          <w:sz w:val="24"/>
          <w:szCs w:val="24"/>
        </w:rPr>
      </w:pPr>
    </w:p>
    <w:p w14:paraId="2D03B707" w14:textId="77777777" w:rsidR="007E4AF5" w:rsidRDefault="007E4AF5">
      <w:pPr>
        <w:spacing w:after="0" w:line="240" w:lineRule="auto"/>
        <w:jc w:val="both"/>
        <w:rPr>
          <w:rFonts w:ascii="Cambria" w:eastAsia="Cambria" w:hAnsi="Cambria" w:cs="Cambria"/>
          <w:sz w:val="24"/>
          <w:szCs w:val="24"/>
        </w:rPr>
      </w:pPr>
    </w:p>
    <w:p w14:paraId="02915852" w14:textId="77777777" w:rsidR="007E4AF5" w:rsidRDefault="00617BBC">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ZÁKLADNÍ STUDIUMII. STUPNĚ</w:t>
      </w:r>
    </w:p>
    <w:p w14:paraId="1CF5EDED" w14:textId="77777777" w:rsidR="007E4AF5" w:rsidRDefault="007E4AF5">
      <w:pPr>
        <w:spacing w:after="0" w:line="240" w:lineRule="auto"/>
        <w:jc w:val="both"/>
        <w:rPr>
          <w:rFonts w:ascii="Cambria" w:eastAsia="Cambria" w:hAnsi="Cambria" w:cs="Cambria"/>
          <w:sz w:val="24"/>
          <w:szCs w:val="24"/>
        </w:rPr>
      </w:pPr>
    </w:p>
    <w:tbl>
      <w:tblPr>
        <w:tblStyle w:val="afff2"/>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5"/>
        <w:gridCol w:w="1276"/>
        <w:gridCol w:w="1134"/>
        <w:gridCol w:w="827"/>
      </w:tblGrid>
      <w:tr w:rsidR="007E4AF5" w14:paraId="3D6F51CD" w14:textId="77777777">
        <w:trPr>
          <w:trHeight w:val="611"/>
        </w:trPr>
        <w:tc>
          <w:tcPr>
            <w:tcW w:w="3285" w:type="dxa"/>
          </w:tcPr>
          <w:p w14:paraId="21B5500E" w14:textId="77777777" w:rsidR="007E4AF5" w:rsidRDefault="007E4AF5">
            <w:pPr>
              <w:widowControl w:val="0"/>
              <w:pBdr>
                <w:top w:val="nil"/>
                <w:left w:val="nil"/>
                <w:bottom w:val="nil"/>
                <w:right w:val="nil"/>
                <w:between w:val="nil"/>
              </w:pBdr>
              <w:spacing w:after="0"/>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right w:val="single" w:sz="4" w:space="0" w:color="000000"/>
            </w:tcBorders>
          </w:tcPr>
          <w:p w14:paraId="43CCE0FC"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8" w:space="0" w:color="000000"/>
              <w:bottom w:val="single" w:sz="4" w:space="0" w:color="000000"/>
              <w:right w:val="single" w:sz="4" w:space="0" w:color="000000"/>
            </w:tcBorders>
            <w:vAlign w:val="bottom"/>
          </w:tcPr>
          <w:p w14:paraId="25DFEA5B"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1A2E717D"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02C48661"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3. ročník</w:t>
            </w:r>
          </w:p>
        </w:tc>
        <w:tc>
          <w:tcPr>
            <w:tcW w:w="827" w:type="dxa"/>
            <w:tcBorders>
              <w:top w:val="single" w:sz="12" w:space="0" w:color="000000"/>
              <w:left w:val="single" w:sz="4" w:space="0" w:color="000000"/>
              <w:bottom w:val="single" w:sz="4" w:space="0" w:color="000000"/>
              <w:right w:val="single" w:sz="12" w:space="0" w:color="000000"/>
            </w:tcBorders>
            <w:vAlign w:val="bottom"/>
          </w:tcPr>
          <w:p w14:paraId="4863F308"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3CF68B3B"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72A1F26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Hra na akordeon</w:t>
            </w:r>
          </w:p>
        </w:tc>
        <w:tc>
          <w:tcPr>
            <w:tcW w:w="1275" w:type="dxa"/>
            <w:tcBorders>
              <w:top w:val="single" w:sz="4" w:space="0" w:color="000000"/>
              <w:left w:val="single" w:sz="12" w:space="0" w:color="000000"/>
              <w:bottom w:val="single" w:sz="4" w:space="0" w:color="000000"/>
              <w:right w:val="single" w:sz="12" w:space="0" w:color="000000"/>
            </w:tcBorders>
          </w:tcPr>
          <w:p w14:paraId="49DE07F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4" w:space="0" w:color="000000"/>
              <w:left w:val="single" w:sz="12" w:space="0" w:color="000000"/>
              <w:bottom w:val="single" w:sz="4" w:space="0" w:color="000000"/>
              <w:right w:val="single" w:sz="4" w:space="0" w:color="000000"/>
            </w:tcBorders>
            <w:vAlign w:val="center"/>
          </w:tcPr>
          <w:p w14:paraId="65E4EDA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1A7D950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ECB0F5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2F17BE9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95BC9ED"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5948260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4" w:space="0" w:color="000000"/>
              <w:left w:val="single" w:sz="12" w:space="0" w:color="000000"/>
              <w:bottom w:val="single" w:sz="4" w:space="0" w:color="000000"/>
              <w:right w:val="single" w:sz="12" w:space="0" w:color="000000"/>
            </w:tcBorders>
            <w:vAlign w:val="center"/>
          </w:tcPr>
          <w:p w14:paraId="3FE6F0D2" w14:textId="77777777" w:rsidR="007E4AF5" w:rsidRDefault="007E4AF5">
            <w:pPr>
              <w:shd w:val="clear" w:color="auto" w:fill="FFFFFF"/>
              <w:spacing w:after="0"/>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19B176D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827F13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F5CA04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5F7E3FA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4EA4E37"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215E32A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4" w:space="0" w:color="000000"/>
              <w:left w:val="single" w:sz="12" w:space="0" w:color="000000"/>
              <w:bottom w:val="single" w:sz="4" w:space="0" w:color="000000"/>
              <w:right w:val="single" w:sz="12" w:space="0" w:color="000000"/>
            </w:tcBorders>
            <w:vAlign w:val="center"/>
          </w:tcPr>
          <w:p w14:paraId="35CB3625" w14:textId="77777777" w:rsidR="007E4AF5" w:rsidRDefault="007E4AF5">
            <w:pPr>
              <w:shd w:val="clear" w:color="auto" w:fill="FFFFFF"/>
              <w:spacing w:after="0"/>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4FE909B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A26E7B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0193DB0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20457D7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1F29983"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4BC7641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4" w:space="0" w:color="000000"/>
              <w:left w:val="single" w:sz="12" w:space="0" w:color="000000"/>
              <w:bottom w:val="single" w:sz="4" w:space="0" w:color="000000"/>
              <w:right w:val="single" w:sz="12" w:space="0" w:color="000000"/>
            </w:tcBorders>
            <w:vAlign w:val="center"/>
          </w:tcPr>
          <w:p w14:paraId="3B58A3B6" w14:textId="77777777" w:rsidR="007E4AF5" w:rsidRDefault="007E4AF5">
            <w:pPr>
              <w:shd w:val="clear" w:color="auto" w:fill="FFFFFF"/>
              <w:spacing w:after="0"/>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528D3FF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0FDB4E6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B5AB7C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124A282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5E8162D"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12F8056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1275" w:type="dxa"/>
            <w:tcBorders>
              <w:top w:val="single" w:sz="4" w:space="0" w:color="000000"/>
              <w:left w:val="single" w:sz="12" w:space="0" w:color="000000"/>
              <w:bottom w:val="single" w:sz="4" w:space="0" w:color="000000"/>
              <w:right w:val="single" w:sz="12" w:space="0" w:color="000000"/>
            </w:tcBorders>
            <w:vAlign w:val="center"/>
          </w:tcPr>
          <w:p w14:paraId="4FF490A5" w14:textId="77777777" w:rsidR="007E4AF5" w:rsidRDefault="007E4AF5">
            <w:pPr>
              <w:shd w:val="clear" w:color="auto" w:fill="FFFFFF"/>
              <w:spacing w:after="0"/>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745DDB5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FB36FF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1DA4F5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1F22677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02008A5"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33A77CF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3B70CCB1"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right w:val="single" w:sz="4" w:space="0" w:color="000000"/>
            </w:tcBorders>
            <w:vAlign w:val="center"/>
          </w:tcPr>
          <w:p w14:paraId="71698368"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276" w:type="dxa"/>
            <w:tcBorders>
              <w:top w:val="single" w:sz="4" w:space="0" w:color="000000"/>
              <w:left w:val="single" w:sz="4" w:space="0" w:color="000000"/>
              <w:bottom w:val="single" w:sz="12" w:space="0" w:color="000000"/>
              <w:right w:val="single" w:sz="4" w:space="0" w:color="000000"/>
            </w:tcBorders>
            <w:vAlign w:val="center"/>
          </w:tcPr>
          <w:p w14:paraId="77E3163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left w:val="single" w:sz="4" w:space="0" w:color="000000"/>
              <w:bottom w:val="single" w:sz="12" w:space="0" w:color="000000"/>
              <w:right w:val="single" w:sz="4" w:space="0" w:color="000000"/>
            </w:tcBorders>
            <w:vAlign w:val="center"/>
          </w:tcPr>
          <w:p w14:paraId="5DD7B89B"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827" w:type="dxa"/>
            <w:tcBorders>
              <w:top w:val="single" w:sz="4" w:space="0" w:color="000000"/>
              <w:left w:val="single" w:sz="4" w:space="0" w:color="000000"/>
              <w:bottom w:val="single" w:sz="12" w:space="0" w:color="000000"/>
              <w:right w:val="single" w:sz="12" w:space="0" w:color="000000"/>
            </w:tcBorders>
            <w:vAlign w:val="center"/>
          </w:tcPr>
          <w:p w14:paraId="37D20BEB"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37F8665A"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4F7B5E51"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4ADE182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45524C84" w14:textId="77777777" w:rsidR="007E4AF5" w:rsidRDefault="00617BBC">
      <w:pPr>
        <w:pBdr>
          <w:top w:val="nil"/>
          <w:left w:val="nil"/>
          <w:bottom w:val="nil"/>
          <w:right w:val="nil"/>
          <w:between w:val="nil"/>
        </w:pBdr>
        <w:shd w:val="clear" w:color="auto" w:fill="FFFFFF"/>
        <w:spacing w:before="600" w:after="0"/>
        <w:jc w:val="center"/>
        <w:rPr>
          <w:rFonts w:ascii="Cambria" w:eastAsia="Cambria" w:hAnsi="Cambria" w:cs="Cambria"/>
          <w:b/>
          <w:i/>
          <w:color w:val="000000"/>
          <w:sz w:val="24"/>
          <w:szCs w:val="24"/>
        </w:rPr>
      </w:pPr>
      <w:r>
        <w:rPr>
          <w:rFonts w:ascii="Cambria" w:eastAsia="Cambria" w:hAnsi="Cambria" w:cs="Cambria"/>
          <w:b/>
          <w:i/>
          <w:color w:val="FF0000"/>
          <w:sz w:val="24"/>
          <w:szCs w:val="24"/>
        </w:rPr>
        <w:t xml:space="preserve">STUDIUM PRO DOSPĚLÉ </w:t>
      </w:r>
    </w:p>
    <w:p w14:paraId="014E3973" w14:textId="77777777" w:rsidR="007E4AF5" w:rsidRDefault="007E4AF5">
      <w:pPr>
        <w:pBdr>
          <w:top w:val="nil"/>
          <w:left w:val="nil"/>
          <w:bottom w:val="nil"/>
          <w:right w:val="nil"/>
          <w:between w:val="nil"/>
        </w:pBdr>
        <w:shd w:val="clear" w:color="auto" w:fill="FFFFFF"/>
        <w:spacing w:after="0"/>
        <w:rPr>
          <w:rFonts w:ascii="Cambria" w:eastAsia="Cambria" w:hAnsi="Cambria" w:cs="Cambria"/>
          <w:i/>
          <w:color w:val="000000"/>
          <w:sz w:val="24"/>
          <w:szCs w:val="24"/>
        </w:rPr>
      </w:pPr>
    </w:p>
    <w:p w14:paraId="30FEADEC" w14:textId="77777777" w:rsidR="007E4AF5" w:rsidRDefault="00617BBC">
      <w:pPr>
        <w:numPr>
          <w:ilvl w:val="0"/>
          <w:numId w:val="65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3562F29B"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3001E84F" w14:textId="77777777" w:rsidR="007E4AF5" w:rsidRDefault="00617BBC">
      <w:pPr>
        <w:pBdr>
          <w:top w:val="nil"/>
          <w:left w:val="nil"/>
          <w:bottom w:val="nil"/>
          <w:right w:val="nil"/>
          <w:between w:val="nil"/>
        </w:pBdr>
        <w:spacing w:after="0"/>
        <w:jc w:val="both"/>
        <w:rPr>
          <w:rFonts w:ascii="Cambria" w:eastAsia="Cambria" w:hAnsi="Cambria" w:cs="Cambria"/>
          <w:color w:val="000000"/>
          <w:sz w:val="24"/>
          <w:szCs w:val="24"/>
        </w:rPr>
      </w:pPr>
      <w:r>
        <w:rPr>
          <w:rFonts w:ascii="Cambria" w:eastAsia="Cambria" w:hAnsi="Cambria" w:cs="Cambria"/>
          <w:b/>
          <w:color w:val="000000"/>
          <w:sz w:val="24"/>
          <w:szCs w:val="24"/>
        </w:rPr>
        <w:t>Poznámky k učebnímu plánu</w:t>
      </w:r>
      <w:r>
        <w:rPr>
          <w:rFonts w:ascii="Cambria" w:eastAsia="Cambria" w:hAnsi="Cambria" w:cs="Cambria"/>
          <w:color w:val="000000"/>
          <w:sz w:val="24"/>
          <w:szCs w:val="24"/>
        </w:rPr>
        <w:t>:</w:t>
      </w:r>
    </w:p>
    <w:p w14:paraId="5439DF23" w14:textId="77777777" w:rsidR="007E4AF5" w:rsidRDefault="00617BBC">
      <w:pPr>
        <w:numPr>
          <w:ilvl w:val="0"/>
          <w:numId w:val="6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přípravné studium může být realizováno individuální výukou nebo výukou ve skupině 2 žáků;</w:t>
      </w:r>
    </w:p>
    <w:p w14:paraId="4B3223A5" w14:textId="77777777" w:rsidR="007E4AF5" w:rsidRDefault="00617BBC">
      <w:pPr>
        <w:numPr>
          <w:ilvl w:val="0"/>
          <w:numId w:val="630"/>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5D8E5A4A" w14:textId="77777777" w:rsidR="007E4AF5" w:rsidRDefault="00617BBC">
      <w:pPr>
        <w:numPr>
          <w:ilvl w:val="0"/>
          <w:numId w:val="6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akordeon, mohou být zařazeni do přípravného ročníku II. stupně;</w:t>
      </w:r>
    </w:p>
    <w:p w14:paraId="392AB18F" w14:textId="02AC530B" w:rsidR="007E4AF5" w:rsidRDefault="00617BBC">
      <w:pPr>
        <w:numPr>
          <w:ilvl w:val="0"/>
          <w:numId w:val="630"/>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w:t>
      </w:r>
      <w:r w:rsidR="008A5E30">
        <w:rPr>
          <w:rFonts w:ascii="Cambria" w:eastAsia="Cambria" w:hAnsi="Cambria" w:cs="Cambria"/>
          <w:color w:val="000000"/>
          <w:sz w:val="24"/>
          <w:szCs w:val="24"/>
        </w:rPr>
        <w:t xml:space="preserve">. </w:t>
      </w:r>
      <w:r>
        <w:rPr>
          <w:rFonts w:ascii="Cambria" w:eastAsia="Cambria" w:hAnsi="Cambria" w:cs="Cambria"/>
          <w:color w:val="000000"/>
          <w:sz w:val="24"/>
          <w:szCs w:val="24"/>
        </w:rPr>
        <w:t>stupeň základního studia, dosáhli věkové hranice 18 let a jsou žáky střední školy.</w:t>
      </w:r>
    </w:p>
    <w:p w14:paraId="35EA8B46" w14:textId="77777777" w:rsidR="007E4AF5" w:rsidRDefault="007E4AF5">
      <w:pPr>
        <w:spacing w:after="0"/>
        <w:rPr>
          <w:rFonts w:ascii="Cambria" w:eastAsia="Cambria" w:hAnsi="Cambria" w:cs="Cambria"/>
          <w:sz w:val="24"/>
          <w:szCs w:val="24"/>
        </w:rPr>
      </w:pPr>
    </w:p>
    <w:p w14:paraId="01EDCB7C" w14:textId="77777777" w:rsidR="007E4AF5" w:rsidRDefault="00617BBC">
      <w:pPr>
        <w:spacing w:after="120"/>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1AA3F95D" w14:textId="77777777" w:rsidR="007E4AF5" w:rsidRDefault="00617BBC">
      <w:pPr>
        <w:spacing w:after="120"/>
        <w:rPr>
          <w:rFonts w:ascii="Cambria" w:eastAsia="Cambria" w:hAnsi="Cambria" w:cs="Cambria"/>
          <w:b/>
          <w:sz w:val="24"/>
          <w:szCs w:val="24"/>
        </w:rPr>
      </w:pPr>
      <w:r>
        <w:rPr>
          <w:rFonts w:ascii="Cambria" w:eastAsia="Cambria" w:hAnsi="Cambria" w:cs="Cambria"/>
          <w:b/>
          <w:sz w:val="24"/>
          <w:szCs w:val="24"/>
        </w:rPr>
        <w:t>Předmět – Hra na akordeon</w:t>
      </w:r>
    </w:p>
    <w:p w14:paraId="1FA229CC" w14:textId="77777777" w:rsidR="007E4AF5" w:rsidRDefault="00617BBC">
      <w:pPr>
        <w:shd w:val="clear" w:color="auto" w:fill="FFFFFF"/>
        <w:spacing w:after="120"/>
        <w:jc w:val="both"/>
        <w:rPr>
          <w:rFonts w:ascii="Cambria" w:eastAsia="Cambria" w:hAnsi="Cambria" w:cs="Cambria"/>
          <w:sz w:val="24"/>
          <w:szCs w:val="24"/>
        </w:rPr>
      </w:pPr>
      <w:r>
        <w:rPr>
          <w:rFonts w:ascii="Cambria" w:eastAsia="Cambria" w:hAnsi="Cambria" w:cs="Cambria"/>
          <w:sz w:val="24"/>
          <w:szCs w:val="24"/>
        </w:rPr>
        <w:t xml:space="preserve">Studium hry na akordeon má své vývojové etapy i své zákonitosti. Od začátku studia je zaměřena pozornost na rozvoj hudebně sluchových dispozic žáka. Uvědomělé naslouchání je primárním předpokladem pro vyspělou technickou i výrazovou stránku hry. Nejvíce času a energie je věnováno ryze dovednostním činnostem – technice a výrazovým aspektům interpretace. Žák si postupně osvojuje různé druhy úhozů, principy frázování a široké spektrum artikulačních nuancí. Postupně je rozvíjena schopnost </w:t>
      </w:r>
      <w:r>
        <w:rPr>
          <w:rFonts w:ascii="Cambria" w:eastAsia="Cambria" w:hAnsi="Cambria" w:cs="Cambria"/>
          <w:sz w:val="24"/>
          <w:szCs w:val="24"/>
        </w:rPr>
        <w:lastRenderedPageBreak/>
        <w:t>pohotové orientace v notovém zápisu i hra z listu. Rozšiřuje se i rozsah a technická náročnost hraných skladeb, využívají se specifické dovednosti a znalosti při hře zpaměti.</w:t>
      </w:r>
    </w:p>
    <w:p w14:paraId="2B2A4CC1" w14:textId="77777777" w:rsidR="007E4AF5" w:rsidRDefault="00617BBC">
      <w:pPr>
        <w:spacing w:after="120"/>
        <w:rPr>
          <w:rFonts w:ascii="Cambria" w:eastAsia="Cambria" w:hAnsi="Cambria" w:cs="Cambria"/>
          <w:b/>
          <w:sz w:val="24"/>
          <w:szCs w:val="24"/>
        </w:rPr>
      </w:pPr>
      <w:r>
        <w:rPr>
          <w:rFonts w:ascii="Cambria" w:eastAsia="Cambria" w:hAnsi="Cambria" w:cs="Cambria"/>
          <w:b/>
          <w:sz w:val="24"/>
          <w:szCs w:val="24"/>
        </w:rPr>
        <w:t>Předmět – Kolektivní výuka</w:t>
      </w:r>
    </w:p>
    <w:p w14:paraId="10CF5332"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Kolektivní výuka upevňuje rytmické cítění, rozvíjí širokou škálu dynamiky a umožňuje všem žákům bez rozdílu nadání interpretovat různá stylová období a náročnější skladby. Přispívá k rychlejšímu hudebnímu vývoji žáků a jejich uměleckému rozhledu. Společná hra podporuje rozvoj odpovědnosti, ukázněnosti a smyslu pro společnou práci. </w:t>
      </w:r>
    </w:p>
    <w:p w14:paraId="7CB758C9"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20D61CFE" w14:textId="27FA7E2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51230D6C" w14:textId="4FC657A4"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48C6B735"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0A6F5754"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6C75FAA5" w14:textId="77777777" w:rsidR="007E4AF5" w:rsidRDefault="007E4AF5">
      <w:pPr>
        <w:shd w:val="clear" w:color="auto" w:fill="FFFFFF"/>
        <w:spacing w:after="0"/>
        <w:jc w:val="both"/>
        <w:rPr>
          <w:rFonts w:ascii="Cambria" w:eastAsia="Cambria" w:hAnsi="Cambria" w:cs="Cambria"/>
          <w:sz w:val="24"/>
          <w:szCs w:val="24"/>
        </w:rPr>
      </w:pPr>
    </w:p>
    <w:p w14:paraId="051D709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Předmět – Hudební nauka</w:t>
      </w:r>
    </w:p>
    <w:p w14:paraId="557468C7"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r>
        <w:rPr>
          <w:rFonts w:ascii="Cambria" w:eastAsia="Cambria" w:hAnsi="Cambria" w:cs="Cambria"/>
          <w:sz w:val="24"/>
          <w:szCs w:val="24"/>
        </w:rPr>
        <w:t>.</w:t>
      </w:r>
    </w:p>
    <w:p w14:paraId="6DE48F07" w14:textId="77777777" w:rsidR="007E4AF5" w:rsidRDefault="007E4AF5">
      <w:pPr>
        <w:shd w:val="clear" w:color="auto" w:fill="FFFFFF"/>
        <w:spacing w:after="0"/>
        <w:jc w:val="both"/>
        <w:rPr>
          <w:rFonts w:ascii="Cambria" w:eastAsia="Cambria" w:hAnsi="Cambria" w:cs="Cambria"/>
          <w:b/>
          <w:sz w:val="24"/>
          <w:szCs w:val="24"/>
        </w:rPr>
      </w:pPr>
    </w:p>
    <w:p w14:paraId="744FFF98" w14:textId="77777777" w:rsidR="007E4AF5" w:rsidRDefault="00617BBC">
      <w:pPr>
        <w:shd w:val="clear" w:color="auto" w:fill="FFFFFF"/>
        <w:spacing w:after="120"/>
        <w:jc w:val="both"/>
        <w:rPr>
          <w:rFonts w:ascii="Cambria" w:eastAsia="Cambria" w:hAnsi="Cambria" w:cs="Cambria"/>
          <w:b/>
          <w:sz w:val="24"/>
          <w:szCs w:val="24"/>
        </w:rPr>
      </w:pPr>
      <w:r>
        <w:rPr>
          <w:rFonts w:ascii="Cambria" w:eastAsia="Cambria" w:hAnsi="Cambria" w:cs="Cambria"/>
          <w:b/>
          <w:sz w:val="24"/>
          <w:szCs w:val="24"/>
        </w:rPr>
        <w:t>Vzdělávací obsah – předmět Hra na akordeon</w:t>
      </w:r>
    </w:p>
    <w:p w14:paraId="693AFDFC" w14:textId="77777777" w:rsidR="007E4AF5" w:rsidRDefault="007E4AF5">
      <w:pPr>
        <w:shd w:val="clear" w:color="auto" w:fill="FFFFFF"/>
        <w:spacing w:after="120"/>
        <w:jc w:val="both"/>
        <w:rPr>
          <w:rFonts w:ascii="Cambria" w:eastAsia="Cambria" w:hAnsi="Cambria" w:cs="Cambria"/>
          <w:b/>
          <w:sz w:val="24"/>
          <w:szCs w:val="24"/>
        </w:rPr>
      </w:pPr>
    </w:p>
    <w:p w14:paraId="172E9E97" w14:textId="77777777" w:rsidR="007E4AF5" w:rsidRDefault="00617BBC">
      <w:pPr>
        <w:shd w:val="clear" w:color="auto" w:fill="FFFFFF"/>
        <w:spacing w:after="120"/>
        <w:jc w:val="center"/>
        <w:rPr>
          <w:rFonts w:ascii="Cambria" w:eastAsia="Cambria" w:hAnsi="Cambria" w:cs="Cambria"/>
          <w:b/>
          <w:sz w:val="32"/>
          <w:szCs w:val="32"/>
        </w:rPr>
      </w:pPr>
      <w:r>
        <w:rPr>
          <w:rFonts w:ascii="Cambria" w:eastAsia="Cambria" w:hAnsi="Cambria" w:cs="Cambria"/>
          <w:b/>
          <w:sz w:val="32"/>
          <w:szCs w:val="32"/>
        </w:rPr>
        <w:t>Přípravné studium</w:t>
      </w:r>
    </w:p>
    <w:p w14:paraId="7286CBDD" w14:textId="77777777" w:rsidR="007E4AF5" w:rsidRDefault="00617BBC">
      <w:pPr>
        <w:shd w:val="clear" w:color="auto" w:fill="FFFFFF"/>
        <w:spacing w:after="120"/>
        <w:ind w:left="-708"/>
        <w:jc w:val="center"/>
        <w:rPr>
          <w:rFonts w:ascii="Cambria" w:eastAsia="Cambria" w:hAnsi="Cambria" w:cs="Cambria"/>
          <w:b/>
          <w:sz w:val="24"/>
          <w:szCs w:val="24"/>
        </w:rPr>
      </w:pPr>
      <w:r>
        <w:rPr>
          <w:rFonts w:ascii="Cambria" w:eastAsia="Cambria" w:hAnsi="Cambria" w:cs="Cambria"/>
          <w:b/>
          <w:sz w:val="24"/>
          <w:szCs w:val="24"/>
        </w:rPr>
        <w:t xml:space="preserve">          1. a 2. ročník</w:t>
      </w:r>
    </w:p>
    <w:p w14:paraId="3847C24A" w14:textId="77777777" w:rsidR="007E4AF5" w:rsidRDefault="00617BBC">
      <w:pPr>
        <w:shd w:val="clear" w:color="auto" w:fill="FFFFFF"/>
        <w:spacing w:after="0"/>
        <w:ind w:left="-9204"/>
        <w:jc w:val="center"/>
        <w:rPr>
          <w:rFonts w:ascii="Cambria" w:eastAsia="Cambria" w:hAnsi="Cambria" w:cs="Cambria"/>
          <w:b/>
          <w:sz w:val="24"/>
          <w:szCs w:val="24"/>
        </w:rPr>
      </w:pPr>
      <w:r>
        <w:rPr>
          <w:rFonts w:ascii="Cambria" w:eastAsia="Cambria" w:hAnsi="Cambria" w:cs="Cambria"/>
          <w:b/>
          <w:sz w:val="24"/>
          <w:szCs w:val="24"/>
        </w:rPr>
        <w:t xml:space="preserve">  Žák:</w:t>
      </w:r>
    </w:p>
    <w:p w14:paraId="33F56507" w14:textId="77777777" w:rsidR="007E4AF5" w:rsidRDefault="00617BBC">
      <w:pPr>
        <w:numPr>
          <w:ilvl w:val="0"/>
          <w:numId w:val="632"/>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správně sedí při hře a drží nástroj</w:t>
      </w:r>
    </w:p>
    <w:p w14:paraId="683196B5" w14:textId="77777777" w:rsidR="007E4AF5" w:rsidRDefault="00617BBC">
      <w:pPr>
        <w:numPr>
          <w:ilvl w:val="0"/>
          <w:numId w:val="63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stiskem klávesy a tahem měchu utvoří rovný tón, který používá při rytmizaci a</w:t>
      </w:r>
    </w:p>
    <w:p w14:paraId="516F7D70" w14:textId="77777777" w:rsidR="007E4AF5" w:rsidRDefault="00617BBC">
      <w:pPr>
        <w:shd w:val="clear" w:color="auto" w:fill="FFFFFF"/>
        <w:spacing w:after="0"/>
        <w:ind w:left="360"/>
        <w:rPr>
          <w:rFonts w:ascii="Cambria" w:eastAsia="Cambria" w:hAnsi="Cambria" w:cs="Cambria"/>
          <w:sz w:val="24"/>
          <w:szCs w:val="24"/>
        </w:rPr>
      </w:pPr>
      <w:r>
        <w:rPr>
          <w:rFonts w:ascii="Cambria" w:eastAsia="Cambria" w:hAnsi="Cambria" w:cs="Cambria"/>
          <w:sz w:val="24"/>
          <w:szCs w:val="24"/>
        </w:rPr>
        <w:t xml:space="preserve">       melodizaci říkanek</w:t>
      </w:r>
    </w:p>
    <w:p w14:paraId="3D2C09CE" w14:textId="77777777" w:rsidR="007E4AF5" w:rsidRDefault="00617BBC">
      <w:pPr>
        <w:numPr>
          <w:ilvl w:val="0"/>
          <w:numId w:val="63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zahraje píseň v </w:t>
      </w:r>
      <w:proofErr w:type="spellStart"/>
      <w:r>
        <w:rPr>
          <w:rFonts w:ascii="Cambria" w:eastAsia="Cambria" w:hAnsi="Cambria" w:cs="Cambria"/>
          <w:color w:val="000000"/>
          <w:sz w:val="24"/>
          <w:szCs w:val="24"/>
        </w:rPr>
        <w:t>pětiprstové</w:t>
      </w:r>
      <w:proofErr w:type="spellEnd"/>
      <w:r>
        <w:rPr>
          <w:rFonts w:ascii="Cambria" w:eastAsia="Cambria" w:hAnsi="Cambria" w:cs="Cambria"/>
          <w:color w:val="000000"/>
          <w:sz w:val="24"/>
          <w:szCs w:val="24"/>
        </w:rPr>
        <w:t xml:space="preserve"> poloze podle sluchu pravou rukou</w:t>
      </w:r>
    </w:p>
    <w:p w14:paraId="5D80EEB0" w14:textId="77777777" w:rsidR="007E4AF5" w:rsidRDefault="00617BBC">
      <w:pPr>
        <w:numPr>
          <w:ilvl w:val="0"/>
          <w:numId w:val="63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doprovodí si zpívanou nebo hranou melodii levou rukou v dlouhých hodnotách</w:t>
      </w:r>
    </w:p>
    <w:p w14:paraId="3651C163" w14:textId="77777777" w:rsidR="007E4AF5" w:rsidRDefault="007E4AF5">
      <w:pPr>
        <w:shd w:val="clear" w:color="auto" w:fill="FFFFFF"/>
        <w:spacing w:after="0"/>
        <w:ind w:left="-708"/>
        <w:rPr>
          <w:rFonts w:ascii="Cambria" w:eastAsia="Cambria" w:hAnsi="Cambria" w:cs="Cambria"/>
          <w:sz w:val="24"/>
          <w:szCs w:val="24"/>
        </w:rPr>
      </w:pPr>
    </w:p>
    <w:p w14:paraId="7974B892" w14:textId="77777777" w:rsidR="007E4AF5" w:rsidRDefault="00617BBC">
      <w:pPr>
        <w:shd w:val="clear" w:color="auto" w:fill="FFFFFF"/>
        <w:spacing w:after="0"/>
        <w:ind w:left="-708"/>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DD9AF6E" w14:textId="77777777" w:rsidR="007E4AF5" w:rsidRDefault="00617BBC">
      <w:pPr>
        <w:numPr>
          <w:ilvl w:val="0"/>
          <w:numId w:val="631"/>
        </w:numPr>
        <w:pBdr>
          <w:top w:val="nil"/>
          <w:left w:val="nil"/>
          <w:bottom w:val="nil"/>
          <w:right w:val="nil"/>
          <w:between w:val="nil"/>
        </w:pBdr>
        <w:shd w:val="clear" w:color="auto" w:fill="FFFFFF"/>
        <w:spacing w:after="120"/>
        <w:rPr>
          <w:color w:val="000000"/>
          <w:sz w:val="24"/>
          <w:szCs w:val="24"/>
        </w:rPr>
      </w:pPr>
      <w:r>
        <w:rPr>
          <w:rFonts w:ascii="Cambria" w:eastAsia="Cambria" w:hAnsi="Cambria" w:cs="Cambria"/>
          <w:color w:val="000000"/>
          <w:sz w:val="24"/>
          <w:szCs w:val="24"/>
        </w:rPr>
        <w:t>2 písně podle sluchu</w:t>
      </w:r>
    </w:p>
    <w:p w14:paraId="732BC222" w14:textId="77777777" w:rsidR="007E4AF5" w:rsidRDefault="007E4AF5">
      <w:pPr>
        <w:shd w:val="clear" w:color="auto" w:fill="FFFFFF"/>
        <w:spacing w:after="120"/>
        <w:rPr>
          <w:rFonts w:ascii="Cambria" w:eastAsia="Cambria" w:hAnsi="Cambria" w:cs="Cambria"/>
          <w:b/>
          <w:sz w:val="32"/>
          <w:szCs w:val="32"/>
        </w:rPr>
      </w:pPr>
    </w:p>
    <w:p w14:paraId="70C394E0" w14:textId="77777777" w:rsidR="007E4AF5" w:rsidRDefault="00617BBC">
      <w:pPr>
        <w:shd w:val="clear" w:color="auto" w:fill="FFFFFF"/>
        <w:spacing w:after="120"/>
        <w:ind w:left="-708"/>
        <w:jc w:val="center"/>
        <w:rPr>
          <w:rFonts w:ascii="Cambria" w:eastAsia="Cambria" w:hAnsi="Cambria" w:cs="Cambria"/>
          <w:b/>
          <w:sz w:val="32"/>
          <w:szCs w:val="32"/>
        </w:rPr>
      </w:pPr>
      <w:r>
        <w:rPr>
          <w:rFonts w:ascii="Cambria" w:eastAsia="Cambria" w:hAnsi="Cambria" w:cs="Cambria"/>
          <w:b/>
          <w:sz w:val="32"/>
          <w:szCs w:val="32"/>
        </w:rPr>
        <w:t xml:space="preserve">  Základní studium I. stupně</w:t>
      </w:r>
    </w:p>
    <w:p w14:paraId="1A333F67" w14:textId="77777777" w:rsidR="007E4AF5" w:rsidRDefault="00617BBC">
      <w:pPr>
        <w:shd w:val="clear" w:color="auto" w:fill="FFFFFF"/>
        <w:ind w:left="-708"/>
        <w:jc w:val="center"/>
        <w:rPr>
          <w:rFonts w:ascii="Cambria" w:eastAsia="Cambria" w:hAnsi="Cambria" w:cs="Cambria"/>
          <w:b/>
          <w:sz w:val="24"/>
          <w:szCs w:val="24"/>
        </w:rPr>
      </w:pPr>
      <w:r>
        <w:rPr>
          <w:rFonts w:ascii="Cambria" w:eastAsia="Cambria" w:hAnsi="Cambria" w:cs="Cambria"/>
          <w:b/>
          <w:sz w:val="24"/>
          <w:szCs w:val="24"/>
        </w:rPr>
        <w:t xml:space="preserve">          1. ročník</w:t>
      </w:r>
    </w:p>
    <w:p w14:paraId="3B1406C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0A557251" w14:textId="77777777" w:rsidR="007E4AF5" w:rsidRDefault="00617BBC">
      <w:pPr>
        <w:numPr>
          <w:ilvl w:val="0"/>
          <w:numId w:val="62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vede měch podle značek</w:t>
      </w:r>
    </w:p>
    <w:p w14:paraId="0B0F355E" w14:textId="77777777" w:rsidR="007E4AF5" w:rsidRDefault="00617BBC">
      <w:pPr>
        <w:numPr>
          <w:ilvl w:val="0"/>
          <w:numId w:val="62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zvládne souhru obou rukou v pomalém tempu</w:t>
      </w:r>
    </w:p>
    <w:p w14:paraId="617F0381" w14:textId="77777777" w:rsidR="007E4AF5" w:rsidRDefault="00617BBC">
      <w:pPr>
        <w:numPr>
          <w:ilvl w:val="0"/>
          <w:numId w:val="62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lastRenderedPageBreak/>
        <w:t>zahraje podle notového zápisu v </w:t>
      </w:r>
      <w:proofErr w:type="spellStart"/>
      <w:r>
        <w:rPr>
          <w:rFonts w:ascii="Cambria" w:eastAsia="Cambria" w:hAnsi="Cambria" w:cs="Cambria"/>
          <w:color w:val="000000"/>
          <w:sz w:val="24"/>
          <w:szCs w:val="24"/>
        </w:rPr>
        <w:t>pětiprstové</w:t>
      </w:r>
      <w:proofErr w:type="spellEnd"/>
      <w:r>
        <w:rPr>
          <w:rFonts w:ascii="Cambria" w:eastAsia="Cambria" w:hAnsi="Cambria" w:cs="Cambria"/>
          <w:color w:val="000000"/>
          <w:sz w:val="24"/>
          <w:szCs w:val="24"/>
        </w:rPr>
        <w:t xml:space="preserve"> poloze v houslovém klíči c1-g1, c2-g2</w:t>
      </w:r>
    </w:p>
    <w:p w14:paraId="60B65A15" w14:textId="77777777" w:rsidR="007E4AF5" w:rsidRDefault="00617BBC">
      <w:pPr>
        <w:numPr>
          <w:ilvl w:val="0"/>
          <w:numId w:val="62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zahraje tenuto, legato, staccato</w:t>
      </w:r>
    </w:p>
    <w:p w14:paraId="4EAAB8E3" w14:textId="77777777" w:rsidR="007E4AF5" w:rsidRDefault="00617BBC">
      <w:pPr>
        <w:numPr>
          <w:ilvl w:val="0"/>
          <w:numId w:val="62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 basovém klíči zahraje noty ze základní řady C G D F a zahraje k nim durové akordy v </w:t>
      </w:r>
      <w:proofErr w:type="spellStart"/>
      <w:r>
        <w:rPr>
          <w:rFonts w:ascii="Cambria" w:eastAsia="Cambria" w:hAnsi="Cambria" w:cs="Cambria"/>
          <w:color w:val="000000"/>
          <w:sz w:val="24"/>
          <w:szCs w:val="24"/>
        </w:rPr>
        <w:t>tenutu</w:t>
      </w:r>
      <w:proofErr w:type="spellEnd"/>
      <w:r>
        <w:rPr>
          <w:rFonts w:ascii="Cambria" w:eastAsia="Cambria" w:hAnsi="Cambria" w:cs="Cambria"/>
          <w:color w:val="000000"/>
          <w:sz w:val="24"/>
          <w:szCs w:val="24"/>
        </w:rPr>
        <w:t xml:space="preserve"> a staccatu</w:t>
      </w:r>
    </w:p>
    <w:p w14:paraId="0683AD77" w14:textId="77777777" w:rsidR="007E4AF5" w:rsidRDefault="00617BBC">
      <w:pPr>
        <w:numPr>
          <w:ilvl w:val="0"/>
          <w:numId w:val="62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rozliší forte a piano</w:t>
      </w:r>
    </w:p>
    <w:p w14:paraId="04A26F46" w14:textId="77777777" w:rsidR="007E4AF5" w:rsidRDefault="007E4AF5">
      <w:pPr>
        <w:shd w:val="clear" w:color="auto" w:fill="FFFFFF"/>
        <w:spacing w:after="0"/>
        <w:rPr>
          <w:rFonts w:ascii="Cambria" w:eastAsia="Cambria" w:hAnsi="Cambria" w:cs="Cambria"/>
          <w:sz w:val="24"/>
          <w:szCs w:val="24"/>
        </w:rPr>
      </w:pPr>
    </w:p>
    <w:p w14:paraId="6693770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249C333" w14:textId="77777777" w:rsidR="007E4AF5" w:rsidRDefault="00617BBC">
      <w:pPr>
        <w:numPr>
          <w:ilvl w:val="0"/>
          <w:numId w:val="62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cvičení s melodickým vedením basu</w:t>
      </w:r>
    </w:p>
    <w:p w14:paraId="22D240D7" w14:textId="77777777" w:rsidR="007E4AF5" w:rsidRDefault="00617BBC">
      <w:pPr>
        <w:numPr>
          <w:ilvl w:val="0"/>
          <w:numId w:val="62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cvičení s akordickým doprovodem</w:t>
      </w:r>
    </w:p>
    <w:p w14:paraId="75C4A3A2" w14:textId="2256237F" w:rsidR="007E4AF5" w:rsidRDefault="00617BBC">
      <w:pPr>
        <w:numPr>
          <w:ilvl w:val="0"/>
          <w:numId w:val="62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1 přednesová skladba    </w:t>
      </w:r>
    </w:p>
    <w:p w14:paraId="5D9C8FC2" w14:textId="77777777" w:rsidR="001C791E" w:rsidRPr="001C791E" w:rsidRDefault="001C791E" w:rsidP="001C791E">
      <w:pPr>
        <w:pBdr>
          <w:top w:val="nil"/>
          <w:left w:val="nil"/>
          <w:bottom w:val="nil"/>
          <w:right w:val="nil"/>
          <w:between w:val="nil"/>
        </w:pBdr>
        <w:shd w:val="clear" w:color="auto" w:fill="FFFFFF"/>
        <w:spacing w:after="0"/>
        <w:ind w:left="720"/>
        <w:rPr>
          <w:color w:val="000000"/>
          <w:sz w:val="24"/>
          <w:szCs w:val="24"/>
        </w:rPr>
      </w:pPr>
    </w:p>
    <w:p w14:paraId="13C67EF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 ročník</w:t>
      </w:r>
    </w:p>
    <w:p w14:paraId="41012F4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657FB26C" w14:textId="77777777" w:rsidR="007E4AF5" w:rsidRDefault="00617BBC" w:rsidP="00617BBC">
      <w:pPr>
        <w:numPr>
          <w:ilvl w:val="0"/>
          <w:numId w:val="6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zvládne nezávislost rukou při hře legata a staccata v souhře obou rukou</w:t>
      </w:r>
    </w:p>
    <w:p w14:paraId="6EECCE32" w14:textId="77777777" w:rsidR="007E4AF5" w:rsidRDefault="00617BBC" w:rsidP="00617BBC">
      <w:pPr>
        <w:numPr>
          <w:ilvl w:val="0"/>
          <w:numId w:val="6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zahraje osminové noty</w:t>
      </w:r>
    </w:p>
    <w:p w14:paraId="0DAF42C3" w14:textId="77777777" w:rsidR="007E4AF5" w:rsidRDefault="00617BBC" w:rsidP="00617BBC">
      <w:pPr>
        <w:numPr>
          <w:ilvl w:val="0"/>
          <w:numId w:val="6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přečte a zahraje noty v houslovém klíči v rozsahu stupnic C a G dur na pravém manuálu</w:t>
      </w:r>
    </w:p>
    <w:p w14:paraId="17A0EA37" w14:textId="77777777" w:rsidR="007E4AF5" w:rsidRDefault="00617BBC" w:rsidP="00617BBC">
      <w:pPr>
        <w:numPr>
          <w:ilvl w:val="0"/>
          <w:numId w:val="6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přečte a zahraje noty v basovém klíči v rozsahu stupnice C a G dur v levém manuálu</w:t>
      </w:r>
    </w:p>
    <w:p w14:paraId="1345FC60" w14:textId="77777777" w:rsidR="007E4AF5" w:rsidRDefault="00617BBC" w:rsidP="00617BBC">
      <w:pPr>
        <w:numPr>
          <w:ilvl w:val="0"/>
          <w:numId w:val="6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zahraje durové akordy k C G D A F v základní řadě</w:t>
      </w:r>
    </w:p>
    <w:p w14:paraId="7EEFB1C8" w14:textId="77777777" w:rsidR="007E4AF5" w:rsidRDefault="00617BBC" w:rsidP="00617BBC">
      <w:pPr>
        <w:numPr>
          <w:ilvl w:val="0"/>
          <w:numId w:val="6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použije dynamiku </w:t>
      </w:r>
      <w:proofErr w:type="spellStart"/>
      <w:r>
        <w:rPr>
          <w:rFonts w:ascii="Cambria" w:eastAsia="Cambria" w:hAnsi="Cambria" w:cs="Cambria"/>
          <w:color w:val="000000"/>
          <w:sz w:val="24"/>
          <w:szCs w:val="24"/>
        </w:rPr>
        <w:t>mf</w:t>
      </w:r>
      <w:proofErr w:type="spellEnd"/>
      <w:r>
        <w:rPr>
          <w:rFonts w:ascii="Cambria" w:eastAsia="Cambria" w:hAnsi="Cambria" w:cs="Cambria"/>
          <w:color w:val="000000"/>
          <w:sz w:val="24"/>
          <w:szCs w:val="24"/>
        </w:rPr>
        <w:t>, crescendo a decrescendo</w:t>
      </w:r>
    </w:p>
    <w:p w14:paraId="4C844DBA" w14:textId="071D0546" w:rsidR="007E4AF5" w:rsidRDefault="00617BBC" w:rsidP="00617BBC">
      <w:pPr>
        <w:numPr>
          <w:ilvl w:val="0"/>
          <w:numId w:val="6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použije k doprovodu lidových písní T, D, S</w:t>
      </w:r>
    </w:p>
    <w:p w14:paraId="0AA6AD05" w14:textId="77777777" w:rsidR="007E4AF5" w:rsidRDefault="00617BBC" w:rsidP="00617BBC">
      <w:pPr>
        <w:numPr>
          <w:ilvl w:val="0"/>
          <w:numId w:val="65"/>
        </w:numPr>
        <w:pBdr>
          <w:top w:val="nil"/>
          <w:left w:val="nil"/>
          <w:bottom w:val="nil"/>
          <w:right w:val="nil"/>
          <w:between w:val="nil"/>
        </w:pBdr>
        <w:shd w:val="clear" w:color="auto" w:fill="FFFFFF"/>
        <w:spacing w:after="0"/>
        <w:rPr>
          <w:b/>
          <w:color w:val="000000"/>
          <w:sz w:val="24"/>
          <w:szCs w:val="24"/>
        </w:rPr>
      </w:pPr>
      <w:r>
        <w:rPr>
          <w:rFonts w:ascii="Cambria" w:eastAsia="Cambria" w:hAnsi="Cambria" w:cs="Cambria"/>
          <w:color w:val="000000"/>
          <w:sz w:val="24"/>
          <w:szCs w:val="24"/>
        </w:rPr>
        <w:t>jednoduchou skladbu zahraje zpaměti</w:t>
      </w:r>
    </w:p>
    <w:p w14:paraId="37484121" w14:textId="77777777" w:rsidR="007E4AF5" w:rsidRDefault="007E4AF5">
      <w:pPr>
        <w:shd w:val="clear" w:color="auto" w:fill="FFFFFF"/>
        <w:spacing w:after="0"/>
        <w:rPr>
          <w:rFonts w:ascii="Cambria" w:eastAsia="Cambria" w:hAnsi="Cambria" w:cs="Cambria"/>
          <w:b/>
          <w:sz w:val="24"/>
          <w:szCs w:val="24"/>
        </w:rPr>
      </w:pPr>
    </w:p>
    <w:p w14:paraId="69F75E2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1E5310D" w14:textId="77777777" w:rsidR="007E4AF5" w:rsidRDefault="00617BBC">
      <w:pPr>
        <w:numPr>
          <w:ilvl w:val="0"/>
          <w:numId w:val="62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etuda</w:t>
      </w:r>
    </w:p>
    <w:p w14:paraId="344F6AF3" w14:textId="315213B3" w:rsidR="007E4AF5" w:rsidRPr="001C791E" w:rsidRDefault="00617BBC">
      <w:pPr>
        <w:numPr>
          <w:ilvl w:val="0"/>
          <w:numId w:val="62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přednesové skladby rozdílného charakteru</w:t>
      </w:r>
    </w:p>
    <w:p w14:paraId="65C6B960" w14:textId="77777777" w:rsidR="007E4AF5" w:rsidRDefault="007E4AF5">
      <w:pPr>
        <w:shd w:val="clear" w:color="auto" w:fill="FFFFFF"/>
        <w:spacing w:after="0"/>
        <w:rPr>
          <w:rFonts w:ascii="Cambria" w:eastAsia="Cambria" w:hAnsi="Cambria" w:cs="Cambria"/>
          <w:b/>
          <w:sz w:val="24"/>
          <w:szCs w:val="24"/>
        </w:rPr>
      </w:pPr>
    </w:p>
    <w:p w14:paraId="13C2948F"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 ročník</w:t>
      </w:r>
    </w:p>
    <w:p w14:paraId="2AC9EF0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1FE347B8" w14:textId="77777777" w:rsidR="007E4AF5" w:rsidRDefault="00617BBC">
      <w:pPr>
        <w:numPr>
          <w:ilvl w:val="0"/>
          <w:numId w:val="62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zahraje ve dvojhmatech v legatu, </w:t>
      </w:r>
      <w:proofErr w:type="spellStart"/>
      <w:r>
        <w:rPr>
          <w:rFonts w:ascii="Cambria" w:eastAsia="Cambria" w:hAnsi="Cambria" w:cs="Cambria"/>
          <w:color w:val="000000"/>
          <w:sz w:val="24"/>
          <w:szCs w:val="24"/>
        </w:rPr>
        <w:t>tenutu</w:t>
      </w:r>
      <w:proofErr w:type="spellEnd"/>
      <w:r>
        <w:rPr>
          <w:rFonts w:ascii="Cambria" w:eastAsia="Cambria" w:hAnsi="Cambria" w:cs="Cambria"/>
          <w:color w:val="000000"/>
          <w:sz w:val="24"/>
          <w:szCs w:val="24"/>
        </w:rPr>
        <w:t xml:space="preserve"> a staccatu</w:t>
      </w:r>
    </w:p>
    <w:p w14:paraId="6D431A75" w14:textId="77777777" w:rsidR="007E4AF5" w:rsidRDefault="00617BBC">
      <w:pPr>
        <w:numPr>
          <w:ilvl w:val="0"/>
          <w:numId w:val="62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osvojil si plynulé vedení měchu</w:t>
      </w:r>
    </w:p>
    <w:p w14:paraId="425AF8AF" w14:textId="77777777" w:rsidR="007E4AF5" w:rsidRDefault="00617BBC">
      <w:pPr>
        <w:numPr>
          <w:ilvl w:val="0"/>
          <w:numId w:val="62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zvládne hru v šestnáctinových notách</w:t>
      </w:r>
    </w:p>
    <w:p w14:paraId="370326EB" w14:textId="221EC87B" w:rsidR="007E4AF5" w:rsidRDefault="00617BBC">
      <w:pPr>
        <w:numPr>
          <w:ilvl w:val="0"/>
          <w:numId w:val="62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zvládn</w:t>
      </w:r>
      <w:r w:rsidR="008A5E30">
        <w:rPr>
          <w:rFonts w:ascii="Cambria" w:eastAsia="Cambria" w:hAnsi="Cambria" w:cs="Cambria"/>
          <w:color w:val="000000"/>
          <w:sz w:val="24"/>
          <w:szCs w:val="24"/>
        </w:rPr>
        <w:t>e</w:t>
      </w:r>
      <w:r>
        <w:rPr>
          <w:rFonts w:ascii="Cambria" w:eastAsia="Cambria" w:hAnsi="Cambria" w:cs="Cambria"/>
          <w:color w:val="000000"/>
          <w:sz w:val="24"/>
          <w:szCs w:val="24"/>
        </w:rPr>
        <w:t xml:space="preserve"> orientaci v rozsahu 2 oktáv na pravém manuálu nástroje a v rozsahu C G D A F dur stupnic s příslušnými durovými a septimovými akordy v basové části nástroje</w:t>
      </w:r>
    </w:p>
    <w:p w14:paraId="0EF8DAF1" w14:textId="77777777" w:rsidR="007E4AF5" w:rsidRDefault="00617BBC">
      <w:pPr>
        <w:numPr>
          <w:ilvl w:val="0"/>
          <w:numId w:val="62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zahraje ritardando, akcent</w:t>
      </w:r>
    </w:p>
    <w:p w14:paraId="7BF413A8" w14:textId="77777777" w:rsidR="007E4AF5" w:rsidRDefault="00617BBC">
      <w:pPr>
        <w:numPr>
          <w:ilvl w:val="0"/>
          <w:numId w:val="62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při improvizaci doprovodu použije T, S, D</w:t>
      </w:r>
    </w:p>
    <w:p w14:paraId="5DA31881" w14:textId="77777777" w:rsidR="007E4AF5" w:rsidRDefault="00617BBC">
      <w:pPr>
        <w:numPr>
          <w:ilvl w:val="0"/>
          <w:numId w:val="62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zahraje alespoň 1 skladbu z období renesance nebo baroka</w:t>
      </w:r>
    </w:p>
    <w:p w14:paraId="54EFEC19" w14:textId="34CA84A8" w:rsidR="007E4AF5" w:rsidRPr="001C791E" w:rsidRDefault="00617BBC">
      <w:pPr>
        <w:numPr>
          <w:ilvl w:val="0"/>
          <w:numId w:val="62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některé přednesové skladby zahraje zpaměti</w:t>
      </w:r>
    </w:p>
    <w:p w14:paraId="584FF793" w14:textId="77777777" w:rsidR="001C791E" w:rsidRDefault="001C791E" w:rsidP="001C791E">
      <w:pPr>
        <w:pBdr>
          <w:top w:val="nil"/>
          <w:left w:val="nil"/>
          <w:bottom w:val="nil"/>
          <w:right w:val="nil"/>
          <w:between w:val="nil"/>
        </w:pBdr>
        <w:shd w:val="clear" w:color="auto" w:fill="FFFFFF"/>
        <w:spacing w:after="0"/>
        <w:ind w:left="720"/>
        <w:rPr>
          <w:color w:val="000000"/>
          <w:sz w:val="24"/>
          <w:szCs w:val="24"/>
        </w:rPr>
      </w:pPr>
    </w:p>
    <w:p w14:paraId="13414FC1"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u w:val="single"/>
        </w:rPr>
        <w:lastRenderedPageBreak/>
        <w:t>Postupová zkouška</w:t>
      </w:r>
      <w:r>
        <w:rPr>
          <w:rFonts w:ascii="Cambria" w:eastAsia="Cambria" w:hAnsi="Cambria" w:cs="Cambria"/>
          <w:b/>
          <w:sz w:val="24"/>
          <w:szCs w:val="24"/>
        </w:rPr>
        <w:t>:</w:t>
      </w:r>
    </w:p>
    <w:p w14:paraId="4B9D5C54" w14:textId="77777777" w:rsidR="007E4AF5" w:rsidRDefault="00617BBC">
      <w:pPr>
        <w:numPr>
          <w:ilvl w:val="0"/>
          <w:numId w:val="62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etuda</w:t>
      </w:r>
    </w:p>
    <w:p w14:paraId="6BBEA637" w14:textId="0ED99461" w:rsidR="007E4AF5" w:rsidRPr="001C791E" w:rsidRDefault="00617BBC">
      <w:pPr>
        <w:numPr>
          <w:ilvl w:val="0"/>
          <w:numId w:val="62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rozdílného charakteru, jedna z nich zpaměti</w:t>
      </w:r>
    </w:p>
    <w:p w14:paraId="4C1DF5C6" w14:textId="77777777" w:rsidR="001C791E" w:rsidRPr="008A5E30" w:rsidRDefault="001C791E" w:rsidP="001C791E">
      <w:pPr>
        <w:pBdr>
          <w:top w:val="nil"/>
          <w:left w:val="nil"/>
          <w:bottom w:val="nil"/>
          <w:right w:val="nil"/>
          <w:between w:val="nil"/>
        </w:pBdr>
        <w:shd w:val="clear" w:color="auto" w:fill="FFFFFF"/>
        <w:spacing w:after="0"/>
        <w:ind w:left="720"/>
        <w:rPr>
          <w:color w:val="000000"/>
          <w:sz w:val="24"/>
          <w:szCs w:val="24"/>
        </w:rPr>
      </w:pPr>
    </w:p>
    <w:p w14:paraId="0BFB8AFD"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4. ročník</w:t>
      </w:r>
    </w:p>
    <w:p w14:paraId="4C0FBAE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12819266" w14:textId="77777777" w:rsidR="007E4AF5" w:rsidRDefault="00617BBC">
      <w:pPr>
        <w:numPr>
          <w:ilvl w:val="0"/>
          <w:numId w:val="62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podle fyzických dispozic hraje na větší 80 basový nástroj, zvládne orientaci na něm a zvládne vedení měchu</w:t>
      </w:r>
    </w:p>
    <w:p w14:paraId="0FDA172B" w14:textId="77777777" w:rsidR="007E4AF5" w:rsidRDefault="00617BBC">
      <w:pPr>
        <w:numPr>
          <w:ilvl w:val="0"/>
          <w:numId w:val="62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použije rejstříky v průběhu skladby </w:t>
      </w:r>
    </w:p>
    <w:p w14:paraId="3CB7845E" w14:textId="77777777" w:rsidR="007E4AF5" w:rsidRDefault="00617BBC">
      <w:pPr>
        <w:numPr>
          <w:ilvl w:val="0"/>
          <w:numId w:val="62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zahraje alespoň 1 původní skladbu pro akordeon a polyfonní skladbu</w:t>
      </w:r>
    </w:p>
    <w:p w14:paraId="675DE961" w14:textId="77777777" w:rsidR="007E4AF5" w:rsidRDefault="00617BBC">
      <w:pPr>
        <w:numPr>
          <w:ilvl w:val="0"/>
          <w:numId w:val="62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zvládne rychlejší hru ve dvojhmatech a šestnáctinových notách</w:t>
      </w:r>
    </w:p>
    <w:p w14:paraId="18CF2946" w14:textId="77777777" w:rsidR="007E4AF5" w:rsidRDefault="00617BBC">
      <w:pPr>
        <w:numPr>
          <w:ilvl w:val="0"/>
          <w:numId w:val="62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zahraje mollové akordy k dosud probraným stupnicím v basové části nástroje</w:t>
      </w:r>
    </w:p>
    <w:p w14:paraId="5E6F1FA5"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681DE623" w14:textId="77777777" w:rsidR="007E4AF5" w:rsidRDefault="00617BBC">
      <w:pPr>
        <w:numPr>
          <w:ilvl w:val="0"/>
          <w:numId w:val="62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zvládne transponovat jednoduché písně </w:t>
      </w:r>
    </w:p>
    <w:p w14:paraId="5E12CDD1" w14:textId="77777777" w:rsidR="007E4AF5" w:rsidRDefault="007E4AF5">
      <w:pPr>
        <w:shd w:val="clear" w:color="auto" w:fill="FFFFFF"/>
        <w:spacing w:after="0" w:line="240" w:lineRule="auto"/>
        <w:rPr>
          <w:rFonts w:ascii="Cambria" w:eastAsia="Cambria" w:hAnsi="Cambria" w:cs="Cambria"/>
          <w:sz w:val="24"/>
          <w:szCs w:val="24"/>
        </w:rPr>
      </w:pPr>
    </w:p>
    <w:p w14:paraId="126EA37E"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982E713" w14:textId="77777777" w:rsidR="007E4AF5" w:rsidRDefault="00617BBC" w:rsidP="00617BBC">
      <w:pPr>
        <w:numPr>
          <w:ilvl w:val="0"/>
          <w:numId w:val="4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etuda</w:t>
      </w:r>
    </w:p>
    <w:p w14:paraId="688A3FFB" w14:textId="7F4A3C49" w:rsidR="007E4AF5" w:rsidRDefault="00617BBC" w:rsidP="001C791E">
      <w:pPr>
        <w:numPr>
          <w:ilvl w:val="0"/>
          <w:numId w:val="4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přednesové skladby rozdílného charakteru, jedna z nich zpaměti</w:t>
      </w:r>
    </w:p>
    <w:p w14:paraId="5DF7CAE2" w14:textId="77777777" w:rsidR="001C791E" w:rsidRPr="001C791E" w:rsidRDefault="001C791E" w:rsidP="001C791E">
      <w:pPr>
        <w:pBdr>
          <w:top w:val="nil"/>
          <w:left w:val="nil"/>
          <w:bottom w:val="nil"/>
          <w:right w:val="nil"/>
          <w:between w:val="nil"/>
        </w:pBdr>
        <w:shd w:val="clear" w:color="auto" w:fill="FFFFFF"/>
        <w:spacing w:after="0"/>
        <w:ind w:left="720"/>
        <w:rPr>
          <w:color w:val="000000"/>
          <w:sz w:val="24"/>
          <w:szCs w:val="24"/>
        </w:rPr>
      </w:pPr>
    </w:p>
    <w:p w14:paraId="1AC5618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5. ročník</w:t>
      </w:r>
    </w:p>
    <w:p w14:paraId="213ADCEC"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 xml:space="preserve">Žák:     </w:t>
      </w:r>
    </w:p>
    <w:p w14:paraId="6A3A06A6" w14:textId="77777777" w:rsidR="007E4AF5" w:rsidRDefault="00617BBC" w:rsidP="00617BBC">
      <w:pPr>
        <w:numPr>
          <w:ilvl w:val="0"/>
          <w:numId w:val="50"/>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zvládne hru na větším nástroji, orientaci na něm a vedení měchu</w:t>
      </w:r>
    </w:p>
    <w:p w14:paraId="4F1E01FE" w14:textId="77777777" w:rsidR="007E4AF5" w:rsidRDefault="00617BBC" w:rsidP="00617BBC">
      <w:pPr>
        <w:numPr>
          <w:ilvl w:val="0"/>
          <w:numId w:val="50"/>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měchovou technikou utvoří kultivovaný tón </w:t>
      </w:r>
    </w:p>
    <w:p w14:paraId="4D3F587F" w14:textId="77777777" w:rsidR="007E4AF5" w:rsidRDefault="00617BBC" w:rsidP="00617BBC">
      <w:pPr>
        <w:numPr>
          <w:ilvl w:val="0"/>
          <w:numId w:val="50"/>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vědomě zahraje zpaměti</w:t>
      </w:r>
    </w:p>
    <w:p w14:paraId="1232D735" w14:textId="77777777" w:rsidR="007E4AF5" w:rsidRDefault="00617BBC" w:rsidP="00617BBC">
      <w:pPr>
        <w:numPr>
          <w:ilvl w:val="0"/>
          <w:numId w:val="50"/>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při hře použije dynamiku, agogiku, artikulaci </w:t>
      </w:r>
    </w:p>
    <w:p w14:paraId="4376C247" w14:textId="77777777" w:rsidR="007E4AF5" w:rsidRDefault="00617BBC" w:rsidP="00617BBC">
      <w:pPr>
        <w:numPr>
          <w:ilvl w:val="0"/>
          <w:numId w:val="50"/>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 repertoáru má zařazeny skladby původní, polyfonní, folkové nebo vyšší populár</w:t>
      </w:r>
    </w:p>
    <w:p w14:paraId="3E07F635" w14:textId="77777777" w:rsidR="007E4AF5" w:rsidRDefault="007E4AF5">
      <w:pPr>
        <w:shd w:val="clear" w:color="auto" w:fill="FFFFFF"/>
        <w:spacing w:after="0"/>
        <w:rPr>
          <w:rFonts w:ascii="Cambria" w:eastAsia="Cambria" w:hAnsi="Cambria" w:cs="Cambria"/>
          <w:sz w:val="24"/>
          <w:szCs w:val="24"/>
        </w:rPr>
      </w:pPr>
    </w:p>
    <w:p w14:paraId="527D35F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88CB926" w14:textId="77777777" w:rsidR="007E4AF5" w:rsidRDefault="00617BBC" w:rsidP="00617BBC">
      <w:pPr>
        <w:numPr>
          <w:ilvl w:val="0"/>
          <w:numId w:val="5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etuda delší nebo 2 etudy kratší</w:t>
      </w:r>
    </w:p>
    <w:p w14:paraId="70C7ABF1" w14:textId="3CC6B70D" w:rsidR="007E4AF5" w:rsidRDefault="00617BBC" w:rsidP="001C791E">
      <w:pPr>
        <w:numPr>
          <w:ilvl w:val="0"/>
          <w:numId w:val="5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přednesové skladby rozdílného charakteru, jedna z nich zpaměti</w:t>
      </w:r>
    </w:p>
    <w:p w14:paraId="2E693FC5" w14:textId="77777777" w:rsidR="001C791E" w:rsidRPr="001C791E" w:rsidRDefault="001C791E" w:rsidP="001C791E">
      <w:pPr>
        <w:pBdr>
          <w:top w:val="nil"/>
          <w:left w:val="nil"/>
          <w:bottom w:val="nil"/>
          <w:right w:val="nil"/>
          <w:between w:val="nil"/>
        </w:pBdr>
        <w:shd w:val="clear" w:color="auto" w:fill="FFFFFF"/>
        <w:spacing w:after="0"/>
        <w:ind w:left="720"/>
        <w:rPr>
          <w:color w:val="000000"/>
          <w:sz w:val="24"/>
          <w:szCs w:val="24"/>
        </w:rPr>
      </w:pPr>
    </w:p>
    <w:p w14:paraId="371C36C2"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6. ročník</w:t>
      </w:r>
    </w:p>
    <w:p w14:paraId="506D9435"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 xml:space="preserve">Žák:  </w:t>
      </w:r>
    </w:p>
    <w:p w14:paraId="16DB8608" w14:textId="77777777" w:rsidR="007E4AF5" w:rsidRDefault="00617BBC" w:rsidP="00617BBC">
      <w:pPr>
        <w:numPr>
          <w:ilvl w:val="0"/>
          <w:numId w:val="5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interpretačně rozliší žánry a styly vhodnou dynamikou, agogikou, artikulací</w:t>
      </w:r>
    </w:p>
    <w:p w14:paraId="7EB18D09" w14:textId="77777777" w:rsidR="007E4AF5" w:rsidRDefault="00617BBC">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r>
        <w:rPr>
          <w:rFonts w:ascii="Cambria" w:eastAsia="Cambria" w:hAnsi="Cambria" w:cs="Cambria"/>
          <w:color w:val="000000"/>
          <w:sz w:val="24"/>
          <w:szCs w:val="24"/>
        </w:rPr>
        <w:t>a výběrem rejstříků</w:t>
      </w:r>
    </w:p>
    <w:p w14:paraId="7C7C91F2" w14:textId="77777777" w:rsidR="007E4AF5" w:rsidRDefault="00617BBC" w:rsidP="00617BBC">
      <w:pPr>
        <w:numPr>
          <w:ilvl w:val="0"/>
          <w:numId w:val="5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měchovou technikou ukončí frázi     </w:t>
      </w:r>
    </w:p>
    <w:p w14:paraId="51F7DE89" w14:textId="77777777" w:rsidR="007E4AF5" w:rsidRDefault="00617BBC" w:rsidP="00617BBC">
      <w:pPr>
        <w:numPr>
          <w:ilvl w:val="0"/>
          <w:numId w:val="5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zvládne hru v terciích, sextách a akordech pravou rukou      </w:t>
      </w:r>
    </w:p>
    <w:p w14:paraId="2D20FDB8" w14:textId="77777777" w:rsidR="007E4AF5" w:rsidRDefault="00617BBC" w:rsidP="00617BBC">
      <w:pPr>
        <w:numPr>
          <w:ilvl w:val="0"/>
          <w:numId w:val="5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zahraje jednoduché skladby v pomalém tempu z listu    </w:t>
      </w:r>
    </w:p>
    <w:p w14:paraId="65B24E6A" w14:textId="77777777" w:rsidR="007E4AF5" w:rsidRDefault="007E4AF5">
      <w:pPr>
        <w:shd w:val="clear" w:color="auto" w:fill="FFFFFF"/>
        <w:spacing w:after="0"/>
        <w:rPr>
          <w:rFonts w:ascii="Cambria" w:eastAsia="Cambria" w:hAnsi="Cambria" w:cs="Cambria"/>
          <w:sz w:val="24"/>
          <w:szCs w:val="24"/>
        </w:rPr>
      </w:pPr>
    </w:p>
    <w:p w14:paraId="047718C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7FEE6E1" w14:textId="77777777" w:rsidR="007E4AF5" w:rsidRDefault="00617BBC" w:rsidP="00617BBC">
      <w:pPr>
        <w:numPr>
          <w:ilvl w:val="0"/>
          <w:numId w:val="5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vybraná stupnice s příslušným akordem, obraty a malým rozkladem</w:t>
      </w:r>
    </w:p>
    <w:p w14:paraId="38EC3C5A" w14:textId="77777777" w:rsidR="007E4AF5" w:rsidRDefault="00617BBC" w:rsidP="00617BBC">
      <w:pPr>
        <w:numPr>
          <w:ilvl w:val="0"/>
          <w:numId w:val="5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etuda</w:t>
      </w:r>
    </w:p>
    <w:p w14:paraId="37947218" w14:textId="6A926A32" w:rsidR="007E4AF5" w:rsidRDefault="00617BBC" w:rsidP="001C791E">
      <w:pPr>
        <w:numPr>
          <w:ilvl w:val="0"/>
          <w:numId w:val="5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lastRenderedPageBreak/>
        <w:t>2 přednesové skladby rozdílného charakteru zpaměti</w:t>
      </w:r>
    </w:p>
    <w:p w14:paraId="0E00F462" w14:textId="77777777" w:rsidR="001C791E" w:rsidRPr="001C791E" w:rsidRDefault="001C791E" w:rsidP="001C791E">
      <w:pPr>
        <w:pBdr>
          <w:top w:val="nil"/>
          <w:left w:val="nil"/>
          <w:bottom w:val="nil"/>
          <w:right w:val="nil"/>
          <w:between w:val="nil"/>
        </w:pBdr>
        <w:shd w:val="clear" w:color="auto" w:fill="FFFFFF"/>
        <w:spacing w:after="0"/>
        <w:ind w:left="720"/>
        <w:rPr>
          <w:color w:val="000000"/>
          <w:sz w:val="24"/>
          <w:szCs w:val="24"/>
        </w:rPr>
      </w:pPr>
    </w:p>
    <w:p w14:paraId="54E9C75A"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7. ročník</w:t>
      </w:r>
    </w:p>
    <w:p w14:paraId="2791B039"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1B223D19" w14:textId="77777777" w:rsidR="007E4AF5" w:rsidRDefault="00617BBC" w:rsidP="00617BBC">
      <w:pPr>
        <w:numPr>
          <w:ilvl w:val="0"/>
          <w:numId w:val="6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zahraje vybrané stupnice v rychlém tempu, v legatu, staccatu, </w:t>
      </w:r>
      <w:proofErr w:type="spellStart"/>
      <w:r>
        <w:rPr>
          <w:rFonts w:ascii="Cambria" w:eastAsia="Cambria" w:hAnsi="Cambria" w:cs="Cambria"/>
          <w:color w:val="000000"/>
          <w:sz w:val="24"/>
          <w:szCs w:val="24"/>
        </w:rPr>
        <w:t>rytmizovaně</w:t>
      </w:r>
      <w:proofErr w:type="spellEnd"/>
      <w:r>
        <w:rPr>
          <w:rFonts w:ascii="Cambria" w:eastAsia="Cambria" w:hAnsi="Cambria" w:cs="Cambria"/>
          <w:color w:val="000000"/>
          <w:sz w:val="24"/>
          <w:szCs w:val="24"/>
        </w:rPr>
        <w:t>, dohromady a k nim čtyřhlasé akordy s obraty tenuto a staccato</w:t>
      </w:r>
    </w:p>
    <w:p w14:paraId="0B8E9904" w14:textId="77777777" w:rsidR="007E4AF5" w:rsidRDefault="00617BBC" w:rsidP="00617BBC">
      <w:pPr>
        <w:numPr>
          <w:ilvl w:val="0"/>
          <w:numId w:val="6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zvládne orientaci v celém rozsahu svého nástroje </w:t>
      </w:r>
    </w:p>
    <w:p w14:paraId="7890D304" w14:textId="77777777" w:rsidR="007E4AF5" w:rsidRDefault="00617BBC" w:rsidP="00617BBC">
      <w:pPr>
        <w:numPr>
          <w:ilvl w:val="0"/>
          <w:numId w:val="6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osvojil si značení rejstříků a jejich správně použití</w:t>
      </w:r>
    </w:p>
    <w:p w14:paraId="66FC32DE" w14:textId="77777777" w:rsidR="007E4AF5" w:rsidRDefault="00617BBC" w:rsidP="00617BBC">
      <w:pPr>
        <w:numPr>
          <w:ilvl w:val="0"/>
          <w:numId w:val="6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zvládne použít měchovou techniku ke správné artikulaci</w:t>
      </w:r>
    </w:p>
    <w:p w14:paraId="74385692" w14:textId="77777777" w:rsidR="007E4AF5" w:rsidRDefault="00617BBC" w:rsidP="00617BBC">
      <w:pPr>
        <w:numPr>
          <w:ilvl w:val="0"/>
          <w:numId w:val="62"/>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zahraje jednoduchou skladbu nebo píseň podle sluchu a doprovodí si ji základními funkcemi</w:t>
      </w:r>
    </w:p>
    <w:p w14:paraId="305E1CC5" w14:textId="77777777" w:rsidR="007E4AF5" w:rsidRDefault="007E4AF5">
      <w:pPr>
        <w:shd w:val="clear" w:color="auto" w:fill="FFFFFF"/>
        <w:spacing w:after="0"/>
        <w:rPr>
          <w:rFonts w:ascii="Cambria" w:eastAsia="Cambria" w:hAnsi="Cambria" w:cs="Cambria"/>
          <w:sz w:val="24"/>
          <w:szCs w:val="24"/>
        </w:rPr>
      </w:pPr>
    </w:p>
    <w:p w14:paraId="2582839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1AFFF3E8" w14:textId="77777777" w:rsidR="007E4AF5" w:rsidRDefault="007E4AF5">
      <w:pPr>
        <w:shd w:val="clear" w:color="auto" w:fill="FFFFFF"/>
        <w:spacing w:after="0"/>
        <w:rPr>
          <w:rFonts w:ascii="Cambria" w:eastAsia="Cambria" w:hAnsi="Cambria" w:cs="Cambria"/>
          <w:b/>
          <w:sz w:val="24"/>
          <w:szCs w:val="24"/>
        </w:rPr>
      </w:pPr>
    </w:p>
    <w:p w14:paraId="683CC4E6" w14:textId="77777777" w:rsidR="007E4AF5" w:rsidRDefault="007E4AF5">
      <w:pPr>
        <w:shd w:val="clear" w:color="auto" w:fill="FFFFFF"/>
        <w:spacing w:after="0"/>
        <w:rPr>
          <w:rFonts w:ascii="Cambria" w:eastAsia="Cambria" w:hAnsi="Cambria" w:cs="Cambria"/>
          <w:b/>
          <w:sz w:val="24"/>
          <w:szCs w:val="24"/>
          <w:u w:val="single"/>
        </w:rPr>
      </w:pPr>
    </w:p>
    <w:p w14:paraId="7E5A9F8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5A7783A" w14:textId="77777777" w:rsidR="007E4AF5" w:rsidRDefault="00617BBC" w:rsidP="00617BBC">
      <w:pPr>
        <w:numPr>
          <w:ilvl w:val="0"/>
          <w:numId w:val="6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vybraná stupnice s příslušným akordem, obraty a malým rozkladem</w:t>
      </w:r>
    </w:p>
    <w:p w14:paraId="34BC3618" w14:textId="77777777" w:rsidR="007E4AF5" w:rsidRDefault="00617BBC" w:rsidP="00617BBC">
      <w:pPr>
        <w:numPr>
          <w:ilvl w:val="0"/>
          <w:numId w:val="6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delší etuda nebo 2 kratší etudy</w:t>
      </w:r>
    </w:p>
    <w:p w14:paraId="3373F549" w14:textId="77777777" w:rsidR="007E4AF5" w:rsidRDefault="00617BBC" w:rsidP="00617BBC">
      <w:pPr>
        <w:numPr>
          <w:ilvl w:val="0"/>
          <w:numId w:val="6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skladby odlišného charakteru, jedna z nich zpaměti</w:t>
      </w:r>
    </w:p>
    <w:p w14:paraId="0295BEB3" w14:textId="77777777" w:rsidR="007E4AF5" w:rsidRDefault="007E4AF5">
      <w:pPr>
        <w:shd w:val="clear" w:color="auto" w:fill="FFFFFF"/>
        <w:spacing w:after="0"/>
        <w:rPr>
          <w:rFonts w:ascii="Cambria" w:eastAsia="Cambria" w:hAnsi="Cambria" w:cs="Cambria"/>
          <w:sz w:val="24"/>
          <w:szCs w:val="24"/>
        </w:rPr>
      </w:pPr>
    </w:p>
    <w:p w14:paraId="45C18FF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2DBC3C97" w14:textId="77777777" w:rsidR="007E4AF5" w:rsidRDefault="00617BBC" w:rsidP="00617BBC">
      <w:pPr>
        <w:numPr>
          <w:ilvl w:val="0"/>
          <w:numId w:val="6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přednesové skladby zpaměti</w:t>
      </w:r>
    </w:p>
    <w:p w14:paraId="296D3922" w14:textId="77777777" w:rsidR="007E4AF5" w:rsidRDefault="00617BBC" w:rsidP="00617BBC">
      <w:pPr>
        <w:numPr>
          <w:ilvl w:val="0"/>
          <w:numId w:val="6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účinkování v komorní hře</w:t>
      </w:r>
    </w:p>
    <w:p w14:paraId="5E35A3BE" w14:textId="77777777" w:rsidR="007E4AF5" w:rsidRDefault="007E4AF5">
      <w:pPr>
        <w:shd w:val="clear" w:color="auto" w:fill="FFFFFF"/>
        <w:rPr>
          <w:rFonts w:ascii="Cambria" w:eastAsia="Cambria" w:hAnsi="Cambria" w:cs="Cambria"/>
          <w:b/>
          <w:sz w:val="32"/>
          <w:szCs w:val="32"/>
        </w:rPr>
      </w:pPr>
    </w:p>
    <w:p w14:paraId="4AD79A6C" w14:textId="77777777" w:rsidR="007E4AF5" w:rsidRDefault="00617BBC">
      <w:pPr>
        <w:shd w:val="clear" w:color="auto" w:fill="FFFFFF"/>
        <w:jc w:val="center"/>
        <w:rPr>
          <w:rFonts w:ascii="Cambria" w:eastAsia="Cambria" w:hAnsi="Cambria" w:cs="Cambria"/>
          <w:b/>
          <w:sz w:val="32"/>
          <w:szCs w:val="32"/>
        </w:rPr>
      </w:pPr>
      <w:r>
        <w:rPr>
          <w:rFonts w:ascii="Cambria" w:eastAsia="Cambria" w:hAnsi="Cambria" w:cs="Cambria"/>
          <w:b/>
          <w:sz w:val="32"/>
          <w:szCs w:val="32"/>
        </w:rPr>
        <w:t>Základní studium II. stupně</w:t>
      </w:r>
    </w:p>
    <w:p w14:paraId="4C4BF860" w14:textId="77777777" w:rsidR="007E4AF5" w:rsidRDefault="00617BBC">
      <w:pPr>
        <w:shd w:val="clear" w:color="auto" w:fill="FFFFFF"/>
        <w:ind w:left="-708"/>
        <w:jc w:val="center"/>
        <w:rPr>
          <w:rFonts w:ascii="Cambria" w:eastAsia="Cambria" w:hAnsi="Cambria" w:cs="Cambria"/>
          <w:b/>
          <w:sz w:val="24"/>
          <w:szCs w:val="24"/>
        </w:rPr>
      </w:pPr>
      <w:r>
        <w:rPr>
          <w:rFonts w:ascii="Cambria" w:eastAsia="Cambria" w:hAnsi="Cambria" w:cs="Cambria"/>
          <w:b/>
          <w:sz w:val="24"/>
          <w:szCs w:val="24"/>
        </w:rPr>
        <w:t xml:space="preserve"> 1. ročník</w:t>
      </w:r>
    </w:p>
    <w:p w14:paraId="19845E3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061FD1BB" w14:textId="77777777" w:rsidR="007E4AF5" w:rsidRDefault="00617BBC" w:rsidP="00617BBC">
      <w:pPr>
        <w:numPr>
          <w:ilvl w:val="0"/>
          <w:numId w:val="54"/>
        </w:numPr>
        <w:shd w:val="clear" w:color="auto" w:fill="FFFFFF"/>
        <w:spacing w:after="0"/>
        <w:jc w:val="both"/>
        <w:rPr>
          <w:sz w:val="24"/>
          <w:szCs w:val="24"/>
        </w:rPr>
      </w:pPr>
      <w:r>
        <w:rPr>
          <w:rFonts w:ascii="Cambria" w:eastAsia="Cambria" w:hAnsi="Cambria" w:cs="Cambria"/>
          <w:sz w:val="24"/>
          <w:szCs w:val="24"/>
        </w:rPr>
        <w:t>zahraje vybrané stupnice dur a moll a k nim příslušné akordy</w:t>
      </w:r>
    </w:p>
    <w:p w14:paraId="0DBDB3AD" w14:textId="77777777" w:rsidR="007E4AF5" w:rsidRDefault="00617BBC" w:rsidP="00617BBC">
      <w:pPr>
        <w:numPr>
          <w:ilvl w:val="0"/>
          <w:numId w:val="54"/>
        </w:numPr>
        <w:shd w:val="clear" w:color="auto" w:fill="FFFFFF"/>
        <w:spacing w:after="0"/>
        <w:jc w:val="both"/>
        <w:rPr>
          <w:sz w:val="24"/>
          <w:szCs w:val="24"/>
        </w:rPr>
      </w:pPr>
      <w:r>
        <w:rPr>
          <w:rFonts w:ascii="Cambria" w:eastAsia="Cambria" w:hAnsi="Cambria" w:cs="Cambria"/>
          <w:sz w:val="24"/>
          <w:szCs w:val="24"/>
        </w:rPr>
        <w:t>zvládne nácvik obtížných míst v etudách a uplatní je v přednesových skladbách</w:t>
      </w:r>
    </w:p>
    <w:p w14:paraId="41A2A4ED" w14:textId="77777777" w:rsidR="007E4AF5" w:rsidRDefault="00617BBC" w:rsidP="00617BBC">
      <w:pPr>
        <w:numPr>
          <w:ilvl w:val="0"/>
          <w:numId w:val="55"/>
        </w:numPr>
        <w:shd w:val="clear" w:color="auto" w:fill="FFFFFF"/>
        <w:spacing w:after="0"/>
        <w:jc w:val="both"/>
        <w:rPr>
          <w:sz w:val="24"/>
          <w:szCs w:val="24"/>
        </w:rPr>
      </w:pPr>
      <w:r>
        <w:rPr>
          <w:rFonts w:ascii="Cambria" w:eastAsia="Cambria" w:hAnsi="Cambria" w:cs="Cambria"/>
          <w:sz w:val="24"/>
          <w:szCs w:val="24"/>
        </w:rPr>
        <w:t xml:space="preserve">stylové cítění v oblasti </w:t>
      </w:r>
      <w:proofErr w:type="spellStart"/>
      <w:r>
        <w:rPr>
          <w:rFonts w:ascii="Cambria" w:eastAsia="Cambria" w:hAnsi="Cambria" w:cs="Cambria"/>
          <w:sz w:val="24"/>
          <w:szCs w:val="24"/>
        </w:rPr>
        <w:t>nonartificiální</w:t>
      </w:r>
      <w:proofErr w:type="spellEnd"/>
      <w:r>
        <w:rPr>
          <w:rFonts w:ascii="Cambria" w:eastAsia="Cambria" w:hAnsi="Cambria" w:cs="Cambria"/>
          <w:sz w:val="24"/>
          <w:szCs w:val="24"/>
        </w:rPr>
        <w:t xml:space="preserve"> hudby procvičí nejdříve na jednoduchých skladbách</w:t>
      </w:r>
    </w:p>
    <w:p w14:paraId="179DF0F7" w14:textId="77777777" w:rsidR="007E4AF5" w:rsidRDefault="00617BBC" w:rsidP="00617BBC">
      <w:pPr>
        <w:numPr>
          <w:ilvl w:val="0"/>
          <w:numId w:val="55"/>
        </w:numPr>
        <w:shd w:val="clear" w:color="auto" w:fill="FFFFFF"/>
        <w:spacing w:after="0"/>
        <w:jc w:val="both"/>
        <w:rPr>
          <w:sz w:val="24"/>
          <w:szCs w:val="24"/>
        </w:rPr>
      </w:pPr>
      <w:r>
        <w:rPr>
          <w:rFonts w:ascii="Cambria" w:eastAsia="Cambria" w:hAnsi="Cambria" w:cs="Cambria"/>
          <w:sz w:val="24"/>
          <w:szCs w:val="24"/>
        </w:rPr>
        <w:t>nácvikem nových prvků měchové techniky, rozšíří své dovednosti artikulace a dynamiky</w:t>
      </w:r>
    </w:p>
    <w:p w14:paraId="2131F78B" w14:textId="77777777" w:rsidR="007E4AF5" w:rsidRDefault="007E4AF5">
      <w:pPr>
        <w:shd w:val="clear" w:color="auto" w:fill="FFFFFF"/>
        <w:spacing w:after="0"/>
        <w:rPr>
          <w:rFonts w:ascii="Cambria" w:eastAsia="Cambria" w:hAnsi="Cambria" w:cs="Cambria"/>
          <w:b/>
          <w:sz w:val="24"/>
          <w:szCs w:val="24"/>
          <w:u w:val="single"/>
        </w:rPr>
      </w:pPr>
    </w:p>
    <w:p w14:paraId="14F251B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F3662A7" w14:textId="77777777" w:rsidR="007E4AF5" w:rsidRPr="008A5E30" w:rsidRDefault="00617BBC" w:rsidP="00617BBC">
      <w:pPr>
        <w:numPr>
          <w:ilvl w:val="0"/>
          <w:numId w:val="75"/>
        </w:numPr>
        <w:pBdr>
          <w:top w:val="nil"/>
          <w:left w:val="nil"/>
          <w:bottom w:val="nil"/>
          <w:right w:val="nil"/>
          <w:between w:val="nil"/>
        </w:pBdr>
        <w:shd w:val="clear" w:color="auto" w:fill="FFFFFF"/>
        <w:spacing w:after="120"/>
        <w:rPr>
          <w:color w:val="000000"/>
          <w:sz w:val="24"/>
          <w:szCs w:val="24"/>
        </w:rPr>
      </w:pPr>
      <w:r>
        <w:rPr>
          <w:rFonts w:ascii="Cambria" w:eastAsia="Cambria" w:hAnsi="Cambria" w:cs="Cambria"/>
          <w:color w:val="000000"/>
          <w:sz w:val="24"/>
          <w:szCs w:val="24"/>
        </w:rPr>
        <w:t>2 přednesové skladby rozdílného charakteru</w:t>
      </w:r>
    </w:p>
    <w:p w14:paraId="12BC2E39" w14:textId="5A43F066" w:rsidR="008A5E30" w:rsidRDefault="008A5E30" w:rsidP="008A5E30">
      <w:pPr>
        <w:pBdr>
          <w:top w:val="nil"/>
          <w:left w:val="nil"/>
          <w:bottom w:val="nil"/>
          <w:right w:val="nil"/>
          <w:between w:val="nil"/>
        </w:pBdr>
        <w:shd w:val="clear" w:color="auto" w:fill="FFFFFF"/>
        <w:spacing w:after="120"/>
        <w:ind w:left="720"/>
        <w:rPr>
          <w:color w:val="000000"/>
          <w:sz w:val="24"/>
          <w:szCs w:val="24"/>
        </w:rPr>
      </w:pPr>
    </w:p>
    <w:p w14:paraId="7B6A5A9C" w14:textId="77777777" w:rsidR="001C791E" w:rsidRDefault="001C791E" w:rsidP="008A5E30">
      <w:pPr>
        <w:pBdr>
          <w:top w:val="nil"/>
          <w:left w:val="nil"/>
          <w:bottom w:val="nil"/>
          <w:right w:val="nil"/>
          <w:between w:val="nil"/>
        </w:pBdr>
        <w:shd w:val="clear" w:color="auto" w:fill="FFFFFF"/>
        <w:spacing w:after="120"/>
        <w:ind w:left="720"/>
        <w:rPr>
          <w:color w:val="000000"/>
          <w:sz w:val="24"/>
          <w:szCs w:val="24"/>
        </w:rPr>
      </w:pPr>
    </w:p>
    <w:p w14:paraId="547373D6" w14:textId="77777777" w:rsidR="007E4AF5" w:rsidRDefault="00617BBC" w:rsidP="001C791E">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lastRenderedPageBreak/>
        <w:t xml:space="preserve">2. ročník </w:t>
      </w:r>
    </w:p>
    <w:p w14:paraId="6C2FCA68" w14:textId="77777777" w:rsidR="007E4AF5" w:rsidRDefault="00617BBC" w:rsidP="001C791E">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0074E6AE" w14:textId="77777777" w:rsidR="007E4AF5" w:rsidRDefault="00617BBC" w:rsidP="001C791E">
      <w:pPr>
        <w:numPr>
          <w:ilvl w:val="0"/>
          <w:numId w:val="76"/>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cíleným nácvikem pasáží ve dvojhmatech a rozklady akordů v rychlejším tempu zvýší své technické dovednosti</w:t>
      </w:r>
    </w:p>
    <w:p w14:paraId="1FC24E18" w14:textId="77777777" w:rsidR="007E4AF5" w:rsidRDefault="00617BBC" w:rsidP="00617BBC">
      <w:pPr>
        <w:numPr>
          <w:ilvl w:val="0"/>
          <w:numId w:val="76"/>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 xml:space="preserve">seznámí se s vybranými formami </w:t>
      </w:r>
      <w:proofErr w:type="spellStart"/>
      <w:r>
        <w:rPr>
          <w:rFonts w:ascii="Cambria" w:eastAsia="Cambria" w:hAnsi="Cambria" w:cs="Cambria"/>
          <w:color w:val="000000"/>
          <w:sz w:val="24"/>
          <w:szCs w:val="24"/>
        </w:rPr>
        <w:t>nonartificiální</w:t>
      </w:r>
      <w:proofErr w:type="spellEnd"/>
      <w:r>
        <w:rPr>
          <w:rFonts w:ascii="Cambria" w:eastAsia="Cambria" w:hAnsi="Cambria" w:cs="Cambria"/>
          <w:color w:val="000000"/>
          <w:sz w:val="24"/>
          <w:szCs w:val="24"/>
        </w:rPr>
        <w:t xml:space="preserve"> hudby a jejich rytmicko-akordickými doprovody a uplatní je při nácviku jejich základních forem </w:t>
      </w:r>
    </w:p>
    <w:p w14:paraId="7C3AC0FD" w14:textId="77777777" w:rsidR="007E4AF5" w:rsidRDefault="00617BBC" w:rsidP="00617BBC">
      <w:pPr>
        <w:numPr>
          <w:ilvl w:val="0"/>
          <w:numId w:val="76"/>
        </w:numPr>
        <w:pBdr>
          <w:top w:val="nil"/>
          <w:left w:val="nil"/>
          <w:bottom w:val="nil"/>
          <w:right w:val="nil"/>
          <w:between w:val="nil"/>
        </w:pBdr>
        <w:shd w:val="clear" w:color="auto" w:fill="FFFFFF"/>
        <w:jc w:val="both"/>
        <w:rPr>
          <w:b/>
          <w:color w:val="000000"/>
          <w:sz w:val="24"/>
          <w:szCs w:val="24"/>
        </w:rPr>
      </w:pPr>
      <w:r>
        <w:rPr>
          <w:rFonts w:ascii="Cambria" w:eastAsia="Cambria" w:hAnsi="Cambria" w:cs="Cambria"/>
          <w:color w:val="000000"/>
          <w:sz w:val="24"/>
          <w:szCs w:val="24"/>
        </w:rPr>
        <w:t>podílí se na výběru původní klasické literatury pro akordeon a nastuduje vybranou skladbu</w:t>
      </w:r>
    </w:p>
    <w:p w14:paraId="750AA02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4010804" w14:textId="53C119F6" w:rsidR="007E4AF5" w:rsidRDefault="00617BBC" w:rsidP="001C791E">
      <w:pPr>
        <w:numPr>
          <w:ilvl w:val="0"/>
          <w:numId w:val="58"/>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2 přednesové skladby rozdílného charakteru, jedna z nich zpaměti                                   </w:t>
      </w:r>
    </w:p>
    <w:p w14:paraId="320DDB6B" w14:textId="77777777" w:rsidR="001C791E" w:rsidRPr="001C791E" w:rsidRDefault="001C791E" w:rsidP="001C791E">
      <w:pPr>
        <w:pBdr>
          <w:top w:val="nil"/>
          <w:left w:val="nil"/>
          <w:bottom w:val="nil"/>
          <w:right w:val="nil"/>
          <w:between w:val="nil"/>
        </w:pBdr>
        <w:shd w:val="clear" w:color="auto" w:fill="FFFFFF"/>
        <w:spacing w:after="0"/>
        <w:ind w:left="720"/>
        <w:rPr>
          <w:color w:val="000000"/>
          <w:sz w:val="24"/>
          <w:szCs w:val="24"/>
        </w:rPr>
      </w:pPr>
    </w:p>
    <w:p w14:paraId="369D3202" w14:textId="77777777" w:rsidR="007E4AF5" w:rsidRDefault="00617BBC" w:rsidP="001C791E">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 xml:space="preserve">3. ročník </w:t>
      </w:r>
    </w:p>
    <w:p w14:paraId="4794452D"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1E2EB002" w14:textId="77777777" w:rsidR="007E4AF5" w:rsidRDefault="00617BBC" w:rsidP="00617BBC">
      <w:pPr>
        <w:numPr>
          <w:ilvl w:val="0"/>
          <w:numId w:val="5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cíleným nácvikem skoků, kombinovaných dvojhmatů zvýší své technické dovednosti </w:t>
      </w:r>
    </w:p>
    <w:p w14:paraId="0022FC58" w14:textId="77777777" w:rsidR="007E4AF5" w:rsidRDefault="00617BBC" w:rsidP="00617BBC">
      <w:pPr>
        <w:numPr>
          <w:ilvl w:val="0"/>
          <w:numId w:val="5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nastuduje nové výrazové prostředky v měchové technice a poznatky aplikuje ve své hře na nástroj </w:t>
      </w:r>
    </w:p>
    <w:p w14:paraId="5937779C" w14:textId="77777777" w:rsidR="007E4AF5" w:rsidRDefault="00617BBC" w:rsidP="00617BBC">
      <w:pPr>
        <w:numPr>
          <w:ilvl w:val="0"/>
          <w:numId w:val="5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do výuky má zařazeny skladby různých žánrů a správně je interpretuje, improvizuje doprovody k vybraným skladbám, používá také vedlejší funkce</w:t>
      </w:r>
    </w:p>
    <w:p w14:paraId="3FF48BFE" w14:textId="77777777" w:rsidR="007E4AF5" w:rsidRDefault="007E4AF5">
      <w:pPr>
        <w:shd w:val="clear" w:color="auto" w:fill="FFFFFF"/>
        <w:spacing w:after="0"/>
        <w:rPr>
          <w:rFonts w:ascii="Cambria" w:eastAsia="Cambria" w:hAnsi="Cambria" w:cs="Cambria"/>
          <w:sz w:val="24"/>
          <w:szCs w:val="24"/>
        </w:rPr>
      </w:pPr>
    </w:p>
    <w:p w14:paraId="23AB5BD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2F84700" w14:textId="301D04CD" w:rsidR="007E4AF5" w:rsidRDefault="00617BBC" w:rsidP="001C791E">
      <w:pPr>
        <w:numPr>
          <w:ilvl w:val="0"/>
          <w:numId w:val="56"/>
        </w:numPr>
        <w:shd w:val="clear" w:color="auto" w:fill="FFFFFF"/>
        <w:spacing w:after="0"/>
        <w:rPr>
          <w:sz w:val="24"/>
          <w:szCs w:val="24"/>
        </w:rPr>
      </w:pPr>
      <w:r>
        <w:rPr>
          <w:rFonts w:ascii="Cambria" w:eastAsia="Cambria" w:hAnsi="Cambria" w:cs="Cambria"/>
          <w:sz w:val="24"/>
          <w:szCs w:val="24"/>
        </w:rPr>
        <w:t>2 přednesové skladby rozdílného charakteru zpaměti</w:t>
      </w:r>
    </w:p>
    <w:p w14:paraId="644DF5C0" w14:textId="77777777" w:rsidR="001C791E" w:rsidRPr="001C791E" w:rsidRDefault="001C791E" w:rsidP="001C791E">
      <w:pPr>
        <w:shd w:val="clear" w:color="auto" w:fill="FFFFFF"/>
        <w:spacing w:after="0"/>
        <w:ind w:left="720"/>
        <w:rPr>
          <w:sz w:val="24"/>
          <w:szCs w:val="24"/>
        </w:rPr>
      </w:pPr>
    </w:p>
    <w:p w14:paraId="29C87D47" w14:textId="77777777" w:rsidR="007E4AF5" w:rsidRDefault="00617BBC" w:rsidP="001C791E">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 xml:space="preserve">4. ročník </w:t>
      </w:r>
    </w:p>
    <w:p w14:paraId="0B7AE211" w14:textId="77777777" w:rsidR="007E4AF5" w:rsidRDefault="00617BBC" w:rsidP="001C791E">
      <w:pPr>
        <w:shd w:val="clear" w:color="auto" w:fill="FFFFFF"/>
        <w:spacing w:after="0" w:line="240" w:lineRule="auto"/>
        <w:rPr>
          <w:rFonts w:ascii="Cambria" w:eastAsia="Cambria" w:hAnsi="Cambria" w:cs="Cambria"/>
          <w:sz w:val="24"/>
          <w:szCs w:val="24"/>
        </w:rPr>
      </w:pPr>
      <w:r>
        <w:rPr>
          <w:rFonts w:ascii="Cambria" w:eastAsia="Cambria" w:hAnsi="Cambria" w:cs="Cambria"/>
          <w:b/>
          <w:sz w:val="24"/>
          <w:szCs w:val="24"/>
        </w:rPr>
        <w:t>Žák:</w:t>
      </w:r>
    </w:p>
    <w:p w14:paraId="043F4E6B" w14:textId="77777777" w:rsidR="007E4AF5" w:rsidRDefault="00617BBC" w:rsidP="00617BBC">
      <w:pPr>
        <w:numPr>
          <w:ilvl w:val="0"/>
          <w:numId w:val="7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podílí se na výběru absolventského programu,</w:t>
      </w:r>
    </w:p>
    <w:p w14:paraId="0BB000BE" w14:textId="77777777" w:rsidR="007E4AF5" w:rsidRDefault="00617BBC" w:rsidP="00617BBC">
      <w:pPr>
        <w:numPr>
          <w:ilvl w:val="0"/>
          <w:numId w:val="73"/>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při jeho realizaci uplatní všechny získané nástrojové dovednosti                                        </w:t>
      </w:r>
    </w:p>
    <w:p w14:paraId="7A193064" w14:textId="77777777" w:rsidR="007E4AF5" w:rsidRDefault="00617BBC" w:rsidP="00617BBC">
      <w:pPr>
        <w:numPr>
          <w:ilvl w:val="0"/>
          <w:numId w:val="73"/>
        </w:numPr>
        <w:shd w:val="clear" w:color="auto" w:fill="FFFFFF"/>
        <w:spacing w:after="0"/>
        <w:rPr>
          <w:sz w:val="24"/>
          <w:szCs w:val="24"/>
        </w:rPr>
      </w:pPr>
      <w:r>
        <w:rPr>
          <w:rFonts w:ascii="Cambria" w:eastAsia="Cambria" w:hAnsi="Cambria" w:cs="Cambria"/>
          <w:sz w:val="24"/>
          <w:szCs w:val="24"/>
        </w:rPr>
        <w:t>pohotově zahraje z listu na úrovni I. stupně a improvizuje doprovody</w:t>
      </w:r>
    </w:p>
    <w:p w14:paraId="33627573" w14:textId="77777777" w:rsidR="007E4AF5" w:rsidRDefault="00617BBC" w:rsidP="00617BBC">
      <w:pPr>
        <w:numPr>
          <w:ilvl w:val="0"/>
          <w:numId w:val="73"/>
        </w:numPr>
        <w:shd w:val="clear" w:color="auto" w:fill="FFFFFF"/>
        <w:spacing w:after="0"/>
        <w:rPr>
          <w:sz w:val="24"/>
          <w:szCs w:val="24"/>
        </w:rPr>
      </w:pPr>
      <w:r>
        <w:rPr>
          <w:rFonts w:ascii="Cambria" w:eastAsia="Cambria" w:hAnsi="Cambria" w:cs="Cambria"/>
          <w:sz w:val="24"/>
          <w:szCs w:val="24"/>
        </w:rPr>
        <w:t>opakováním dříve nastudovaných skladeb si udržuje stálý repertoár pro amatérské umělecké působení</w:t>
      </w:r>
    </w:p>
    <w:p w14:paraId="63407FD6" w14:textId="77777777" w:rsidR="007E4AF5" w:rsidRDefault="007E4AF5">
      <w:pPr>
        <w:shd w:val="clear" w:color="auto" w:fill="FFFFFF"/>
        <w:spacing w:after="0"/>
        <w:rPr>
          <w:rFonts w:ascii="Cambria" w:eastAsia="Cambria" w:hAnsi="Cambria" w:cs="Cambria"/>
          <w:sz w:val="24"/>
          <w:szCs w:val="24"/>
        </w:rPr>
      </w:pPr>
    </w:p>
    <w:p w14:paraId="3C752463"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7501B62A" w14:textId="77777777" w:rsidR="007E4AF5" w:rsidRDefault="007E4AF5">
      <w:pPr>
        <w:shd w:val="clear" w:color="auto" w:fill="FFFFFF"/>
        <w:spacing w:after="0"/>
        <w:rPr>
          <w:rFonts w:ascii="Cambria" w:eastAsia="Cambria" w:hAnsi="Cambria" w:cs="Cambria"/>
          <w:sz w:val="24"/>
          <w:szCs w:val="24"/>
        </w:rPr>
      </w:pPr>
    </w:p>
    <w:p w14:paraId="5DB65F0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38691784" w14:textId="77777777" w:rsidR="007E4AF5" w:rsidRDefault="00617BBC" w:rsidP="00617BBC">
      <w:pPr>
        <w:numPr>
          <w:ilvl w:val="0"/>
          <w:numId w:val="74"/>
        </w:numPr>
        <w:shd w:val="clear" w:color="auto" w:fill="FFFFFF"/>
        <w:spacing w:after="0"/>
        <w:rPr>
          <w:sz w:val="24"/>
          <w:szCs w:val="24"/>
        </w:rPr>
      </w:pPr>
      <w:r>
        <w:rPr>
          <w:rFonts w:ascii="Cambria" w:eastAsia="Cambria" w:hAnsi="Cambria" w:cs="Cambria"/>
          <w:sz w:val="24"/>
          <w:szCs w:val="24"/>
        </w:rPr>
        <w:t>2 přednesové skladby zpaměti</w:t>
      </w:r>
    </w:p>
    <w:p w14:paraId="32B7F9B9" w14:textId="77777777" w:rsidR="007E4AF5" w:rsidRDefault="00617BBC" w:rsidP="00617BBC">
      <w:pPr>
        <w:numPr>
          <w:ilvl w:val="0"/>
          <w:numId w:val="74"/>
        </w:numPr>
        <w:shd w:val="clear" w:color="auto" w:fill="FFFFFF"/>
        <w:spacing w:after="0"/>
        <w:rPr>
          <w:sz w:val="24"/>
          <w:szCs w:val="24"/>
        </w:rPr>
      </w:pPr>
      <w:r>
        <w:rPr>
          <w:rFonts w:ascii="Cambria" w:eastAsia="Cambria" w:hAnsi="Cambria" w:cs="Cambria"/>
          <w:sz w:val="24"/>
          <w:szCs w:val="24"/>
        </w:rPr>
        <w:t>hra z listu na úrovni I. stupně a improvizace doprovodu</w:t>
      </w:r>
    </w:p>
    <w:p w14:paraId="56F3EEB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6719F1BE" w14:textId="77777777" w:rsidR="007E4AF5" w:rsidRDefault="00617BBC" w:rsidP="00617BBC">
      <w:pPr>
        <w:numPr>
          <w:ilvl w:val="0"/>
          <w:numId w:val="57"/>
        </w:numPr>
        <w:shd w:val="clear" w:color="auto" w:fill="FFFFFF"/>
        <w:spacing w:after="0"/>
        <w:rPr>
          <w:sz w:val="24"/>
          <w:szCs w:val="24"/>
        </w:rPr>
      </w:pPr>
      <w:r>
        <w:rPr>
          <w:rFonts w:ascii="Cambria" w:eastAsia="Cambria" w:hAnsi="Cambria" w:cs="Cambria"/>
          <w:sz w:val="24"/>
          <w:szCs w:val="24"/>
        </w:rPr>
        <w:t>2 rozsáhlejší skladby zpaměti</w:t>
      </w:r>
    </w:p>
    <w:p w14:paraId="33EF59C6" w14:textId="012E39CD" w:rsidR="007E4AF5" w:rsidRPr="001C791E" w:rsidRDefault="00617BBC" w:rsidP="001C791E">
      <w:pPr>
        <w:numPr>
          <w:ilvl w:val="0"/>
          <w:numId w:val="57"/>
        </w:numPr>
        <w:shd w:val="clear" w:color="auto" w:fill="FFFFFF"/>
        <w:spacing w:after="0"/>
        <w:rPr>
          <w:sz w:val="24"/>
          <w:szCs w:val="24"/>
        </w:rPr>
      </w:pPr>
      <w:r>
        <w:rPr>
          <w:rFonts w:ascii="Cambria" w:eastAsia="Cambria" w:hAnsi="Cambria" w:cs="Cambria"/>
          <w:sz w:val="24"/>
          <w:szCs w:val="24"/>
        </w:rPr>
        <w:t>účinkování v komorní nebo souborové hře</w:t>
      </w:r>
    </w:p>
    <w:p w14:paraId="656C20DF" w14:textId="0035FC15" w:rsidR="001C791E" w:rsidRDefault="001C791E" w:rsidP="001C791E">
      <w:pPr>
        <w:shd w:val="clear" w:color="auto" w:fill="FFFFFF"/>
        <w:spacing w:after="0"/>
        <w:ind w:left="720"/>
        <w:rPr>
          <w:rFonts w:ascii="Cambria" w:eastAsia="Cambria" w:hAnsi="Cambria" w:cs="Cambria"/>
          <w:sz w:val="24"/>
          <w:szCs w:val="24"/>
        </w:rPr>
      </w:pPr>
    </w:p>
    <w:p w14:paraId="3214743E" w14:textId="77777777" w:rsidR="001C791E" w:rsidRPr="001C791E" w:rsidRDefault="001C791E" w:rsidP="001C791E">
      <w:pPr>
        <w:shd w:val="clear" w:color="auto" w:fill="FFFFFF"/>
        <w:spacing w:after="0"/>
        <w:ind w:left="720"/>
        <w:rPr>
          <w:sz w:val="24"/>
          <w:szCs w:val="24"/>
        </w:rPr>
      </w:pPr>
    </w:p>
    <w:p w14:paraId="0053E1BE" w14:textId="77777777" w:rsidR="007E4AF5" w:rsidRDefault="00617BBC" w:rsidP="001C791E">
      <w:pPr>
        <w:tabs>
          <w:tab w:val="left" w:pos="2404"/>
        </w:tabs>
        <w:spacing w:after="0"/>
        <w:jc w:val="center"/>
        <w:rPr>
          <w:rFonts w:ascii="Cambria" w:eastAsia="Cambria" w:hAnsi="Cambria" w:cs="Cambria"/>
          <w:b/>
          <w:sz w:val="32"/>
          <w:szCs w:val="32"/>
        </w:rPr>
      </w:pPr>
      <w:r>
        <w:rPr>
          <w:rFonts w:ascii="Cambria" w:eastAsia="Cambria" w:hAnsi="Cambria" w:cs="Cambria"/>
          <w:b/>
          <w:sz w:val="32"/>
          <w:szCs w:val="32"/>
        </w:rPr>
        <w:lastRenderedPageBreak/>
        <w:t>Studium pro dospělé (SPD)</w:t>
      </w:r>
    </w:p>
    <w:p w14:paraId="2D07DD36" w14:textId="77777777" w:rsidR="007E4AF5" w:rsidRDefault="007E4AF5" w:rsidP="001C791E">
      <w:pPr>
        <w:pBdr>
          <w:top w:val="nil"/>
          <w:left w:val="nil"/>
          <w:bottom w:val="nil"/>
          <w:right w:val="nil"/>
          <w:between w:val="nil"/>
        </w:pBdr>
        <w:shd w:val="clear" w:color="auto" w:fill="FFFFFF"/>
        <w:spacing w:after="0"/>
        <w:ind w:left="2232"/>
        <w:rPr>
          <w:rFonts w:ascii="Cambria" w:eastAsia="Cambria" w:hAnsi="Cambria" w:cs="Cambria"/>
          <w:b/>
          <w:color w:val="000000"/>
          <w:sz w:val="28"/>
          <w:szCs w:val="28"/>
        </w:rPr>
      </w:pPr>
    </w:p>
    <w:p w14:paraId="21BE3A63" w14:textId="77777777" w:rsidR="007E4AF5" w:rsidRDefault="00617BBC" w:rsidP="001C791E">
      <w:pPr>
        <w:shd w:val="clear" w:color="auto" w:fill="FFFFFF"/>
        <w:spacing w:after="0"/>
        <w:jc w:val="both"/>
        <w:rPr>
          <w:sz w:val="24"/>
          <w:szCs w:val="24"/>
        </w:rPr>
      </w:pPr>
      <w:r>
        <w:rPr>
          <w:rFonts w:ascii="Cambria" w:eastAsia="Cambria" w:hAnsi="Cambria" w:cs="Cambria"/>
          <w:sz w:val="24"/>
          <w:szCs w:val="24"/>
        </w:rPr>
        <w:t>Vzdělávací obsah je sestaven po dohodě se zájemcem o vzdělávání v souladu se školním vzdělávacím programem, školní výstupy jsou vytvořeny na základě individuálních potřeb a zaměření konkrétního žáka</w:t>
      </w:r>
      <w:r>
        <w:rPr>
          <w:sz w:val="24"/>
          <w:szCs w:val="24"/>
        </w:rPr>
        <w:t>.</w:t>
      </w:r>
    </w:p>
    <w:p w14:paraId="19D29AB2" w14:textId="5C437477" w:rsidR="007E4AF5" w:rsidRDefault="007E4AF5" w:rsidP="001C791E">
      <w:pPr>
        <w:spacing w:after="0"/>
        <w:rPr>
          <w:rFonts w:ascii="Cambria" w:eastAsia="Cambria" w:hAnsi="Cambria" w:cs="Cambria"/>
          <w:sz w:val="24"/>
          <w:szCs w:val="24"/>
        </w:rPr>
      </w:pPr>
    </w:p>
    <w:p w14:paraId="3F855104" w14:textId="77777777" w:rsidR="007E4AF5" w:rsidRDefault="00617BBC" w:rsidP="005666C3">
      <w:pPr>
        <w:pStyle w:val="Nadpis5"/>
      </w:pPr>
      <w:bookmarkStart w:id="108" w:name="_Toc231923234"/>
      <w:bookmarkStart w:id="109" w:name="_Toc232442559"/>
      <w:r>
        <w:t>Učební plán – studium s rozšířeným počtem vyučovacích hodin</w:t>
      </w:r>
      <w:bookmarkEnd w:id="108"/>
      <w:bookmarkEnd w:id="109"/>
    </w:p>
    <w:p w14:paraId="7881E2B0" w14:textId="77777777" w:rsidR="007E4AF5" w:rsidRDefault="007E4AF5" w:rsidP="001C791E">
      <w:pPr>
        <w:spacing w:after="0"/>
      </w:pPr>
    </w:p>
    <w:p w14:paraId="29E26AC8"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6E274369" w14:textId="77777777" w:rsidR="007E4AF5" w:rsidRDefault="007E4AF5">
      <w:pPr>
        <w:spacing w:after="0"/>
        <w:jc w:val="both"/>
        <w:rPr>
          <w:rFonts w:ascii="Cambria" w:eastAsia="Cambria" w:hAnsi="Cambria" w:cs="Cambria"/>
          <w:sz w:val="24"/>
          <w:szCs w:val="24"/>
        </w:rPr>
      </w:pPr>
    </w:p>
    <w:p w14:paraId="7351FB4B" w14:textId="77777777" w:rsidR="007E4AF5" w:rsidRDefault="00617BBC">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 STUPNĚ</w:t>
      </w:r>
    </w:p>
    <w:p w14:paraId="2B2258AB" w14:textId="77777777" w:rsidR="007E4AF5" w:rsidRDefault="007E4AF5">
      <w:pPr>
        <w:shd w:val="clear" w:color="auto" w:fill="FFFFFF"/>
        <w:spacing w:after="0"/>
        <w:rPr>
          <w:rFonts w:ascii="Cambria" w:eastAsia="Cambria" w:hAnsi="Cambria" w:cs="Cambria"/>
        </w:rPr>
      </w:pPr>
    </w:p>
    <w:tbl>
      <w:tblPr>
        <w:tblStyle w:val="afff3"/>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0"/>
        <w:gridCol w:w="715"/>
        <w:gridCol w:w="715"/>
        <w:gridCol w:w="715"/>
        <w:gridCol w:w="716"/>
        <w:gridCol w:w="629"/>
        <w:gridCol w:w="708"/>
        <w:gridCol w:w="1724"/>
      </w:tblGrid>
      <w:tr w:rsidR="007E4AF5" w14:paraId="6980E951" w14:textId="77777777">
        <w:trPr>
          <w:trHeight w:val="580"/>
          <w:jc w:val="center"/>
        </w:trPr>
        <w:tc>
          <w:tcPr>
            <w:tcW w:w="3150" w:type="dxa"/>
          </w:tcPr>
          <w:p w14:paraId="5FB06BAA" w14:textId="77777777" w:rsidR="007E4AF5" w:rsidRDefault="007E4AF5">
            <w:pPr>
              <w:widowControl w:val="0"/>
              <w:pBdr>
                <w:top w:val="nil"/>
                <w:left w:val="nil"/>
                <w:bottom w:val="nil"/>
                <w:right w:val="nil"/>
                <w:between w:val="nil"/>
              </w:pBdr>
              <w:spacing w:after="0"/>
              <w:rPr>
                <w:rFonts w:ascii="Cambria" w:eastAsia="Cambria" w:hAnsi="Cambria" w:cs="Cambria"/>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0E1F46E8"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60EFE634"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6E5F545F"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A34A789"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4. ročník</w:t>
            </w:r>
          </w:p>
        </w:tc>
        <w:tc>
          <w:tcPr>
            <w:tcW w:w="629" w:type="dxa"/>
            <w:tcBorders>
              <w:top w:val="single" w:sz="18" w:space="0" w:color="000000"/>
              <w:left w:val="single" w:sz="4" w:space="0" w:color="000000"/>
              <w:bottom w:val="single" w:sz="4" w:space="0" w:color="000000"/>
              <w:right w:val="single" w:sz="4" w:space="0" w:color="000000"/>
            </w:tcBorders>
            <w:vAlign w:val="center"/>
          </w:tcPr>
          <w:p w14:paraId="310C29AF"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5. ročník</w:t>
            </w:r>
          </w:p>
        </w:tc>
        <w:tc>
          <w:tcPr>
            <w:tcW w:w="708" w:type="dxa"/>
            <w:tcBorders>
              <w:top w:val="single" w:sz="18" w:space="0" w:color="000000"/>
              <w:left w:val="single" w:sz="4" w:space="0" w:color="000000"/>
              <w:bottom w:val="single" w:sz="4" w:space="0" w:color="000000"/>
              <w:right w:val="single" w:sz="4" w:space="0" w:color="000000"/>
            </w:tcBorders>
            <w:vAlign w:val="center"/>
          </w:tcPr>
          <w:p w14:paraId="3AA7DC2A"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6. ročník</w:t>
            </w:r>
          </w:p>
        </w:tc>
        <w:tc>
          <w:tcPr>
            <w:tcW w:w="1724" w:type="dxa"/>
            <w:tcBorders>
              <w:top w:val="single" w:sz="18" w:space="0" w:color="000000"/>
              <w:left w:val="single" w:sz="4" w:space="0" w:color="000000"/>
              <w:bottom w:val="single" w:sz="4" w:space="0" w:color="000000"/>
              <w:right w:val="single" w:sz="12" w:space="0" w:color="000000"/>
            </w:tcBorders>
            <w:vAlign w:val="center"/>
          </w:tcPr>
          <w:p w14:paraId="54B61CEF"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2513F810"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1183C93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Hra na akordeon</w:t>
            </w:r>
          </w:p>
        </w:tc>
        <w:tc>
          <w:tcPr>
            <w:tcW w:w="715" w:type="dxa"/>
            <w:tcBorders>
              <w:top w:val="single" w:sz="4" w:space="0" w:color="000000"/>
              <w:left w:val="single" w:sz="12" w:space="0" w:color="000000"/>
              <w:bottom w:val="single" w:sz="4" w:space="0" w:color="000000"/>
              <w:right w:val="single" w:sz="4" w:space="0" w:color="000000"/>
            </w:tcBorders>
            <w:vAlign w:val="center"/>
          </w:tcPr>
          <w:p w14:paraId="07CB992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28BE3F6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2593705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244A9C1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629" w:type="dxa"/>
            <w:tcBorders>
              <w:top w:val="single" w:sz="4" w:space="0" w:color="000000"/>
              <w:left w:val="single" w:sz="4" w:space="0" w:color="000000"/>
              <w:bottom w:val="single" w:sz="4" w:space="0" w:color="000000"/>
              <w:right w:val="single" w:sz="4" w:space="0" w:color="000000"/>
            </w:tcBorders>
            <w:vAlign w:val="center"/>
          </w:tcPr>
          <w:p w14:paraId="5D53054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54FF713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1724" w:type="dxa"/>
            <w:tcBorders>
              <w:top w:val="single" w:sz="4" w:space="0" w:color="000000"/>
              <w:left w:val="single" w:sz="4" w:space="0" w:color="000000"/>
              <w:bottom w:val="single" w:sz="4" w:space="0" w:color="000000"/>
              <w:right w:val="single" w:sz="12" w:space="0" w:color="000000"/>
            </w:tcBorders>
            <w:vAlign w:val="center"/>
          </w:tcPr>
          <w:p w14:paraId="66A6B8F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40336B22"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center"/>
          </w:tcPr>
          <w:p w14:paraId="0A20471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715" w:type="dxa"/>
            <w:tcBorders>
              <w:top w:val="single" w:sz="4" w:space="0" w:color="000000"/>
              <w:left w:val="single" w:sz="12" w:space="0" w:color="000000"/>
              <w:bottom w:val="single" w:sz="4" w:space="0" w:color="000000"/>
              <w:right w:val="single" w:sz="4" w:space="0" w:color="000000"/>
            </w:tcBorders>
            <w:vAlign w:val="center"/>
          </w:tcPr>
          <w:p w14:paraId="13542FE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1FBF402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70D2D0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F86227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629" w:type="dxa"/>
            <w:tcBorders>
              <w:top w:val="single" w:sz="4" w:space="0" w:color="000000"/>
              <w:left w:val="single" w:sz="4" w:space="0" w:color="000000"/>
              <w:bottom w:val="single" w:sz="4" w:space="0" w:color="000000"/>
              <w:right w:val="single" w:sz="4" w:space="0" w:color="000000"/>
            </w:tcBorders>
            <w:vAlign w:val="center"/>
          </w:tcPr>
          <w:p w14:paraId="77E5FC4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4D0C656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24" w:type="dxa"/>
            <w:tcBorders>
              <w:top w:val="single" w:sz="4" w:space="0" w:color="000000"/>
              <w:left w:val="single" w:sz="4" w:space="0" w:color="000000"/>
              <w:bottom w:val="single" w:sz="4" w:space="0" w:color="000000"/>
              <w:right w:val="single" w:sz="12" w:space="0" w:color="000000"/>
            </w:tcBorders>
            <w:vAlign w:val="center"/>
          </w:tcPr>
          <w:p w14:paraId="6F9B9F1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5EF470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center"/>
          </w:tcPr>
          <w:p w14:paraId="0FA1C44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715" w:type="dxa"/>
            <w:tcBorders>
              <w:top w:val="single" w:sz="4" w:space="0" w:color="000000"/>
              <w:left w:val="single" w:sz="12" w:space="0" w:color="000000"/>
              <w:bottom w:val="single" w:sz="4" w:space="0" w:color="000000"/>
              <w:right w:val="single" w:sz="4" w:space="0" w:color="000000"/>
            </w:tcBorders>
            <w:vAlign w:val="center"/>
          </w:tcPr>
          <w:p w14:paraId="4BF4ACB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492D42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FE1B6A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12A1B3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629" w:type="dxa"/>
            <w:tcBorders>
              <w:top w:val="single" w:sz="4" w:space="0" w:color="000000"/>
              <w:left w:val="single" w:sz="4" w:space="0" w:color="000000"/>
              <w:bottom w:val="single" w:sz="4" w:space="0" w:color="000000"/>
              <w:right w:val="single" w:sz="4" w:space="0" w:color="000000"/>
            </w:tcBorders>
            <w:vAlign w:val="center"/>
          </w:tcPr>
          <w:p w14:paraId="2763A77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351C2B7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24" w:type="dxa"/>
            <w:tcBorders>
              <w:top w:val="single" w:sz="4" w:space="0" w:color="000000"/>
              <w:left w:val="single" w:sz="4" w:space="0" w:color="000000"/>
              <w:bottom w:val="single" w:sz="4" w:space="0" w:color="000000"/>
              <w:right w:val="single" w:sz="12" w:space="0" w:color="000000"/>
            </w:tcBorders>
            <w:vAlign w:val="center"/>
          </w:tcPr>
          <w:p w14:paraId="14BC46A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0AE04E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center"/>
          </w:tcPr>
          <w:p w14:paraId="17842FD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715" w:type="dxa"/>
            <w:tcBorders>
              <w:top w:val="single" w:sz="4" w:space="0" w:color="000000"/>
              <w:left w:val="single" w:sz="12" w:space="0" w:color="000000"/>
              <w:bottom w:val="single" w:sz="4" w:space="0" w:color="000000"/>
              <w:right w:val="single" w:sz="4" w:space="0" w:color="000000"/>
            </w:tcBorders>
            <w:vAlign w:val="center"/>
          </w:tcPr>
          <w:p w14:paraId="452BCDE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C85FFD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7BB593E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FF8F8B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629" w:type="dxa"/>
            <w:tcBorders>
              <w:top w:val="single" w:sz="4" w:space="0" w:color="000000"/>
              <w:left w:val="single" w:sz="4" w:space="0" w:color="000000"/>
              <w:bottom w:val="single" w:sz="4" w:space="0" w:color="000000"/>
              <w:right w:val="single" w:sz="4" w:space="0" w:color="000000"/>
            </w:tcBorders>
            <w:vAlign w:val="center"/>
          </w:tcPr>
          <w:p w14:paraId="0D6A43A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40B1EF9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24" w:type="dxa"/>
            <w:tcBorders>
              <w:top w:val="single" w:sz="4" w:space="0" w:color="000000"/>
              <w:left w:val="single" w:sz="4" w:space="0" w:color="000000"/>
              <w:bottom w:val="single" w:sz="4" w:space="0" w:color="000000"/>
              <w:right w:val="single" w:sz="12" w:space="0" w:color="000000"/>
            </w:tcBorders>
            <w:vAlign w:val="center"/>
          </w:tcPr>
          <w:p w14:paraId="0540C40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5666E91"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center"/>
          </w:tcPr>
          <w:p w14:paraId="4EFF1E7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715" w:type="dxa"/>
            <w:tcBorders>
              <w:top w:val="single" w:sz="4" w:space="0" w:color="000000"/>
              <w:left w:val="single" w:sz="12" w:space="0" w:color="000000"/>
              <w:bottom w:val="single" w:sz="4" w:space="0" w:color="000000"/>
              <w:right w:val="single" w:sz="4" w:space="0" w:color="000000"/>
            </w:tcBorders>
            <w:vAlign w:val="center"/>
          </w:tcPr>
          <w:p w14:paraId="2C414B9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FFDEA2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B0D7FA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FE762E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629" w:type="dxa"/>
            <w:tcBorders>
              <w:top w:val="single" w:sz="4" w:space="0" w:color="000000"/>
              <w:left w:val="single" w:sz="4" w:space="0" w:color="000000"/>
              <w:bottom w:val="single" w:sz="4" w:space="0" w:color="000000"/>
              <w:right w:val="single" w:sz="4" w:space="0" w:color="000000"/>
            </w:tcBorders>
            <w:vAlign w:val="center"/>
          </w:tcPr>
          <w:p w14:paraId="2AC99F4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13EFD6C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24" w:type="dxa"/>
            <w:tcBorders>
              <w:top w:val="single" w:sz="4" w:space="0" w:color="000000"/>
              <w:left w:val="single" w:sz="4" w:space="0" w:color="000000"/>
              <w:bottom w:val="single" w:sz="4" w:space="0" w:color="000000"/>
              <w:right w:val="single" w:sz="12" w:space="0" w:color="000000"/>
            </w:tcBorders>
            <w:vAlign w:val="center"/>
          </w:tcPr>
          <w:p w14:paraId="730EAF4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BA6FB7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5AC604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10F5849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5EB782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56E5DD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612045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629" w:type="dxa"/>
            <w:tcBorders>
              <w:top w:val="single" w:sz="4" w:space="0" w:color="000000"/>
              <w:left w:val="single" w:sz="4" w:space="0" w:color="000000"/>
              <w:bottom w:val="single" w:sz="4" w:space="0" w:color="000000"/>
              <w:right w:val="single" w:sz="4" w:space="0" w:color="000000"/>
            </w:tcBorders>
            <w:vAlign w:val="center"/>
          </w:tcPr>
          <w:p w14:paraId="4C3DB9F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77147805" w14:textId="77777777" w:rsidR="007E4AF5" w:rsidRDefault="007E4AF5">
            <w:pPr>
              <w:shd w:val="clear" w:color="auto" w:fill="FFFFFF"/>
              <w:spacing w:after="0"/>
              <w:jc w:val="center"/>
              <w:rPr>
                <w:rFonts w:ascii="Cambria" w:eastAsia="Cambria" w:hAnsi="Cambria" w:cs="Cambria"/>
                <w:sz w:val="24"/>
                <w:szCs w:val="24"/>
              </w:rPr>
            </w:pPr>
          </w:p>
        </w:tc>
        <w:tc>
          <w:tcPr>
            <w:tcW w:w="1724" w:type="dxa"/>
            <w:tcBorders>
              <w:top w:val="single" w:sz="4" w:space="0" w:color="000000"/>
              <w:left w:val="single" w:sz="4" w:space="0" w:color="000000"/>
              <w:bottom w:val="single" w:sz="4" w:space="0" w:color="000000"/>
              <w:right w:val="single" w:sz="12" w:space="0" w:color="000000"/>
            </w:tcBorders>
            <w:vAlign w:val="center"/>
          </w:tcPr>
          <w:p w14:paraId="674D4D9A" w14:textId="77777777" w:rsidR="007E4AF5" w:rsidRDefault="007E4AF5">
            <w:pPr>
              <w:shd w:val="clear" w:color="auto" w:fill="FFFFFF"/>
              <w:spacing w:after="0"/>
              <w:jc w:val="center"/>
              <w:rPr>
                <w:rFonts w:ascii="Cambria" w:eastAsia="Cambria" w:hAnsi="Cambria" w:cs="Cambria"/>
                <w:sz w:val="24"/>
                <w:szCs w:val="24"/>
              </w:rPr>
            </w:pPr>
          </w:p>
        </w:tc>
      </w:tr>
      <w:tr w:rsidR="007E4AF5" w14:paraId="2E149031"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7009DAF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18" w:space="0" w:color="000000"/>
              <w:right w:val="single" w:sz="4" w:space="0" w:color="000000"/>
            </w:tcBorders>
            <w:vAlign w:val="center"/>
          </w:tcPr>
          <w:p w14:paraId="45234F8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18" w:space="0" w:color="000000"/>
              <w:right w:val="single" w:sz="4" w:space="0" w:color="000000"/>
            </w:tcBorders>
            <w:vAlign w:val="center"/>
          </w:tcPr>
          <w:p w14:paraId="76AE3D9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18" w:space="0" w:color="000000"/>
              <w:right w:val="single" w:sz="4" w:space="0" w:color="000000"/>
            </w:tcBorders>
            <w:vAlign w:val="center"/>
          </w:tcPr>
          <w:p w14:paraId="157CA98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6A7FC52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4</w:t>
            </w:r>
          </w:p>
        </w:tc>
        <w:tc>
          <w:tcPr>
            <w:tcW w:w="629" w:type="dxa"/>
            <w:tcBorders>
              <w:top w:val="single" w:sz="4" w:space="0" w:color="000000"/>
              <w:left w:val="single" w:sz="4" w:space="0" w:color="000000"/>
              <w:bottom w:val="single" w:sz="18" w:space="0" w:color="000000"/>
              <w:right w:val="single" w:sz="4" w:space="0" w:color="000000"/>
            </w:tcBorders>
            <w:vAlign w:val="center"/>
          </w:tcPr>
          <w:p w14:paraId="42BB5CB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4</w:t>
            </w:r>
          </w:p>
        </w:tc>
        <w:tc>
          <w:tcPr>
            <w:tcW w:w="708" w:type="dxa"/>
            <w:tcBorders>
              <w:top w:val="single" w:sz="4" w:space="0" w:color="000000"/>
              <w:left w:val="single" w:sz="4" w:space="0" w:color="000000"/>
              <w:bottom w:val="single" w:sz="18" w:space="0" w:color="000000"/>
              <w:right w:val="single" w:sz="4" w:space="0" w:color="000000"/>
            </w:tcBorders>
            <w:vAlign w:val="center"/>
          </w:tcPr>
          <w:p w14:paraId="28E0690B"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1724" w:type="dxa"/>
            <w:tcBorders>
              <w:top w:val="single" w:sz="4" w:space="0" w:color="000000"/>
              <w:left w:val="single" w:sz="4" w:space="0" w:color="000000"/>
              <w:bottom w:val="single" w:sz="18" w:space="0" w:color="000000"/>
              <w:right w:val="single" w:sz="12" w:space="0" w:color="000000"/>
            </w:tcBorders>
            <w:vAlign w:val="center"/>
          </w:tcPr>
          <w:p w14:paraId="442A83F1"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65EC60E5"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384E1AC4"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2765A86C" w14:textId="77777777" w:rsidR="007E4AF5" w:rsidRDefault="00617BBC" w:rsidP="001C791E">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01FAFB33" w14:textId="77777777" w:rsidR="007E4AF5" w:rsidRDefault="007E4AF5" w:rsidP="001C791E">
      <w:pPr>
        <w:spacing w:after="0" w:line="240" w:lineRule="auto"/>
        <w:jc w:val="both"/>
        <w:rPr>
          <w:rFonts w:ascii="Cambria" w:eastAsia="Cambria" w:hAnsi="Cambria" w:cs="Cambria"/>
          <w:sz w:val="24"/>
          <w:szCs w:val="24"/>
        </w:rPr>
      </w:pPr>
    </w:p>
    <w:p w14:paraId="14837D57" w14:textId="77777777" w:rsidR="007E4AF5" w:rsidRDefault="007E4AF5" w:rsidP="001C791E">
      <w:pPr>
        <w:spacing w:after="0" w:line="240" w:lineRule="auto"/>
        <w:jc w:val="both"/>
        <w:rPr>
          <w:rFonts w:ascii="Cambria" w:eastAsia="Cambria" w:hAnsi="Cambria" w:cs="Cambria"/>
          <w:sz w:val="24"/>
          <w:szCs w:val="24"/>
        </w:rPr>
      </w:pPr>
    </w:p>
    <w:p w14:paraId="136C33B9" w14:textId="77777777" w:rsidR="007E4AF5" w:rsidRDefault="00617BBC" w:rsidP="001C791E">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II. STUPNĚ</w:t>
      </w:r>
    </w:p>
    <w:p w14:paraId="390904C4" w14:textId="77777777" w:rsidR="007E4AF5" w:rsidRDefault="007E4AF5">
      <w:pPr>
        <w:spacing w:after="0" w:line="240" w:lineRule="auto"/>
        <w:jc w:val="both"/>
        <w:rPr>
          <w:rFonts w:ascii="Cambria" w:eastAsia="Cambria" w:hAnsi="Cambria" w:cs="Cambria"/>
          <w:sz w:val="24"/>
          <w:szCs w:val="24"/>
        </w:rPr>
      </w:pPr>
    </w:p>
    <w:tbl>
      <w:tblPr>
        <w:tblStyle w:val="afff4"/>
        <w:tblW w:w="8679" w:type="dxa"/>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6"/>
        <w:gridCol w:w="1134"/>
        <w:gridCol w:w="1709"/>
      </w:tblGrid>
      <w:tr w:rsidR="007E4AF5" w14:paraId="301A076C" w14:textId="77777777">
        <w:trPr>
          <w:trHeight w:val="611"/>
        </w:trPr>
        <w:tc>
          <w:tcPr>
            <w:tcW w:w="3285" w:type="dxa"/>
          </w:tcPr>
          <w:p w14:paraId="2A08B4C3" w14:textId="77777777" w:rsidR="007E4AF5" w:rsidRDefault="007E4AF5">
            <w:pPr>
              <w:widowControl w:val="0"/>
              <w:pBdr>
                <w:top w:val="nil"/>
                <w:left w:val="nil"/>
                <w:bottom w:val="nil"/>
                <w:right w:val="nil"/>
                <w:between w:val="nil"/>
              </w:pBdr>
              <w:spacing w:after="0"/>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right w:val="single" w:sz="4" w:space="0" w:color="000000"/>
            </w:tcBorders>
            <w:vAlign w:val="bottom"/>
          </w:tcPr>
          <w:p w14:paraId="2B0B6359"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6EEF243F"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674E79B3"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3. ročník</w:t>
            </w:r>
          </w:p>
        </w:tc>
        <w:tc>
          <w:tcPr>
            <w:tcW w:w="1709" w:type="dxa"/>
            <w:tcBorders>
              <w:top w:val="single" w:sz="12" w:space="0" w:color="000000"/>
              <w:left w:val="single" w:sz="4" w:space="0" w:color="000000"/>
              <w:bottom w:val="single" w:sz="4" w:space="0" w:color="000000"/>
              <w:right w:val="single" w:sz="12" w:space="0" w:color="000000"/>
            </w:tcBorders>
            <w:vAlign w:val="bottom"/>
          </w:tcPr>
          <w:p w14:paraId="489FA8C2" w14:textId="77777777" w:rsidR="007E4AF5" w:rsidRDefault="00617BBC">
            <w:pPr>
              <w:shd w:val="clear" w:color="auto" w:fill="FFFFFF"/>
              <w:spacing w:after="0"/>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76E490E5"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719B981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Hra na akordeon</w:t>
            </w:r>
          </w:p>
        </w:tc>
        <w:tc>
          <w:tcPr>
            <w:tcW w:w="1275" w:type="dxa"/>
            <w:tcBorders>
              <w:top w:val="single" w:sz="4" w:space="0" w:color="000000"/>
              <w:left w:val="single" w:sz="12" w:space="0" w:color="000000"/>
              <w:bottom w:val="single" w:sz="4" w:space="0" w:color="000000"/>
              <w:right w:val="single" w:sz="4" w:space="0" w:color="000000"/>
            </w:tcBorders>
            <w:vAlign w:val="center"/>
          </w:tcPr>
          <w:p w14:paraId="7927A79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01552CE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BA7E2F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c>
          <w:tcPr>
            <w:tcW w:w="1709" w:type="dxa"/>
            <w:tcBorders>
              <w:top w:val="single" w:sz="4" w:space="0" w:color="000000"/>
              <w:left w:val="single" w:sz="4" w:space="0" w:color="000000"/>
              <w:bottom w:val="single" w:sz="4" w:space="0" w:color="000000"/>
              <w:right w:val="single" w:sz="12" w:space="0" w:color="000000"/>
            </w:tcBorders>
            <w:vAlign w:val="center"/>
          </w:tcPr>
          <w:p w14:paraId="32BC250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0A0AAF08"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center"/>
          </w:tcPr>
          <w:p w14:paraId="399792D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06E9CA8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20B774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CEAED2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7B97CFC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F34D250"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center"/>
          </w:tcPr>
          <w:p w14:paraId="56E9802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56E52AA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0A16EF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C2B5CC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66928CE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3AE9B24"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center"/>
          </w:tcPr>
          <w:p w14:paraId="487510B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lastRenderedPageBreak/>
              <w:t xml:space="preserve"> Komorní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4E0F2B8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70594D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C2CAC5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08DB649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28B6D5C"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center"/>
          </w:tcPr>
          <w:p w14:paraId="3C82AD5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1275" w:type="dxa"/>
            <w:tcBorders>
              <w:top w:val="single" w:sz="4" w:space="0" w:color="000000"/>
              <w:left w:val="single" w:sz="12" w:space="0" w:color="000000"/>
              <w:bottom w:val="single" w:sz="4" w:space="0" w:color="000000"/>
              <w:right w:val="single" w:sz="4" w:space="0" w:color="000000"/>
            </w:tcBorders>
            <w:vAlign w:val="center"/>
          </w:tcPr>
          <w:p w14:paraId="7C3FABD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1B0C99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631DE2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2224382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40DEF41"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19EF54E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4" w:space="0" w:color="000000"/>
            </w:tcBorders>
            <w:vAlign w:val="center"/>
          </w:tcPr>
          <w:p w14:paraId="0D995D78"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1276" w:type="dxa"/>
            <w:tcBorders>
              <w:top w:val="single" w:sz="4" w:space="0" w:color="000000"/>
              <w:left w:val="single" w:sz="4" w:space="0" w:color="000000"/>
              <w:bottom w:val="single" w:sz="12" w:space="0" w:color="000000"/>
              <w:right w:val="single" w:sz="4" w:space="0" w:color="000000"/>
            </w:tcBorders>
            <w:vAlign w:val="center"/>
          </w:tcPr>
          <w:p w14:paraId="4FA36A82"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left w:val="single" w:sz="4" w:space="0" w:color="000000"/>
              <w:bottom w:val="single" w:sz="12" w:space="0" w:color="000000"/>
              <w:right w:val="single" w:sz="4" w:space="0" w:color="000000"/>
            </w:tcBorders>
            <w:vAlign w:val="center"/>
          </w:tcPr>
          <w:p w14:paraId="4B39D39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1709" w:type="dxa"/>
            <w:tcBorders>
              <w:top w:val="single" w:sz="4" w:space="0" w:color="000000"/>
              <w:left w:val="single" w:sz="4" w:space="0" w:color="000000"/>
              <w:bottom w:val="single" w:sz="12" w:space="0" w:color="000000"/>
              <w:right w:val="single" w:sz="12" w:space="0" w:color="000000"/>
            </w:tcBorders>
            <w:vAlign w:val="center"/>
          </w:tcPr>
          <w:p w14:paraId="04783EC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75A04D9A"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1CE079B"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7806861E"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2D5431AC" w14:textId="77777777" w:rsidR="007E4AF5" w:rsidRDefault="007E4AF5">
      <w:pPr>
        <w:shd w:val="clear" w:color="auto" w:fill="FFFFFF"/>
        <w:spacing w:after="0"/>
        <w:jc w:val="both"/>
        <w:rPr>
          <w:rFonts w:ascii="Cambria" w:eastAsia="Cambria" w:hAnsi="Cambria" w:cs="Cambria"/>
          <w:sz w:val="24"/>
          <w:szCs w:val="24"/>
        </w:rPr>
      </w:pPr>
    </w:p>
    <w:p w14:paraId="29AB897A" w14:textId="55BC345B" w:rsidR="007E4AF5" w:rsidRPr="001C791E"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akordeon.</w:t>
      </w:r>
    </w:p>
    <w:p w14:paraId="34C5E86F" w14:textId="77777777" w:rsidR="007E4AF5" w:rsidRDefault="007E4AF5">
      <w:pPr>
        <w:spacing w:after="0"/>
        <w:rPr>
          <w:rFonts w:ascii="Cambria" w:eastAsia="Cambria" w:hAnsi="Cambria" w:cs="Cambria"/>
          <w:b/>
          <w:sz w:val="24"/>
          <w:szCs w:val="24"/>
        </w:rPr>
      </w:pPr>
    </w:p>
    <w:p w14:paraId="2772CAD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akordeon:</w:t>
      </w:r>
    </w:p>
    <w:p w14:paraId="79DD955A" w14:textId="77777777" w:rsidR="007E4AF5" w:rsidRDefault="007E4AF5">
      <w:pPr>
        <w:spacing w:after="0"/>
        <w:rPr>
          <w:rFonts w:ascii="Cambria" w:eastAsia="Cambria" w:hAnsi="Cambria" w:cs="Cambria"/>
          <w:sz w:val="24"/>
          <w:szCs w:val="24"/>
        </w:rPr>
      </w:pPr>
    </w:p>
    <w:p w14:paraId="44B79911"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5277EAAE" w14:textId="77777777" w:rsidR="007E4AF5" w:rsidRDefault="007E4AF5">
      <w:pPr>
        <w:shd w:val="clear" w:color="auto" w:fill="FFFFFF"/>
        <w:spacing w:after="0"/>
        <w:jc w:val="both"/>
        <w:rPr>
          <w:rFonts w:ascii="Cambria" w:eastAsia="Cambria" w:hAnsi="Cambria" w:cs="Cambria"/>
          <w:sz w:val="24"/>
          <w:szCs w:val="24"/>
        </w:rPr>
      </w:pPr>
    </w:p>
    <w:p w14:paraId="5D72F651"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1E606ADA"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73EFF67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7CF7285" w14:textId="77777777" w:rsidR="007E4AF5" w:rsidRDefault="00617BBC">
      <w:pPr>
        <w:widowControl w:val="0"/>
        <w:numPr>
          <w:ilvl w:val="0"/>
          <w:numId w:val="50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ovládá základ měchové techniky, hraje podle měchových značek</w:t>
      </w:r>
    </w:p>
    <w:p w14:paraId="4C694E2E" w14:textId="77777777" w:rsidR="007E4AF5" w:rsidRDefault="00617BBC">
      <w:pPr>
        <w:widowControl w:val="0"/>
        <w:numPr>
          <w:ilvl w:val="0"/>
          <w:numId w:val="50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zvládá souhru obou rukou</w:t>
      </w:r>
    </w:p>
    <w:p w14:paraId="7EE909D5" w14:textId="77777777" w:rsidR="007E4AF5" w:rsidRDefault="00617BBC">
      <w:pPr>
        <w:widowControl w:val="0"/>
        <w:numPr>
          <w:ilvl w:val="0"/>
          <w:numId w:val="50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je schopen hrát podle notového zápisu v houslovém klíči c1-g2</w:t>
      </w:r>
    </w:p>
    <w:p w14:paraId="4D2B2963" w14:textId="77777777" w:rsidR="007E4AF5" w:rsidRDefault="00617BBC">
      <w:pPr>
        <w:widowControl w:val="0"/>
        <w:numPr>
          <w:ilvl w:val="0"/>
          <w:numId w:val="50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používá při hře tenuto, legato, staccato</w:t>
      </w:r>
    </w:p>
    <w:p w14:paraId="0BDFA24B" w14:textId="77777777" w:rsidR="007E4AF5" w:rsidRDefault="00617BBC">
      <w:pPr>
        <w:widowControl w:val="0"/>
        <w:numPr>
          <w:ilvl w:val="0"/>
          <w:numId w:val="50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 basovém klíči zná noty ze základní řady C, G, D, F a hraje k nim durové akordy v </w:t>
      </w:r>
      <w:proofErr w:type="spellStart"/>
      <w:r>
        <w:rPr>
          <w:rFonts w:ascii="Cambria" w:eastAsia="Cambria" w:hAnsi="Cambria" w:cs="Cambria"/>
          <w:color w:val="000000"/>
          <w:sz w:val="24"/>
          <w:szCs w:val="24"/>
        </w:rPr>
        <w:t>tenutu</w:t>
      </w:r>
      <w:proofErr w:type="spellEnd"/>
      <w:r>
        <w:rPr>
          <w:rFonts w:ascii="Cambria" w:eastAsia="Cambria" w:hAnsi="Cambria" w:cs="Cambria"/>
          <w:color w:val="000000"/>
          <w:sz w:val="24"/>
          <w:szCs w:val="24"/>
        </w:rPr>
        <w:t xml:space="preserve"> a staccatu</w:t>
      </w:r>
    </w:p>
    <w:p w14:paraId="1D61DD3B" w14:textId="77777777" w:rsidR="007E4AF5" w:rsidRDefault="00617BBC">
      <w:pPr>
        <w:widowControl w:val="0"/>
        <w:numPr>
          <w:ilvl w:val="0"/>
          <w:numId w:val="50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při hře používá forte a piano, crescendo a decrescendo</w:t>
      </w:r>
    </w:p>
    <w:p w14:paraId="4E70ECEF" w14:textId="77777777" w:rsidR="007E4AF5" w:rsidRDefault="00617BBC">
      <w:pPr>
        <w:widowControl w:val="0"/>
        <w:numPr>
          <w:ilvl w:val="0"/>
          <w:numId w:val="50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sluchovou sebekontrolu</w:t>
      </w:r>
    </w:p>
    <w:p w14:paraId="5D3E781F"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40931B4C"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68B0AD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stupnice C dur pravou rukou, T5</w:t>
      </w:r>
    </w:p>
    <w:p w14:paraId="7F2D0C2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cvičení s melodickým vedením basu</w:t>
      </w:r>
    </w:p>
    <w:p w14:paraId="7E388A7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cvičení s akordickým doprovodem</w:t>
      </w:r>
    </w:p>
    <w:p w14:paraId="5A24BD9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skladba nebo lidová píseň zpaměti</w:t>
      </w:r>
    </w:p>
    <w:p w14:paraId="4E8A12E9" w14:textId="77777777" w:rsidR="007E4AF5" w:rsidRDefault="007E4AF5">
      <w:pPr>
        <w:spacing w:after="0"/>
        <w:rPr>
          <w:rFonts w:ascii="Cambria" w:eastAsia="Cambria" w:hAnsi="Cambria" w:cs="Cambria"/>
          <w:sz w:val="24"/>
          <w:szCs w:val="24"/>
        </w:rPr>
      </w:pPr>
    </w:p>
    <w:p w14:paraId="2204524F"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lastRenderedPageBreak/>
        <w:t>2. ročník</w:t>
      </w:r>
    </w:p>
    <w:p w14:paraId="1AD65620"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BB2D0A9" w14:textId="77777777" w:rsidR="007E4AF5" w:rsidRDefault="00617BBC">
      <w:pPr>
        <w:widowControl w:val="0"/>
        <w:numPr>
          <w:ilvl w:val="0"/>
          <w:numId w:val="51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ovládá měchovou techniku, plynulé měchové obraty, umí zahrát akcent</w:t>
      </w:r>
    </w:p>
    <w:p w14:paraId="05FB9E5E" w14:textId="77777777" w:rsidR="007E4AF5" w:rsidRDefault="00617BBC">
      <w:pPr>
        <w:widowControl w:val="0"/>
        <w:numPr>
          <w:ilvl w:val="0"/>
          <w:numId w:val="51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nezávislost rukou při hře legata a staccata v souhře obou rukou</w:t>
      </w:r>
    </w:p>
    <w:p w14:paraId="20F72DC1" w14:textId="77777777" w:rsidR="007E4AF5" w:rsidRDefault="00617BBC">
      <w:pPr>
        <w:widowControl w:val="0"/>
        <w:numPr>
          <w:ilvl w:val="0"/>
          <w:numId w:val="51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umí zahrát portamento a tenuto</w:t>
      </w:r>
    </w:p>
    <w:p w14:paraId="45A30208" w14:textId="77777777" w:rsidR="007E4AF5" w:rsidRDefault="00617BBC">
      <w:pPr>
        <w:widowControl w:val="0"/>
        <w:numPr>
          <w:ilvl w:val="0"/>
          <w:numId w:val="51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pravou rukou dvojhmaty, osminové a šestnáctinové noty</w:t>
      </w:r>
    </w:p>
    <w:p w14:paraId="1991BA3C" w14:textId="77777777" w:rsidR="007E4AF5" w:rsidRDefault="00617BBC">
      <w:pPr>
        <w:widowControl w:val="0"/>
        <w:numPr>
          <w:ilvl w:val="0"/>
          <w:numId w:val="51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dovede číst a interpretovat noty v houslovém klíči v rozsahu stupnic C a G dur na pravém manuálu</w:t>
      </w:r>
    </w:p>
    <w:p w14:paraId="06A254A9" w14:textId="77777777" w:rsidR="007E4AF5" w:rsidRDefault="00617BBC">
      <w:pPr>
        <w:widowControl w:val="0"/>
        <w:numPr>
          <w:ilvl w:val="0"/>
          <w:numId w:val="51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dovede číst a interpretovat noty v basovém klíči v rozsahu stupnice C a G dur v levém manuálu</w:t>
      </w:r>
    </w:p>
    <w:p w14:paraId="1C96881A" w14:textId="77777777" w:rsidR="007E4AF5" w:rsidRDefault="00617BBC">
      <w:pPr>
        <w:widowControl w:val="0"/>
        <w:numPr>
          <w:ilvl w:val="0"/>
          <w:numId w:val="51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durové a mollové akordy k C, G, D, A, E, F v základní řadě</w:t>
      </w:r>
    </w:p>
    <w:p w14:paraId="55F00378" w14:textId="77777777" w:rsidR="007E4AF5" w:rsidRDefault="00617BBC">
      <w:pPr>
        <w:widowControl w:val="0"/>
        <w:numPr>
          <w:ilvl w:val="0"/>
          <w:numId w:val="51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používá dynamiku mezzoforte, crescendo a decrescendo</w:t>
      </w:r>
    </w:p>
    <w:p w14:paraId="73C1EB02" w14:textId="77777777" w:rsidR="007E4AF5" w:rsidRDefault="00617BBC">
      <w:pPr>
        <w:widowControl w:val="0"/>
        <w:numPr>
          <w:ilvl w:val="0"/>
          <w:numId w:val="51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k doprovodu lidových písní používá T, D, S</w:t>
      </w:r>
    </w:p>
    <w:p w14:paraId="71619273" w14:textId="77777777" w:rsidR="007E4AF5" w:rsidRDefault="00617BBC">
      <w:pPr>
        <w:widowControl w:val="0"/>
        <w:numPr>
          <w:ilvl w:val="0"/>
          <w:numId w:val="51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umí zahrát ritardando</w:t>
      </w:r>
    </w:p>
    <w:p w14:paraId="473C472E" w14:textId="77777777" w:rsidR="007E4AF5" w:rsidRDefault="007E4AF5">
      <w:pPr>
        <w:spacing w:after="0"/>
        <w:jc w:val="both"/>
        <w:rPr>
          <w:rFonts w:ascii="Cambria" w:eastAsia="Cambria" w:hAnsi="Cambria" w:cs="Cambria"/>
          <w:sz w:val="24"/>
          <w:szCs w:val="24"/>
        </w:rPr>
      </w:pPr>
    </w:p>
    <w:p w14:paraId="6E837DDC"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5804C1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durová stupnice od bílých kláves v osminových notách zvlášť, T5 harmonicky i melodicky dohromady</w:t>
      </w:r>
    </w:p>
    <w:p w14:paraId="65F31EC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w:t>
      </w:r>
    </w:p>
    <w:p w14:paraId="3AF0F37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lidová píseň</w:t>
      </w:r>
    </w:p>
    <w:p w14:paraId="48B8EC0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rozdílného charakteru zpaměti</w:t>
      </w:r>
    </w:p>
    <w:p w14:paraId="7943B38A" w14:textId="77777777" w:rsidR="007E4AF5" w:rsidRDefault="007E4AF5">
      <w:pPr>
        <w:spacing w:after="0"/>
        <w:rPr>
          <w:rFonts w:ascii="Cambria" w:eastAsia="Cambria" w:hAnsi="Cambria" w:cs="Cambria"/>
          <w:sz w:val="24"/>
          <w:szCs w:val="24"/>
        </w:rPr>
      </w:pPr>
    </w:p>
    <w:p w14:paraId="354B9DA9"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30EC1EDB"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6D6895D1" w14:textId="77777777" w:rsidR="007E4AF5" w:rsidRDefault="00617BBC">
      <w:pPr>
        <w:widowControl w:val="0"/>
        <w:numPr>
          <w:ilvl w:val="0"/>
          <w:numId w:val="51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uplatňuje hru ve dvojhmatech v legatu, </w:t>
      </w:r>
      <w:proofErr w:type="spellStart"/>
      <w:r>
        <w:rPr>
          <w:rFonts w:ascii="Cambria" w:eastAsia="Cambria" w:hAnsi="Cambria" w:cs="Cambria"/>
          <w:color w:val="000000"/>
          <w:sz w:val="24"/>
          <w:szCs w:val="24"/>
        </w:rPr>
        <w:t>tenutu</w:t>
      </w:r>
      <w:proofErr w:type="spellEnd"/>
      <w:r>
        <w:rPr>
          <w:rFonts w:ascii="Cambria" w:eastAsia="Cambria" w:hAnsi="Cambria" w:cs="Cambria"/>
          <w:color w:val="000000"/>
          <w:sz w:val="24"/>
          <w:szCs w:val="24"/>
        </w:rPr>
        <w:t xml:space="preserve"> a staccatu</w:t>
      </w:r>
    </w:p>
    <w:p w14:paraId="60486018" w14:textId="77777777" w:rsidR="007E4AF5" w:rsidRDefault="00617BBC">
      <w:pPr>
        <w:widowControl w:val="0"/>
        <w:numPr>
          <w:ilvl w:val="0"/>
          <w:numId w:val="51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ovládá jednodušší akordickou hru v pravé ruce</w:t>
      </w:r>
    </w:p>
    <w:p w14:paraId="539B6B95" w14:textId="77777777" w:rsidR="007E4AF5" w:rsidRDefault="00617BBC">
      <w:pPr>
        <w:widowControl w:val="0"/>
        <w:numPr>
          <w:ilvl w:val="0"/>
          <w:numId w:val="51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orientuje se v rozsahu 2 oktáv na pravém manuálu nástroje a v rozsahu C, G, D, A, E, F dur stupnic s příslušnými durovými, mollovými a septimovými akordy v basové části nástroje</w:t>
      </w:r>
    </w:p>
    <w:p w14:paraId="0C7B1E6E" w14:textId="77777777" w:rsidR="007E4AF5" w:rsidRDefault="00617BBC">
      <w:pPr>
        <w:widowControl w:val="0"/>
        <w:numPr>
          <w:ilvl w:val="0"/>
          <w:numId w:val="51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používá rejstříky nástroje</w:t>
      </w:r>
    </w:p>
    <w:p w14:paraId="6A4B19A1" w14:textId="77777777" w:rsidR="007E4AF5" w:rsidRDefault="00617BBC">
      <w:pPr>
        <w:widowControl w:val="0"/>
        <w:numPr>
          <w:ilvl w:val="0"/>
          <w:numId w:val="51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používá pří hře základní dynamické a agogické výrazové prostředky</w:t>
      </w:r>
    </w:p>
    <w:p w14:paraId="5E23341E" w14:textId="77777777" w:rsidR="007E4AF5" w:rsidRDefault="00617BBC">
      <w:pPr>
        <w:widowControl w:val="0"/>
        <w:numPr>
          <w:ilvl w:val="0"/>
          <w:numId w:val="51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při improvizaci doprovodu používá T, S, D</w:t>
      </w:r>
    </w:p>
    <w:p w14:paraId="07933BB1" w14:textId="77777777" w:rsidR="007E4AF5" w:rsidRDefault="00617BBC">
      <w:pPr>
        <w:widowControl w:val="0"/>
        <w:numPr>
          <w:ilvl w:val="0"/>
          <w:numId w:val="51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hrát podle základních akordových značek</w:t>
      </w:r>
    </w:p>
    <w:p w14:paraId="3665B225" w14:textId="77777777" w:rsidR="007E4AF5" w:rsidRDefault="00617BBC">
      <w:pPr>
        <w:widowControl w:val="0"/>
        <w:numPr>
          <w:ilvl w:val="0"/>
          <w:numId w:val="51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schopen zahrát 1 skladbu z období renesance nebo baroka</w:t>
      </w:r>
    </w:p>
    <w:p w14:paraId="766FFBCC" w14:textId="77777777" w:rsidR="007E4AF5" w:rsidRDefault="007E4AF5">
      <w:pPr>
        <w:spacing w:after="0"/>
        <w:jc w:val="both"/>
        <w:rPr>
          <w:rFonts w:ascii="Cambria" w:eastAsia="Cambria" w:hAnsi="Cambria" w:cs="Cambria"/>
          <w:sz w:val="24"/>
          <w:szCs w:val="24"/>
        </w:rPr>
      </w:pPr>
    </w:p>
    <w:p w14:paraId="411BB074"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E4D28F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durová stupnice přes dvě oktávy dohromady, T5 s obraty</w:t>
      </w:r>
    </w:p>
    <w:p w14:paraId="512A1307"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různého technického zaměření zpaměti</w:t>
      </w:r>
    </w:p>
    <w:p w14:paraId="77FFA764" w14:textId="30317A60" w:rsidR="007E4AF5" w:rsidRPr="001C791E"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skladby odlišného charakteru, z toho jedna originální, zpaměti</w:t>
      </w:r>
    </w:p>
    <w:p w14:paraId="75307D41" w14:textId="60421249" w:rsidR="001C791E" w:rsidRDefault="001C791E" w:rsidP="001C791E">
      <w:pPr>
        <w:pBdr>
          <w:top w:val="nil"/>
          <w:left w:val="nil"/>
          <w:bottom w:val="nil"/>
          <w:right w:val="nil"/>
          <w:between w:val="nil"/>
        </w:pBdr>
        <w:spacing w:after="0"/>
        <w:ind w:left="720"/>
        <w:rPr>
          <w:rFonts w:ascii="Cambria" w:eastAsia="Cambria" w:hAnsi="Cambria" w:cs="Cambria"/>
          <w:color w:val="000000"/>
          <w:sz w:val="24"/>
          <w:szCs w:val="24"/>
        </w:rPr>
      </w:pPr>
    </w:p>
    <w:p w14:paraId="61C4551B" w14:textId="4401DDCD" w:rsidR="001C791E" w:rsidRDefault="001C791E" w:rsidP="001C791E">
      <w:pPr>
        <w:pBdr>
          <w:top w:val="nil"/>
          <w:left w:val="nil"/>
          <w:bottom w:val="nil"/>
          <w:right w:val="nil"/>
          <w:between w:val="nil"/>
        </w:pBdr>
        <w:spacing w:after="0"/>
        <w:ind w:left="720"/>
        <w:rPr>
          <w:rFonts w:ascii="Cambria" w:eastAsia="Cambria" w:hAnsi="Cambria" w:cs="Cambria"/>
          <w:color w:val="000000"/>
          <w:sz w:val="24"/>
          <w:szCs w:val="24"/>
        </w:rPr>
      </w:pPr>
    </w:p>
    <w:p w14:paraId="16A6D805" w14:textId="77777777" w:rsidR="001C791E" w:rsidRPr="00DB4A98" w:rsidRDefault="001C791E" w:rsidP="001C791E">
      <w:pPr>
        <w:pBdr>
          <w:top w:val="nil"/>
          <w:left w:val="nil"/>
          <w:bottom w:val="nil"/>
          <w:right w:val="nil"/>
          <w:between w:val="nil"/>
        </w:pBdr>
        <w:spacing w:after="0"/>
        <w:ind w:left="720"/>
        <w:rPr>
          <w:color w:val="000000"/>
          <w:sz w:val="24"/>
          <w:szCs w:val="24"/>
        </w:rPr>
      </w:pPr>
    </w:p>
    <w:p w14:paraId="25C58CDC"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lastRenderedPageBreak/>
        <w:t>4. ročník</w:t>
      </w:r>
    </w:p>
    <w:p w14:paraId="26B98C3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7441D73" w14:textId="77777777" w:rsidR="007E4AF5" w:rsidRDefault="00617BBC">
      <w:pPr>
        <w:widowControl w:val="0"/>
        <w:numPr>
          <w:ilvl w:val="0"/>
          <w:numId w:val="52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podle fyzických dispozic hraje na 80 basový nástroj a orientuje se na něm</w:t>
      </w:r>
    </w:p>
    <w:p w14:paraId="4B2AA2F6" w14:textId="77777777" w:rsidR="007E4AF5" w:rsidRDefault="00617BBC">
      <w:pPr>
        <w:widowControl w:val="0"/>
        <w:numPr>
          <w:ilvl w:val="0"/>
          <w:numId w:val="52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náročnější měchovou techniku (</w:t>
      </w:r>
      <w:proofErr w:type="spellStart"/>
      <w:r>
        <w:rPr>
          <w:rFonts w:ascii="Cambria" w:eastAsia="Cambria" w:hAnsi="Cambria" w:cs="Cambria"/>
          <w:color w:val="000000"/>
          <w:sz w:val="24"/>
          <w:szCs w:val="24"/>
        </w:rPr>
        <w:t>bellowshake</w:t>
      </w:r>
      <w:proofErr w:type="spellEnd"/>
      <w:r>
        <w:rPr>
          <w:rFonts w:ascii="Cambria" w:eastAsia="Cambria" w:hAnsi="Cambria" w:cs="Cambria"/>
          <w:color w:val="000000"/>
          <w:sz w:val="24"/>
          <w:szCs w:val="24"/>
        </w:rPr>
        <w:t>, tremolo)</w:t>
      </w:r>
    </w:p>
    <w:p w14:paraId="3DBA9D92" w14:textId="77777777" w:rsidR="007E4AF5" w:rsidRDefault="00617BBC">
      <w:pPr>
        <w:widowControl w:val="0"/>
        <w:numPr>
          <w:ilvl w:val="0"/>
          <w:numId w:val="52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umí použít rejstříky v průběhu skladeb</w:t>
      </w:r>
    </w:p>
    <w:p w14:paraId="3B3BBA96" w14:textId="77777777" w:rsidR="007E4AF5" w:rsidRDefault="00617BBC">
      <w:pPr>
        <w:widowControl w:val="0"/>
        <w:numPr>
          <w:ilvl w:val="0"/>
          <w:numId w:val="52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ovládá rychlejší hru ve dvojhmatech a šestnáctinových notách</w:t>
      </w:r>
    </w:p>
    <w:p w14:paraId="7D71F071" w14:textId="77777777" w:rsidR="007E4AF5" w:rsidRDefault="00617BBC">
      <w:pPr>
        <w:widowControl w:val="0"/>
        <w:numPr>
          <w:ilvl w:val="0"/>
          <w:numId w:val="52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používá durové, mollové, septimové i zmenšené akordy k dosud probraným stupnicím v basové části nástroje</w:t>
      </w:r>
    </w:p>
    <w:p w14:paraId="17222B18" w14:textId="77777777" w:rsidR="007E4AF5" w:rsidRDefault="00617BBC">
      <w:pPr>
        <w:widowControl w:val="0"/>
        <w:numPr>
          <w:ilvl w:val="0"/>
          <w:numId w:val="52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uplatňuje při hře melodické ozdoby trylek, </w:t>
      </w:r>
      <w:proofErr w:type="spellStart"/>
      <w:r>
        <w:rPr>
          <w:rFonts w:ascii="Cambria" w:eastAsia="Cambria" w:hAnsi="Cambria" w:cs="Cambria"/>
          <w:color w:val="000000"/>
          <w:sz w:val="24"/>
          <w:szCs w:val="24"/>
        </w:rPr>
        <w:t>nátryl</w:t>
      </w:r>
      <w:proofErr w:type="spellEnd"/>
      <w:r>
        <w:rPr>
          <w:rFonts w:ascii="Cambria" w:eastAsia="Cambria" w:hAnsi="Cambria" w:cs="Cambria"/>
          <w:color w:val="000000"/>
          <w:sz w:val="24"/>
          <w:szCs w:val="24"/>
        </w:rPr>
        <w:t xml:space="preserve"> a mordent</w:t>
      </w:r>
    </w:p>
    <w:p w14:paraId="14DBFDEE" w14:textId="77777777" w:rsidR="007E4AF5" w:rsidRDefault="00617BBC">
      <w:pPr>
        <w:widowControl w:val="0"/>
        <w:numPr>
          <w:ilvl w:val="0"/>
          <w:numId w:val="52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transponovat jednoduchou píseň</w:t>
      </w:r>
    </w:p>
    <w:p w14:paraId="383589CC" w14:textId="77777777" w:rsidR="007E4AF5" w:rsidRDefault="007E4AF5">
      <w:pPr>
        <w:spacing w:after="0" w:line="240" w:lineRule="auto"/>
        <w:jc w:val="both"/>
        <w:rPr>
          <w:rFonts w:ascii="Cambria" w:eastAsia="Cambria" w:hAnsi="Cambria" w:cs="Cambria"/>
          <w:b/>
          <w:sz w:val="24"/>
          <w:szCs w:val="24"/>
          <w:u w:val="single"/>
        </w:rPr>
      </w:pPr>
    </w:p>
    <w:p w14:paraId="78F43644"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BD2C2C4" w14:textId="77777777" w:rsidR="007E4AF5" w:rsidRDefault="00617BBC">
      <w:pPr>
        <w:widowControl w:val="0"/>
        <w:numPr>
          <w:ilvl w:val="0"/>
          <w:numId w:val="48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durová stupnice v rychlejším tempu v rovném pohybu i protipohybu, T5 s obraty dohromady</w:t>
      </w:r>
    </w:p>
    <w:p w14:paraId="6F86C0FA" w14:textId="77777777" w:rsidR="007E4AF5" w:rsidRDefault="00617BBC">
      <w:pPr>
        <w:widowControl w:val="0"/>
        <w:numPr>
          <w:ilvl w:val="0"/>
          <w:numId w:val="48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různé délky a technického zaměření, alespoň 1 zpaměti</w:t>
      </w:r>
    </w:p>
    <w:p w14:paraId="1FA6269E" w14:textId="77777777" w:rsidR="007E4AF5" w:rsidRDefault="00617BBC">
      <w:pPr>
        <w:widowControl w:val="0"/>
        <w:numPr>
          <w:ilvl w:val="0"/>
          <w:numId w:val="48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rozdílného charakteru, z toho jedna originální, se zvýšenou technickou náročností zpaměti</w:t>
      </w:r>
    </w:p>
    <w:p w14:paraId="44242F2D"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3B329888"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5. ročník</w:t>
      </w:r>
    </w:p>
    <w:p w14:paraId="1F126250"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1F5266CA" w14:textId="77777777" w:rsidR="007E4AF5" w:rsidRDefault="00617BBC">
      <w:pPr>
        <w:widowControl w:val="0"/>
        <w:numPr>
          <w:ilvl w:val="0"/>
          <w:numId w:val="48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na větším akordeonu s pokročilou měchovou a prstovou technikou a tónovou kultivovaností</w:t>
      </w:r>
    </w:p>
    <w:p w14:paraId="373E110D" w14:textId="77777777" w:rsidR="007E4AF5" w:rsidRDefault="00617BBC">
      <w:pPr>
        <w:widowControl w:val="0"/>
        <w:numPr>
          <w:ilvl w:val="0"/>
          <w:numId w:val="48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ovládá hru v terciích, sextách a akordech a chromatické postupy</w:t>
      </w:r>
    </w:p>
    <w:p w14:paraId="6320E601" w14:textId="77777777" w:rsidR="007E4AF5" w:rsidRDefault="00617BBC">
      <w:pPr>
        <w:widowControl w:val="0"/>
        <w:numPr>
          <w:ilvl w:val="0"/>
          <w:numId w:val="48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praktikuje pokročilou hru akordových značek</w:t>
      </w:r>
    </w:p>
    <w:p w14:paraId="00249CBE" w14:textId="77777777" w:rsidR="007E4AF5" w:rsidRDefault="00617BBC">
      <w:pPr>
        <w:widowControl w:val="0"/>
        <w:numPr>
          <w:ilvl w:val="0"/>
          <w:numId w:val="48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při hře používá celou dynamickou škálu, agogiku, artikulaci  </w:t>
      </w:r>
    </w:p>
    <w:p w14:paraId="179DD97A" w14:textId="77777777" w:rsidR="007E4AF5" w:rsidRDefault="00617BBC">
      <w:pPr>
        <w:widowControl w:val="0"/>
        <w:numPr>
          <w:ilvl w:val="0"/>
          <w:numId w:val="48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umí interpretačně rozlišit skladby původní, polyfonní, folkové nebo vyšší populár, které má zařazeny v repertoáru</w:t>
      </w:r>
    </w:p>
    <w:p w14:paraId="1DACD67F" w14:textId="77777777" w:rsidR="007E4AF5" w:rsidRDefault="007E4AF5">
      <w:pPr>
        <w:spacing w:after="0"/>
        <w:jc w:val="both"/>
        <w:rPr>
          <w:rFonts w:ascii="Cambria" w:eastAsia="Cambria" w:hAnsi="Cambria" w:cs="Cambria"/>
          <w:sz w:val="24"/>
          <w:szCs w:val="24"/>
        </w:rPr>
      </w:pPr>
    </w:p>
    <w:p w14:paraId="0AAD785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BEDB7F5" w14:textId="77777777" w:rsidR="007E4AF5" w:rsidRDefault="00617BBC">
      <w:pPr>
        <w:widowControl w:val="0"/>
        <w:numPr>
          <w:ilvl w:val="0"/>
          <w:numId w:val="4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durová stupnice protipohybem, čtyřhlasý akord s obraty dohromady harmonicky i melodicky (na základě vrozených dispozic žáka je možno nahradit dominantním septakordem s obraty) nebo mollová harmonická stupnice rovným pohybem od bílých kláves a příslušný tříhlasý T5 s obraty dohromady</w:t>
      </w:r>
    </w:p>
    <w:p w14:paraId="29B70780" w14:textId="77777777" w:rsidR="007E4AF5" w:rsidRDefault="00617BBC">
      <w:pPr>
        <w:widowControl w:val="0"/>
        <w:numPr>
          <w:ilvl w:val="0"/>
          <w:numId w:val="4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různé délky a technického zaměření zpaměti</w:t>
      </w:r>
    </w:p>
    <w:p w14:paraId="6DA776A4" w14:textId="77777777" w:rsidR="007E4AF5" w:rsidRDefault="00617BBC">
      <w:pPr>
        <w:widowControl w:val="0"/>
        <w:numPr>
          <w:ilvl w:val="0"/>
          <w:numId w:val="49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s uplatněním různých a výrazových prvků, z toho jedna originální, zpaměti</w:t>
      </w:r>
    </w:p>
    <w:p w14:paraId="4C7F53CF" w14:textId="77777777" w:rsidR="007E4AF5" w:rsidRDefault="007E4AF5">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BBF0B22"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6. ročník</w:t>
      </w:r>
    </w:p>
    <w:p w14:paraId="7B1AF68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46FCD4A" w14:textId="77777777" w:rsidR="007E4AF5" w:rsidRDefault="00617BBC">
      <w:pPr>
        <w:widowControl w:val="0"/>
        <w:numPr>
          <w:ilvl w:val="0"/>
          <w:numId w:val="48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umí interpretačně rozlišit různé styly a žánry vhodnou dynamikou, agogikou a výběrem rejstříků  </w:t>
      </w:r>
    </w:p>
    <w:p w14:paraId="602377A8" w14:textId="77777777" w:rsidR="007E4AF5" w:rsidRDefault="00617BBC">
      <w:pPr>
        <w:widowControl w:val="0"/>
        <w:numPr>
          <w:ilvl w:val="0"/>
          <w:numId w:val="48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vhodně využívá různé druhy artikulace, úhozů a měchové techniky</w:t>
      </w:r>
    </w:p>
    <w:p w14:paraId="4BB257D3" w14:textId="77777777" w:rsidR="007E4AF5" w:rsidRDefault="00617BBC">
      <w:pPr>
        <w:widowControl w:val="0"/>
        <w:numPr>
          <w:ilvl w:val="0"/>
          <w:numId w:val="48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hru dominantního septakordu s obraty pravou rukou harmonicky i melodicky</w:t>
      </w:r>
    </w:p>
    <w:p w14:paraId="13E013CB" w14:textId="77777777" w:rsidR="007E4AF5" w:rsidRDefault="00617BBC">
      <w:pPr>
        <w:widowControl w:val="0"/>
        <w:numPr>
          <w:ilvl w:val="0"/>
          <w:numId w:val="48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jednoduché skladby v pomalém tempu z listu</w:t>
      </w:r>
    </w:p>
    <w:p w14:paraId="166419EE" w14:textId="77777777" w:rsidR="007E4AF5" w:rsidRDefault="00617BBC">
      <w:pPr>
        <w:widowControl w:val="0"/>
        <w:numPr>
          <w:ilvl w:val="0"/>
          <w:numId w:val="48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má v repertoáru, na jehož výběru se podílí, zařazeny skladby různých stylů a žánrů</w:t>
      </w:r>
    </w:p>
    <w:p w14:paraId="1943885E" w14:textId="77777777" w:rsidR="007E4AF5" w:rsidRDefault="00617BBC">
      <w:pPr>
        <w:widowControl w:val="0"/>
        <w:numPr>
          <w:ilvl w:val="0"/>
          <w:numId w:val="48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je schopen objektivně zhodnotit svůj interpretační výkon</w:t>
      </w:r>
    </w:p>
    <w:p w14:paraId="4ED34DDF" w14:textId="77777777" w:rsidR="007E4AF5" w:rsidRDefault="007E4AF5">
      <w:pPr>
        <w:spacing w:after="0"/>
        <w:jc w:val="both"/>
        <w:rPr>
          <w:rFonts w:ascii="Cambria" w:eastAsia="Cambria" w:hAnsi="Cambria" w:cs="Cambria"/>
          <w:sz w:val="24"/>
          <w:szCs w:val="24"/>
        </w:rPr>
      </w:pPr>
    </w:p>
    <w:p w14:paraId="1B5F480B"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15B9448" w14:textId="77777777" w:rsidR="007E4AF5" w:rsidRDefault="00617BBC">
      <w:pPr>
        <w:widowControl w:val="0"/>
        <w:numPr>
          <w:ilvl w:val="0"/>
          <w:numId w:val="50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vybraná stupnice s čtyřhlasým akordem a obraty harmonicky i melodicky</w:t>
      </w:r>
    </w:p>
    <w:p w14:paraId="2154502C" w14:textId="77777777" w:rsidR="007E4AF5" w:rsidRDefault="00617BBC">
      <w:pPr>
        <w:widowControl w:val="0"/>
        <w:numPr>
          <w:ilvl w:val="0"/>
          <w:numId w:val="50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různé délky a zaměření</w:t>
      </w:r>
    </w:p>
    <w:p w14:paraId="3A945C6F" w14:textId="77777777" w:rsidR="007E4AF5" w:rsidRPr="00DB4A98" w:rsidRDefault="00617BBC">
      <w:pPr>
        <w:widowControl w:val="0"/>
        <w:numPr>
          <w:ilvl w:val="0"/>
          <w:numId w:val="50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odpovídající obtížnosti, z toho alespoň jedna originální</w:t>
      </w:r>
    </w:p>
    <w:p w14:paraId="2EF38879" w14:textId="77777777" w:rsidR="00DB4A98" w:rsidRDefault="00DB4A98" w:rsidP="00DB4A98">
      <w:pPr>
        <w:widowControl w:val="0"/>
        <w:pBdr>
          <w:top w:val="nil"/>
          <w:left w:val="nil"/>
          <w:bottom w:val="nil"/>
          <w:right w:val="nil"/>
          <w:between w:val="nil"/>
        </w:pBdr>
        <w:spacing w:after="0"/>
        <w:ind w:left="720"/>
        <w:rPr>
          <w:color w:val="000000"/>
          <w:sz w:val="24"/>
          <w:szCs w:val="24"/>
        </w:rPr>
      </w:pPr>
    </w:p>
    <w:p w14:paraId="68AAEDDB"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7. ročník</w:t>
      </w:r>
    </w:p>
    <w:p w14:paraId="0073DB1B"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77A9478A" w14:textId="77777777" w:rsidR="007E4AF5" w:rsidRDefault="00617BBC">
      <w:pPr>
        <w:widowControl w:val="0"/>
        <w:numPr>
          <w:ilvl w:val="0"/>
          <w:numId w:val="49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ovládá značení rejstříků a umí je správně použít  </w:t>
      </w:r>
    </w:p>
    <w:p w14:paraId="342A63D5" w14:textId="77777777" w:rsidR="007E4AF5" w:rsidRDefault="00617BBC">
      <w:pPr>
        <w:widowControl w:val="0"/>
        <w:numPr>
          <w:ilvl w:val="0"/>
          <w:numId w:val="49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používá kompletní prstovou a měchovou techniku</w:t>
      </w:r>
    </w:p>
    <w:p w14:paraId="5944BA91" w14:textId="77777777" w:rsidR="007E4AF5" w:rsidRDefault="00617BBC">
      <w:pPr>
        <w:widowControl w:val="0"/>
        <w:numPr>
          <w:ilvl w:val="0"/>
          <w:numId w:val="49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kompletně využít dynamické a agogické prvky</w:t>
      </w:r>
    </w:p>
    <w:p w14:paraId="3CB644DC" w14:textId="77777777" w:rsidR="007E4AF5" w:rsidRDefault="00617BBC">
      <w:pPr>
        <w:widowControl w:val="0"/>
        <w:numPr>
          <w:ilvl w:val="0"/>
          <w:numId w:val="49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jednoduchou skladbu nebo píseň podle sluchu a doprovodí si ji základními harmonickými funkcemi</w:t>
      </w:r>
    </w:p>
    <w:p w14:paraId="377C9340" w14:textId="77777777" w:rsidR="007E4AF5" w:rsidRDefault="00617BBC">
      <w:pPr>
        <w:widowControl w:val="0"/>
        <w:numPr>
          <w:ilvl w:val="0"/>
          <w:numId w:val="49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je schopen objektivně zhodnotit svůj interpretační výkon a na základě svých dovedností pracovat s chybou  </w:t>
      </w:r>
    </w:p>
    <w:p w14:paraId="4129C43C" w14:textId="77777777" w:rsidR="007E4AF5" w:rsidRDefault="00617BBC">
      <w:pPr>
        <w:widowControl w:val="0"/>
        <w:numPr>
          <w:ilvl w:val="0"/>
          <w:numId w:val="49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rozvíjí schopnost samostatného studia skladeb</w:t>
      </w:r>
    </w:p>
    <w:p w14:paraId="7A59FE4C" w14:textId="77777777" w:rsidR="007E4AF5" w:rsidRDefault="007E4AF5">
      <w:pPr>
        <w:shd w:val="clear" w:color="auto" w:fill="FFFFFF"/>
        <w:spacing w:after="0"/>
        <w:rPr>
          <w:rFonts w:ascii="Cambria" w:eastAsia="Cambria" w:hAnsi="Cambria" w:cs="Cambria"/>
          <w:sz w:val="24"/>
          <w:szCs w:val="24"/>
        </w:rPr>
      </w:pPr>
    </w:p>
    <w:p w14:paraId="697D94E8"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11C66652" w14:textId="77777777" w:rsidR="007E4AF5" w:rsidRDefault="007E4AF5">
      <w:pPr>
        <w:shd w:val="clear" w:color="auto" w:fill="FFFFFF"/>
        <w:spacing w:after="0"/>
        <w:rPr>
          <w:rFonts w:ascii="Cambria" w:eastAsia="Cambria" w:hAnsi="Cambria" w:cs="Cambria"/>
          <w:b/>
          <w:sz w:val="24"/>
          <w:szCs w:val="24"/>
        </w:rPr>
      </w:pPr>
    </w:p>
    <w:p w14:paraId="035009B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3090A418" w14:textId="77777777" w:rsidR="007E4AF5" w:rsidRDefault="00617BBC">
      <w:pPr>
        <w:widowControl w:val="0"/>
        <w:numPr>
          <w:ilvl w:val="0"/>
          <w:numId w:val="4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durová nebo mollová stupnice v šestnáctinových notách v legatu, staccatu, čtyřhlasé akordy s obraty tenuto a staccato, velký rozklad</w:t>
      </w:r>
    </w:p>
    <w:p w14:paraId="37F3E990" w14:textId="77777777" w:rsidR="007E4AF5" w:rsidRDefault="00617BBC">
      <w:pPr>
        <w:widowControl w:val="0"/>
        <w:numPr>
          <w:ilvl w:val="0"/>
          <w:numId w:val="4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etudy různé délky a zaměření</w:t>
      </w:r>
    </w:p>
    <w:p w14:paraId="235416AD" w14:textId="77777777" w:rsidR="007E4AF5" w:rsidRDefault="00617BBC">
      <w:pPr>
        <w:numPr>
          <w:ilvl w:val="0"/>
          <w:numId w:val="46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přednesové skladby odlišného charakteru, z toho alespoň jedna originální</w:t>
      </w:r>
    </w:p>
    <w:p w14:paraId="6BF6AAC2" w14:textId="77777777" w:rsidR="007E4AF5" w:rsidRDefault="007E4AF5">
      <w:pPr>
        <w:shd w:val="clear" w:color="auto" w:fill="FFFFFF"/>
        <w:spacing w:after="0"/>
        <w:rPr>
          <w:rFonts w:ascii="Cambria" w:eastAsia="Cambria" w:hAnsi="Cambria" w:cs="Cambria"/>
          <w:sz w:val="24"/>
          <w:szCs w:val="24"/>
        </w:rPr>
      </w:pPr>
    </w:p>
    <w:p w14:paraId="7101D25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6DEFCCE4" w14:textId="77777777" w:rsidR="007E4AF5" w:rsidRDefault="00617BBC" w:rsidP="00617BBC">
      <w:pPr>
        <w:numPr>
          <w:ilvl w:val="0"/>
          <w:numId w:val="6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přednesové skladby zpaměti, z toho alespoň jedna originální</w:t>
      </w:r>
    </w:p>
    <w:p w14:paraId="23942CF5" w14:textId="19B9E36D" w:rsidR="007E4AF5" w:rsidRDefault="007E4AF5">
      <w:pPr>
        <w:shd w:val="clear" w:color="auto" w:fill="FFFFFF"/>
        <w:rPr>
          <w:rFonts w:ascii="Cambria" w:eastAsia="Cambria" w:hAnsi="Cambria" w:cs="Cambria"/>
          <w:b/>
          <w:sz w:val="32"/>
          <w:szCs w:val="32"/>
        </w:rPr>
      </w:pPr>
    </w:p>
    <w:p w14:paraId="0B569B80" w14:textId="14983B3E" w:rsidR="001C791E" w:rsidRDefault="001C791E">
      <w:pPr>
        <w:shd w:val="clear" w:color="auto" w:fill="FFFFFF"/>
        <w:rPr>
          <w:rFonts w:ascii="Cambria" w:eastAsia="Cambria" w:hAnsi="Cambria" w:cs="Cambria"/>
          <w:b/>
          <w:sz w:val="32"/>
          <w:szCs w:val="32"/>
        </w:rPr>
      </w:pPr>
    </w:p>
    <w:p w14:paraId="2F2586C7" w14:textId="4DB03E2F" w:rsidR="001C791E" w:rsidRDefault="001C791E">
      <w:pPr>
        <w:shd w:val="clear" w:color="auto" w:fill="FFFFFF"/>
        <w:rPr>
          <w:rFonts w:ascii="Cambria" w:eastAsia="Cambria" w:hAnsi="Cambria" w:cs="Cambria"/>
          <w:b/>
          <w:sz w:val="32"/>
          <w:szCs w:val="32"/>
        </w:rPr>
      </w:pPr>
    </w:p>
    <w:p w14:paraId="7D4E6C42" w14:textId="77777777" w:rsidR="001C791E" w:rsidRDefault="001C791E">
      <w:pPr>
        <w:shd w:val="clear" w:color="auto" w:fill="FFFFFF"/>
        <w:rPr>
          <w:rFonts w:ascii="Cambria" w:eastAsia="Cambria" w:hAnsi="Cambria" w:cs="Cambria"/>
          <w:b/>
          <w:sz w:val="32"/>
          <w:szCs w:val="32"/>
        </w:rPr>
      </w:pPr>
    </w:p>
    <w:p w14:paraId="068D7CAA" w14:textId="77777777" w:rsidR="007E4AF5" w:rsidRDefault="00617BBC">
      <w:pPr>
        <w:shd w:val="clear" w:color="auto" w:fill="FFFFFF"/>
        <w:jc w:val="center"/>
        <w:rPr>
          <w:rFonts w:ascii="Cambria" w:eastAsia="Cambria" w:hAnsi="Cambria" w:cs="Cambria"/>
          <w:b/>
          <w:sz w:val="36"/>
          <w:szCs w:val="36"/>
        </w:rPr>
      </w:pPr>
      <w:r>
        <w:rPr>
          <w:rFonts w:ascii="Cambria" w:eastAsia="Cambria" w:hAnsi="Cambria" w:cs="Cambria"/>
          <w:b/>
          <w:sz w:val="36"/>
          <w:szCs w:val="36"/>
        </w:rPr>
        <w:lastRenderedPageBreak/>
        <w:t>Studium s rozšířeným počtem vyučovacích hodin</w:t>
      </w:r>
      <w:r>
        <w:rPr>
          <w:rFonts w:ascii="Cambria" w:eastAsia="Cambria" w:hAnsi="Cambria" w:cs="Cambria"/>
          <w:b/>
          <w:sz w:val="36"/>
          <w:szCs w:val="36"/>
        </w:rPr>
        <w:br/>
        <w:t>II. stupně</w:t>
      </w:r>
    </w:p>
    <w:p w14:paraId="7CF42812" w14:textId="77777777" w:rsidR="007E4AF5" w:rsidRDefault="00617BBC">
      <w:pPr>
        <w:shd w:val="clear" w:color="auto" w:fill="FFFFFF"/>
        <w:ind w:left="-708"/>
        <w:jc w:val="center"/>
        <w:rPr>
          <w:rFonts w:ascii="Cambria" w:eastAsia="Cambria" w:hAnsi="Cambria" w:cs="Cambria"/>
          <w:b/>
          <w:sz w:val="24"/>
          <w:szCs w:val="24"/>
        </w:rPr>
      </w:pPr>
      <w:r>
        <w:rPr>
          <w:rFonts w:ascii="Cambria" w:eastAsia="Cambria" w:hAnsi="Cambria" w:cs="Cambria"/>
          <w:b/>
          <w:sz w:val="24"/>
          <w:szCs w:val="24"/>
        </w:rPr>
        <w:t xml:space="preserve"> 1. ročník</w:t>
      </w:r>
    </w:p>
    <w:p w14:paraId="3DB24216"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A9E1018" w14:textId="77777777" w:rsidR="007E4AF5" w:rsidRDefault="00617BBC">
      <w:pPr>
        <w:widowControl w:val="0"/>
        <w:numPr>
          <w:ilvl w:val="0"/>
          <w:numId w:val="45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rozvíjí své technické dovednosti nácvikem dur i moll stupnic (rovný pohyb, protipohyb, souběžné tercie a sexty) a příslušné čtyřhlasé kvintakordy s obraty (malý a velký rozklad)</w:t>
      </w:r>
    </w:p>
    <w:p w14:paraId="1CDC5B36" w14:textId="77777777" w:rsidR="007E4AF5" w:rsidRDefault="00617BBC">
      <w:pPr>
        <w:widowControl w:val="0"/>
        <w:numPr>
          <w:ilvl w:val="0"/>
          <w:numId w:val="45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orientuje se v oblastech svého oboru, jako jsou akordeonové soutěže, významní interpreti, nástrojová literatura</w:t>
      </w:r>
    </w:p>
    <w:p w14:paraId="4CA3EF13" w14:textId="77777777" w:rsidR="007E4AF5" w:rsidRDefault="00617BBC">
      <w:pPr>
        <w:widowControl w:val="0"/>
        <w:numPr>
          <w:ilvl w:val="0"/>
          <w:numId w:val="45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ovládá rejstříkovou techniku a pokročilou hru akordových značek</w:t>
      </w:r>
    </w:p>
    <w:p w14:paraId="4817782E" w14:textId="77777777" w:rsidR="007E4AF5" w:rsidRDefault="00617BBC">
      <w:pPr>
        <w:widowControl w:val="0"/>
        <w:numPr>
          <w:ilvl w:val="0"/>
          <w:numId w:val="45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rozšiřuje dovednost prstové artikulace, měchové techniky</w:t>
      </w:r>
    </w:p>
    <w:p w14:paraId="476A531A" w14:textId="77777777" w:rsidR="007E4AF5" w:rsidRDefault="007E4AF5">
      <w:pPr>
        <w:spacing w:after="0"/>
        <w:jc w:val="both"/>
        <w:rPr>
          <w:rFonts w:ascii="Cambria" w:eastAsia="Cambria" w:hAnsi="Cambria" w:cs="Cambria"/>
          <w:sz w:val="24"/>
          <w:szCs w:val="24"/>
        </w:rPr>
      </w:pPr>
    </w:p>
    <w:p w14:paraId="5502F6D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DC4939C" w14:textId="77777777" w:rsidR="007E4AF5" w:rsidRDefault="00617BBC">
      <w:pPr>
        <w:widowControl w:val="0"/>
        <w:numPr>
          <w:ilvl w:val="0"/>
          <w:numId w:val="47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stupnice dur nebo moll harmonická i melodická v rychlém tempu s čtyřhlasými obraty kvintakordu, malým a velkým rozkladem</w:t>
      </w:r>
    </w:p>
    <w:p w14:paraId="295FAB07" w14:textId="77777777" w:rsidR="007E4AF5" w:rsidRDefault="00617BBC">
      <w:pPr>
        <w:widowControl w:val="0"/>
        <w:numPr>
          <w:ilvl w:val="0"/>
          <w:numId w:val="47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 zpaměti</w:t>
      </w:r>
    </w:p>
    <w:p w14:paraId="5630FFFC" w14:textId="77777777" w:rsidR="007E4AF5" w:rsidRDefault="00617BBC">
      <w:pPr>
        <w:widowControl w:val="0"/>
        <w:numPr>
          <w:ilvl w:val="0"/>
          <w:numId w:val="47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polyfonní skladba zpaměti</w:t>
      </w:r>
    </w:p>
    <w:p w14:paraId="30D95B96" w14:textId="77777777" w:rsidR="007E4AF5" w:rsidRDefault="00617BBC">
      <w:pPr>
        <w:widowControl w:val="0"/>
        <w:numPr>
          <w:ilvl w:val="0"/>
          <w:numId w:val="47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originální přednesová skladba zpaměti</w:t>
      </w:r>
    </w:p>
    <w:p w14:paraId="1D9B58B2" w14:textId="77777777" w:rsidR="007E4AF5" w:rsidRDefault="007E4AF5">
      <w:pPr>
        <w:widowControl w:val="0"/>
        <w:pBdr>
          <w:top w:val="nil"/>
          <w:left w:val="nil"/>
          <w:bottom w:val="nil"/>
          <w:right w:val="nil"/>
          <w:between w:val="nil"/>
        </w:pBdr>
        <w:spacing w:after="0"/>
        <w:ind w:left="720"/>
        <w:rPr>
          <w:rFonts w:ascii="Cambria" w:eastAsia="Cambria" w:hAnsi="Cambria" w:cs="Cambria"/>
          <w:color w:val="000000"/>
          <w:sz w:val="24"/>
          <w:szCs w:val="24"/>
        </w:rPr>
      </w:pPr>
    </w:p>
    <w:p w14:paraId="6BA657EA" w14:textId="77777777" w:rsidR="007E4AF5" w:rsidRDefault="00617BBC">
      <w:pPr>
        <w:shd w:val="clear" w:color="auto" w:fill="FFFFFF"/>
        <w:ind w:left="-708"/>
        <w:jc w:val="center"/>
        <w:rPr>
          <w:rFonts w:ascii="Cambria" w:eastAsia="Cambria" w:hAnsi="Cambria" w:cs="Cambria"/>
          <w:b/>
          <w:sz w:val="24"/>
          <w:szCs w:val="24"/>
        </w:rPr>
      </w:pPr>
      <w:r>
        <w:rPr>
          <w:rFonts w:ascii="Cambria" w:eastAsia="Cambria" w:hAnsi="Cambria" w:cs="Cambria"/>
          <w:b/>
          <w:sz w:val="24"/>
          <w:szCs w:val="24"/>
        </w:rPr>
        <w:t>2. ročník</w:t>
      </w:r>
    </w:p>
    <w:p w14:paraId="67878F2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68B178B" w14:textId="77777777" w:rsidR="007E4AF5" w:rsidRDefault="00617BBC">
      <w:pPr>
        <w:widowControl w:val="0"/>
        <w:numPr>
          <w:ilvl w:val="0"/>
          <w:numId w:val="4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rozvíjí své technické dovednosti nácvikem durových, mollových i chromatických stupnic s příslušnými akordy a jejich obraty, malým a velkým rozkladem</w:t>
      </w:r>
    </w:p>
    <w:p w14:paraId="31130391" w14:textId="77777777" w:rsidR="007E4AF5" w:rsidRDefault="00617BBC">
      <w:pPr>
        <w:widowControl w:val="0"/>
        <w:numPr>
          <w:ilvl w:val="0"/>
          <w:numId w:val="4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rozvíjí tvořivé uplatnění nabytých instrumentálních dovedností a poznatků</w:t>
      </w:r>
    </w:p>
    <w:p w14:paraId="417CA3DF" w14:textId="77777777" w:rsidR="007E4AF5" w:rsidRDefault="00617BBC">
      <w:pPr>
        <w:widowControl w:val="0"/>
        <w:numPr>
          <w:ilvl w:val="0"/>
          <w:numId w:val="4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aktivně se zapojuje do výběru programu, je samostatný v jeho nácviku, dokáže řešit technické obtíže a využít při hře nabytých dovedností</w:t>
      </w:r>
    </w:p>
    <w:p w14:paraId="65A785D0" w14:textId="77777777" w:rsidR="007E4AF5" w:rsidRDefault="00617BBC">
      <w:pPr>
        <w:widowControl w:val="0"/>
        <w:numPr>
          <w:ilvl w:val="0"/>
          <w:numId w:val="4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stylizovat doprovod k písním s přihlédnutím k jejich charakteru a náladě</w:t>
      </w:r>
    </w:p>
    <w:p w14:paraId="66C57AAA" w14:textId="77777777" w:rsidR="007E4AF5" w:rsidRDefault="00617BBC">
      <w:pPr>
        <w:widowControl w:val="0"/>
        <w:numPr>
          <w:ilvl w:val="0"/>
          <w:numId w:val="4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uplatňuje se v komorní hře</w:t>
      </w:r>
    </w:p>
    <w:p w14:paraId="40FFC07F" w14:textId="77777777" w:rsidR="007E4AF5" w:rsidRDefault="007E4AF5">
      <w:pPr>
        <w:spacing w:after="0"/>
        <w:jc w:val="both"/>
        <w:rPr>
          <w:rFonts w:ascii="Cambria" w:eastAsia="Cambria" w:hAnsi="Cambria" w:cs="Cambria"/>
          <w:sz w:val="24"/>
          <w:szCs w:val="24"/>
        </w:rPr>
      </w:pPr>
    </w:p>
    <w:p w14:paraId="2E88A1D4"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AB505C0" w14:textId="77777777" w:rsidR="007E4AF5" w:rsidRDefault="00617BBC">
      <w:pPr>
        <w:widowControl w:val="0"/>
        <w:numPr>
          <w:ilvl w:val="0"/>
          <w:numId w:val="43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stupnice dur nebo moll harmonická i melodická v rychlém tempu s čtyřhlasými obraty kvintakordu, malým a velkým rozkladem</w:t>
      </w:r>
    </w:p>
    <w:p w14:paraId="1DAA7862" w14:textId="77777777" w:rsidR="007E4AF5" w:rsidRDefault="00617BBC">
      <w:pPr>
        <w:widowControl w:val="0"/>
        <w:numPr>
          <w:ilvl w:val="0"/>
          <w:numId w:val="43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 zpaměti</w:t>
      </w:r>
    </w:p>
    <w:p w14:paraId="2FD91514" w14:textId="77777777" w:rsidR="007E4AF5" w:rsidRDefault="00617BBC">
      <w:pPr>
        <w:widowControl w:val="0"/>
        <w:numPr>
          <w:ilvl w:val="0"/>
          <w:numId w:val="43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polyfonní skladba zpaměti</w:t>
      </w:r>
    </w:p>
    <w:p w14:paraId="360A7310" w14:textId="77777777" w:rsidR="007E4AF5" w:rsidRDefault="00617BBC">
      <w:pPr>
        <w:widowControl w:val="0"/>
        <w:numPr>
          <w:ilvl w:val="0"/>
          <w:numId w:val="43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originální skladba zpaměti</w:t>
      </w:r>
    </w:p>
    <w:p w14:paraId="49ECFBA3"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237E795A" w14:textId="77777777" w:rsidR="007E4AF5" w:rsidRDefault="00617BBC">
      <w:pPr>
        <w:shd w:val="clear" w:color="auto" w:fill="FFFFFF"/>
        <w:ind w:left="-708"/>
        <w:jc w:val="center"/>
        <w:rPr>
          <w:rFonts w:ascii="Cambria" w:eastAsia="Cambria" w:hAnsi="Cambria" w:cs="Cambria"/>
          <w:b/>
          <w:sz w:val="24"/>
          <w:szCs w:val="24"/>
        </w:rPr>
      </w:pPr>
      <w:r>
        <w:rPr>
          <w:rFonts w:ascii="Cambria" w:eastAsia="Cambria" w:hAnsi="Cambria" w:cs="Cambria"/>
          <w:b/>
          <w:sz w:val="24"/>
          <w:szCs w:val="24"/>
        </w:rPr>
        <w:t>3. ročník</w:t>
      </w:r>
    </w:p>
    <w:p w14:paraId="4602431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FD3C70E" w14:textId="77777777" w:rsidR="007E4AF5" w:rsidRDefault="00617BBC">
      <w:pPr>
        <w:widowControl w:val="0"/>
        <w:numPr>
          <w:ilvl w:val="0"/>
          <w:numId w:val="43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rozvíjí své technické dovednosti nácvikem durových, mollových i chromatických stupnic s příslušnými kvintakordy, septakordy a jejich obraty, malým a velkým </w:t>
      </w:r>
      <w:r>
        <w:rPr>
          <w:rFonts w:ascii="Cambria" w:eastAsia="Cambria" w:hAnsi="Cambria" w:cs="Cambria"/>
          <w:color w:val="000000"/>
          <w:sz w:val="24"/>
          <w:szCs w:val="24"/>
        </w:rPr>
        <w:lastRenderedPageBreak/>
        <w:t>rozkladem</w:t>
      </w:r>
    </w:p>
    <w:p w14:paraId="5A8842CB" w14:textId="77777777" w:rsidR="007E4AF5" w:rsidRDefault="00617BBC">
      <w:pPr>
        <w:widowControl w:val="0"/>
        <w:numPr>
          <w:ilvl w:val="0"/>
          <w:numId w:val="43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schopen představit si výslednou podobu skladby a postup jejího nácviku</w:t>
      </w:r>
    </w:p>
    <w:p w14:paraId="3877565D" w14:textId="77777777" w:rsidR="007E4AF5" w:rsidRDefault="00617BBC">
      <w:pPr>
        <w:widowControl w:val="0"/>
        <w:numPr>
          <w:ilvl w:val="0"/>
          <w:numId w:val="43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pohotovou hru z listu</w:t>
      </w:r>
    </w:p>
    <w:p w14:paraId="553907D9" w14:textId="77777777" w:rsidR="007E4AF5" w:rsidRDefault="00617BBC">
      <w:pPr>
        <w:widowControl w:val="0"/>
        <w:numPr>
          <w:ilvl w:val="0"/>
          <w:numId w:val="43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uplatňuje se v komorní hře</w:t>
      </w:r>
    </w:p>
    <w:p w14:paraId="07EEF66A" w14:textId="77777777" w:rsidR="007E4AF5" w:rsidRDefault="007E4AF5">
      <w:pPr>
        <w:spacing w:after="0"/>
        <w:jc w:val="both"/>
        <w:rPr>
          <w:rFonts w:ascii="Cambria" w:eastAsia="Cambria" w:hAnsi="Cambria" w:cs="Cambria"/>
          <w:sz w:val="24"/>
          <w:szCs w:val="24"/>
        </w:rPr>
      </w:pPr>
    </w:p>
    <w:p w14:paraId="756FE72B"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1045255" w14:textId="77777777" w:rsidR="007E4AF5" w:rsidRDefault="00617BBC">
      <w:pPr>
        <w:widowControl w:val="0"/>
        <w:numPr>
          <w:ilvl w:val="0"/>
          <w:numId w:val="43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stupnice dur nebo moll harmonická i melodická v rychlém tempu s čtyřhlasými obraty kvintakordu a septakordu, malým a velkým rozkladem.</w:t>
      </w:r>
    </w:p>
    <w:p w14:paraId="7DD76E80" w14:textId="77777777" w:rsidR="007E4AF5" w:rsidRDefault="00617BBC">
      <w:pPr>
        <w:widowControl w:val="0"/>
        <w:numPr>
          <w:ilvl w:val="0"/>
          <w:numId w:val="43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 zpaměti</w:t>
      </w:r>
    </w:p>
    <w:p w14:paraId="4CB72CB8" w14:textId="77777777" w:rsidR="007E4AF5" w:rsidRDefault="00617BBC">
      <w:pPr>
        <w:widowControl w:val="0"/>
        <w:numPr>
          <w:ilvl w:val="0"/>
          <w:numId w:val="43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polyfonní skladba zpaměti</w:t>
      </w:r>
    </w:p>
    <w:p w14:paraId="2A3B7160" w14:textId="77777777" w:rsidR="007E4AF5" w:rsidRDefault="00617BBC">
      <w:pPr>
        <w:widowControl w:val="0"/>
        <w:numPr>
          <w:ilvl w:val="0"/>
          <w:numId w:val="43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přednesová originální skladba zpaměti</w:t>
      </w:r>
    </w:p>
    <w:p w14:paraId="4579443F"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583BEC98"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4. ročník</w:t>
      </w:r>
    </w:p>
    <w:p w14:paraId="0DF0568B" w14:textId="77777777" w:rsidR="007E4AF5" w:rsidRDefault="00617BBC">
      <w:pPr>
        <w:shd w:val="clear" w:color="auto" w:fill="FFFFFF"/>
        <w:spacing w:after="0" w:line="240" w:lineRule="auto"/>
        <w:rPr>
          <w:rFonts w:ascii="Cambria" w:eastAsia="Cambria" w:hAnsi="Cambria" w:cs="Cambria"/>
          <w:b/>
          <w:sz w:val="24"/>
          <w:szCs w:val="24"/>
        </w:rPr>
      </w:pPr>
      <w:r>
        <w:rPr>
          <w:rFonts w:ascii="Cambria" w:eastAsia="Cambria" w:hAnsi="Cambria" w:cs="Cambria"/>
          <w:b/>
          <w:sz w:val="24"/>
          <w:szCs w:val="24"/>
        </w:rPr>
        <w:t>Žák:</w:t>
      </w:r>
    </w:p>
    <w:p w14:paraId="5834C55F" w14:textId="77777777" w:rsidR="007E4AF5" w:rsidRDefault="00617BBC">
      <w:pPr>
        <w:widowControl w:val="0"/>
        <w:numPr>
          <w:ilvl w:val="0"/>
          <w:numId w:val="44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rozvíjí smysl pro samostatný umělecký výraz a přístup k interpretaci skladeb různých stylů a žánrů </w:t>
      </w:r>
    </w:p>
    <w:p w14:paraId="7B84B429" w14:textId="77777777" w:rsidR="007E4AF5" w:rsidRDefault="00617BBC">
      <w:pPr>
        <w:widowControl w:val="0"/>
        <w:numPr>
          <w:ilvl w:val="0"/>
          <w:numId w:val="44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uplatňuje kritické hodnocení vlastního výkonu</w:t>
      </w:r>
    </w:p>
    <w:p w14:paraId="2D008341" w14:textId="77777777" w:rsidR="007E4AF5" w:rsidRDefault="00617BBC">
      <w:pPr>
        <w:widowControl w:val="0"/>
        <w:numPr>
          <w:ilvl w:val="0"/>
          <w:numId w:val="44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dovede si opakováním dříve nastudovaných skladeb udržet stálý repertoár pro amatérské umělecké působení</w:t>
      </w:r>
    </w:p>
    <w:p w14:paraId="07B81FEC" w14:textId="77777777" w:rsidR="007E4AF5" w:rsidRDefault="007E4AF5">
      <w:pPr>
        <w:shd w:val="clear" w:color="auto" w:fill="FFFFFF"/>
        <w:spacing w:after="0"/>
        <w:rPr>
          <w:rFonts w:ascii="Cambria" w:eastAsia="Cambria" w:hAnsi="Cambria" w:cs="Cambria"/>
          <w:sz w:val="24"/>
          <w:szCs w:val="24"/>
        </w:rPr>
      </w:pPr>
    </w:p>
    <w:p w14:paraId="3DAD42E7"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3AEC6B2A" w14:textId="77777777" w:rsidR="007E4AF5" w:rsidRDefault="007E4AF5">
      <w:pPr>
        <w:shd w:val="clear" w:color="auto" w:fill="FFFFFF"/>
        <w:spacing w:after="0"/>
        <w:rPr>
          <w:rFonts w:ascii="Cambria" w:eastAsia="Cambria" w:hAnsi="Cambria" w:cs="Cambria"/>
          <w:b/>
          <w:sz w:val="24"/>
          <w:szCs w:val="24"/>
        </w:rPr>
      </w:pPr>
    </w:p>
    <w:p w14:paraId="1AD7FC8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6AFFB1D0" w14:textId="77777777" w:rsidR="007E4AF5" w:rsidRDefault="00617BBC">
      <w:pPr>
        <w:numPr>
          <w:ilvl w:val="0"/>
          <w:numId w:val="46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polyfonní skladba zpaměti</w:t>
      </w:r>
    </w:p>
    <w:p w14:paraId="6E55728B" w14:textId="77777777" w:rsidR="007E4AF5" w:rsidRDefault="00617BBC">
      <w:pPr>
        <w:numPr>
          <w:ilvl w:val="0"/>
          <w:numId w:val="461"/>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1 přednesová originální skladba zpaměti</w:t>
      </w:r>
    </w:p>
    <w:p w14:paraId="5F18339C" w14:textId="77777777" w:rsidR="007E4AF5" w:rsidRDefault="007E4AF5">
      <w:pPr>
        <w:shd w:val="clear" w:color="auto" w:fill="FFFFFF"/>
        <w:spacing w:after="0"/>
        <w:rPr>
          <w:rFonts w:ascii="Cambria" w:eastAsia="Cambria" w:hAnsi="Cambria" w:cs="Cambria"/>
          <w:sz w:val="24"/>
          <w:szCs w:val="24"/>
        </w:rPr>
      </w:pPr>
    </w:p>
    <w:p w14:paraId="3E80BDE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6C029678" w14:textId="77777777" w:rsidR="007E4AF5" w:rsidRDefault="00617BBC" w:rsidP="00617BBC">
      <w:pPr>
        <w:numPr>
          <w:ilvl w:val="0"/>
          <w:numId w:val="64"/>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přednesové skladby zpaměti, z toho alespoň jedna originální</w:t>
      </w:r>
    </w:p>
    <w:p w14:paraId="3A5358FA"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2A895181"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71087DCE" w14:textId="77777777" w:rsidR="007E4AF5" w:rsidRDefault="00617BBC" w:rsidP="00FE397E">
      <w:pPr>
        <w:pStyle w:val="Nadpis4"/>
      </w:pPr>
      <w:bookmarkStart w:id="110" w:name="_Toc231923235"/>
      <w:bookmarkStart w:id="111" w:name="_Toc232442560"/>
      <w:r>
        <w:t>Studijní zaměření – Hra na bicí nástroje</w:t>
      </w:r>
      <w:bookmarkEnd w:id="110"/>
      <w:bookmarkEnd w:id="111"/>
    </w:p>
    <w:p w14:paraId="6DCF2DA9" w14:textId="77777777" w:rsidR="007E4AF5" w:rsidRDefault="00617BBC">
      <w:pPr>
        <w:shd w:val="clear" w:color="auto" w:fill="FFFFFF"/>
        <w:jc w:val="both"/>
        <w:rPr>
          <w:rFonts w:ascii="Cambria" w:eastAsia="Cambria" w:hAnsi="Cambria" w:cs="Cambria"/>
          <w:b/>
          <w:sz w:val="28"/>
          <w:szCs w:val="28"/>
        </w:rPr>
      </w:pPr>
      <w:r>
        <w:rPr>
          <w:rFonts w:ascii="Cambria" w:eastAsia="Cambria" w:hAnsi="Cambria" w:cs="Cambria"/>
          <w:sz w:val="24"/>
          <w:szCs w:val="24"/>
        </w:rPr>
        <w:t xml:space="preserve">Bicí nástroje (zvané též perkuse) jsou pravděpodobně nejstarší a také nejobsáhlejší skupinou hudebních nástrojů. Mají velkou tradici jak v hudbě lidové, koncertní i moderní. Bicí nástroje se dělí na bicí soupravu a perkuse. Perkusí existuje velmi mnoho druhů – každý národ má velké množství vlastních bicích nástrojů. </w:t>
      </w:r>
    </w:p>
    <w:p w14:paraId="4017A6E7"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K výuce hry na bicí nástroje jsou přijímáni žáci, kteří projeví zájem o hru na tyto nástroje a mají základní hudební a fyzické předpoklady. Při vyučování přistupujeme k práci se žákem podle jeho individuálních možností a schopností. Naše škola nabízí široké uplatnění hráčů ve školních tělesech, např. v komorních uskupeních, souborové hře nebo v orchestru.</w:t>
      </w:r>
    </w:p>
    <w:p w14:paraId="666AC528"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lastRenderedPageBreak/>
        <w:t>Výuka zahrnuje praktický nácvik ovládání bicích nástrojů a zastřešuje následující činnosti:</w:t>
      </w:r>
    </w:p>
    <w:p w14:paraId="291A762F" w14:textId="77777777" w:rsidR="007E4AF5" w:rsidRDefault="00617BBC">
      <w:pPr>
        <w:numPr>
          <w:ilvl w:val="0"/>
          <w:numId w:val="41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 na bicí nástroje, které jsou rozděleny podle typu nástroje</w:t>
      </w:r>
    </w:p>
    <w:p w14:paraId="7734BD11" w14:textId="77777777" w:rsidR="007E4AF5" w:rsidRDefault="00617BBC">
      <w:pPr>
        <w:numPr>
          <w:ilvl w:val="0"/>
          <w:numId w:val="41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 z listu</w:t>
      </w:r>
    </w:p>
    <w:p w14:paraId="3D4626C4" w14:textId="77777777" w:rsidR="007E4AF5" w:rsidRDefault="00617BBC">
      <w:pPr>
        <w:numPr>
          <w:ilvl w:val="0"/>
          <w:numId w:val="41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nácvik souhry v duu s učitelem</w:t>
      </w:r>
    </w:p>
    <w:p w14:paraId="474A1521" w14:textId="77777777" w:rsidR="007E4AF5" w:rsidRDefault="00617BBC">
      <w:pPr>
        <w:numPr>
          <w:ilvl w:val="0"/>
          <w:numId w:val="41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 s nahrávkou</w:t>
      </w:r>
    </w:p>
    <w:p w14:paraId="00196A5C"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p>
    <w:p w14:paraId="6A11F6F4" w14:textId="77777777" w:rsidR="007E4AF5" w:rsidRDefault="00617BBC" w:rsidP="00FE397E">
      <w:pPr>
        <w:pStyle w:val="Nadpis5"/>
      </w:pPr>
      <w:bookmarkStart w:id="112" w:name="_Toc231923236"/>
      <w:bookmarkStart w:id="113" w:name="_Toc232442561"/>
      <w:r>
        <w:t>Učební plán</w:t>
      </w:r>
      <w:bookmarkEnd w:id="112"/>
      <w:bookmarkEnd w:id="113"/>
    </w:p>
    <w:p w14:paraId="4E3BDCF0" w14:textId="77777777" w:rsidR="007E4AF5" w:rsidRDefault="007E4AF5">
      <w:pPr>
        <w:shd w:val="clear" w:color="auto" w:fill="FFFFFF"/>
        <w:spacing w:after="0"/>
        <w:jc w:val="both"/>
        <w:rPr>
          <w:rFonts w:ascii="Cambria" w:eastAsia="Cambria" w:hAnsi="Cambria" w:cs="Cambria"/>
          <w:i/>
          <w:sz w:val="24"/>
          <w:szCs w:val="24"/>
        </w:rPr>
      </w:pPr>
    </w:p>
    <w:p w14:paraId="6997B2AF" w14:textId="77777777" w:rsidR="007E4AF5" w:rsidRDefault="00617BBC">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fff5"/>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1BF23970" w14:textId="77777777">
        <w:trPr>
          <w:trHeight w:val="580"/>
        </w:trPr>
        <w:tc>
          <w:tcPr>
            <w:tcW w:w="3284" w:type="dxa"/>
          </w:tcPr>
          <w:p w14:paraId="7BAED90F"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7DCA0D7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4B7328D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37FD928D"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3692512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bicí nástroje</w:t>
            </w:r>
          </w:p>
        </w:tc>
        <w:tc>
          <w:tcPr>
            <w:tcW w:w="2835" w:type="dxa"/>
            <w:tcBorders>
              <w:top w:val="single" w:sz="4" w:space="0" w:color="000000"/>
              <w:left w:val="single" w:sz="12" w:space="0" w:color="000000"/>
              <w:bottom w:val="single" w:sz="4" w:space="0" w:color="000000"/>
              <w:right w:val="single" w:sz="4" w:space="0" w:color="000000"/>
            </w:tcBorders>
            <w:vAlign w:val="center"/>
          </w:tcPr>
          <w:p w14:paraId="264052B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0CB1C82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p w14:paraId="1B58C801" w14:textId="77777777" w:rsidR="007E4AF5" w:rsidRDefault="007E4AF5">
            <w:pPr>
              <w:spacing w:after="0"/>
              <w:jc w:val="center"/>
              <w:rPr>
                <w:rFonts w:ascii="Cambria" w:eastAsia="Cambria" w:hAnsi="Cambria" w:cs="Cambria"/>
                <w:sz w:val="24"/>
                <w:szCs w:val="24"/>
              </w:rPr>
            </w:pPr>
          </w:p>
        </w:tc>
      </w:tr>
      <w:tr w:rsidR="007E4AF5" w14:paraId="6A046B82"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15EBE9F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167A774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733F9A0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64AA1F5"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469D555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1CDF886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4681A2A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28342F6A" w14:textId="77777777" w:rsidR="007E4AF5" w:rsidRDefault="007E4AF5">
      <w:pPr>
        <w:spacing w:after="120"/>
        <w:rPr>
          <w:rFonts w:ascii="Cambria" w:eastAsia="Cambria" w:hAnsi="Cambria" w:cs="Cambria"/>
          <w:b/>
          <w:sz w:val="8"/>
          <w:szCs w:val="8"/>
        </w:rPr>
      </w:pPr>
    </w:p>
    <w:p w14:paraId="750BAF46" w14:textId="77777777" w:rsidR="007E4AF5" w:rsidRDefault="007E4AF5">
      <w:pPr>
        <w:spacing w:after="120"/>
        <w:rPr>
          <w:rFonts w:ascii="Cambria" w:eastAsia="Cambria" w:hAnsi="Cambria" w:cs="Cambria"/>
          <w:b/>
          <w:sz w:val="8"/>
          <w:szCs w:val="8"/>
        </w:rPr>
      </w:pPr>
    </w:p>
    <w:p w14:paraId="5C50125B" w14:textId="77777777" w:rsidR="007E4AF5" w:rsidRDefault="00617BBC">
      <w:pPr>
        <w:spacing w:after="12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tbl>
      <w:tblPr>
        <w:tblStyle w:val="afff6"/>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7705CE4E" w14:textId="77777777">
        <w:trPr>
          <w:trHeight w:val="580"/>
          <w:jc w:val="center"/>
        </w:trPr>
        <w:tc>
          <w:tcPr>
            <w:tcW w:w="3150" w:type="dxa"/>
          </w:tcPr>
          <w:p w14:paraId="06DD05B4"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2" w:space="0" w:color="000000"/>
              <w:left w:val="single" w:sz="12" w:space="0" w:color="000000"/>
              <w:bottom w:val="single" w:sz="4" w:space="0" w:color="000000"/>
              <w:right w:val="single" w:sz="4" w:space="0" w:color="000000"/>
            </w:tcBorders>
            <w:vAlign w:val="center"/>
          </w:tcPr>
          <w:p w14:paraId="6830794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2" w:space="0" w:color="000000"/>
              <w:left w:val="single" w:sz="4" w:space="0" w:color="000000"/>
              <w:bottom w:val="single" w:sz="4" w:space="0" w:color="000000"/>
              <w:right w:val="single" w:sz="4" w:space="0" w:color="000000"/>
            </w:tcBorders>
            <w:vAlign w:val="center"/>
          </w:tcPr>
          <w:p w14:paraId="26AA2736"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2" w:space="0" w:color="000000"/>
              <w:left w:val="single" w:sz="4" w:space="0" w:color="000000"/>
              <w:bottom w:val="single" w:sz="4" w:space="0" w:color="000000"/>
              <w:right w:val="single" w:sz="4" w:space="0" w:color="000000"/>
            </w:tcBorders>
            <w:vAlign w:val="center"/>
          </w:tcPr>
          <w:p w14:paraId="68AF0AD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2" w:space="0" w:color="000000"/>
              <w:left w:val="single" w:sz="4" w:space="0" w:color="000000"/>
              <w:bottom w:val="single" w:sz="4" w:space="0" w:color="000000"/>
              <w:right w:val="single" w:sz="4" w:space="0" w:color="000000"/>
            </w:tcBorders>
            <w:vAlign w:val="center"/>
          </w:tcPr>
          <w:p w14:paraId="1E40049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2" w:space="0" w:color="000000"/>
              <w:left w:val="single" w:sz="4" w:space="0" w:color="000000"/>
              <w:bottom w:val="single" w:sz="4" w:space="0" w:color="000000"/>
              <w:right w:val="single" w:sz="4" w:space="0" w:color="000000"/>
            </w:tcBorders>
            <w:vAlign w:val="center"/>
          </w:tcPr>
          <w:p w14:paraId="18FC116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2" w:space="0" w:color="000000"/>
              <w:left w:val="single" w:sz="4" w:space="0" w:color="000000"/>
              <w:bottom w:val="single" w:sz="4" w:space="0" w:color="000000"/>
              <w:right w:val="single" w:sz="4" w:space="0" w:color="000000"/>
            </w:tcBorders>
            <w:vAlign w:val="center"/>
          </w:tcPr>
          <w:p w14:paraId="1935923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2" w:space="0" w:color="000000"/>
              <w:left w:val="single" w:sz="4" w:space="0" w:color="000000"/>
              <w:bottom w:val="single" w:sz="4" w:space="0" w:color="000000"/>
              <w:right w:val="single" w:sz="12" w:space="0" w:color="000000"/>
            </w:tcBorders>
            <w:vAlign w:val="center"/>
          </w:tcPr>
          <w:p w14:paraId="3737E98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35B36B2F" w14:textId="77777777">
        <w:trPr>
          <w:trHeight w:val="397"/>
          <w:jc w:val="center"/>
        </w:trPr>
        <w:tc>
          <w:tcPr>
            <w:tcW w:w="3150" w:type="dxa"/>
            <w:tcBorders>
              <w:top w:val="single" w:sz="18" w:space="0" w:color="000000"/>
              <w:left w:val="single" w:sz="12" w:space="0" w:color="000000"/>
              <w:bottom w:val="single" w:sz="4" w:space="0" w:color="000000"/>
              <w:right w:val="single" w:sz="12" w:space="0" w:color="000000"/>
            </w:tcBorders>
            <w:vAlign w:val="bottom"/>
          </w:tcPr>
          <w:p w14:paraId="34C87B6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bicí nástroje</w:t>
            </w:r>
          </w:p>
        </w:tc>
        <w:tc>
          <w:tcPr>
            <w:tcW w:w="715" w:type="dxa"/>
            <w:tcBorders>
              <w:top w:val="single" w:sz="4" w:space="0" w:color="000000"/>
              <w:left w:val="single" w:sz="12" w:space="0" w:color="000000"/>
              <w:bottom w:val="single" w:sz="4" w:space="0" w:color="000000"/>
              <w:right w:val="single" w:sz="4" w:space="0" w:color="000000"/>
            </w:tcBorders>
            <w:vAlign w:val="center"/>
          </w:tcPr>
          <w:p w14:paraId="0A31E13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69A2F4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413D1D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766F1C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356987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C22FA8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4F1A77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A864048" w14:textId="77777777">
        <w:trPr>
          <w:trHeight w:val="397"/>
          <w:jc w:val="center"/>
        </w:trPr>
        <w:tc>
          <w:tcPr>
            <w:tcW w:w="3150" w:type="dxa"/>
            <w:tcBorders>
              <w:top w:val="single" w:sz="4" w:space="0" w:color="000000"/>
              <w:left w:val="single" w:sz="12" w:space="0" w:color="000000"/>
              <w:bottom w:val="single" w:sz="4" w:space="0" w:color="000000"/>
              <w:right w:val="single" w:sz="12" w:space="0" w:color="000000"/>
            </w:tcBorders>
            <w:vAlign w:val="bottom"/>
          </w:tcPr>
          <w:p w14:paraId="3F23BED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595C4279"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36F0109"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4879163"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FE131A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D3A66F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48E3F9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02A86E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0D0B4B2" w14:textId="77777777">
        <w:trPr>
          <w:trHeight w:val="397"/>
          <w:jc w:val="center"/>
        </w:trPr>
        <w:tc>
          <w:tcPr>
            <w:tcW w:w="3150" w:type="dxa"/>
            <w:tcBorders>
              <w:top w:val="single" w:sz="4" w:space="0" w:color="000000"/>
              <w:left w:val="single" w:sz="12" w:space="0" w:color="000000"/>
              <w:bottom w:val="single" w:sz="4" w:space="0" w:color="000000"/>
              <w:right w:val="single" w:sz="12" w:space="0" w:color="000000"/>
            </w:tcBorders>
            <w:vAlign w:val="bottom"/>
          </w:tcPr>
          <w:p w14:paraId="1B5CE75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5624D97D"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EB8702B"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4B400B4"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88BE67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A160ED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B45431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4B2BF7D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B7BF573" w14:textId="77777777">
        <w:trPr>
          <w:trHeight w:val="397"/>
          <w:jc w:val="center"/>
        </w:trPr>
        <w:tc>
          <w:tcPr>
            <w:tcW w:w="3150" w:type="dxa"/>
            <w:tcBorders>
              <w:top w:val="single" w:sz="4" w:space="0" w:color="000000"/>
              <w:left w:val="single" w:sz="12" w:space="0" w:color="000000"/>
              <w:bottom w:val="single" w:sz="4" w:space="0" w:color="000000"/>
              <w:right w:val="single" w:sz="12" w:space="0" w:color="000000"/>
            </w:tcBorders>
            <w:vAlign w:val="bottom"/>
          </w:tcPr>
          <w:p w14:paraId="11B1019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E9680C7"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ED72F5A"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0408077"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58D16F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0B600D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14B9B3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C8E55B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F998791" w14:textId="77777777">
        <w:trPr>
          <w:trHeight w:val="397"/>
          <w:jc w:val="center"/>
        </w:trPr>
        <w:tc>
          <w:tcPr>
            <w:tcW w:w="3150" w:type="dxa"/>
            <w:tcBorders>
              <w:top w:val="single" w:sz="4" w:space="0" w:color="000000"/>
              <w:left w:val="single" w:sz="12" w:space="0" w:color="000000"/>
              <w:bottom w:val="single" w:sz="4" w:space="0" w:color="000000"/>
              <w:right w:val="single" w:sz="12" w:space="0" w:color="000000"/>
            </w:tcBorders>
            <w:vAlign w:val="bottom"/>
          </w:tcPr>
          <w:p w14:paraId="7D8402A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4C67DF78"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7F4EE03"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A5BC6C1"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DE48F8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463682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49FF49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07771CD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09490BC" w14:textId="77777777">
        <w:trPr>
          <w:trHeight w:val="397"/>
          <w:jc w:val="center"/>
        </w:trPr>
        <w:tc>
          <w:tcPr>
            <w:tcW w:w="3150" w:type="dxa"/>
            <w:tcBorders>
              <w:top w:val="single" w:sz="4" w:space="0" w:color="000000"/>
              <w:left w:val="single" w:sz="12" w:space="0" w:color="000000"/>
              <w:bottom w:val="single" w:sz="4" w:space="0" w:color="000000"/>
              <w:right w:val="single" w:sz="12" w:space="0" w:color="000000"/>
            </w:tcBorders>
            <w:vAlign w:val="bottom"/>
          </w:tcPr>
          <w:p w14:paraId="3FF2B95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5DBE100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F78F3C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E2D8F2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4D8E3C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FA6BCE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AAAD17F"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0633E994" w14:textId="77777777" w:rsidR="007E4AF5" w:rsidRDefault="007E4AF5">
            <w:pPr>
              <w:shd w:val="clear" w:color="auto" w:fill="FFFFFF"/>
              <w:spacing w:after="0"/>
              <w:jc w:val="center"/>
              <w:rPr>
                <w:rFonts w:ascii="Cambria" w:eastAsia="Cambria" w:hAnsi="Cambria" w:cs="Cambria"/>
                <w:sz w:val="24"/>
                <w:szCs w:val="24"/>
              </w:rPr>
            </w:pPr>
          </w:p>
        </w:tc>
      </w:tr>
      <w:tr w:rsidR="007E4AF5" w14:paraId="53B68381" w14:textId="77777777">
        <w:trPr>
          <w:trHeight w:val="397"/>
          <w:jc w:val="center"/>
        </w:trPr>
        <w:tc>
          <w:tcPr>
            <w:tcW w:w="3150" w:type="dxa"/>
            <w:tcBorders>
              <w:top w:val="single" w:sz="4" w:space="0" w:color="000000"/>
              <w:left w:val="single" w:sz="12" w:space="0" w:color="000000"/>
              <w:bottom w:val="single" w:sz="12" w:space="0" w:color="000000"/>
              <w:right w:val="single" w:sz="12" w:space="0" w:color="000000"/>
            </w:tcBorders>
            <w:vAlign w:val="bottom"/>
          </w:tcPr>
          <w:p w14:paraId="2E81381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12" w:space="0" w:color="000000"/>
              <w:right w:val="single" w:sz="4" w:space="0" w:color="000000"/>
            </w:tcBorders>
            <w:vAlign w:val="center"/>
          </w:tcPr>
          <w:p w14:paraId="2E51A23F"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2" w:space="0" w:color="000000"/>
              <w:right w:val="single" w:sz="4" w:space="0" w:color="000000"/>
            </w:tcBorders>
            <w:vAlign w:val="center"/>
          </w:tcPr>
          <w:p w14:paraId="0CCA273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2" w:space="0" w:color="000000"/>
              <w:right w:val="single" w:sz="4" w:space="0" w:color="000000"/>
            </w:tcBorders>
            <w:vAlign w:val="center"/>
          </w:tcPr>
          <w:p w14:paraId="424EA0F9"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2" w:space="0" w:color="000000"/>
              <w:right w:val="single" w:sz="4" w:space="0" w:color="000000"/>
            </w:tcBorders>
            <w:vAlign w:val="center"/>
          </w:tcPr>
          <w:p w14:paraId="5D825B4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2" w:space="0" w:color="000000"/>
              <w:right w:val="single" w:sz="4" w:space="0" w:color="000000"/>
            </w:tcBorders>
            <w:vAlign w:val="center"/>
          </w:tcPr>
          <w:p w14:paraId="6CF599EC"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2" w:space="0" w:color="000000"/>
              <w:right w:val="single" w:sz="4" w:space="0" w:color="000000"/>
            </w:tcBorders>
            <w:vAlign w:val="center"/>
          </w:tcPr>
          <w:p w14:paraId="251EE3BA"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12" w:space="0" w:color="000000"/>
              <w:right w:val="single" w:sz="12" w:space="0" w:color="000000"/>
            </w:tcBorders>
            <w:vAlign w:val="center"/>
          </w:tcPr>
          <w:p w14:paraId="2D132D1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1BDFE121"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6CC6CBA"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1B740F30"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4E776267"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5506EB93"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05883E4C" w14:textId="77777777" w:rsidR="007E4AF5" w:rsidRDefault="007E4AF5">
      <w:pPr>
        <w:spacing w:after="0" w:line="240" w:lineRule="auto"/>
        <w:jc w:val="both"/>
        <w:rPr>
          <w:rFonts w:ascii="Cambria" w:eastAsia="Cambria" w:hAnsi="Cambria" w:cs="Cambria"/>
          <w:sz w:val="24"/>
          <w:szCs w:val="24"/>
        </w:rPr>
      </w:pPr>
    </w:p>
    <w:p w14:paraId="56CA9F8F"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ZÁKLADNÍ STUDIUM II. STUPNĚ</w:t>
      </w:r>
    </w:p>
    <w:tbl>
      <w:tblPr>
        <w:tblStyle w:val="afff7"/>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3D0E24AC" w14:textId="77777777">
        <w:trPr>
          <w:trHeight w:val="611"/>
        </w:trPr>
        <w:tc>
          <w:tcPr>
            <w:tcW w:w="3284" w:type="dxa"/>
          </w:tcPr>
          <w:p w14:paraId="36580266"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6960C78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40D3D3B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196E2AD7"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326E2A4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4759047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67F389EA"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62A1BE96"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bicí nástroje</w:t>
            </w:r>
          </w:p>
        </w:tc>
        <w:tc>
          <w:tcPr>
            <w:tcW w:w="1275" w:type="dxa"/>
            <w:tcBorders>
              <w:top w:val="single" w:sz="12" w:space="0" w:color="000000"/>
              <w:left w:val="single" w:sz="12" w:space="0" w:color="000000"/>
              <w:bottom w:val="single" w:sz="4" w:space="0" w:color="000000"/>
              <w:right w:val="single" w:sz="12" w:space="0" w:color="000000"/>
            </w:tcBorders>
          </w:tcPr>
          <w:p w14:paraId="7219741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5588141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6076852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3DDEECC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2C2D7BC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0861C39C"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04FECE6C"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3E41B4BD"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79BF96A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4603059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7CF96C6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07C0BEB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24F41BB7"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2999E993"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10A28532"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45DC8C0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38F3EF1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0127E7F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72FB122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E952D80"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43D80DAD"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529189A7"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345AA36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143BC18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537BE50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530D417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5F51177F"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7BFF54F9"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0D6BCD9F"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7BBBF54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74BE48B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42F861B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4DCA274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01198A5"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44FF3B07"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0E8857DC"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1F9F3E02"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3B1A9736"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0627CD36"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3FF834E2"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2E19C3EA"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D7DB6E9"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4ADEC663"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5F6D9137" w14:textId="77777777" w:rsidR="007E4AF5" w:rsidRDefault="007E4AF5">
      <w:pPr>
        <w:shd w:val="clear" w:color="auto" w:fill="FFFFFF"/>
        <w:spacing w:after="0"/>
        <w:rPr>
          <w:rFonts w:ascii="Cambria" w:eastAsia="Cambria" w:hAnsi="Cambria" w:cs="Cambria"/>
          <w:sz w:val="24"/>
          <w:szCs w:val="24"/>
        </w:rPr>
      </w:pPr>
    </w:p>
    <w:p w14:paraId="0968CF3D" w14:textId="77777777" w:rsidR="007E4AF5" w:rsidRDefault="00617BBC">
      <w:pPr>
        <w:pBdr>
          <w:top w:val="nil"/>
          <w:left w:val="nil"/>
          <w:bottom w:val="nil"/>
          <w:right w:val="nil"/>
          <w:between w:val="nil"/>
        </w:pBd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14E30BFD" w14:textId="77777777" w:rsidR="007E4AF5" w:rsidRDefault="007E4AF5">
      <w:pPr>
        <w:pBdr>
          <w:top w:val="nil"/>
          <w:left w:val="nil"/>
          <w:bottom w:val="nil"/>
          <w:right w:val="nil"/>
          <w:between w:val="nil"/>
        </w:pBdr>
        <w:spacing w:after="0"/>
        <w:rPr>
          <w:rFonts w:ascii="Cambria" w:eastAsia="Cambria" w:hAnsi="Cambria" w:cs="Cambria"/>
          <w:i/>
          <w:color w:val="000000"/>
          <w:sz w:val="24"/>
          <w:szCs w:val="24"/>
        </w:rPr>
      </w:pPr>
    </w:p>
    <w:p w14:paraId="654F9E8F" w14:textId="77777777" w:rsidR="007E4AF5" w:rsidRDefault="00617BBC">
      <w:pPr>
        <w:numPr>
          <w:ilvl w:val="0"/>
          <w:numId w:val="6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3A82AFE3"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42A26C6F" w14:textId="77777777" w:rsidR="007E4AF5" w:rsidRDefault="00617BBC">
      <w:pPr>
        <w:pBdr>
          <w:top w:val="nil"/>
          <w:left w:val="nil"/>
          <w:bottom w:val="nil"/>
          <w:right w:val="nil"/>
          <w:between w:val="nil"/>
        </w:pBdr>
        <w:spacing w:after="0"/>
        <w:jc w:val="both"/>
        <w:rPr>
          <w:rFonts w:ascii="Cambria" w:eastAsia="Cambria" w:hAnsi="Cambria" w:cs="Cambria"/>
          <w:color w:val="000000"/>
          <w:sz w:val="24"/>
          <w:szCs w:val="24"/>
        </w:rPr>
      </w:pPr>
      <w:r>
        <w:rPr>
          <w:rFonts w:ascii="Cambria" w:eastAsia="Cambria" w:hAnsi="Cambria" w:cs="Cambria"/>
          <w:b/>
          <w:color w:val="000000"/>
          <w:sz w:val="24"/>
          <w:szCs w:val="24"/>
        </w:rPr>
        <w:t>Poznámky k učebnímu plánu</w:t>
      </w:r>
      <w:r>
        <w:rPr>
          <w:rFonts w:ascii="Cambria" w:eastAsia="Cambria" w:hAnsi="Cambria" w:cs="Cambria"/>
          <w:color w:val="000000"/>
          <w:sz w:val="24"/>
          <w:szCs w:val="24"/>
        </w:rPr>
        <w:t>:</w:t>
      </w:r>
    </w:p>
    <w:p w14:paraId="6C26B769" w14:textId="132591BC" w:rsidR="007E4AF5" w:rsidRDefault="00617BBC">
      <w:pPr>
        <w:numPr>
          <w:ilvl w:val="0"/>
          <w:numId w:val="50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projeví-li žák zvýšený zájem o některý z vyučovaných předmětů daného studijního zaměření a prokáže mimořádné předpoklady ke studiu, může být ředitelem školy na základě doporučení učitele navýšena hodinová dotace na 1,5 hodiny</w:t>
      </w:r>
      <w:r w:rsidR="00DF0DD0">
        <w:rPr>
          <w:rFonts w:ascii="Cambria" w:eastAsia="Cambria" w:hAnsi="Cambria" w:cs="Cambria"/>
          <w:color w:val="000000"/>
          <w:sz w:val="24"/>
          <w:szCs w:val="24"/>
        </w:rPr>
        <w:t>;</w:t>
      </w:r>
      <w:r>
        <w:rPr>
          <w:rFonts w:ascii="Cambria" w:eastAsia="Cambria" w:hAnsi="Cambria" w:cs="Cambria"/>
          <w:color w:val="000000"/>
          <w:sz w:val="24"/>
          <w:szCs w:val="24"/>
        </w:rPr>
        <w:t xml:space="preserve"> </w:t>
      </w:r>
    </w:p>
    <w:p w14:paraId="2457363A"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 návrh třídního učitele může žák docházet do předmětu Kolektivní výuka i v dřívějších ročnících;</w:t>
      </w:r>
    </w:p>
    <w:p w14:paraId="40C804F2" w14:textId="1BBC0950"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starší žáci, kteří neodpovídají věkem 1. ročníku I. </w:t>
      </w:r>
      <w:r w:rsidR="002A166B">
        <w:rPr>
          <w:rFonts w:ascii="Cambria" w:eastAsia="Cambria" w:hAnsi="Cambria" w:cs="Cambria"/>
          <w:color w:val="000000"/>
          <w:sz w:val="24"/>
          <w:szCs w:val="24"/>
        </w:rPr>
        <w:t>s</w:t>
      </w:r>
      <w:r>
        <w:rPr>
          <w:rFonts w:ascii="Cambria" w:eastAsia="Cambria" w:hAnsi="Cambria" w:cs="Cambria"/>
          <w:color w:val="000000"/>
          <w:sz w:val="24"/>
          <w:szCs w:val="24"/>
        </w:rPr>
        <w:t>tupně, mají 14 let a začínají se hrou na bicí nástroje, mohou být zařazeni do přípravného ročníku II. stupně;</w:t>
      </w:r>
    </w:p>
    <w:p w14:paraId="54728264" w14:textId="77777777" w:rsidR="007E4AF5" w:rsidRDefault="00617BBC">
      <w:pPr>
        <w:numPr>
          <w:ilvl w:val="0"/>
          <w:numId w:val="504"/>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4801254C" w14:textId="77777777" w:rsidR="007E4AF5" w:rsidRDefault="007E4AF5">
      <w:pPr>
        <w:shd w:val="clear" w:color="auto" w:fill="FFFFFF"/>
        <w:spacing w:after="0"/>
        <w:jc w:val="both"/>
        <w:rPr>
          <w:rFonts w:ascii="Cambria" w:eastAsia="Cambria" w:hAnsi="Cambria" w:cs="Cambria"/>
          <w:sz w:val="24"/>
          <w:szCs w:val="24"/>
        </w:rPr>
      </w:pPr>
    </w:p>
    <w:p w14:paraId="6F00AED2"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083FA2CE" w14:textId="77777777" w:rsidR="007E4AF5" w:rsidRDefault="007E4AF5">
      <w:pPr>
        <w:shd w:val="clear" w:color="auto" w:fill="FFFFFF"/>
        <w:spacing w:after="0"/>
        <w:jc w:val="both"/>
        <w:rPr>
          <w:rFonts w:ascii="Cambria" w:eastAsia="Cambria" w:hAnsi="Cambria" w:cs="Cambria"/>
          <w:b/>
          <w:sz w:val="24"/>
          <w:szCs w:val="24"/>
        </w:rPr>
      </w:pPr>
    </w:p>
    <w:p w14:paraId="0C557DB3"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Hra na bicí nástroje</w:t>
      </w:r>
    </w:p>
    <w:p w14:paraId="46C3ECBB" w14:textId="77777777" w:rsidR="007E4AF5" w:rsidRDefault="00617BBC">
      <w:pPr>
        <w:shd w:val="clear" w:color="auto" w:fill="FFFFFF"/>
        <w:rPr>
          <w:rFonts w:ascii="Cambria" w:eastAsia="Cambria" w:hAnsi="Cambria" w:cs="Cambria"/>
          <w:sz w:val="24"/>
          <w:szCs w:val="24"/>
        </w:rPr>
      </w:pPr>
      <w:r>
        <w:rPr>
          <w:rFonts w:ascii="Cambria" w:eastAsia="Cambria" w:hAnsi="Cambria" w:cs="Cambria"/>
          <w:sz w:val="24"/>
          <w:szCs w:val="24"/>
        </w:rPr>
        <w:t xml:space="preserve">Ke studiu hry na bicí nástroje jsou přijímáni žáci, kteří projeví dostatečný zájem a splňují psychosomatické podmínky, potřebné ke zvládnutí těchto nástrojů. </w:t>
      </w:r>
    </w:p>
    <w:p w14:paraId="655D9E51"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lastRenderedPageBreak/>
        <w:t>Výuka zahrnuje praktický nácvik ovládání bicích nástrojů a zastřešuje následující činnosti:</w:t>
      </w:r>
    </w:p>
    <w:p w14:paraId="538F8834" w14:textId="77777777" w:rsidR="007E4AF5" w:rsidRDefault="00617BBC">
      <w:pPr>
        <w:numPr>
          <w:ilvl w:val="0"/>
          <w:numId w:val="41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 na bicí nástroje, které jsou rozděleny podle typu nástroje</w:t>
      </w:r>
    </w:p>
    <w:p w14:paraId="4469199E" w14:textId="77777777" w:rsidR="007E4AF5" w:rsidRDefault="00617BBC">
      <w:pPr>
        <w:numPr>
          <w:ilvl w:val="0"/>
          <w:numId w:val="41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 z listu</w:t>
      </w:r>
    </w:p>
    <w:p w14:paraId="0F089D5D" w14:textId="77777777" w:rsidR="007E4AF5" w:rsidRDefault="00617BBC">
      <w:pPr>
        <w:numPr>
          <w:ilvl w:val="0"/>
          <w:numId w:val="414"/>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nácvik souhry v duu s učitelem</w:t>
      </w:r>
    </w:p>
    <w:p w14:paraId="5889BFE4" w14:textId="77777777" w:rsidR="007E4AF5" w:rsidRDefault="00617BBC">
      <w:pPr>
        <w:numPr>
          <w:ilvl w:val="0"/>
          <w:numId w:val="414"/>
        </w:numPr>
        <w:pBdr>
          <w:top w:val="nil"/>
          <w:left w:val="nil"/>
          <w:bottom w:val="nil"/>
          <w:right w:val="nil"/>
          <w:between w:val="nil"/>
        </w:pBdr>
        <w:shd w:val="clear" w:color="auto" w:fill="FFFFFF"/>
        <w:jc w:val="both"/>
        <w:rPr>
          <w:color w:val="000000"/>
          <w:sz w:val="24"/>
          <w:szCs w:val="24"/>
        </w:rPr>
      </w:pPr>
      <w:r>
        <w:rPr>
          <w:rFonts w:ascii="Cambria" w:eastAsia="Cambria" w:hAnsi="Cambria" w:cs="Cambria"/>
          <w:color w:val="000000"/>
          <w:sz w:val="24"/>
          <w:szCs w:val="24"/>
        </w:rPr>
        <w:t>hra s nahrávkou</w:t>
      </w:r>
    </w:p>
    <w:p w14:paraId="37937621" w14:textId="4B4AF4A5"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Bicí nástroje se vyučují formou individuální výuky. Studium začíná na nástroje rytmické od malého bubnu, soupravu bicích nástrojů, ozvučná dřívka, tamburínu, triangl, až ke hře na velký koncertní buben, párové činely</w:t>
      </w:r>
      <w:r w:rsidR="00421489">
        <w:rPr>
          <w:rFonts w:ascii="Cambria" w:eastAsia="Cambria" w:hAnsi="Cambria" w:cs="Cambria"/>
          <w:sz w:val="24"/>
          <w:szCs w:val="24"/>
        </w:rPr>
        <w:t>,</w:t>
      </w:r>
      <w:r w:rsidR="00496648">
        <w:rPr>
          <w:rFonts w:ascii="Cambria" w:eastAsia="Cambria" w:hAnsi="Cambria" w:cs="Cambria"/>
          <w:sz w:val="24"/>
          <w:szCs w:val="24"/>
        </w:rPr>
        <w:t xml:space="preserve"> </w:t>
      </w:r>
      <w:proofErr w:type="spellStart"/>
      <w:r w:rsidRPr="009975E2">
        <w:rPr>
          <w:rFonts w:ascii="Cambria" w:eastAsia="Cambria" w:hAnsi="Cambria" w:cs="Cambria"/>
          <w:sz w:val="24"/>
          <w:szCs w:val="24"/>
        </w:rPr>
        <w:t>bonga</w:t>
      </w:r>
      <w:proofErr w:type="spellEnd"/>
      <w:r w:rsidR="00421489" w:rsidRPr="009975E2">
        <w:rPr>
          <w:rFonts w:ascii="Cambria" w:eastAsia="Cambria" w:hAnsi="Cambria" w:cs="Cambria"/>
          <w:sz w:val="24"/>
          <w:szCs w:val="24"/>
        </w:rPr>
        <w:t xml:space="preserve"> a </w:t>
      </w:r>
      <w:proofErr w:type="spellStart"/>
      <w:r w:rsidR="00496648" w:rsidRPr="009975E2">
        <w:rPr>
          <w:rFonts w:ascii="Cambria" w:eastAsia="Cambria" w:hAnsi="Cambria" w:cs="Cambria"/>
          <w:sz w:val="24"/>
          <w:szCs w:val="24"/>
        </w:rPr>
        <w:t>c</w:t>
      </w:r>
      <w:r w:rsidR="00421489" w:rsidRPr="009975E2">
        <w:rPr>
          <w:rFonts w:ascii="Cambria" w:eastAsia="Cambria" w:hAnsi="Cambria" w:cs="Cambria"/>
          <w:sz w:val="24"/>
          <w:szCs w:val="24"/>
        </w:rPr>
        <w:t>onga</w:t>
      </w:r>
      <w:proofErr w:type="spellEnd"/>
      <w:r w:rsidRPr="009975E2">
        <w:rPr>
          <w:rFonts w:ascii="Cambria" w:eastAsia="Cambria" w:hAnsi="Cambria" w:cs="Cambria"/>
          <w:sz w:val="24"/>
          <w:szCs w:val="24"/>
        </w:rPr>
        <w:t>.</w:t>
      </w:r>
      <w:r>
        <w:rPr>
          <w:rFonts w:ascii="Cambria" w:eastAsia="Cambria" w:hAnsi="Cambria" w:cs="Cambria"/>
          <w:sz w:val="24"/>
          <w:szCs w:val="24"/>
        </w:rPr>
        <w:t xml:space="preserve"> Postupně jsou podle individuálních schopností jednotlivých žáků přibírány další nástroje, např. melodické – xylofon, vibrafon a zvonkohra.</w:t>
      </w:r>
    </w:p>
    <w:p w14:paraId="2F27A3D6" w14:textId="4FC755B5"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 xml:space="preserve">Zvláštní kapitolou je výuka hry na tympány. Vzhledem k vývoji soudobé hudby, výukových materiálů, narůstajícím tlakům na specializaci hráčů a technickým možnostem školy slučuje tento ŠVP specializaci melodických bicích nástrojů a specializaci tympánů v kategorii jedinou. Tympány dnes již nejsou považovány za „jakýsi ekvivalent bubnů“, ale za svébytný nástroj. Žákům je zde tedy ponechána možnost specializace buď na melodické nástroje </w:t>
      </w:r>
      <w:proofErr w:type="spellStart"/>
      <w:r>
        <w:rPr>
          <w:rFonts w:ascii="Cambria" w:eastAsia="Cambria" w:hAnsi="Cambria" w:cs="Cambria"/>
          <w:sz w:val="24"/>
          <w:szCs w:val="24"/>
        </w:rPr>
        <w:t>idiofonické</w:t>
      </w:r>
      <w:proofErr w:type="spellEnd"/>
      <w:r>
        <w:rPr>
          <w:rFonts w:ascii="Cambria" w:eastAsia="Cambria" w:hAnsi="Cambria" w:cs="Cambria"/>
          <w:sz w:val="24"/>
          <w:szCs w:val="24"/>
        </w:rPr>
        <w:t xml:space="preserve"> – </w:t>
      </w:r>
      <w:proofErr w:type="spellStart"/>
      <w:r>
        <w:rPr>
          <w:rFonts w:ascii="Cambria" w:eastAsia="Cambria" w:hAnsi="Cambria" w:cs="Cambria"/>
          <w:sz w:val="24"/>
          <w:szCs w:val="24"/>
        </w:rPr>
        <w:t>samozvučné</w:t>
      </w:r>
      <w:proofErr w:type="spellEnd"/>
      <w:r>
        <w:rPr>
          <w:rFonts w:ascii="Cambria" w:eastAsia="Cambria" w:hAnsi="Cambria" w:cs="Cambria"/>
          <w:sz w:val="24"/>
          <w:szCs w:val="24"/>
        </w:rPr>
        <w:t xml:space="preserve"> (xylofon, marimba, zvonkohra, …), nebo na melodické (laditelné) nástroje </w:t>
      </w:r>
      <w:proofErr w:type="spellStart"/>
      <w:r>
        <w:rPr>
          <w:rFonts w:ascii="Cambria" w:eastAsia="Cambria" w:hAnsi="Cambria" w:cs="Cambria"/>
          <w:sz w:val="24"/>
          <w:szCs w:val="24"/>
        </w:rPr>
        <w:t>blanozvučné</w:t>
      </w:r>
      <w:proofErr w:type="spellEnd"/>
      <w:r>
        <w:rPr>
          <w:rFonts w:ascii="Cambria" w:eastAsia="Cambria" w:hAnsi="Cambria" w:cs="Cambria"/>
          <w:sz w:val="24"/>
          <w:szCs w:val="24"/>
        </w:rPr>
        <w:t xml:space="preserve"> (tym</w:t>
      </w:r>
      <w:r w:rsidR="00DB4A98">
        <w:rPr>
          <w:rFonts w:ascii="Cambria" w:eastAsia="Cambria" w:hAnsi="Cambria" w:cs="Cambria"/>
          <w:sz w:val="24"/>
          <w:szCs w:val="24"/>
        </w:rPr>
        <w:t>p</w:t>
      </w:r>
      <w:r>
        <w:rPr>
          <w:rFonts w:ascii="Cambria" w:eastAsia="Cambria" w:hAnsi="Cambria" w:cs="Cambria"/>
          <w:sz w:val="24"/>
          <w:szCs w:val="24"/>
        </w:rPr>
        <w:t>ány atd.). Naše škola zatím disponuje pouze dvěma laditelnými tympány staršího data a špatné kvality, proto specializaci na tyto nástroje lze realizovat pouze v omezených možnostech.</w:t>
      </w:r>
    </w:p>
    <w:p w14:paraId="1EC50609" w14:textId="77777777" w:rsidR="007E4AF5" w:rsidRDefault="00617BBC">
      <w:pPr>
        <w:shd w:val="clear" w:color="auto" w:fill="FFFFFF"/>
        <w:jc w:val="both"/>
        <w:rPr>
          <w:rFonts w:ascii="Cambria" w:eastAsia="Cambria" w:hAnsi="Cambria" w:cs="Cambria"/>
          <w:b/>
          <w:sz w:val="24"/>
          <w:szCs w:val="24"/>
        </w:rPr>
      </w:pPr>
      <w:r>
        <w:rPr>
          <w:rFonts w:ascii="Cambria" w:eastAsia="Cambria" w:hAnsi="Cambria" w:cs="Cambria"/>
          <w:b/>
          <w:sz w:val="24"/>
          <w:szCs w:val="24"/>
        </w:rPr>
        <w:t>Předmět – Kolektivní výuka</w:t>
      </w:r>
    </w:p>
    <w:p w14:paraId="07855114" w14:textId="2D2FF319"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Kolektivní výuka</w:t>
      </w:r>
      <w:r w:rsidR="00DB4A98">
        <w:rPr>
          <w:rFonts w:ascii="Cambria" w:eastAsia="Cambria" w:hAnsi="Cambria" w:cs="Cambria"/>
          <w:color w:val="000000"/>
          <w:sz w:val="24"/>
          <w:szCs w:val="24"/>
        </w:rPr>
        <w:t xml:space="preserve"> </w:t>
      </w:r>
      <w:r>
        <w:rPr>
          <w:rFonts w:ascii="Cambria" w:eastAsia="Cambria" w:hAnsi="Cambria" w:cs="Cambria"/>
          <w:color w:val="000000"/>
          <w:sz w:val="24"/>
          <w:szCs w:val="24"/>
        </w:rPr>
        <w:t xml:space="preserve">nabízí žákům nové možnosti uplatnění svých schopností a dovedností získaných během studia na bicí nástroje různého typu a přispívá k jejich dalšímu uměleckému růstu. </w:t>
      </w:r>
    </w:p>
    <w:p w14:paraId="20841C8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0746F343" w14:textId="238DC09A"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47EEF5C1" w14:textId="1022A878"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3556D198"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5EB37DF2"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26F3A2EE"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b/>
          <w:i/>
          <w:color w:val="000000"/>
          <w:sz w:val="24"/>
          <w:szCs w:val="24"/>
        </w:rPr>
      </w:pPr>
    </w:p>
    <w:p w14:paraId="6BBE3B28"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Předmět – Hudební nauka</w:t>
      </w:r>
    </w:p>
    <w:p w14:paraId="7BF05E4C"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color w:val="000000"/>
          <w:sz w:val="24"/>
          <w:szCs w:val="24"/>
        </w:rPr>
        <w:t xml:space="preserve">Předmět Hudební nauka (charakteristika a vzdělávací obsah) viz </w:t>
      </w:r>
      <w:r>
        <w:rPr>
          <w:rFonts w:ascii="Cambria" w:eastAsia="Cambria" w:hAnsi="Cambria" w:cs="Cambria"/>
          <w:b/>
          <w:color w:val="000000"/>
          <w:sz w:val="24"/>
          <w:szCs w:val="24"/>
        </w:rPr>
        <w:t>Vzdělávací oblast Recepce a reflexe hudby</w:t>
      </w:r>
    </w:p>
    <w:p w14:paraId="4F5E71AF"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p>
    <w:p w14:paraId="753C2BF3" w14:textId="512F1F10" w:rsidR="007E4AF5" w:rsidRDefault="007E4AF5">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p>
    <w:p w14:paraId="17C7776A" w14:textId="538218B3" w:rsidR="00FF5FB2" w:rsidRDefault="00FF5FB2">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p>
    <w:p w14:paraId="40FA7C78" w14:textId="7E13C000" w:rsidR="00FF5FB2" w:rsidRDefault="00FF5FB2">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p>
    <w:p w14:paraId="56B9ACB8" w14:textId="6698D8B5" w:rsidR="00FF5FB2" w:rsidRDefault="00FF5FB2">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p>
    <w:p w14:paraId="10BE91F7" w14:textId="77777777" w:rsidR="00FF5FB2" w:rsidRDefault="00FF5FB2">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p>
    <w:p w14:paraId="206F0044"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rPr>
        <w:lastRenderedPageBreak/>
        <w:t>Vzdělávací obsah – předmět Hra na bicí nástroje:</w:t>
      </w:r>
    </w:p>
    <w:p w14:paraId="380DDD06" w14:textId="77777777" w:rsidR="00FA39AA" w:rsidRDefault="00FA39AA" w:rsidP="00C32765">
      <w:pPr>
        <w:shd w:val="clear" w:color="auto" w:fill="FFFFFF"/>
        <w:spacing w:after="0"/>
        <w:rPr>
          <w:rFonts w:ascii="Cambria" w:eastAsia="Cambria" w:hAnsi="Cambria" w:cs="Cambria"/>
          <w:b/>
          <w:sz w:val="36"/>
          <w:szCs w:val="36"/>
        </w:rPr>
      </w:pPr>
    </w:p>
    <w:p w14:paraId="44F2ECE6" w14:textId="77777777" w:rsidR="007E4AF5" w:rsidRDefault="00617BBC">
      <w:pPr>
        <w:shd w:val="clear" w:color="auto" w:fill="FFFFFF"/>
        <w:jc w:val="center"/>
        <w:rPr>
          <w:rFonts w:ascii="Cambria" w:eastAsia="Cambria" w:hAnsi="Cambria" w:cs="Cambria"/>
          <w:b/>
          <w:sz w:val="36"/>
          <w:szCs w:val="36"/>
        </w:rPr>
      </w:pPr>
      <w:r>
        <w:rPr>
          <w:rFonts w:ascii="Cambria" w:eastAsia="Cambria" w:hAnsi="Cambria" w:cs="Cambria"/>
          <w:b/>
          <w:sz w:val="36"/>
          <w:szCs w:val="36"/>
        </w:rPr>
        <w:t>Přípravné studium</w:t>
      </w:r>
    </w:p>
    <w:p w14:paraId="3676FA10" w14:textId="77777777" w:rsidR="007E4AF5" w:rsidRDefault="00617BBC">
      <w:pPr>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1. a 2. ročník</w:t>
      </w:r>
    </w:p>
    <w:p w14:paraId="0D640EBC" w14:textId="77777777" w:rsidR="007E4AF5" w:rsidRDefault="007E4AF5">
      <w:pPr>
        <w:shd w:val="clear" w:color="auto" w:fill="FFFFFF"/>
        <w:spacing w:after="0"/>
        <w:jc w:val="both"/>
        <w:rPr>
          <w:rFonts w:ascii="Cambria" w:eastAsia="Cambria" w:hAnsi="Cambria" w:cs="Cambria"/>
          <w:b/>
          <w:sz w:val="24"/>
          <w:szCs w:val="24"/>
        </w:rPr>
      </w:pPr>
    </w:p>
    <w:p w14:paraId="5295EA62"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5C4D9242" w14:textId="77777777" w:rsidR="007E4AF5" w:rsidRDefault="007E4AF5">
      <w:pPr>
        <w:shd w:val="clear" w:color="auto" w:fill="FFFFFF"/>
        <w:spacing w:after="0"/>
        <w:jc w:val="both"/>
        <w:rPr>
          <w:rFonts w:ascii="Cambria" w:eastAsia="Cambria" w:hAnsi="Cambria" w:cs="Cambria"/>
          <w:b/>
          <w:sz w:val="24"/>
          <w:szCs w:val="24"/>
        </w:rPr>
      </w:pPr>
    </w:p>
    <w:p w14:paraId="26F0D3F5" w14:textId="77777777" w:rsidR="007E4AF5" w:rsidRPr="00176467" w:rsidRDefault="00617BBC">
      <w:pPr>
        <w:numPr>
          <w:ilvl w:val="0"/>
          <w:numId w:val="446"/>
        </w:numPr>
        <w:pBdr>
          <w:top w:val="nil"/>
          <w:left w:val="nil"/>
          <w:bottom w:val="nil"/>
          <w:right w:val="nil"/>
          <w:between w:val="nil"/>
        </w:pBdr>
        <w:shd w:val="clear" w:color="auto" w:fill="FFFFFF"/>
        <w:spacing w:after="0"/>
        <w:jc w:val="both"/>
        <w:rPr>
          <w:b/>
          <w:color w:val="000000"/>
          <w:sz w:val="24"/>
          <w:szCs w:val="24"/>
        </w:rPr>
      </w:pPr>
      <w:r w:rsidRPr="00176467">
        <w:rPr>
          <w:rFonts w:ascii="Cambria" w:eastAsia="Cambria" w:hAnsi="Cambria" w:cs="Cambria"/>
          <w:color w:val="000000"/>
          <w:sz w:val="24"/>
          <w:szCs w:val="24"/>
        </w:rPr>
        <w:t>podle sluchu zopakuje jednoduchý rytmus na malý buben nebo perkusní nástroje</w:t>
      </w:r>
    </w:p>
    <w:p w14:paraId="000019A7" w14:textId="1BCC0675" w:rsidR="007E4AF5" w:rsidRPr="00176467" w:rsidRDefault="00617BBC">
      <w:pPr>
        <w:numPr>
          <w:ilvl w:val="0"/>
          <w:numId w:val="446"/>
        </w:numPr>
        <w:pBdr>
          <w:top w:val="nil"/>
          <w:left w:val="nil"/>
          <w:bottom w:val="nil"/>
          <w:right w:val="nil"/>
          <w:between w:val="nil"/>
        </w:pBdr>
        <w:shd w:val="clear" w:color="auto" w:fill="FFFFFF"/>
        <w:spacing w:after="0"/>
        <w:jc w:val="both"/>
        <w:rPr>
          <w:b/>
          <w:color w:val="000000"/>
          <w:sz w:val="24"/>
          <w:szCs w:val="24"/>
        </w:rPr>
      </w:pPr>
      <w:r w:rsidRPr="00176467">
        <w:rPr>
          <w:rFonts w:ascii="Cambria" w:eastAsia="Cambria" w:hAnsi="Cambria" w:cs="Cambria"/>
          <w:color w:val="000000"/>
          <w:sz w:val="24"/>
          <w:szCs w:val="24"/>
        </w:rPr>
        <w:t>vyjmenuje části bicí soupravy</w:t>
      </w:r>
      <w:r w:rsidR="00DB4A98" w:rsidRPr="00176467">
        <w:rPr>
          <w:rFonts w:ascii="Cambria" w:eastAsia="Cambria" w:hAnsi="Cambria" w:cs="Cambria"/>
          <w:color w:val="000000"/>
          <w:sz w:val="24"/>
          <w:szCs w:val="24"/>
        </w:rPr>
        <w:t xml:space="preserve"> </w:t>
      </w:r>
      <w:r w:rsidRPr="00176467">
        <w:rPr>
          <w:rFonts w:ascii="Cambria" w:eastAsia="Cambria" w:hAnsi="Cambria" w:cs="Cambria"/>
          <w:color w:val="000000"/>
          <w:sz w:val="24"/>
          <w:szCs w:val="24"/>
        </w:rPr>
        <w:t>a základní perkusní nástroje (</w:t>
      </w:r>
      <w:proofErr w:type="spellStart"/>
      <w:r w:rsidRPr="00176467">
        <w:rPr>
          <w:rFonts w:ascii="Cambria" w:eastAsia="Cambria" w:hAnsi="Cambria" w:cs="Cambria"/>
          <w:color w:val="000000"/>
          <w:sz w:val="24"/>
          <w:szCs w:val="24"/>
        </w:rPr>
        <w:t>djembe</w:t>
      </w:r>
      <w:proofErr w:type="spellEnd"/>
      <w:r w:rsidRPr="00176467">
        <w:rPr>
          <w:rFonts w:ascii="Cambria" w:eastAsia="Cambria" w:hAnsi="Cambria" w:cs="Cambria"/>
          <w:color w:val="000000"/>
          <w:sz w:val="24"/>
          <w:szCs w:val="24"/>
        </w:rPr>
        <w:t xml:space="preserve">, </w:t>
      </w:r>
      <w:proofErr w:type="spellStart"/>
      <w:r w:rsidRPr="00176467">
        <w:rPr>
          <w:rFonts w:ascii="Cambria" w:eastAsia="Cambria" w:hAnsi="Cambria" w:cs="Cambria"/>
          <w:color w:val="000000"/>
          <w:sz w:val="24"/>
          <w:szCs w:val="24"/>
        </w:rPr>
        <w:t>conga</w:t>
      </w:r>
      <w:proofErr w:type="spellEnd"/>
      <w:r w:rsidRPr="00176467">
        <w:rPr>
          <w:rFonts w:ascii="Cambria" w:eastAsia="Cambria" w:hAnsi="Cambria" w:cs="Cambria"/>
          <w:color w:val="000000"/>
          <w:sz w:val="24"/>
          <w:szCs w:val="24"/>
        </w:rPr>
        <w:t xml:space="preserve">, </w:t>
      </w:r>
      <w:proofErr w:type="spellStart"/>
      <w:r w:rsidRPr="00176467">
        <w:rPr>
          <w:rFonts w:ascii="Cambria" w:eastAsia="Cambria" w:hAnsi="Cambria" w:cs="Cambria"/>
          <w:color w:val="000000"/>
          <w:sz w:val="24"/>
          <w:szCs w:val="24"/>
        </w:rPr>
        <w:t>bonga</w:t>
      </w:r>
      <w:proofErr w:type="spellEnd"/>
      <w:r w:rsidRPr="00176467">
        <w:rPr>
          <w:rFonts w:ascii="Cambria" w:eastAsia="Cambria" w:hAnsi="Cambria" w:cs="Cambria"/>
          <w:color w:val="000000"/>
          <w:sz w:val="24"/>
          <w:szCs w:val="24"/>
        </w:rPr>
        <w:t>,</w:t>
      </w:r>
      <w:r w:rsidR="00DB4A98" w:rsidRPr="00176467">
        <w:rPr>
          <w:rFonts w:ascii="Cambria" w:eastAsia="Cambria" w:hAnsi="Cambria" w:cs="Cambria"/>
          <w:color w:val="000000"/>
          <w:sz w:val="24"/>
          <w:szCs w:val="24"/>
        </w:rPr>
        <w:t xml:space="preserve"> </w:t>
      </w:r>
      <w:r w:rsidRPr="00176467">
        <w:rPr>
          <w:rFonts w:ascii="Cambria" w:eastAsia="Cambria" w:hAnsi="Cambria" w:cs="Cambria"/>
          <w:color w:val="000000"/>
          <w:sz w:val="24"/>
          <w:szCs w:val="24"/>
        </w:rPr>
        <w:t>tamburína, zvon)</w:t>
      </w:r>
    </w:p>
    <w:p w14:paraId="1EE4BF43" w14:textId="77777777" w:rsidR="007E4AF5" w:rsidRPr="00176467" w:rsidRDefault="00617BBC">
      <w:pPr>
        <w:numPr>
          <w:ilvl w:val="0"/>
          <w:numId w:val="446"/>
        </w:numPr>
        <w:pBdr>
          <w:top w:val="nil"/>
          <w:left w:val="nil"/>
          <w:bottom w:val="nil"/>
          <w:right w:val="nil"/>
          <w:between w:val="nil"/>
        </w:pBdr>
        <w:shd w:val="clear" w:color="auto" w:fill="FFFFFF"/>
        <w:spacing w:after="0"/>
        <w:jc w:val="both"/>
        <w:rPr>
          <w:b/>
          <w:color w:val="000000"/>
          <w:sz w:val="24"/>
          <w:szCs w:val="24"/>
        </w:rPr>
      </w:pPr>
      <w:r w:rsidRPr="00176467">
        <w:rPr>
          <w:rFonts w:ascii="Cambria" w:eastAsia="Cambria" w:hAnsi="Cambria" w:cs="Cambria"/>
          <w:color w:val="000000"/>
          <w:sz w:val="24"/>
          <w:szCs w:val="24"/>
        </w:rPr>
        <w:t>zahraje jednoduché a střídavé údery na malý buben v pomalém tempu</w:t>
      </w:r>
    </w:p>
    <w:p w14:paraId="488A2B88" w14:textId="41E40102" w:rsidR="007E4AF5" w:rsidRPr="00176467" w:rsidRDefault="00CD2EF1">
      <w:pPr>
        <w:numPr>
          <w:ilvl w:val="0"/>
          <w:numId w:val="446"/>
        </w:numPr>
        <w:pBdr>
          <w:top w:val="nil"/>
          <w:left w:val="nil"/>
          <w:bottom w:val="nil"/>
          <w:right w:val="nil"/>
          <w:between w:val="nil"/>
        </w:pBdr>
        <w:shd w:val="clear" w:color="auto" w:fill="FFFFFF"/>
        <w:spacing w:after="0"/>
        <w:jc w:val="both"/>
        <w:rPr>
          <w:b/>
          <w:color w:val="000000"/>
          <w:sz w:val="24"/>
          <w:szCs w:val="24"/>
        </w:rPr>
      </w:pPr>
      <w:proofErr w:type="spellStart"/>
      <w:r w:rsidRPr="00176467">
        <w:rPr>
          <w:rFonts w:ascii="Cambria" w:eastAsia="Cambria" w:hAnsi="Cambria" w:cs="Cambria"/>
          <w:color w:val="000000"/>
          <w:sz w:val="24"/>
          <w:szCs w:val="24"/>
        </w:rPr>
        <w:t>za</w:t>
      </w:r>
      <w:r w:rsidR="00617BBC" w:rsidRPr="00176467">
        <w:rPr>
          <w:rFonts w:ascii="Cambria" w:eastAsia="Cambria" w:hAnsi="Cambria" w:cs="Cambria"/>
          <w:color w:val="000000"/>
          <w:sz w:val="24"/>
          <w:szCs w:val="24"/>
        </w:rPr>
        <w:t>rytmizuje</w:t>
      </w:r>
      <w:proofErr w:type="spellEnd"/>
      <w:r w:rsidR="00617BBC" w:rsidRPr="00176467">
        <w:rPr>
          <w:rFonts w:ascii="Cambria" w:eastAsia="Cambria" w:hAnsi="Cambria" w:cs="Cambria"/>
          <w:color w:val="000000"/>
          <w:sz w:val="24"/>
          <w:szCs w:val="24"/>
        </w:rPr>
        <w:t xml:space="preserve"> jednoduché melodie</w:t>
      </w:r>
    </w:p>
    <w:p w14:paraId="77B4DEE3" w14:textId="77777777" w:rsidR="007E4AF5" w:rsidRPr="00176467" w:rsidRDefault="00617BBC">
      <w:pPr>
        <w:numPr>
          <w:ilvl w:val="0"/>
          <w:numId w:val="446"/>
        </w:numPr>
        <w:pBdr>
          <w:top w:val="nil"/>
          <w:left w:val="nil"/>
          <w:bottom w:val="nil"/>
          <w:right w:val="nil"/>
          <w:between w:val="nil"/>
        </w:pBdr>
        <w:shd w:val="clear" w:color="auto" w:fill="FFFFFF"/>
        <w:spacing w:after="0"/>
        <w:jc w:val="both"/>
        <w:rPr>
          <w:b/>
          <w:color w:val="000000"/>
          <w:sz w:val="24"/>
          <w:szCs w:val="24"/>
        </w:rPr>
      </w:pPr>
      <w:r w:rsidRPr="00176467">
        <w:rPr>
          <w:rFonts w:ascii="Cambria" w:eastAsia="Cambria" w:hAnsi="Cambria" w:cs="Cambria"/>
          <w:color w:val="000000"/>
          <w:sz w:val="24"/>
          <w:szCs w:val="24"/>
        </w:rPr>
        <w:t>zahraje jednoduchý doprovod na bicí soupravu</w:t>
      </w:r>
    </w:p>
    <w:p w14:paraId="70D7AC8A" w14:textId="77777777" w:rsidR="007E4AF5" w:rsidRDefault="007E4AF5">
      <w:pPr>
        <w:shd w:val="clear" w:color="auto" w:fill="FFFFFF"/>
        <w:spacing w:after="0"/>
        <w:rPr>
          <w:rFonts w:ascii="Cambria" w:eastAsia="Cambria" w:hAnsi="Cambria" w:cs="Cambria"/>
          <w:b/>
          <w:sz w:val="28"/>
          <w:szCs w:val="28"/>
        </w:rPr>
      </w:pPr>
    </w:p>
    <w:p w14:paraId="1D031090" w14:textId="77777777" w:rsidR="007E4AF5" w:rsidRDefault="00617BBC">
      <w:pPr>
        <w:shd w:val="clear" w:color="auto" w:fill="FFFFFF"/>
        <w:spacing w:after="0"/>
        <w:ind w:left="284" w:hanging="284"/>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99F237B" w14:textId="77777777" w:rsidR="007E4AF5" w:rsidRDefault="00617BBC">
      <w:pPr>
        <w:numPr>
          <w:ilvl w:val="0"/>
          <w:numId w:val="537"/>
        </w:numPr>
        <w:shd w:val="clear" w:color="auto" w:fill="FFFFFF"/>
        <w:spacing w:after="0"/>
        <w:rPr>
          <w:sz w:val="24"/>
          <w:szCs w:val="24"/>
        </w:rPr>
      </w:pPr>
      <w:r>
        <w:rPr>
          <w:rFonts w:ascii="Cambria" w:eastAsia="Cambria" w:hAnsi="Cambria" w:cs="Cambria"/>
          <w:sz w:val="24"/>
          <w:szCs w:val="24"/>
        </w:rPr>
        <w:t>hra na malý buben (jednoduchý rytmus s notami čtvrťovými a osminovými)</w:t>
      </w:r>
    </w:p>
    <w:p w14:paraId="0920DDE2" w14:textId="610F4CF6" w:rsidR="007E4AF5" w:rsidRDefault="00617BBC">
      <w:pPr>
        <w:numPr>
          <w:ilvl w:val="0"/>
          <w:numId w:val="537"/>
        </w:numPr>
        <w:shd w:val="clear" w:color="auto" w:fill="FFFFFF"/>
        <w:spacing w:after="0"/>
        <w:rPr>
          <w:sz w:val="24"/>
          <w:szCs w:val="24"/>
        </w:rPr>
      </w:pPr>
      <w:r>
        <w:rPr>
          <w:rFonts w:ascii="Cambria" w:eastAsia="Cambria" w:hAnsi="Cambria" w:cs="Cambria"/>
          <w:sz w:val="24"/>
          <w:szCs w:val="24"/>
        </w:rPr>
        <w:t xml:space="preserve">koordinace rukou na perkuse (např. </w:t>
      </w:r>
      <w:proofErr w:type="spellStart"/>
      <w:r w:rsidR="00B54A40" w:rsidRPr="00176467">
        <w:rPr>
          <w:rFonts w:ascii="Cambria" w:eastAsia="Cambria" w:hAnsi="Cambria" w:cs="Cambria"/>
          <w:sz w:val="24"/>
          <w:szCs w:val="24"/>
        </w:rPr>
        <w:t>c</w:t>
      </w:r>
      <w:r w:rsidRPr="00176467">
        <w:rPr>
          <w:rFonts w:ascii="Cambria" w:eastAsia="Cambria" w:hAnsi="Cambria" w:cs="Cambria"/>
          <w:sz w:val="24"/>
          <w:szCs w:val="24"/>
        </w:rPr>
        <w:t>onga</w:t>
      </w:r>
      <w:proofErr w:type="spellEnd"/>
      <w:r w:rsidRPr="00176467">
        <w:rPr>
          <w:rFonts w:ascii="Cambria" w:eastAsia="Cambria" w:hAnsi="Cambria" w:cs="Cambria"/>
          <w:sz w:val="24"/>
          <w:szCs w:val="24"/>
        </w:rPr>
        <w:t>)</w:t>
      </w:r>
    </w:p>
    <w:p w14:paraId="4CECE36B" w14:textId="77777777" w:rsidR="007E4AF5" w:rsidRDefault="007E4AF5">
      <w:pPr>
        <w:jc w:val="center"/>
        <w:rPr>
          <w:rFonts w:ascii="Cambria" w:eastAsia="Cambria" w:hAnsi="Cambria" w:cs="Cambria"/>
          <w:b/>
          <w:sz w:val="28"/>
          <w:szCs w:val="28"/>
        </w:rPr>
      </w:pPr>
    </w:p>
    <w:p w14:paraId="36DD622E" w14:textId="77777777" w:rsidR="007E4AF5" w:rsidRDefault="00617BBC">
      <w:pPr>
        <w:spacing w:after="0"/>
        <w:jc w:val="center"/>
        <w:rPr>
          <w:rFonts w:ascii="Cambria" w:eastAsia="Cambria" w:hAnsi="Cambria" w:cs="Cambria"/>
          <w:b/>
          <w:sz w:val="32"/>
          <w:szCs w:val="32"/>
        </w:rPr>
      </w:pPr>
      <w:r>
        <w:rPr>
          <w:rFonts w:ascii="Cambria" w:eastAsia="Cambria" w:hAnsi="Cambria" w:cs="Cambria"/>
          <w:b/>
          <w:sz w:val="36"/>
          <w:szCs w:val="36"/>
        </w:rPr>
        <w:t>Základní studium I. stupně</w:t>
      </w:r>
    </w:p>
    <w:p w14:paraId="660C3E2C"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7EBA186A" w14:textId="77777777" w:rsidR="007E4AF5" w:rsidRDefault="00617BBC">
      <w:pPr>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44479311" w14:textId="77777777" w:rsidR="007E4AF5" w:rsidRDefault="007E4AF5">
      <w:pPr>
        <w:pBdr>
          <w:top w:val="nil"/>
          <w:left w:val="nil"/>
          <w:bottom w:val="nil"/>
          <w:right w:val="nil"/>
          <w:between w:val="nil"/>
        </w:pBdr>
        <w:spacing w:after="0" w:line="240" w:lineRule="auto"/>
        <w:jc w:val="both"/>
        <w:rPr>
          <w:rFonts w:ascii="Cambria" w:eastAsia="Cambria" w:hAnsi="Cambria" w:cs="Cambria"/>
          <w:b/>
          <w:color w:val="000000"/>
          <w:sz w:val="24"/>
          <w:szCs w:val="24"/>
        </w:rPr>
      </w:pPr>
    </w:p>
    <w:p w14:paraId="5B0412CB" w14:textId="5133DEA3" w:rsidR="007E4AF5" w:rsidRPr="00457649" w:rsidRDefault="00617BBC" w:rsidP="00457649">
      <w:pPr>
        <w:pBdr>
          <w:top w:val="nil"/>
          <w:left w:val="nil"/>
          <w:bottom w:val="nil"/>
          <w:right w:val="nil"/>
          <w:between w:val="nil"/>
        </w:pBd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r>
        <w:rPr>
          <w:rFonts w:ascii="Cambria" w:eastAsia="Cambria" w:hAnsi="Cambria" w:cs="Cambria"/>
          <w:sz w:val="24"/>
          <w:szCs w:val="24"/>
        </w:rPr>
        <w:t xml:space="preserve"> </w:t>
      </w:r>
    </w:p>
    <w:p w14:paraId="4651E65D" w14:textId="4E60FE4E" w:rsidR="007E4AF5" w:rsidRPr="00176467" w:rsidRDefault="00617BBC">
      <w:pPr>
        <w:numPr>
          <w:ilvl w:val="0"/>
          <w:numId w:val="541"/>
        </w:numPr>
        <w:spacing w:after="0"/>
        <w:rPr>
          <w:sz w:val="24"/>
          <w:szCs w:val="24"/>
        </w:rPr>
      </w:pPr>
      <w:r w:rsidRPr="00176467">
        <w:rPr>
          <w:rFonts w:ascii="Cambria" w:eastAsia="Cambria" w:hAnsi="Cambria" w:cs="Cambria"/>
          <w:sz w:val="24"/>
          <w:szCs w:val="24"/>
        </w:rPr>
        <w:t>ro</w:t>
      </w:r>
      <w:r w:rsidR="00457649" w:rsidRPr="00176467">
        <w:rPr>
          <w:rFonts w:ascii="Cambria" w:eastAsia="Cambria" w:hAnsi="Cambria" w:cs="Cambria"/>
          <w:sz w:val="24"/>
          <w:szCs w:val="24"/>
        </w:rPr>
        <w:t>zpozná</w:t>
      </w:r>
      <w:r w:rsidRPr="00176467">
        <w:rPr>
          <w:rFonts w:ascii="Cambria" w:eastAsia="Cambria" w:hAnsi="Cambria" w:cs="Cambria"/>
          <w:sz w:val="24"/>
          <w:szCs w:val="24"/>
        </w:rPr>
        <w:t xml:space="preserve"> pojm</w:t>
      </w:r>
      <w:r w:rsidR="00457649" w:rsidRPr="00176467">
        <w:rPr>
          <w:rFonts w:ascii="Cambria" w:eastAsia="Cambria" w:hAnsi="Cambria" w:cs="Cambria"/>
          <w:sz w:val="24"/>
          <w:szCs w:val="24"/>
        </w:rPr>
        <w:t>y</w:t>
      </w:r>
      <w:r w:rsidRPr="00176467">
        <w:rPr>
          <w:rFonts w:ascii="Cambria" w:eastAsia="Cambria" w:hAnsi="Cambria" w:cs="Cambria"/>
          <w:sz w:val="24"/>
          <w:szCs w:val="24"/>
        </w:rPr>
        <w:t xml:space="preserve"> rytmus a takt, 2/4, 3/4 a 4/4</w:t>
      </w:r>
    </w:p>
    <w:p w14:paraId="4EFF57D9" w14:textId="49233EB5" w:rsidR="007E4AF5" w:rsidRPr="00176467" w:rsidRDefault="00457649">
      <w:pPr>
        <w:numPr>
          <w:ilvl w:val="0"/>
          <w:numId w:val="541"/>
        </w:numPr>
        <w:spacing w:after="0"/>
        <w:rPr>
          <w:sz w:val="24"/>
          <w:szCs w:val="24"/>
        </w:rPr>
      </w:pPr>
      <w:r w:rsidRPr="00176467">
        <w:rPr>
          <w:rFonts w:ascii="Cambria" w:eastAsia="Cambria" w:hAnsi="Cambria" w:cs="Cambria"/>
          <w:sz w:val="24"/>
          <w:szCs w:val="24"/>
        </w:rPr>
        <w:t>zaujme</w:t>
      </w:r>
      <w:r w:rsidR="00617BBC" w:rsidRPr="00176467">
        <w:rPr>
          <w:rFonts w:ascii="Cambria" w:eastAsia="Cambria" w:hAnsi="Cambria" w:cs="Cambria"/>
          <w:sz w:val="24"/>
          <w:szCs w:val="24"/>
        </w:rPr>
        <w:t xml:space="preserve"> správné držení těla při hře na nástroj  </w:t>
      </w:r>
    </w:p>
    <w:p w14:paraId="34DA0669" w14:textId="0658B3AE" w:rsidR="007E4AF5" w:rsidRPr="00176467" w:rsidRDefault="00617BBC">
      <w:pPr>
        <w:numPr>
          <w:ilvl w:val="0"/>
          <w:numId w:val="541"/>
        </w:numPr>
        <w:spacing w:after="0"/>
        <w:rPr>
          <w:sz w:val="24"/>
          <w:szCs w:val="24"/>
        </w:rPr>
      </w:pPr>
      <w:r w:rsidRPr="00176467">
        <w:rPr>
          <w:rFonts w:ascii="Cambria" w:eastAsia="Cambria" w:hAnsi="Cambria" w:cs="Cambria"/>
          <w:sz w:val="24"/>
          <w:szCs w:val="24"/>
        </w:rPr>
        <w:t>zvlád</w:t>
      </w:r>
      <w:r w:rsidR="00457649" w:rsidRPr="00176467">
        <w:rPr>
          <w:rFonts w:ascii="Cambria" w:eastAsia="Cambria" w:hAnsi="Cambria" w:cs="Cambria"/>
          <w:sz w:val="24"/>
          <w:szCs w:val="24"/>
        </w:rPr>
        <w:t>ne</w:t>
      </w:r>
      <w:r w:rsidRPr="00176467">
        <w:rPr>
          <w:rFonts w:ascii="Cambria" w:eastAsia="Cambria" w:hAnsi="Cambria" w:cs="Cambria"/>
          <w:sz w:val="24"/>
          <w:szCs w:val="24"/>
        </w:rPr>
        <w:t xml:space="preserve"> správné držení paliček, zápěstní úder</w:t>
      </w:r>
    </w:p>
    <w:p w14:paraId="2B34B72C" w14:textId="090AF36E" w:rsidR="007E4AF5" w:rsidRPr="00176467" w:rsidRDefault="00617BBC">
      <w:pPr>
        <w:numPr>
          <w:ilvl w:val="0"/>
          <w:numId w:val="541"/>
        </w:numPr>
        <w:spacing w:after="0"/>
        <w:rPr>
          <w:sz w:val="24"/>
          <w:szCs w:val="24"/>
        </w:rPr>
      </w:pPr>
      <w:r w:rsidRPr="00176467">
        <w:rPr>
          <w:rFonts w:ascii="Cambria" w:eastAsia="Cambria" w:hAnsi="Cambria" w:cs="Cambria"/>
          <w:sz w:val="24"/>
          <w:szCs w:val="24"/>
        </w:rPr>
        <w:t>zvlád</w:t>
      </w:r>
      <w:r w:rsidR="00457649" w:rsidRPr="00176467">
        <w:rPr>
          <w:rFonts w:ascii="Cambria" w:eastAsia="Cambria" w:hAnsi="Cambria" w:cs="Cambria"/>
          <w:sz w:val="24"/>
          <w:szCs w:val="24"/>
        </w:rPr>
        <w:t>ne</w:t>
      </w:r>
      <w:r w:rsidRPr="00176467">
        <w:rPr>
          <w:rFonts w:ascii="Cambria" w:eastAsia="Cambria" w:hAnsi="Cambria" w:cs="Cambria"/>
          <w:sz w:val="24"/>
          <w:szCs w:val="24"/>
        </w:rPr>
        <w:t xml:space="preserve"> střídavé údery jednoduché ve velmi pomalém tempu a hru </w:t>
      </w:r>
      <w:proofErr w:type="spellStart"/>
      <w:r w:rsidRPr="00176467">
        <w:rPr>
          <w:rFonts w:ascii="Cambria" w:eastAsia="Cambria" w:hAnsi="Cambria" w:cs="Cambria"/>
          <w:sz w:val="24"/>
          <w:szCs w:val="24"/>
        </w:rPr>
        <w:t>patternů</w:t>
      </w:r>
      <w:proofErr w:type="spellEnd"/>
      <w:r w:rsidRPr="00176467">
        <w:rPr>
          <w:rFonts w:ascii="Cambria" w:eastAsia="Cambria" w:hAnsi="Cambria" w:cs="Cambria"/>
          <w:sz w:val="24"/>
          <w:szCs w:val="24"/>
        </w:rPr>
        <w:t xml:space="preserve"> složených ze čtvrťových a osminových not</w:t>
      </w:r>
    </w:p>
    <w:p w14:paraId="2063E256" w14:textId="4FBD9B60" w:rsidR="007E4AF5" w:rsidRPr="00176467" w:rsidRDefault="00617BBC">
      <w:pPr>
        <w:numPr>
          <w:ilvl w:val="0"/>
          <w:numId w:val="541"/>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zvlád</w:t>
      </w:r>
      <w:r w:rsidR="00457649"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základy nezávislosti končetin, doprovodné rytmy sestávající ze čtvrťových not ve 4/4 a 3/4 taktu </w:t>
      </w:r>
    </w:p>
    <w:p w14:paraId="32EEBE6E" w14:textId="71406E26" w:rsidR="007E4AF5" w:rsidRPr="00176467" w:rsidRDefault="00617BBC">
      <w:pPr>
        <w:numPr>
          <w:ilvl w:val="0"/>
          <w:numId w:val="541"/>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rozpozná základní značky speciální notace bicí soupravy (</w:t>
      </w:r>
      <w:proofErr w:type="spellStart"/>
      <w:r w:rsidRPr="00176467">
        <w:rPr>
          <w:rFonts w:ascii="Cambria" w:eastAsia="Cambria" w:hAnsi="Cambria" w:cs="Cambria"/>
          <w:color w:val="000000"/>
          <w:sz w:val="24"/>
          <w:szCs w:val="24"/>
        </w:rPr>
        <w:t>hi-hat</w:t>
      </w:r>
      <w:proofErr w:type="spellEnd"/>
      <w:r w:rsidRPr="00176467">
        <w:rPr>
          <w:rFonts w:ascii="Cambria" w:eastAsia="Cambria" w:hAnsi="Cambria" w:cs="Cambria"/>
          <w:color w:val="000000"/>
          <w:sz w:val="24"/>
          <w:szCs w:val="24"/>
        </w:rPr>
        <w:t>, malý buben, velký buben)</w:t>
      </w:r>
    </w:p>
    <w:p w14:paraId="0C0C5CDA" w14:textId="77777777" w:rsidR="007E4AF5" w:rsidRDefault="00617BBC">
      <w:pPr>
        <w:numPr>
          <w:ilvl w:val="0"/>
          <w:numId w:val="541"/>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má</w:t>
      </w:r>
      <w:r>
        <w:rPr>
          <w:rFonts w:ascii="Cambria" w:eastAsia="Cambria" w:hAnsi="Cambria" w:cs="Cambria"/>
          <w:color w:val="000000"/>
          <w:sz w:val="24"/>
          <w:szCs w:val="24"/>
        </w:rPr>
        <w:t xml:space="preserve"> informativní přehled o nejběžnějších orchestrálních nástrojích (triangl, tamburína, velký buben)</w:t>
      </w:r>
    </w:p>
    <w:p w14:paraId="5152D755" w14:textId="77777777" w:rsidR="007E4AF5" w:rsidRDefault="007E4AF5">
      <w:pPr>
        <w:spacing w:after="0"/>
        <w:ind w:left="284" w:hanging="284"/>
        <w:rPr>
          <w:rFonts w:ascii="Cambria" w:eastAsia="Cambria" w:hAnsi="Cambria" w:cs="Cambria"/>
          <w:b/>
        </w:rPr>
      </w:pPr>
    </w:p>
    <w:p w14:paraId="721BC44C" w14:textId="77777777" w:rsidR="007E4AF5" w:rsidRDefault="00617BBC">
      <w:pPr>
        <w:spacing w:after="0"/>
        <w:ind w:left="284" w:hanging="284"/>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E469172" w14:textId="77777777" w:rsidR="007E4AF5" w:rsidRDefault="00617BBC">
      <w:pPr>
        <w:numPr>
          <w:ilvl w:val="0"/>
          <w:numId w:val="537"/>
        </w:numPr>
        <w:spacing w:after="0"/>
        <w:rPr>
          <w:sz w:val="24"/>
          <w:szCs w:val="24"/>
        </w:rPr>
      </w:pPr>
      <w:r>
        <w:rPr>
          <w:rFonts w:ascii="Cambria" w:eastAsia="Cambria" w:hAnsi="Cambria" w:cs="Cambria"/>
          <w:sz w:val="24"/>
          <w:szCs w:val="24"/>
        </w:rPr>
        <w:t>1 etuda na malý buben</w:t>
      </w:r>
    </w:p>
    <w:p w14:paraId="64468360" w14:textId="77777777" w:rsidR="007E4AF5" w:rsidRDefault="00617BBC">
      <w:pPr>
        <w:numPr>
          <w:ilvl w:val="0"/>
          <w:numId w:val="537"/>
        </w:numPr>
        <w:spacing w:after="0"/>
      </w:pPr>
      <w:r>
        <w:rPr>
          <w:rFonts w:ascii="Cambria" w:eastAsia="Cambria" w:hAnsi="Cambria" w:cs="Cambria"/>
          <w:sz w:val="24"/>
          <w:szCs w:val="24"/>
        </w:rPr>
        <w:t>1 etuda na bicí soupravu</w:t>
      </w:r>
    </w:p>
    <w:p w14:paraId="002AE63A" w14:textId="7E4C6E8E"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553A28F5" w14:textId="2688C507" w:rsidR="009975E2" w:rsidRDefault="009975E2">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67FB6865" w14:textId="77777777" w:rsidR="009975E2" w:rsidRDefault="009975E2">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08CEE536" w14:textId="77777777" w:rsidR="007E4AF5" w:rsidRDefault="00617BBC">
      <w:pPr>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lastRenderedPageBreak/>
        <w:t>2. ročník</w:t>
      </w:r>
    </w:p>
    <w:p w14:paraId="043C0D8F" w14:textId="77777777" w:rsidR="007E4AF5" w:rsidRDefault="007E4AF5">
      <w:pPr>
        <w:pBdr>
          <w:top w:val="nil"/>
          <w:left w:val="nil"/>
          <w:bottom w:val="nil"/>
          <w:right w:val="nil"/>
          <w:between w:val="nil"/>
        </w:pBdr>
        <w:spacing w:after="0" w:line="240" w:lineRule="auto"/>
        <w:rPr>
          <w:rFonts w:ascii="Cambria" w:eastAsia="Cambria" w:hAnsi="Cambria" w:cs="Cambria"/>
          <w:b/>
          <w:color w:val="000000"/>
          <w:sz w:val="24"/>
          <w:szCs w:val="24"/>
        </w:rPr>
      </w:pPr>
    </w:p>
    <w:p w14:paraId="0EE0C6A3"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578F8518" w14:textId="5CAE357B" w:rsidR="007E4AF5" w:rsidRPr="00176467" w:rsidRDefault="00617BBC">
      <w:pPr>
        <w:numPr>
          <w:ilvl w:val="0"/>
          <w:numId w:val="43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ovlád</w:t>
      </w:r>
      <w:r w:rsidR="00E7665A"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látku týkající se delších notových hodnot (nota a pomlka půlová a celá)</w:t>
      </w:r>
    </w:p>
    <w:p w14:paraId="37F1C428" w14:textId="1E3F8D4D" w:rsidR="007E4AF5" w:rsidRPr="00176467" w:rsidRDefault="00617BBC">
      <w:pPr>
        <w:numPr>
          <w:ilvl w:val="0"/>
          <w:numId w:val="43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dokáže interpretovat 2 stupně dynamiky (p, f)</w:t>
      </w:r>
    </w:p>
    <w:p w14:paraId="50FF1596" w14:textId="4E6FA7F5" w:rsidR="007E4AF5" w:rsidRPr="00176467" w:rsidRDefault="00617BBC">
      <w:pPr>
        <w:numPr>
          <w:ilvl w:val="0"/>
          <w:numId w:val="437"/>
        </w:numPr>
        <w:pBdr>
          <w:top w:val="nil"/>
          <w:left w:val="nil"/>
          <w:bottom w:val="nil"/>
          <w:right w:val="nil"/>
          <w:between w:val="nil"/>
        </w:pBdr>
        <w:spacing w:after="0"/>
        <w:rPr>
          <w:color w:val="000000"/>
          <w:sz w:val="24"/>
          <w:szCs w:val="24"/>
        </w:rPr>
      </w:pPr>
      <w:r w:rsidRPr="00176467">
        <w:rPr>
          <w:rFonts w:ascii="Cambria" w:eastAsia="Cambria" w:hAnsi="Cambria" w:cs="Cambria"/>
          <w:color w:val="000000"/>
          <w:sz w:val="24"/>
          <w:szCs w:val="24"/>
        </w:rPr>
        <w:t>zvlád</w:t>
      </w:r>
      <w:r w:rsidR="00B947BE"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střídavé údery jednoduché v pomalém tempu a zahraje nejjednodušší </w:t>
      </w:r>
      <w:proofErr w:type="spellStart"/>
      <w:r w:rsidRPr="00176467">
        <w:rPr>
          <w:rFonts w:ascii="Cambria" w:eastAsia="Cambria" w:hAnsi="Cambria" w:cs="Cambria"/>
          <w:color w:val="000000"/>
          <w:sz w:val="24"/>
          <w:szCs w:val="24"/>
        </w:rPr>
        <w:t>patterny</w:t>
      </w:r>
      <w:proofErr w:type="spellEnd"/>
      <w:r w:rsidRPr="00176467">
        <w:rPr>
          <w:rFonts w:ascii="Cambria" w:eastAsia="Cambria" w:hAnsi="Cambria" w:cs="Cambria"/>
          <w:color w:val="000000"/>
          <w:sz w:val="24"/>
          <w:szCs w:val="24"/>
        </w:rPr>
        <w:t xml:space="preserve"> obsahující pauzu osminovou</w:t>
      </w:r>
    </w:p>
    <w:p w14:paraId="64EBFA46" w14:textId="4FD931FC" w:rsidR="007E4AF5" w:rsidRPr="00176467" w:rsidRDefault="00B947BE">
      <w:pPr>
        <w:numPr>
          <w:ilvl w:val="0"/>
          <w:numId w:val="43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za</w:t>
      </w:r>
      <w:r w:rsidR="00617BBC" w:rsidRPr="00176467">
        <w:rPr>
          <w:rFonts w:ascii="Cambria" w:eastAsia="Cambria" w:hAnsi="Cambria" w:cs="Cambria"/>
          <w:color w:val="000000"/>
          <w:sz w:val="24"/>
          <w:szCs w:val="24"/>
        </w:rPr>
        <w:t xml:space="preserve">hraje doprovodné rytmy sestávající z osminových not na </w:t>
      </w:r>
      <w:proofErr w:type="spellStart"/>
      <w:r w:rsidR="00617BBC" w:rsidRPr="00176467">
        <w:rPr>
          <w:rFonts w:ascii="Cambria" w:eastAsia="Cambria" w:hAnsi="Cambria" w:cs="Cambria"/>
          <w:color w:val="000000"/>
          <w:sz w:val="24"/>
          <w:szCs w:val="24"/>
        </w:rPr>
        <w:t>hi-hat</w:t>
      </w:r>
      <w:proofErr w:type="spellEnd"/>
      <w:r w:rsidR="00617BBC" w:rsidRPr="00176467">
        <w:rPr>
          <w:rFonts w:ascii="Cambria" w:eastAsia="Cambria" w:hAnsi="Cambria" w:cs="Cambria"/>
          <w:color w:val="000000"/>
          <w:sz w:val="24"/>
          <w:szCs w:val="24"/>
        </w:rPr>
        <w:t xml:space="preserve"> a čtvrťových not (a pauz) na velký a malý buben, další speciální značky (např. činely </w:t>
      </w:r>
      <w:proofErr w:type="spellStart"/>
      <w:r w:rsidR="00617BBC" w:rsidRPr="00176467">
        <w:rPr>
          <w:rFonts w:ascii="Cambria" w:eastAsia="Cambria" w:hAnsi="Cambria" w:cs="Cambria"/>
          <w:color w:val="000000"/>
          <w:sz w:val="24"/>
          <w:szCs w:val="24"/>
        </w:rPr>
        <w:t>crash</w:t>
      </w:r>
      <w:proofErr w:type="spellEnd"/>
      <w:r w:rsidR="00617BBC" w:rsidRPr="00176467">
        <w:rPr>
          <w:rFonts w:ascii="Cambria" w:eastAsia="Cambria" w:hAnsi="Cambria" w:cs="Cambria"/>
          <w:color w:val="000000"/>
          <w:sz w:val="24"/>
          <w:szCs w:val="24"/>
        </w:rPr>
        <w:t xml:space="preserve"> a </w:t>
      </w:r>
      <w:proofErr w:type="spellStart"/>
      <w:r w:rsidR="00617BBC" w:rsidRPr="00176467">
        <w:rPr>
          <w:rFonts w:ascii="Cambria" w:eastAsia="Cambria" w:hAnsi="Cambria" w:cs="Cambria"/>
          <w:color w:val="000000"/>
          <w:sz w:val="24"/>
          <w:szCs w:val="24"/>
        </w:rPr>
        <w:t>ride</w:t>
      </w:r>
      <w:proofErr w:type="spellEnd"/>
      <w:r w:rsidR="00617BBC" w:rsidRPr="00176467">
        <w:rPr>
          <w:rFonts w:ascii="Cambria" w:eastAsia="Cambria" w:hAnsi="Cambria" w:cs="Cambria"/>
          <w:color w:val="000000"/>
          <w:sz w:val="24"/>
          <w:szCs w:val="24"/>
        </w:rPr>
        <w:t xml:space="preserve">) </w:t>
      </w:r>
    </w:p>
    <w:p w14:paraId="4BED4704" w14:textId="77777777" w:rsidR="007E4AF5" w:rsidRDefault="00617BBC">
      <w:pPr>
        <w:numPr>
          <w:ilvl w:val="0"/>
          <w:numId w:val="437"/>
        </w:numPr>
        <w:pBdr>
          <w:top w:val="nil"/>
          <w:left w:val="nil"/>
          <w:bottom w:val="nil"/>
          <w:right w:val="nil"/>
          <w:between w:val="nil"/>
        </w:pBdr>
        <w:spacing w:after="0"/>
        <w:rPr>
          <w:color w:val="000000"/>
          <w:sz w:val="24"/>
          <w:szCs w:val="24"/>
        </w:rPr>
      </w:pPr>
      <w:r w:rsidRPr="00176467">
        <w:rPr>
          <w:rFonts w:ascii="Cambria" w:eastAsia="Cambria" w:hAnsi="Cambria" w:cs="Cambria"/>
          <w:color w:val="000000"/>
          <w:sz w:val="24"/>
          <w:szCs w:val="24"/>
        </w:rPr>
        <w:t>má</w:t>
      </w:r>
      <w:r>
        <w:rPr>
          <w:rFonts w:ascii="Cambria" w:eastAsia="Cambria" w:hAnsi="Cambria" w:cs="Cambria"/>
          <w:color w:val="000000"/>
          <w:sz w:val="24"/>
          <w:szCs w:val="24"/>
        </w:rPr>
        <w:t xml:space="preserve"> obecný přehled a základní informace o praktickém využití perkusních a orchestrálních nástrojích</w:t>
      </w:r>
    </w:p>
    <w:p w14:paraId="68CA3A65" w14:textId="77777777" w:rsidR="007E4AF5" w:rsidRDefault="007E4AF5">
      <w:pPr>
        <w:pBdr>
          <w:top w:val="nil"/>
          <w:left w:val="nil"/>
          <w:bottom w:val="nil"/>
          <w:right w:val="nil"/>
          <w:between w:val="nil"/>
        </w:pBdr>
        <w:spacing w:after="0"/>
        <w:ind w:left="720"/>
        <w:rPr>
          <w:rFonts w:ascii="Cambria" w:eastAsia="Cambria" w:hAnsi="Cambria" w:cs="Cambria"/>
          <w:color w:val="000000"/>
          <w:sz w:val="24"/>
          <w:szCs w:val="24"/>
        </w:rPr>
      </w:pPr>
    </w:p>
    <w:p w14:paraId="312F1BA5" w14:textId="77777777" w:rsidR="007E4AF5" w:rsidRDefault="00617BBC">
      <w:pPr>
        <w:spacing w:after="0"/>
        <w:ind w:left="284" w:hanging="284"/>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7445271" w14:textId="77777777" w:rsidR="007E4AF5" w:rsidRDefault="00617BBC">
      <w:pPr>
        <w:numPr>
          <w:ilvl w:val="0"/>
          <w:numId w:val="511"/>
        </w:numPr>
        <w:spacing w:after="0"/>
        <w:rPr>
          <w:sz w:val="24"/>
          <w:szCs w:val="24"/>
        </w:rPr>
      </w:pPr>
      <w:r>
        <w:rPr>
          <w:rFonts w:ascii="Cambria" w:eastAsia="Cambria" w:hAnsi="Cambria" w:cs="Cambria"/>
          <w:sz w:val="24"/>
          <w:szCs w:val="24"/>
        </w:rPr>
        <w:t>1 etuda na malý buben</w:t>
      </w:r>
    </w:p>
    <w:p w14:paraId="131BC086" w14:textId="77777777" w:rsidR="007E4AF5" w:rsidRDefault="00617BBC">
      <w:pPr>
        <w:numPr>
          <w:ilvl w:val="0"/>
          <w:numId w:val="51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 na bicí soupravu</w:t>
      </w:r>
    </w:p>
    <w:p w14:paraId="2AB597BE"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138B1D4E" w14:textId="77777777" w:rsidR="007E4AF5" w:rsidRDefault="00617BBC">
      <w:pPr>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5AF00589"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8"/>
          <w:szCs w:val="28"/>
        </w:rPr>
      </w:pPr>
    </w:p>
    <w:p w14:paraId="45114E8F"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43FF8C1B" w14:textId="3B4ED186" w:rsidR="007E4AF5" w:rsidRPr="00176467" w:rsidRDefault="00617BBC">
      <w:pPr>
        <w:numPr>
          <w:ilvl w:val="0"/>
          <w:numId w:val="50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 xml:space="preserve">samostatně </w:t>
      </w:r>
      <w:r w:rsidR="00B947BE" w:rsidRPr="00176467">
        <w:rPr>
          <w:rFonts w:ascii="Cambria" w:eastAsia="Cambria" w:hAnsi="Cambria" w:cs="Cambria"/>
          <w:color w:val="000000"/>
          <w:sz w:val="24"/>
          <w:szCs w:val="24"/>
        </w:rPr>
        <w:t>umí vyřešit</w:t>
      </w:r>
      <w:r w:rsidRPr="00176467">
        <w:rPr>
          <w:rFonts w:ascii="Cambria" w:eastAsia="Cambria" w:hAnsi="Cambria" w:cs="Cambria"/>
          <w:color w:val="000000"/>
          <w:sz w:val="24"/>
          <w:szCs w:val="24"/>
        </w:rPr>
        <w:t xml:space="preserve"> </w:t>
      </w:r>
      <w:proofErr w:type="spellStart"/>
      <w:r w:rsidRPr="00176467">
        <w:rPr>
          <w:rFonts w:ascii="Cambria" w:eastAsia="Cambria" w:hAnsi="Cambria" w:cs="Cambria"/>
          <w:color w:val="000000"/>
          <w:sz w:val="24"/>
          <w:szCs w:val="24"/>
        </w:rPr>
        <w:t>rukoklady</w:t>
      </w:r>
      <w:proofErr w:type="spellEnd"/>
      <w:r w:rsidRPr="00176467">
        <w:rPr>
          <w:rFonts w:ascii="Cambria" w:eastAsia="Cambria" w:hAnsi="Cambria" w:cs="Cambria"/>
          <w:color w:val="000000"/>
          <w:sz w:val="24"/>
          <w:szCs w:val="24"/>
        </w:rPr>
        <w:t xml:space="preserve"> probíraných rytmů</w:t>
      </w:r>
    </w:p>
    <w:p w14:paraId="3DAEBE93" w14:textId="63DB959A" w:rsidR="007E4AF5" w:rsidRPr="00176467" w:rsidRDefault="00B947BE">
      <w:pPr>
        <w:numPr>
          <w:ilvl w:val="0"/>
          <w:numId w:val="50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zahraje</w:t>
      </w:r>
      <w:r w:rsidR="00617BBC" w:rsidRPr="00176467">
        <w:rPr>
          <w:rFonts w:ascii="Cambria" w:eastAsia="Cambria" w:hAnsi="Cambria" w:cs="Cambria"/>
          <w:color w:val="000000"/>
          <w:sz w:val="24"/>
          <w:szCs w:val="24"/>
        </w:rPr>
        <w:t xml:space="preserve"> plynulé změny dynamiky mezi dvěma stupni</w:t>
      </w:r>
    </w:p>
    <w:p w14:paraId="73D1F447" w14:textId="77777777" w:rsidR="007E4AF5" w:rsidRPr="00176467" w:rsidRDefault="00617BBC">
      <w:pPr>
        <w:numPr>
          <w:ilvl w:val="0"/>
          <w:numId w:val="50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ve stadiu obecné informace chápe princip prstové hry</w:t>
      </w:r>
    </w:p>
    <w:p w14:paraId="589530B1" w14:textId="7695272C" w:rsidR="007E4AF5" w:rsidRPr="00176467" w:rsidRDefault="00617BBC">
      <w:pPr>
        <w:numPr>
          <w:ilvl w:val="0"/>
          <w:numId w:val="50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zvlád</w:t>
      </w:r>
      <w:r w:rsidR="00B947BE"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zápěstní střídavé údery jednoduché v mírném tempu a zahraje další </w:t>
      </w:r>
      <w:proofErr w:type="spellStart"/>
      <w:r w:rsidRPr="00176467">
        <w:rPr>
          <w:rFonts w:ascii="Cambria" w:eastAsia="Cambria" w:hAnsi="Cambria" w:cs="Cambria"/>
          <w:color w:val="000000"/>
          <w:sz w:val="24"/>
          <w:szCs w:val="24"/>
        </w:rPr>
        <w:t>patterny</w:t>
      </w:r>
      <w:proofErr w:type="spellEnd"/>
      <w:r w:rsidRPr="00176467">
        <w:rPr>
          <w:rFonts w:ascii="Cambria" w:eastAsia="Cambria" w:hAnsi="Cambria" w:cs="Cambria"/>
          <w:color w:val="000000"/>
          <w:sz w:val="24"/>
          <w:szCs w:val="24"/>
        </w:rPr>
        <w:t xml:space="preserve"> obsahující pauzu osminovou</w:t>
      </w:r>
    </w:p>
    <w:p w14:paraId="6E79DB87" w14:textId="74CC4A27" w:rsidR="007E4AF5" w:rsidRPr="00176467" w:rsidRDefault="00617BBC">
      <w:pPr>
        <w:numPr>
          <w:ilvl w:val="0"/>
          <w:numId w:val="50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 xml:space="preserve">žák </w:t>
      </w:r>
      <w:r w:rsidR="00B947BE" w:rsidRPr="00176467">
        <w:rPr>
          <w:rFonts w:ascii="Cambria" w:eastAsia="Cambria" w:hAnsi="Cambria" w:cs="Cambria"/>
          <w:color w:val="000000"/>
          <w:sz w:val="24"/>
          <w:szCs w:val="24"/>
        </w:rPr>
        <w:t>za</w:t>
      </w:r>
      <w:r w:rsidRPr="00176467">
        <w:rPr>
          <w:rFonts w:ascii="Cambria" w:eastAsia="Cambria" w:hAnsi="Cambria" w:cs="Cambria"/>
          <w:color w:val="000000"/>
          <w:sz w:val="24"/>
          <w:szCs w:val="24"/>
        </w:rPr>
        <w:t xml:space="preserve">hraje doprovodné rytmy z osminových not na </w:t>
      </w:r>
      <w:proofErr w:type="spellStart"/>
      <w:r w:rsidRPr="00176467">
        <w:rPr>
          <w:rFonts w:ascii="Cambria" w:eastAsia="Cambria" w:hAnsi="Cambria" w:cs="Cambria"/>
          <w:color w:val="000000"/>
          <w:sz w:val="24"/>
          <w:szCs w:val="24"/>
        </w:rPr>
        <w:t>hi-hat</w:t>
      </w:r>
      <w:proofErr w:type="spellEnd"/>
      <w:r w:rsidRPr="00176467">
        <w:rPr>
          <w:rFonts w:ascii="Cambria" w:eastAsia="Cambria" w:hAnsi="Cambria" w:cs="Cambria"/>
          <w:color w:val="000000"/>
          <w:sz w:val="24"/>
          <w:szCs w:val="24"/>
        </w:rPr>
        <w:t xml:space="preserve"> a čtvrťových a osminových not na velký a malý buben </w:t>
      </w:r>
    </w:p>
    <w:p w14:paraId="53E7B317" w14:textId="77777777" w:rsidR="007E4AF5" w:rsidRPr="00176467" w:rsidRDefault="00617BBC">
      <w:pPr>
        <w:numPr>
          <w:ilvl w:val="0"/>
          <w:numId w:val="50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 xml:space="preserve">má informativní povědomí o </w:t>
      </w:r>
      <w:proofErr w:type="spellStart"/>
      <w:r w:rsidRPr="00176467">
        <w:rPr>
          <w:rFonts w:ascii="Cambria" w:eastAsia="Cambria" w:hAnsi="Cambria" w:cs="Cambria"/>
          <w:color w:val="000000"/>
          <w:sz w:val="24"/>
          <w:szCs w:val="24"/>
        </w:rPr>
        <w:t>breacích</w:t>
      </w:r>
      <w:proofErr w:type="spellEnd"/>
    </w:p>
    <w:p w14:paraId="7ACE6CAB" w14:textId="0F1A53D6" w:rsidR="007E4AF5" w:rsidRPr="00176467" w:rsidRDefault="00617BBC">
      <w:pPr>
        <w:numPr>
          <w:ilvl w:val="0"/>
          <w:numId w:val="507"/>
        </w:numPr>
        <w:pBdr>
          <w:top w:val="nil"/>
          <w:left w:val="nil"/>
          <w:bottom w:val="nil"/>
          <w:right w:val="nil"/>
          <w:between w:val="nil"/>
        </w:pBdr>
        <w:spacing w:after="0"/>
        <w:rPr>
          <w:color w:val="000000"/>
          <w:sz w:val="24"/>
          <w:szCs w:val="24"/>
        </w:rPr>
      </w:pPr>
      <w:r w:rsidRPr="00176467">
        <w:rPr>
          <w:rFonts w:ascii="Cambria" w:eastAsia="Cambria" w:hAnsi="Cambria" w:cs="Cambria"/>
          <w:color w:val="000000"/>
          <w:sz w:val="24"/>
          <w:szCs w:val="24"/>
        </w:rPr>
        <w:t xml:space="preserve">u melodických nástrojů dokáže nástroj rozeznít správným způsobem </w:t>
      </w:r>
    </w:p>
    <w:p w14:paraId="5C2BCADD" w14:textId="4CC66CBA" w:rsidR="007E4AF5" w:rsidRPr="00176467" w:rsidRDefault="00617BBC">
      <w:pPr>
        <w:numPr>
          <w:ilvl w:val="0"/>
          <w:numId w:val="50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dokáže správným způsobem rozeznít nejběžnější nástroje (triangl, tamburína, velký buben</w:t>
      </w:r>
      <w:r w:rsidR="00B747CB" w:rsidRPr="00176467">
        <w:rPr>
          <w:rFonts w:ascii="Cambria" w:eastAsia="Cambria" w:hAnsi="Cambria" w:cs="Cambria"/>
          <w:color w:val="000000"/>
          <w:sz w:val="24"/>
          <w:szCs w:val="24"/>
        </w:rPr>
        <w:t xml:space="preserve"> atd.)</w:t>
      </w:r>
    </w:p>
    <w:p w14:paraId="17126C1C" w14:textId="5C367AD2" w:rsidR="007E4AF5" w:rsidRDefault="00B747CB">
      <w:pPr>
        <w:numPr>
          <w:ilvl w:val="0"/>
          <w:numId w:val="507"/>
        </w:numPr>
        <w:pBdr>
          <w:top w:val="nil"/>
          <w:left w:val="nil"/>
          <w:bottom w:val="nil"/>
          <w:right w:val="nil"/>
          <w:between w:val="nil"/>
        </w:pBdr>
        <w:spacing w:after="0"/>
        <w:jc w:val="both"/>
        <w:rPr>
          <w:color w:val="000000"/>
        </w:rPr>
      </w:pPr>
      <w:r w:rsidRPr="00176467">
        <w:rPr>
          <w:rFonts w:ascii="Cambria" w:eastAsia="Cambria" w:hAnsi="Cambria" w:cs="Cambria"/>
          <w:color w:val="000000"/>
          <w:sz w:val="24"/>
          <w:szCs w:val="24"/>
        </w:rPr>
        <w:t>zahraje</w:t>
      </w:r>
      <w:r>
        <w:rPr>
          <w:rFonts w:ascii="Cambria" w:eastAsia="Cambria" w:hAnsi="Cambria" w:cs="Cambria"/>
          <w:color w:val="000000"/>
          <w:sz w:val="24"/>
          <w:szCs w:val="24"/>
        </w:rPr>
        <w:t xml:space="preserve"> 2</w:t>
      </w:r>
      <w:r w:rsidR="00617BBC">
        <w:rPr>
          <w:rFonts w:ascii="Cambria" w:eastAsia="Cambria" w:hAnsi="Cambria" w:cs="Cambria"/>
          <w:color w:val="000000"/>
          <w:sz w:val="24"/>
          <w:szCs w:val="24"/>
        </w:rPr>
        <w:t xml:space="preserve"> typy úder</w:t>
      </w:r>
      <w:r>
        <w:rPr>
          <w:rFonts w:ascii="Cambria" w:eastAsia="Cambria" w:hAnsi="Cambria" w:cs="Cambria"/>
          <w:color w:val="000000"/>
          <w:sz w:val="24"/>
          <w:szCs w:val="24"/>
        </w:rPr>
        <w:t>ů</w:t>
      </w:r>
      <w:r w:rsidR="00617BBC">
        <w:rPr>
          <w:rFonts w:ascii="Cambria" w:eastAsia="Cambria" w:hAnsi="Cambria" w:cs="Cambria"/>
          <w:color w:val="000000"/>
          <w:sz w:val="24"/>
          <w:szCs w:val="24"/>
        </w:rPr>
        <w:t xml:space="preserve"> na perkuse (např. „open“ úder </w:t>
      </w:r>
      <w:r>
        <w:rPr>
          <w:rFonts w:ascii="Cambria" w:eastAsia="Cambria" w:hAnsi="Cambria" w:cs="Cambria"/>
          <w:color w:val="000000"/>
          <w:sz w:val="24"/>
          <w:szCs w:val="24"/>
        </w:rPr>
        <w:t xml:space="preserve">a </w:t>
      </w:r>
      <w:proofErr w:type="spellStart"/>
      <w:r>
        <w:rPr>
          <w:rFonts w:ascii="Cambria" w:eastAsia="Cambria" w:hAnsi="Cambria" w:cs="Cambria"/>
          <w:color w:val="000000"/>
          <w:sz w:val="24"/>
          <w:szCs w:val="24"/>
        </w:rPr>
        <w:t>basse</w:t>
      </w:r>
      <w:proofErr w:type="spellEnd"/>
      <w:r>
        <w:rPr>
          <w:rFonts w:ascii="Cambria" w:eastAsia="Cambria" w:hAnsi="Cambria" w:cs="Cambria"/>
          <w:color w:val="000000"/>
          <w:sz w:val="24"/>
          <w:szCs w:val="24"/>
        </w:rPr>
        <w:t xml:space="preserve"> </w:t>
      </w:r>
      <w:r w:rsidR="00617BBC">
        <w:rPr>
          <w:rFonts w:ascii="Cambria" w:eastAsia="Cambria" w:hAnsi="Cambria" w:cs="Cambria"/>
          <w:color w:val="000000"/>
          <w:sz w:val="24"/>
          <w:szCs w:val="24"/>
        </w:rPr>
        <w:t xml:space="preserve">na </w:t>
      </w:r>
      <w:proofErr w:type="spellStart"/>
      <w:r w:rsidR="00617BBC">
        <w:rPr>
          <w:rFonts w:ascii="Cambria" w:eastAsia="Cambria" w:hAnsi="Cambria" w:cs="Cambria"/>
          <w:color w:val="000000"/>
          <w:sz w:val="24"/>
          <w:szCs w:val="24"/>
        </w:rPr>
        <w:t>congo</w:t>
      </w:r>
      <w:proofErr w:type="spellEnd"/>
      <w:r w:rsidR="00617BBC">
        <w:rPr>
          <w:rFonts w:ascii="Cambria" w:eastAsia="Cambria" w:hAnsi="Cambria" w:cs="Cambria"/>
          <w:color w:val="000000"/>
          <w:sz w:val="24"/>
          <w:szCs w:val="24"/>
        </w:rPr>
        <w:t>)</w:t>
      </w:r>
    </w:p>
    <w:p w14:paraId="38CA3042" w14:textId="77777777" w:rsidR="007E4AF5" w:rsidRDefault="007E4AF5">
      <w:pPr>
        <w:pBdr>
          <w:top w:val="nil"/>
          <w:left w:val="nil"/>
          <w:bottom w:val="nil"/>
          <w:right w:val="nil"/>
          <w:between w:val="nil"/>
        </w:pBdr>
        <w:spacing w:after="0" w:line="240" w:lineRule="auto"/>
        <w:jc w:val="both"/>
        <w:rPr>
          <w:rFonts w:ascii="Cambria" w:eastAsia="Cambria" w:hAnsi="Cambria" w:cs="Cambria"/>
          <w:color w:val="000000"/>
        </w:rPr>
      </w:pPr>
    </w:p>
    <w:p w14:paraId="3FAA35C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7FDD2EE3" w14:textId="77777777" w:rsidR="007E4AF5" w:rsidRDefault="00617BBC">
      <w:pPr>
        <w:numPr>
          <w:ilvl w:val="0"/>
          <w:numId w:val="519"/>
        </w:numPr>
        <w:spacing w:after="0"/>
        <w:rPr>
          <w:sz w:val="24"/>
          <w:szCs w:val="24"/>
        </w:rPr>
      </w:pPr>
      <w:r>
        <w:rPr>
          <w:rFonts w:ascii="Cambria" w:eastAsia="Cambria" w:hAnsi="Cambria" w:cs="Cambria"/>
          <w:sz w:val="24"/>
          <w:szCs w:val="24"/>
        </w:rPr>
        <w:t>rytmická stupnice</w:t>
      </w:r>
    </w:p>
    <w:p w14:paraId="635CAB61" w14:textId="77777777" w:rsidR="007E4AF5" w:rsidRDefault="00617BBC">
      <w:pPr>
        <w:numPr>
          <w:ilvl w:val="0"/>
          <w:numId w:val="519"/>
        </w:numPr>
        <w:spacing w:after="0"/>
        <w:rPr>
          <w:sz w:val="24"/>
          <w:szCs w:val="24"/>
        </w:rPr>
      </w:pPr>
      <w:r>
        <w:rPr>
          <w:rFonts w:ascii="Cambria" w:eastAsia="Cambria" w:hAnsi="Cambria" w:cs="Cambria"/>
          <w:sz w:val="24"/>
          <w:szCs w:val="24"/>
        </w:rPr>
        <w:t>1 etuda na bicí soupravu</w:t>
      </w:r>
    </w:p>
    <w:p w14:paraId="6539F99D" w14:textId="0BB8CC9A" w:rsidR="007E4AF5" w:rsidRPr="00FA39AA" w:rsidRDefault="00617BBC">
      <w:pPr>
        <w:numPr>
          <w:ilvl w:val="0"/>
          <w:numId w:val="519"/>
        </w:numPr>
        <w:spacing w:after="0"/>
        <w:rPr>
          <w:sz w:val="24"/>
          <w:szCs w:val="24"/>
        </w:rPr>
      </w:pPr>
      <w:r>
        <w:rPr>
          <w:rFonts w:ascii="Cambria" w:eastAsia="Cambria" w:hAnsi="Cambria" w:cs="Cambria"/>
          <w:sz w:val="24"/>
          <w:szCs w:val="24"/>
        </w:rPr>
        <w:t>1 etuda na malý buben</w:t>
      </w:r>
    </w:p>
    <w:p w14:paraId="7C29F1F8"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7034B38C" w14:textId="77777777" w:rsidR="007E4AF5" w:rsidRDefault="00617BBC">
      <w:pPr>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30D8F6D3"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8"/>
          <w:szCs w:val="28"/>
        </w:rPr>
      </w:pPr>
    </w:p>
    <w:p w14:paraId="0E81C4F6"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36DCFB6" w14:textId="1BA881D5" w:rsidR="007E4AF5" w:rsidRPr="00176467" w:rsidRDefault="00C43B52">
      <w:pPr>
        <w:numPr>
          <w:ilvl w:val="0"/>
          <w:numId w:val="515"/>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zahraje</w:t>
      </w:r>
      <w:r w:rsidR="00617BBC" w:rsidRPr="00176467">
        <w:rPr>
          <w:rFonts w:ascii="Cambria" w:eastAsia="Cambria" w:hAnsi="Cambria" w:cs="Cambria"/>
          <w:color w:val="000000"/>
          <w:sz w:val="24"/>
          <w:szCs w:val="24"/>
        </w:rPr>
        <w:t xml:space="preserve"> šestnáctinové noty a osminové trioly </w:t>
      </w:r>
    </w:p>
    <w:p w14:paraId="46C63163" w14:textId="4777B5F2" w:rsidR="007E4AF5" w:rsidRPr="00176467" w:rsidRDefault="00483E04">
      <w:pPr>
        <w:numPr>
          <w:ilvl w:val="0"/>
          <w:numId w:val="515"/>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zahraje</w:t>
      </w:r>
      <w:r w:rsidR="00617BBC" w:rsidRPr="00176467">
        <w:rPr>
          <w:rFonts w:ascii="Cambria" w:eastAsia="Cambria" w:hAnsi="Cambria" w:cs="Cambria"/>
          <w:color w:val="000000"/>
          <w:sz w:val="24"/>
          <w:szCs w:val="24"/>
        </w:rPr>
        <w:t xml:space="preserve"> 3 stupně dynamiky (p, </w:t>
      </w:r>
      <w:proofErr w:type="spellStart"/>
      <w:r w:rsidR="00617BBC" w:rsidRPr="00176467">
        <w:rPr>
          <w:rFonts w:ascii="Cambria" w:eastAsia="Cambria" w:hAnsi="Cambria" w:cs="Cambria"/>
          <w:color w:val="000000"/>
          <w:sz w:val="24"/>
          <w:szCs w:val="24"/>
        </w:rPr>
        <w:t>mf</w:t>
      </w:r>
      <w:proofErr w:type="spellEnd"/>
      <w:r w:rsidR="00617BBC" w:rsidRPr="00176467">
        <w:rPr>
          <w:rFonts w:ascii="Cambria" w:eastAsia="Cambria" w:hAnsi="Cambria" w:cs="Cambria"/>
          <w:color w:val="000000"/>
          <w:sz w:val="24"/>
          <w:szCs w:val="24"/>
        </w:rPr>
        <w:t xml:space="preserve">, f) i plynulé změny dynamiky mezi těmito stupni  </w:t>
      </w:r>
    </w:p>
    <w:p w14:paraId="3C618C9D" w14:textId="1A13D9C9" w:rsidR="007E4AF5" w:rsidRPr="00176467" w:rsidRDefault="00483E04">
      <w:pPr>
        <w:numPr>
          <w:ilvl w:val="0"/>
          <w:numId w:val="515"/>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pochopí</w:t>
      </w:r>
      <w:r w:rsidR="00617BBC" w:rsidRPr="00176467">
        <w:rPr>
          <w:rFonts w:ascii="Cambria" w:eastAsia="Cambria" w:hAnsi="Cambria" w:cs="Cambria"/>
          <w:color w:val="000000"/>
          <w:sz w:val="24"/>
          <w:szCs w:val="24"/>
        </w:rPr>
        <w:t xml:space="preserve"> druhy taktů s dělením dob na tři osminy, zejména 12/8 a 6/8 </w:t>
      </w:r>
    </w:p>
    <w:p w14:paraId="055C4139" w14:textId="5F065F76" w:rsidR="007E4AF5" w:rsidRPr="00176467" w:rsidRDefault="0059423F">
      <w:pPr>
        <w:numPr>
          <w:ilvl w:val="0"/>
          <w:numId w:val="515"/>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lastRenderedPageBreak/>
        <w:t xml:space="preserve">zvládne </w:t>
      </w:r>
      <w:r w:rsidR="00617BBC" w:rsidRPr="00176467">
        <w:rPr>
          <w:rFonts w:ascii="Cambria" w:eastAsia="Cambria" w:hAnsi="Cambria" w:cs="Cambria"/>
          <w:color w:val="000000"/>
          <w:sz w:val="24"/>
          <w:szCs w:val="24"/>
        </w:rPr>
        <w:t>látku týkající se delších notových hodnot s tečkou (nota a pauza tříčtvrťová)</w:t>
      </w:r>
    </w:p>
    <w:p w14:paraId="3F3EE78C" w14:textId="5AD1D581" w:rsidR="007E4AF5" w:rsidRPr="00176467" w:rsidRDefault="00617BBC">
      <w:pPr>
        <w:numPr>
          <w:ilvl w:val="0"/>
          <w:numId w:val="515"/>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v zárodečné podobě použ</w:t>
      </w:r>
      <w:r w:rsidR="0059423F" w:rsidRPr="00176467">
        <w:rPr>
          <w:rFonts w:ascii="Cambria" w:eastAsia="Cambria" w:hAnsi="Cambria" w:cs="Cambria"/>
          <w:color w:val="000000"/>
          <w:sz w:val="24"/>
          <w:szCs w:val="24"/>
        </w:rPr>
        <w:t>ije</w:t>
      </w:r>
      <w:r w:rsidRPr="00176467">
        <w:rPr>
          <w:rFonts w:ascii="Cambria" w:eastAsia="Cambria" w:hAnsi="Cambria" w:cs="Cambria"/>
          <w:color w:val="000000"/>
          <w:sz w:val="24"/>
          <w:szCs w:val="24"/>
        </w:rPr>
        <w:t xml:space="preserve"> hru prsty </w:t>
      </w:r>
    </w:p>
    <w:p w14:paraId="6B45B668" w14:textId="70D4D106" w:rsidR="007E4AF5" w:rsidRPr="00176467" w:rsidRDefault="00617BBC">
      <w:pPr>
        <w:numPr>
          <w:ilvl w:val="0"/>
          <w:numId w:val="515"/>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v elementární podobě zvlád</w:t>
      </w:r>
      <w:r w:rsidR="0059423F"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hru odskokem paličky jako zárodek vlečených dvojitých úderů a tlačeného víru </w:t>
      </w:r>
    </w:p>
    <w:p w14:paraId="6C7397BC" w14:textId="77777777" w:rsidR="007E4AF5" w:rsidRPr="00176467" w:rsidRDefault="00617BBC">
      <w:pPr>
        <w:numPr>
          <w:ilvl w:val="0"/>
          <w:numId w:val="515"/>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 xml:space="preserve">na informativní úrovni chápe hru dvojitých úderů s prstovým impulzem </w:t>
      </w:r>
    </w:p>
    <w:p w14:paraId="2990ED20" w14:textId="1669B688" w:rsidR="007E4AF5" w:rsidRPr="00176467" w:rsidRDefault="00617BBC">
      <w:pPr>
        <w:numPr>
          <w:ilvl w:val="0"/>
          <w:numId w:val="515"/>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má informativní povědomí o tzv. rudimentech a zvlád</w:t>
      </w:r>
      <w:r w:rsidR="0059423F"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v nejjednodušších souvislostech alespoň některý z nich, např. příraz (</w:t>
      </w:r>
      <w:proofErr w:type="spellStart"/>
      <w:r w:rsidRPr="00176467">
        <w:rPr>
          <w:rFonts w:ascii="Cambria" w:eastAsia="Cambria" w:hAnsi="Cambria" w:cs="Cambria"/>
          <w:color w:val="000000"/>
          <w:sz w:val="24"/>
          <w:szCs w:val="24"/>
        </w:rPr>
        <w:t>flam</w:t>
      </w:r>
      <w:proofErr w:type="spellEnd"/>
      <w:r w:rsidRPr="00176467">
        <w:rPr>
          <w:rFonts w:ascii="Cambria" w:eastAsia="Cambria" w:hAnsi="Cambria" w:cs="Cambria"/>
          <w:color w:val="000000"/>
          <w:sz w:val="24"/>
          <w:szCs w:val="24"/>
        </w:rPr>
        <w:t xml:space="preserve">) </w:t>
      </w:r>
    </w:p>
    <w:p w14:paraId="37E5B8C5" w14:textId="419397B6" w:rsidR="007E4AF5" w:rsidRPr="00176467" w:rsidRDefault="00617BBC">
      <w:pPr>
        <w:numPr>
          <w:ilvl w:val="0"/>
          <w:numId w:val="515"/>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zvlád</w:t>
      </w:r>
      <w:r w:rsidR="0059423F"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střídavé údery jednoduché v rychlejším tempu </w:t>
      </w:r>
    </w:p>
    <w:p w14:paraId="02EE36BC" w14:textId="77777777" w:rsidR="007E4AF5" w:rsidRPr="00176467" w:rsidRDefault="00617BBC">
      <w:pPr>
        <w:numPr>
          <w:ilvl w:val="0"/>
          <w:numId w:val="515"/>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 xml:space="preserve">zahraje již všechny </w:t>
      </w:r>
      <w:proofErr w:type="spellStart"/>
      <w:r w:rsidRPr="00176467">
        <w:rPr>
          <w:rFonts w:ascii="Cambria" w:eastAsia="Cambria" w:hAnsi="Cambria" w:cs="Cambria"/>
          <w:color w:val="000000"/>
          <w:sz w:val="24"/>
          <w:szCs w:val="24"/>
        </w:rPr>
        <w:t>patterny</w:t>
      </w:r>
      <w:proofErr w:type="spellEnd"/>
      <w:r w:rsidRPr="00176467">
        <w:rPr>
          <w:rFonts w:ascii="Cambria" w:eastAsia="Cambria" w:hAnsi="Cambria" w:cs="Cambria"/>
          <w:color w:val="000000"/>
          <w:sz w:val="24"/>
          <w:szCs w:val="24"/>
        </w:rPr>
        <w:t xml:space="preserve"> obsahující pauzu osminovou </w:t>
      </w:r>
    </w:p>
    <w:p w14:paraId="07B6839F" w14:textId="10F3B644" w:rsidR="007E4AF5" w:rsidRPr="00176467" w:rsidRDefault="00617BBC">
      <w:pPr>
        <w:numPr>
          <w:ilvl w:val="0"/>
          <w:numId w:val="515"/>
        </w:numPr>
        <w:spacing w:after="0"/>
        <w:jc w:val="both"/>
        <w:rPr>
          <w:sz w:val="24"/>
          <w:szCs w:val="24"/>
        </w:rPr>
      </w:pPr>
      <w:r w:rsidRPr="00176467">
        <w:rPr>
          <w:rFonts w:ascii="Cambria" w:eastAsia="Cambria" w:hAnsi="Cambria" w:cs="Cambria"/>
          <w:sz w:val="24"/>
          <w:szCs w:val="24"/>
        </w:rPr>
        <w:t>zvlád</w:t>
      </w:r>
      <w:r w:rsidR="0059423F" w:rsidRPr="00176467">
        <w:rPr>
          <w:rFonts w:ascii="Cambria" w:eastAsia="Cambria" w:hAnsi="Cambria" w:cs="Cambria"/>
          <w:sz w:val="24"/>
          <w:szCs w:val="24"/>
        </w:rPr>
        <w:t>ne</w:t>
      </w:r>
      <w:r w:rsidRPr="00176467">
        <w:rPr>
          <w:rFonts w:ascii="Cambria" w:eastAsia="Cambria" w:hAnsi="Cambria" w:cs="Cambria"/>
          <w:sz w:val="24"/>
          <w:szCs w:val="24"/>
        </w:rPr>
        <w:t xml:space="preserve"> hru doprovodných rytmů sestávajících z osminových not na </w:t>
      </w:r>
      <w:proofErr w:type="spellStart"/>
      <w:r w:rsidRPr="00176467">
        <w:rPr>
          <w:rFonts w:ascii="Cambria" w:eastAsia="Cambria" w:hAnsi="Cambria" w:cs="Cambria"/>
          <w:sz w:val="24"/>
          <w:szCs w:val="24"/>
        </w:rPr>
        <w:t>hi-hat</w:t>
      </w:r>
      <w:proofErr w:type="spellEnd"/>
      <w:r w:rsidRPr="00176467">
        <w:rPr>
          <w:rFonts w:ascii="Cambria" w:eastAsia="Cambria" w:hAnsi="Cambria" w:cs="Cambria"/>
          <w:sz w:val="24"/>
          <w:szCs w:val="24"/>
        </w:rPr>
        <w:t xml:space="preserve"> a jednodušších čtecích vzorů aplikovaných na velký a malý buben a v elementární podobě využ</w:t>
      </w:r>
      <w:r w:rsidR="0059423F" w:rsidRPr="00176467">
        <w:rPr>
          <w:rFonts w:ascii="Cambria" w:eastAsia="Cambria" w:hAnsi="Cambria" w:cs="Cambria"/>
          <w:sz w:val="24"/>
          <w:szCs w:val="24"/>
        </w:rPr>
        <w:t>ije</w:t>
      </w:r>
      <w:r w:rsidRPr="00176467">
        <w:rPr>
          <w:rFonts w:ascii="Cambria" w:eastAsia="Cambria" w:hAnsi="Cambria" w:cs="Cambria"/>
          <w:sz w:val="24"/>
          <w:szCs w:val="24"/>
        </w:rPr>
        <w:t xml:space="preserve"> látku zvládnutou na malém bubnu k tvorbě </w:t>
      </w:r>
      <w:proofErr w:type="spellStart"/>
      <w:r w:rsidRPr="00176467">
        <w:rPr>
          <w:rFonts w:ascii="Cambria" w:eastAsia="Cambria" w:hAnsi="Cambria" w:cs="Cambria"/>
          <w:sz w:val="24"/>
          <w:szCs w:val="24"/>
        </w:rPr>
        <w:t>breaků</w:t>
      </w:r>
      <w:proofErr w:type="spellEnd"/>
    </w:p>
    <w:p w14:paraId="6D26D5CC" w14:textId="16423597" w:rsidR="007E4AF5" w:rsidRPr="00176467" w:rsidRDefault="00617BBC">
      <w:pPr>
        <w:numPr>
          <w:ilvl w:val="0"/>
          <w:numId w:val="515"/>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zvlád</w:t>
      </w:r>
      <w:r w:rsidR="0059423F"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základní úderové techniky na nejběžnější orchestrální bicí nástroje a </w:t>
      </w:r>
      <w:r w:rsidR="0059423F" w:rsidRPr="00176467">
        <w:rPr>
          <w:rFonts w:ascii="Cambria" w:eastAsia="Cambria" w:hAnsi="Cambria" w:cs="Cambria"/>
          <w:color w:val="000000"/>
          <w:sz w:val="24"/>
          <w:szCs w:val="24"/>
        </w:rPr>
        <w:t>zahraje</w:t>
      </w:r>
      <w:r w:rsidRPr="00176467">
        <w:rPr>
          <w:rFonts w:ascii="Cambria" w:eastAsia="Cambria" w:hAnsi="Cambria" w:cs="Cambria"/>
          <w:color w:val="000000"/>
          <w:sz w:val="24"/>
          <w:szCs w:val="24"/>
        </w:rPr>
        <w:t xml:space="preserve"> jednoduché několikataktové cvičení, např. na tamburínu či triangl sestávající z čtvrtin a osmin</w:t>
      </w:r>
    </w:p>
    <w:p w14:paraId="05E4ECB9" w14:textId="36E3486C" w:rsidR="007E4AF5" w:rsidRPr="00176467" w:rsidRDefault="00617BBC">
      <w:pPr>
        <w:numPr>
          <w:ilvl w:val="0"/>
          <w:numId w:val="515"/>
        </w:numPr>
        <w:pBdr>
          <w:top w:val="nil"/>
          <w:left w:val="nil"/>
          <w:bottom w:val="nil"/>
          <w:right w:val="nil"/>
          <w:between w:val="nil"/>
        </w:pBdr>
        <w:spacing w:after="0"/>
        <w:rPr>
          <w:color w:val="000000"/>
          <w:sz w:val="24"/>
          <w:szCs w:val="24"/>
        </w:rPr>
      </w:pPr>
      <w:r w:rsidRPr="00176467">
        <w:rPr>
          <w:rFonts w:ascii="Cambria" w:eastAsia="Cambria" w:hAnsi="Cambria" w:cs="Cambria"/>
          <w:color w:val="000000"/>
          <w:sz w:val="24"/>
          <w:szCs w:val="24"/>
        </w:rPr>
        <w:t>zvlád</w:t>
      </w:r>
      <w:r w:rsidR="0059423F"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další úderové techniky na vybrané perkuse, např. basový úder na </w:t>
      </w:r>
      <w:proofErr w:type="spellStart"/>
      <w:r w:rsidRPr="00176467">
        <w:rPr>
          <w:rFonts w:ascii="Cambria" w:eastAsia="Cambria" w:hAnsi="Cambria" w:cs="Cambria"/>
          <w:color w:val="000000"/>
          <w:sz w:val="24"/>
          <w:szCs w:val="24"/>
        </w:rPr>
        <w:t>congo</w:t>
      </w:r>
      <w:proofErr w:type="spellEnd"/>
      <w:r w:rsidRPr="00176467">
        <w:rPr>
          <w:rFonts w:ascii="Cambria" w:eastAsia="Cambria" w:hAnsi="Cambria" w:cs="Cambria"/>
          <w:color w:val="000000"/>
          <w:sz w:val="24"/>
          <w:szCs w:val="24"/>
        </w:rPr>
        <w:t xml:space="preserve"> či </w:t>
      </w:r>
      <w:proofErr w:type="spellStart"/>
      <w:r w:rsidRPr="00176467">
        <w:rPr>
          <w:rFonts w:ascii="Cambria" w:eastAsia="Cambria" w:hAnsi="Cambria" w:cs="Cambria"/>
          <w:color w:val="000000"/>
          <w:sz w:val="24"/>
          <w:szCs w:val="24"/>
        </w:rPr>
        <w:t>djemb</w:t>
      </w:r>
      <w:r w:rsidR="0059423F" w:rsidRPr="00176467">
        <w:rPr>
          <w:rFonts w:ascii="Cambria" w:eastAsia="Cambria" w:hAnsi="Cambria" w:cs="Cambria"/>
          <w:color w:val="000000"/>
          <w:sz w:val="24"/>
          <w:szCs w:val="24"/>
        </w:rPr>
        <w:t>e</w:t>
      </w:r>
      <w:proofErr w:type="spellEnd"/>
      <w:r w:rsidRPr="00176467">
        <w:rPr>
          <w:rFonts w:ascii="Cambria" w:eastAsia="Cambria" w:hAnsi="Cambria" w:cs="Cambria"/>
          <w:color w:val="000000"/>
          <w:sz w:val="24"/>
          <w:szCs w:val="24"/>
        </w:rPr>
        <w:t xml:space="preserve"> u nástrojů nevyžadujících nácvik speciálních technik zvlád</w:t>
      </w:r>
      <w:r w:rsidR="0059423F"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jednoduché doprovodné rytmy </w:t>
      </w:r>
    </w:p>
    <w:p w14:paraId="3A5A2131" w14:textId="77777777" w:rsidR="007E4AF5" w:rsidRDefault="007E4AF5">
      <w:pPr>
        <w:pBdr>
          <w:top w:val="nil"/>
          <w:left w:val="nil"/>
          <w:bottom w:val="nil"/>
          <w:right w:val="nil"/>
          <w:between w:val="nil"/>
        </w:pBdr>
        <w:spacing w:after="0" w:line="240" w:lineRule="auto"/>
        <w:rPr>
          <w:rFonts w:ascii="Cambria" w:eastAsia="Cambria" w:hAnsi="Cambria" w:cs="Cambria"/>
          <w:color w:val="000000"/>
          <w:sz w:val="24"/>
          <w:szCs w:val="24"/>
        </w:rPr>
      </w:pPr>
    </w:p>
    <w:p w14:paraId="2EB8202E"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8B75435" w14:textId="77777777" w:rsidR="007E4AF5" w:rsidRDefault="00617BBC">
      <w:pPr>
        <w:numPr>
          <w:ilvl w:val="0"/>
          <w:numId w:val="526"/>
        </w:numPr>
        <w:spacing w:after="0"/>
      </w:pPr>
      <w:r>
        <w:rPr>
          <w:rFonts w:ascii="Cambria" w:eastAsia="Cambria" w:hAnsi="Cambria" w:cs="Cambria"/>
          <w:sz w:val="24"/>
          <w:szCs w:val="24"/>
        </w:rPr>
        <w:t>1 etuda na bicí soupravu</w:t>
      </w:r>
    </w:p>
    <w:p w14:paraId="5C266ABD" w14:textId="77777777" w:rsidR="007E4AF5" w:rsidRDefault="00617BBC">
      <w:pPr>
        <w:numPr>
          <w:ilvl w:val="0"/>
          <w:numId w:val="526"/>
        </w:numPr>
        <w:spacing w:after="0"/>
      </w:pPr>
      <w:r>
        <w:rPr>
          <w:rFonts w:ascii="Cambria" w:eastAsia="Cambria" w:hAnsi="Cambria" w:cs="Cambria"/>
          <w:sz w:val="24"/>
          <w:szCs w:val="24"/>
        </w:rPr>
        <w:t>1 etuda na jiný nástroj</w:t>
      </w:r>
    </w:p>
    <w:p w14:paraId="66B4005F" w14:textId="4B02F2E6" w:rsidR="007E4AF5" w:rsidRPr="00FA39AA" w:rsidRDefault="00617BBC">
      <w:pPr>
        <w:numPr>
          <w:ilvl w:val="0"/>
          <w:numId w:val="526"/>
        </w:numPr>
        <w:spacing w:after="0"/>
      </w:pPr>
      <w:r>
        <w:rPr>
          <w:rFonts w:ascii="Cambria" w:eastAsia="Cambria" w:hAnsi="Cambria" w:cs="Cambria"/>
          <w:sz w:val="24"/>
          <w:szCs w:val="24"/>
        </w:rPr>
        <w:t>improvizace</w:t>
      </w:r>
    </w:p>
    <w:p w14:paraId="227F21E4"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0243F874" w14:textId="77777777" w:rsidR="007E4AF5" w:rsidRDefault="00617BBC">
      <w:pPr>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5. ročník</w:t>
      </w:r>
    </w:p>
    <w:p w14:paraId="049F3EB4"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6C353A95"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511569FE" w14:textId="6BB8BAD2" w:rsidR="007E4AF5" w:rsidRPr="00176467" w:rsidRDefault="00617BBC">
      <w:pPr>
        <w:numPr>
          <w:ilvl w:val="0"/>
          <w:numId w:val="522"/>
        </w:numPr>
        <w:spacing w:after="0"/>
        <w:jc w:val="both"/>
        <w:rPr>
          <w:sz w:val="24"/>
          <w:szCs w:val="24"/>
        </w:rPr>
      </w:pPr>
      <w:r w:rsidRPr="00176467">
        <w:rPr>
          <w:rFonts w:ascii="Cambria" w:eastAsia="Cambria" w:hAnsi="Cambria" w:cs="Cambria"/>
          <w:sz w:val="24"/>
          <w:szCs w:val="24"/>
        </w:rPr>
        <w:t xml:space="preserve">v oblasti dynamiky </w:t>
      </w:r>
      <w:r w:rsidR="0059423F" w:rsidRPr="00176467">
        <w:rPr>
          <w:rFonts w:ascii="Cambria" w:eastAsia="Cambria" w:hAnsi="Cambria" w:cs="Cambria"/>
          <w:sz w:val="24"/>
          <w:szCs w:val="24"/>
        </w:rPr>
        <w:t>zahraje</w:t>
      </w:r>
      <w:r w:rsidRPr="00176467">
        <w:rPr>
          <w:rFonts w:ascii="Cambria" w:eastAsia="Cambria" w:hAnsi="Cambria" w:cs="Cambria"/>
          <w:sz w:val="24"/>
          <w:szCs w:val="24"/>
        </w:rPr>
        <w:t xml:space="preserve"> akcent</w:t>
      </w:r>
      <w:r w:rsidR="0059423F" w:rsidRPr="00176467">
        <w:rPr>
          <w:rFonts w:ascii="Cambria" w:eastAsia="Cambria" w:hAnsi="Cambria" w:cs="Cambria"/>
          <w:sz w:val="24"/>
          <w:szCs w:val="24"/>
        </w:rPr>
        <w:t>y</w:t>
      </w:r>
      <w:r w:rsidRPr="00176467">
        <w:rPr>
          <w:rFonts w:ascii="Cambria" w:eastAsia="Cambria" w:hAnsi="Cambria" w:cs="Cambria"/>
          <w:sz w:val="24"/>
          <w:szCs w:val="24"/>
        </w:rPr>
        <w:t xml:space="preserve"> ve střídavých úderech jednoduchých i </w:t>
      </w:r>
      <w:proofErr w:type="spellStart"/>
      <w:r w:rsidRPr="00176467">
        <w:rPr>
          <w:rFonts w:ascii="Cambria" w:eastAsia="Cambria" w:hAnsi="Cambria" w:cs="Cambria"/>
          <w:sz w:val="24"/>
          <w:szCs w:val="24"/>
        </w:rPr>
        <w:t>sforzato</w:t>
      </w:r>
      <w:proofErr w:type="spellEnd"/>
    </w:p>
    <w:p w14:paraId="3D901A5A" w14:textId="3BCA7581" w:rsidR="007E4AF5" w:rsidRPr="00176467" w:rsidRDefault="00617BBC">
      <w:pPr>
        <w:numPr>
          <w:ilvl w:val="0"/>
          <w:numId w:val="522"/>
        </w:numPr>
        <w:spacing w:after="0"/>
        <w:jc w:val="both"/>
        <w:rPr>
          <w:sz w:val="24"/>
          <w:szCs w:val="24"/>
        </w:rPr>
      </w:pPr>
      <w:r w:rsidRPr="00176467">
        <w:rPr>
          <w:rFonts w:ascii="Cambria" w:eastAsia="Cambria" w:hAnsi="Cambria" w:cs="Cambria"/>
          <w:sz w:val="24"/>
          <w:szCs w:val="24"/>
        </w:rPr>
        <w:t>při rychlejších tempech střídavých úderů jednoduchých použ</w:t>
      </w:r>
      <w:r w:rsidR="0010659B" w:rsidRPr="00176467">
        <w:rPr>
          <w:rFonts w:ascii="Cambria" w:eastAsia="Cambria" w:hAnsi="Cambria" w:cs="Cambria"/>
          <w:sz w:val="24"/>
          <w:szCs w:val="24"/>
        </w:rPr>
        <w:t>ije</w:t>
      </w:r>
      <w:r w:rsidRPr="00176467">
        <w:rPr>
          <w:rFonts w:ascii="Cambria" w:eastAsia="Cambria" w:hAnsi="Cambria" w:cs="Cambria"/>
          <w:sz w:val="24"/>
          <w:szCs w:val="24"/>
        </w:rPr>
        <w:t xml:space="preserve"> prstové techniky – prozatím ve fázi kombinace se zápěstním úderem</w:t>
      </w:r>
    </w:p>
    <w:p w14:paraId="5C4FC9CF" w14:textId="11A7633F" w:rsidR="007E4AF5" w:rsidRPr="00176467" w:rsidRDefault="00617BBC">
      <w:pPr>
        <w:numPr>
          <w:ilvl w:val="0"/>
          <w:numId w:val="522"/>
        </w:numPr>
        <w:spacing w:after="0"/>
        <w:jc w:val="both"/>
        <w:rPr>
          <w:sz w:val="24"/>
          <w:szCs w:val="24"/>
        </w:rPr>
      </w:pPr>
      <w:r w:rsidRPr="00176467">
        <w:rPr>
          <w:rFonts w:ascii="Cambria" w:eastAsia="Cambria" w:hAnsi="Cambria" w:cs="Cambria"/>
          <w:sz w:val="24"/>
          <w:szCs w:val="24"/>
        </w:rPr>
        <w:t>zvlád</w:t>
      </w:r>
      <w:r w:rsidR="0010659B" w:rsidRPr="00176467">
        <w:rPr>
          <w:rFonts w:ascii="Cambria" w:eastAsia="Cambria" w:hAnsi="Cambria" w:cs="Cambria"/>
          <w:sz w:val="24"/>
          <w:szCs w:val="24"/>
        </w:rPr>
        <w:t>ne</w:t>
      </w:r>
      <w:r w:rsidRPr="00176467">
        <w:rPr>
          <w:rFonts w:ascii="Cambria" w:eastAsia="Cambria" w:hAnsi="Cambria" w:cs="Cambria"/>
          <w:sz w:val="24"/>
          <w:szCs w:val="24"/>
        </w:rPr>
        <w:t xml:space="preserve"> (prozatím bez vědomé dynamiky) techniku tlačeného víru a dvojúderů vlečených na krátkých časových úsecích, např. osmin nebo čtvrtin – ve velmi pomalém tempu </w:t>
      </w:r>
      <w:r w:rsidR="0010659B" w:rsidRPr="00176467">
        <w:rPr>
          <w:rFonts w:ascii="Cambria" w:eastAsia="Cambria" w:hAnsi="Cambria" w:cs="Cambria"/>
          <w:sz w:val="24"/>
          <w:szCs w:val="24"/>
        </w:rPr>
        <w:t>zahraj</w:t>
      </w:r>
      <w:r w:rsidRPr="00176467">
        <w:rPr>
          <w:rFonts w:ascii="Cambria" w:eastAsia="Cambria" w:hAnsi="Cambria" w:cs="Cambria"/>
          <w:sz w:val="24"/>
          <w:szCs w:val="24"/>
        </w:rPr>
        <w:t xml:space="preserve"> dvojitý úder s impulzem – prozatím každou rukou zvlášť, na informativní úrovni chápe </w:t>
      </w:r>
      <w:proofErr w:type="spellStart"/>
      <w:r w:rsidRPr="00176467">
        <w:rPr>
          <w:rFonts w:ascii="Cambria" w:eastAsia="Cambria" w:hAnsi="Cambria" w:cs="Cambria"/>
          <w:sz w:val="24"/>
          <w:szCs w:val="24"/>
        </w:rPr>
        <w:t>rim</w:t>
      </w:r>
      <w:proofErr w:type="spellEnd"/>
      <w:r w:rsidRPr="00176467">
        <w:rPr>
          <w:rFonts w:ascii="Cambria" w:eastAsia="Cambria" w:hAnsi="Cambria" w:cs="Cambria"/>
          <w:sz w:val="24"/>
          <w:szCs w:val="24"/>
        </w:rPr>
        <w:t xml:space="preserve"> shot </w:t>
      </w:r>
    </w:p>
    <w:p w14:paraId="7BFDDF3D" w14:textId="27BBEC1E" w:rsidR="007E4AF5" w:rsidRPr="00176467" w:rsidRDefault="0010659B">
      <w:pPr>
        <w:numPr>
          <w:ilvl w:val="0"/>
          <w:numId w:val="522"/>
        </w:numPr>
        <w:spacing w:after="0"/>
        <w:jc w:val="both"/>
        <w:rPr>
          <w:sz w:val="24"/>
          <w:szCs w:val="24"/>
        </w:rPr>
      </w:pPr>
      <w:r w:rsidRPr="00176467">
        <w:rPr>
          <w:rFonts w:ascii="Cambria" w:eastAsia="Cambria" w:hAnsi="Cambria" w:cs="Cambria"/>
          <w:sz w:val="24"/>
          <w:szCs w:val="24"/>
        </w:rPr>
        <w:t xml:space="preserve">zahraje v pomalém tempu </w:t>
      </w:r>
      <w:r w:rsidR="00617BBC" w:rsidRPr="00176467">
        <w:rPr>
          <w:rFonts w:ascii="Cambria" w:eastAsia="Cambria" w:hAnsi="Cambria" w:cs="Cambria"/>
          <w:sz w:val="24"/>
          <w:szCs w:val="24"/>
        </w:rPr>
        <w:t>dvojitý úder hraný pedálem velkého bubnu (zatím bez koordinace s ostatními končetinami)</w:t>
      </w:r>
    </w:p>
    <w:p w14:paraId="556A2D95" w14:textId="0C7F80D4" w:rsidR="007E4AF5" w:rsidRPr="00176467" w:rsidRDefault="00617BBC">
      <w:pPr>
        <w:numPr>
          <w:ilvl w:val="0"/>
          <w:numId w:val="522"/>
        </w:numPr>
        <w:spacing w:after="0"/>
        <w:jc w:val="both"/>
        <w:rPr>
          <w:sz w:val="24"/>
          <w:szCs w:val="24"/>
        </w:rPr>
      </w:pPr>
      <w:r w:rsidRPr="00176467">
        <w:rPr>
          <w:rFonts w:ascii="Cambria" w:eastAsia="Cambria" w:hAnsi="Cambria" w:cs="Cambria"/>
          <w:sz w:val="24"/>
          <w:szCs w:val="24"/>
        </w:rPr>
        <w:t xml:space="preserve">při specializaci na např. marimbu </w:t>
      </w:r>
      <w:r w:rsidR="0010659B" w:rsidRPr="00176467">
        <w:rPr>
          <w:rFonts w:ascii="Cambria" w:eastAsia="Cambria" w:hAnsi="Cambria" w:cs="Cambria"/>
          <w:sz w:val="24"/>
          <w:szCs w:val="24"/>
        </w:rPr>
        <w:t>zahraje</w:t>
      </w:r>
      <w:r w:rsidRPr="00176467">
        <w:rPr>
          <w:rFonts w:ascii="Cambria" w:eastAsia="Cambria" w:hAnsi="Cambria" w:cs="Cambria"/>
          <w:sz w:val="24"/>
          <w:szCs w:val="24"/>
        </w:rPr>
        <w:t xml:space="preserve"> krátké melodické motivy v tónině s jedním předznamenáním i občasné náhodné posuvky</w:t>
      </w:r>
    </w:p>
    <w:p w14:paraId="656381DF" w14:textId="78FB3ACA" w:rsidR="007E4AF5" w:rsidRPr="00176467" w:rsidRDefault="0010659B">
      <w:pPr>
        <w:numPr>
          <w:ilvl w:val="0"/>
          <w:numId w:val="522"/>
        </w:numPr>
        <w:spacing w:after="0"/>
        <w:jc w:val="both"/>
        <w:rPr>
          <w:sz w:val="24"/>
          <w:szCs w:val="24"/>
        </w:rPr>
      </w:pPr>
      <w:r w:rsidRPr="00176467">
        <w:rPr>
          <w:rFonts w:ascii="Cambria" w:eastAsia="Cambria" w:hAnsi="Cambria" w:cs="Cambria"/>
          <w:sz w:val="24"/>
          <w:szCs w:val="24"/>
        </w:rPr>
        <w:t>zahraje</w:t>
      </w:r>
      <w:r w:rsidR="00617BBC" w:rsidRPr="00176467">
        <w:rPr>
          <w:rFonts w:ascii="Cambria" w:eastAsia="Cambria" w:hAnsi="Cambria" w:cs="Cambria"/>
          <w:sz w:val="24"/>
          <w:szCs w:val="24"/>
        </w:rPr>
        <w:t xml:space="preserve"> jednodušší rytmické útvary (včetně eventuálního tlumení) na většinu nejběžnějších orchestrálních nástrojů, při hře na tamburínu a triangl </w:t>
      </w:r>
      <w:r w:rsidR="00580EB7" w:rsidRPr="00176467">
        <w:rPr>
          <w:rFonts w:ascii="Cambria" w:eastAsia="Cambria" w:hAnsi="Cambria" w:cs="Cambria"/>
          <w:sz w:val="24"/>
          <w:szCs w:val="24"/>
        </w:rPr>
        <w:t>zahraje</w:t>
      </w:r>
      <w:r w:rsidR="00617BBC" w:rsidRPr="00176467">
        <w:rPr>
          <w:rFonts w:ascii="Cambria" w:eastAsia="Cambria" w:hAnsi="Cambria" w:cs="Cambria"/>
          <w:sz w:val="24"/>
          <w:szCs w:val="24"/>
        </w:rPr>
        <w:t xml:space="preserve"> kratší úseky víru </w:t>
      </w:r>
      <w:r w:rsidR="00580EB7" w:rsidRPr="00176467">
        <w:rPr>
          <w:rFonts w:ascii="Cambria" w:eastAsia="Cambria" w:hAnsi="Cambria" w:cs="Cambria"/>
          <w:sz w:val="24"/>
          <w:szCs w:val="24"/>
        </w:rPr>
        <w:t>(prozatím bez vědomé dynamiky)</w:t>
      </w:r>
    </w:p>
    <w:p w14:paraId="357A3290" w14:textId="692BCA81" w:rsidR="007E4AF5" w:rsidRPr="00176467" w:rsidRDefault="00617BBC">
      <w:pPr>
        <w:numPr>
          <w:ilvl w:val="0"/>
          <w:numId w:val="522"/>
        </w:numPr>
        <w:spacing w:after="0"/>
        <w:jc w:val="both"/>
        <w:rPr>
          <w:sz w:val="24"/>
          <w:szCs w:val="24"/>
        </w:rPr>
      </w:pPr>
      <w:r w:rsidRPr="00176467">
        <w:rPr>
          <w:rFonts w:ascii="Cambria" w:eastAsia="Cambria" w:hAnsi="Cambria" w:cs="Cambria"/>
          <w:sz w:val="24"/>
          <w:szCs w:val="24"/>
        </w:rPr>
        <w:t>zvlád</w:t>
      </w:r>
      <w:r w:rsidR="00580EB7" w:rsidRPr="00176467">
        <w:rPr>
          <w:rFonts w:ascii="Cambria" w:eastAsia="Cambria" w:hAnsi="Cambria" w:cs="Cambria"/>
          <w:sz w:val="24"/>
          <w:szCs w:val="24"/>
        </w:rPr>
        <w:t>ne</w:t>
      </w:r>
      <w:r w:rsidRPr="00176467">
        <w:rPr>
          <w:rFonts w:ascii="Cambria" w:eastAsia="Cambria" w:hAnsi="Cambria" w:cs="Cambria"/>
          <w:sz w:val="24"/>
          <w:szCs w:val="24"/>
        </w:rPr>
        <w:t xml:space="preserve"> další nepříliš náročné úderové techniky na vybrané nástroje, např. slapový úder na </w:t>
      </w:r>
      <w:proofErr w:type="spellStart"/>
      <w:r w:rsidRPr="00176467">
        <w:rPr>
          <w:rFonts w:ascii="Cambria" w:eastAsia="Cambria" w:hAnsi="Cambria" w:cs="Cambria"/>
          <w:sz w:val="24"/>
          <w:szCs w:val="24"/>
        </w:rPr>
        <w:t>bongo</w:t>
      </w:r>
      <w:proofErr w:type="spellEnd"/>
      <w:r w:rsidRPr="00176467">
        <w:rPr>
          <w:rFonts w:ascii="Cambria" w:eastAsia="Cambria" w:hAnsi="Cambria" w:cs="Cambria"/>
          <w:sz w:val="24"/>
          <w:szCs w:val="24"/>
        </w:rPr>
        <w:t xml:space="preserve"> či </w:t>
      </w:r>
      <w:proofErr w:type="spellStart"/>
      <w:r w:rsidRPr="00176467">
        <w:rPr>
          <w:rFonts w:ascii="Cambria" w:eastAsia="Cambria" w:hAnsi="Cambria" w:cs="Cambria"/>
          <w:sz w:val="24"/>
          <w:szCs w:val="24"/>
        </w:rPr>
        <w:t>kip</w:t>
      </w:r>
      <w:proofErr w:type="spellEnd"/>
      <w:r w:rsidRPr="00176467">
        <w:rPr>
          <w:rFonts w:ascii="Cambria" w:eastAsia="Cambria" w:hAnsi="Cambria" w:cs="Cambria"/>
          <w:sz w:val="24"/>
          <w:szCs w:val="24"/>
        </w:rPr>
        <w:t xml:space="preserve"> dvojúder na </w:t>
      </w:r>
      <w:proofErr w:type="spellStart"/>
      <w:r w:rsidRPr="00176467">
        <w:rPr>
          <w:rFonts w:ascii="Cambria" w:eastAsia="Cambria" w:hAnsi="Cambria" w:cs="Cambria"/>
          <w:sz w:val="24"/>
          <w:szCs w:val="24"/>
        </w:rPr>
        <w:t>congo</w:t>
      </w:r>
      <w:proofErr w:type="spellEnd"/>
    </w:p>
    <w:p w14:paraId="2BF27D07" w14:textId="0700B8EA" w:rsidR="007E4AF5" w:rsidRPr="00176467" w:rsidRDefault="00617BBC">
      <w:pPr>
        <w:numPr>
          <w:ilvl w:val="0"/>
          <w:numId w:val="522"/>
        </w:numPr>
        <w:spacing w:after="0"/>
        <w:jc w:val="both"/>
        <w:rPr>
          <w:sz w:val="24"/>
          <w:szCs w:val="24"/>
        </w:rPr>
      </w:pPr>
      <w:r w:rsidRPr="00176467">
        <w:rPr>
          <w:rFonts w:ascii="Cambria" w:eastAsia="Cambria" w:hAnsi="Cambria" w:cs="Cambria"/>
          <w:sz w:val="24"/>
          <w:szCs w:val="24"/>
        </w:rPr>
        <w:lastRenderedPageBreak/>
        <w:t>u nástrojů nevyžadujících nácvik speciálních technik zvlád</w:t>
      </w:r>
      <w:r w:rsidR="00580EB7" w:rsidRPr="00176467">
        <w:rPr>
          <w:rFonts w:ascii="Cambria" w:eastAsia="Cambria" w:hAnsi="Cambria" w:cs="Cambria"/>
          <w:sz w:val="24"/>
          <w:szCs w:val="24"/>
        </w:rPr>
        <w:t>ne</w:t>
      </w:r>
      <w:r w:rsidRPr="00176467">
        <w:rPr>
          <w:rFonts w:ascii="Cambria" w:eastAsia="Cambria" w:hAnsi="Cambria" w:cs="Cambria"/>
          <w:sz w:val="24"/>
          <w:szCs w:val="24"/>
        </w:rPr>
        <w:t xml:space="preserve"> další jednoduché doprovodné rytmy, například </w:t>
      </w:r>
      <w:proofErr w:type="spellStart"/>
      <w:r w:rsidRPr="00176467">
        <w:rPr>
          <w:rFonts w:ascii="Cambria" w:eastAsia="Cambria" w:hAnsi="Cambria" w:cs="Cambria"/>
          <w:sz w:val="24"/>
          <w:szCs w:val="24"/>
        </w:rPr>
        <w:t>clave</w:t>
      </w:r>
      <w:proofErr w:type="spellEnd"/>
      <w:r w:rsidRPr="00176467">
        <w:rPr>
          <w:rFonts w:ascii="Cambria" w:eastAsia="Cambria" w:hAnsi="Cambria" w:cs="Cambria"/>
          <w:sz w:val="24"/>
          <w:szCs w:val="24"/>
        </w:rPr>
        <w:t xml:space="preserve"> 2:3 na dřívka </w:t>
      </w:r>
      <w:proofErr w:type="spellStart"/>
      <w:r w:rsidRPr="00176467">
        <w:rPr>
          <w:rFonts w:ascii="Cambria" w:eastAsia="Cambria" w:hAnsi="Cambria" w:cs="Cambria"/>
          <w:sz w:val="24"/>
          <w:szCs w:val="24"/>
        </w:rPr>
        <w:t>claves</w:t>
      </w:r>
      <w:proofErr w:type="spellEnd"/>
      <w:r w:rsidRPr="00176467">
        <w:rPr>
          <w:rFonts w:ascii="Cambria" w:eastAsia="Cambria" w:hAnsi="Cambria" w:cs="Cambria"/>
          <w:sz w:val="24"/>
          <w:szCs w:val="24"/>
        </w:rPr>
        <w:t xml:space="preserve">, osminový doprovod na </w:t>
      </w:r>
      <w:proofErr w:type="spellStart"/>
      <w:r w:rsidRPr="00176467">
        <w:rPr>
          <w:rFonts w:ascii="Cambria" w:eastAsia="Cambria" w:hAnsi="Cambria" w:cs="Cambria"/>
          <w:sz w:val="24"/>
          <w:szCs w:val="24"/>
        </w:rPr>
        <w:t>shaker</w:t>
      </w:r>
      <w:proofErr w:type="spellEnd"/>
      <w:r w:rsidRPr="00176467">
        <w:rPr>
          <w:rFonts w:ascii="Cambria" w:eastAsia="Cambria" w:hAnsi="Cambria" w:cs="Cambria"/>
          <w:sz w:val="24"/>
          <w:szCs w:val="24"/>
        </w:rPr>
        <w:t xml:space="preserve"> apod.</w:t>
      </w:r>
    </w:p>
    <w:p w14:paraId="10B350A9" w14:textId="77777777" w:rsidR="007E4AF5" w:rsidRDefault="007E4AF5">
      <w:pPr>
        <w:spacing w:after="0"/>
        <w:ind w:left="720"/>
        <w:jc w:val="both"/>
        <w:rPr>
          <w:rFonts w:ascii="Cambria" w:eastAsia="Cambria" w:hAnsi="Cambria" w:cs="Cambria"/>
          <w:sz w:val="24"/>
          <w:szCs w:val="24"/>
        </w:rPr>
      </w:pPr>
    </w:p>
    <w:p w14:paraId="4A2A121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B0442F6" w14:textId="77777777" w:rsidR="007E4AF5" w:rsidRDefault="00617BBC">
      <w:pPr>
        <w:numPr>
          <w:ilvl w:val="0"/>
          <w:numId w:val="529"/>
        </w:numPr>
        <w:spacing w:after="0"/>
        <w:rPr>
          <w:sz w:val="24"/>
          <w:szCs w:val="24"/>
        </w:rPr>
      </w:pPr>
      <w:r>
        <w:rPr>
          <w:rFonts w:ascii="Cambria" w:eastAsia="Cambria" w:hAnsi="Cambria" w:cs="Cambria"/>
          <w:sz w:val="24"/>
          <w:szCs w:val="24"/>
        </w:rPr>
        <w:t>1 etuda na bicí soupravu</w:t>
      </w:r>
    </w:p>
    <w:p w14:paraId="7D89ABF5" w14:textId="77777777" w:rsidR="007E4AF5" w:rsidRDefault="00617BBC">
      <w:pPr>
        <w:numPr>
          <w:ilvl w:val="0"/>
          <w:numId w:val="529"/>
        </w:numPr>
        <w:spacing w:after="0"/>
        <w:rPr>
          <w:sz w:val="24"/>
          <w:szCs w:val="24"/>
        </w:rPr>
      </w:pPr>
      <w:r>
        <w:rPr>
          <w:rFonts w:ascii="Cambria" w:eastAsia="Cambria" w:hAnsi="Cambria" w:cs="Cambria"/>
          <w:sz w:val="24"/>
          <w:szCs w:val="24"/>
        </w:rPr>
        <w:t>1 etuda na jiný nástroj</w:t>
      </w:r>
    </w:p>
    <w:p w14:paraId="270EDC24" w14:textId="4C9773A1" w:rsidR="007E4AF5" w:rsidRDefault="00617BBC">
      <w:pPr>
        <w:numPr>
          <w:ilvl w:val="0"/>
          <w:numId w:val="529"/>
        </w:numPr>
        <w:spacing w:after="0"/>
        <w:rPr>
          <w:sz w:val="24"/>
          <w:szCs w:val="24"/>
        </w:rPr>
      </w:pPr>
      <w:r>
        <w:rPr>
          <w:rFonts w:ascii="Cambria" w:eastAsia="Cambria" w:hAnsi="Cambria" w:cs="Cambria"/>
          <w:sz w:val="24"/>
          <w:szCs w:val="24"/>
        </w:rPr>
        <w:t>jednoduchá improvizace na bicí soupravu</w:t>
      </w:r>
    </w:p>
    <w:p w14:paraId="693BB676" w14:textId="77777777" w:rsidR="00FA39AA" w:rsidRPr="00FA39AA" w:rsidRDefault="00FA39AA" w:rsidP="00FA39AA">
      <w:pPr>
        <w:spacing w:after="0"/>
        <w:ind w:left="720"/>
        <w:rPr>
          <w:sz w:val="24"/>
          <w:szCs w:val="24"/>
        </w:rPr>
      </w:pPr>
    </w:p>
    <w:p w14:paraId="00202B72"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6. ročník</w:t>
      </w:r>
    </w:p>
    <w:p w14:paraId="6D2F6A23"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4F07A39F" w14:textId="77777777" w:rsidR="007E4AF5" w:rsidRPr="00176467" w:rsidRDefault="00617BBC">
      <w:pPr>
        <w:numPr>
          <w:ilvl w:val="0"/>
          <w:numId w:val="528"/>
        </w:numPr>
        <w:spacing w:after="0"/>
        <w:jc w:val="both"/>
        <w:rPr>
          <w:sz w:val="24"/>
          <w:szCs w:val="24"/>
        </w:rPr>
      </w:pPr>
      <w:r w:rsidRPr="00176467">
        <w:rPr>
          <w:rFonts w:ascii="Cambria" w:eastAsia="Cambria" w:hAnsi="Cambria" w:cs="Cambria"/>
          <w:sz w:val="24"/>
          <w:szCs w:val="24"/>
        </w:rPr>
        <w:t>na informativní úrovni chápe další rytmické útvary, zejména šestnáctinové trioly a sextoly</w:t>
      </w:r>
    </w:p>
    <w:p w14:paraId="731CE9FE" w14:textId="50F6B856" w:rsidR="007E4AF5" w:rsidRPr="00176467" w:rsidRDefault="00617BBC">
      <w:pPr>
        <w:numPr>
          <w:ilvl w:val="0"/>
          <w:numId w:val="528"/>
        </w:numPr>
        <w:spacing w:after="0"/>
        <w:jc w:val="both"/>
        <w:rPr>
          <w:sz w:val="24"/>
          <w:szCs w:val="24"/>
        </w:rPr>
      </w:pPr>
      <w:r w:rsidRPr="00176467">
        <w:rPr>
          <w:rFonts w:ascii="Cambria" w:eastAsia="Cambria" w:hAnsi="Cambria" w:cs="Cambria"/>
          <w:sz w:val="24"/>
          <w:szCs w:val="24"/>
        </w:rPr>
        <w:t>žák v základní podobě vědomě uvol</w:t>
      </w:r>
      <w:r w:rsidR="00182E7D" w:rsidRPr="00176467">
        <w:rPr>
          <w:rFonts w:ascii="Cambria" w:eastAsia="Cambria" w:hAnsi="Cambria" w:cs="Cambria"/>
          <w:sz w:val="24"/>
          <w:szCs w:val="24"/>
        </w:rPr>
        <w:t>ní</w:t>
      </w:r>
      <w:r w:rsidRPr="00176467">
        <w:rPr>
          <w:rFonts w:ascii="Cambria" w:eastAsia="Cambria" w:hAnsi="Cambria" w:cs="Cambria"/>
          <w:sz w:val="24"/>
          <w:szCs w:val="24"/>
        </w:rPr>
        <w:t xml:space="preserve"> paž</w:t>
      </w:r>
      <w:r w:rsidR="00182E7D" w:rsidRPr="00176467">
        <w:rPr>
          <w:rFonts w:ascii="Cambria" w:eastAsia="Cambria" w:hAnsi="Cambria" w:cs="Cambria"/>
          <w:sz w:val="24"/>
          <w:szCs w:val="24"/>
        </w:rPr>
        <w:t>e</w:t>
      </w:r>
      <w:r w:rsidRPr="00176467">
        <w:rPr>
          <w:rFonts w:ascii="Cambria" w:eastAsia="Cambria" w:hAnsi="Cambria" w:cs="Cambria"/>
          <w:sz w:val="24"/>
          <w:szCs w:val="24"/>
        </w:rPr>
        <w:t xml:space="preserve"> při hře zápěstím, v zárodečné podobě použ</w:t>
      </w:r>
      <w:r w:rsidR="00580EB7" w:rsidRPr="00176467">
        <w:rPr>
          <w:rFonts w:ascii="Cambria" w:eastAsia="Cambria" w:hAnsi="Cambria" w:cs="Cambria"/>
          <w:sz w:val="24"/>
          <w:szCs w:val="24"/>
        </w:rPr>
        <w:t>ije</w:t>
      </w:r>
      <w:r w:rsidRPr="00176467">
        <w:rPr>
          <w:rFonts w:ascii="Cambria" w:eastAsia="Cambria" w:hAnsi="Cambria" w:cs="Cambria"/>
          <w:sz w:val="24"/>
          <w:szCs w:val="24"/>
        </w:rPr>
        <w:t xml:space="preserve"> hru prsty </w:t>
      </w:r>
    </w:p>
    <w:p w14:paraId="3749B04E" w14:textId="4A571CF6" w:rsidR="007E4AF5" w:rsidRPr="00176467" w:rsidRDefault="00617BBC">
      <w:pPr>
        <w:numPr>
          <w:ilvl w:val="0"/>
          <w:numId w:val="528"/>
        </w:numPr>
        <w:spacing w:after="0"/>
        <w:jc w:val="both"/>
        <w:rPr>
          <w:sz w:val="24"/>
          <w:szCs w:val="24"/>
        </w:rPr>
      </w:pPr>
      <w:r w:rsidRPr="00176467">
        <w:rPr>
          <w:rFonts w:ascii="Cambria" w:eastAsia="Cambria" w:hAnsi="Cambria" w:cs="Cambria"/>
          <w:sz w:val="24"/>
          <w:szCs w:val="24"/>
        </w:rPr>
        <w:t>v elementární podobě zvlád</w:t>
      </w:r>
      <w:r w:rsidR="00182E7D" w:rsidRPr="00176467">
        <w:rPr>
          <w:rFonts w:ascii="Cambria" w:eastAsia="Cambria" w:hAnsi="Cambria" w:cs="Cambria"/>
          <w:sz w:val="24"/>
          <w:szCs w:val="24"/>
        </w:rPr>
        <w:t>ne</w:t>
      </w:r>
      <w:r w:rsidRPr="00176467">
        <w:rPr>
          <w:rFonts w:ascii="Cambria" w:eastAsia="Cambria" w:hAnsi="Cambria" w:cs="Cambria"/>
          <w:sz w:val="24"/>
          <w:szCs w:val="24"/>
        </w:rPr>
        <w:t xml:space="preserve"> hru odskokem paličky jako zárodek vlečených dvojitých úderů a tlačeného víru</w:t>
      </w:r>
    </w:p>
    <w:p w14:paraId="20FD8411" w14:textId="2B9563B5" w:rsidR="007E4AF5" w:rsidRPr="00176467" w:rsidRDefault="00617BBC">
      <w:pPr>
        <w:numPr>
          <w:ilvl w:val="0"/>
          <w:numId w:val="528"/>
        </w:numPr>
        <w:spacing w:after="0"/>
        <w:jc w:val="both"/>
        <w:rPr>
          <w:sz w:val="24"/>
          <w:szCs w:val="24"/>
        </w:rPr>
      </w:pPr>
      <w:r w:rsidRPr="00176467">
        <w:rPr>
          <w:rFonts w:ascii="Cambria" w:eastAsia="Cambria" w:hAnsi="Cambria" w:cs="Cambria"/>
          <w:sz w:val="24"/>
          <w:szCs w:val="24"/>
        </w:rPr>
        <w:t>žák zvlád</w:t>
      </w:r>
      <w:r w:rsidR="00182E7D" w:rsidRPr="00176467">
        <w:rPr>
          <w:rFonts w:ascii="Cambria" w:eastAsia="Cambria" w:hAnsi="Cambria" w:cs="Cambria"/>
          <w:sz w:val="24"/>
          <w:szCs w:val="24"/>
        </w:rPr>
        <w:t>ne</w:t>
      </w:r>
      <w:r w:rsidRPr="00176467">
        <w:rPr>
          <w:rFonts w:ascii="Cambria" w:eastAsia="Cambria" w:hAnsi="Cambria" w:cs="Cambria"/>
          <w:sz w:val="24"/>
          <w:szCs w:val="24"/>
        </w:rPr>
        <w:t xml:space="preserve"> hru doprovodných rytmů sestávajících z osminových not na </w:t>
      </w:r>
      <w:proofErr w:type="spellStart"/>
      <w:r w:rsidRPr="00176467">
        <w:rPr>
          <w:rFonts w:ascii="Cambria" w:eastAsia="Cambria" w:hAnsi="Cambria" w:cs="Cambria"/>
          <w:sz w:val="24"/>
          <w:szCs w:val="24"/>
        </w:rPr>
        <w:t>hi-hat</w:t>
      </w:r>
      <w:proofErr w:type="spellEnd"/>
      <w:r w:rsidRPr="00176467">
        <w:rPr>
          <w:rFonts w:ascii="Cambria" w:eastAsia="Cambria" w:hAnsi="Cambria" w:cs="Cambria"/>
          <w:sz w:val="24"/>
          <w:szCs w:val="24"/>
        </w:rPr>
        <w:t xml:space="preserve"> a jednodušších čtecích vzorů aplikovaných na velký a malý buben </w:t>
      </w:r>
    </w:p>
    <w:p w14:paraId="38C050F3" w14:textId="4AACAD05" w:rsidR="007E4AF5" w:rsidRPr="00176467" w:rsidRDefault="00617BBC">
      <w:pPr>
        <w:numPr>
          <w:ilvl w:val="0"/>
          <w:numId w:val="528"/>
        </w:numPr>
        <w:spacing w:after="0"/>
        <w:jc w:val="both"/>
        <w:rPr>
          <w:sz w:val="24"/>
          <w:szCs w:val="24"/>
        </w:rPr>
      </w:pPr>
      <w:r w:rsidRPr="00176467">
        <w:rPr>
          <w:rFonts w:ascii="Cambria" w:eastAsia="Cambria" w:hAnsi="Cambria" w:cs="Cambria"/>
          <w:sz w:val="24"/>
          <w:szCs w:val="24"/>
        </w:rPr>
        <w:t>v elementární podobě využ</w:t>
      </w:r>
      <w:r w:rsidR="00654B9A" w:rsidRPr="00176467">
        <w:rPr>
          <w:rFonts w:ascii="Cambria" w:eastAsia="Cambria" w:hAnsi="Cambria" w:cs="Cambria"/>
          <w:sz w:val="24"/>
          <w:szCs w:val="24"/>
        </w:rPr>
        <w:t>ije</w:t>
      </w:r>
      <w:r w:rsidRPr="00176467">
        <w:rPr>
          <w:rFonts w:ascii="Cambria" w:eastAsia="Cambria" w:hAnsi="Cambria" w:cs="Cambria"/>
          <w:sz w:val="24"/>
          <w:szCs w:val="24"/>
        </w:rPr>
        <w:t xml:space="preserve"> látku zvládnutou na malém bubnu, k tvorbě </w:t>
      </w:r>
      <w:proofErr w:type="spellStart"/>
      <w:r w:rsidRPr="00176467">
        <w:rPr>
          <w:rFonts w:ascii="Cambria" w:eastAsia="Cambria" w:hAnsi="Cambria" w:cs="Cambria"/>
          <w:sz w:val="24"/>
          <w:szCs w:val="24"/>
        </w:rPr>
        <w:t>breaků</w:t>
      </w:r>
      <w:proofErr w:type="spellEnd"/>
      <w:r w:rsidRPr="00176467">
        <w:rPr>
          <w:rFonts w:ascii="Cambria" w:eastAsia="Cambria" w:hAnsi="Cambria" w:cs="Cambria"/>
          <w:sz w:val="24"/>
          <w:szCs w:val="24"/>
        </w:rPr>
        <w:t xml:space="preserve"> plně již </w:t>
      </w:r>
      <w:r w:rsidR="00654B9A" w:rsidRPr="00176467">
        <w:rPr>
          <w:rFonts w:ascii="Cambria" w:eastAsia="Cambria" w:hAnsi="Cambria" w:cs="Cambria"/>
          <w:sz w:val="24"/>
          <w:szCs w:val="24"/>
        </w:rPr>
        <w:t>zvládne</w:t>
      </w:r>
      <w:r w:rsidRPr="00176467">
        <w:rPr>
          <w:rFonts w:ascii="Cambria" w:eastAsia="Cambria" w:hAnsi="Cambria" w:cs="Cambria"/>
          <w:sz w:val="24"/>
          <w:szCs w:val="24"/>
        </w:rPr>
        <w:t xml:space="preserve"> čtení speciálních značek notace bicí soupravy </w:t>
      </w:r>
    </w:p>
    <w:p w14:paraId="05042140" w14:textId="04AA8D7F" w:rsidR="007E4AF5" w:rsidRPr="00176467" w:rsidRDefault="00654B9A">
      <w:pPr>
        <w:numPr>
          <w:ilvl w:val="0"/>
          <w:numId w:val="528"/>
        </w:numPr>
        <w:spacing w:after="0"/>
        <w:jc w:val="both"/>
        <w:rPr>
          <w:sz w:val="24"/>
          <w:szCs w:val="24"/>
        </w:rPr>
      </w:pPr>
      <w:r w:rsidRPr="00176467">
        <w:rPr>
          <w:rFonts w:ascii="Cambria" w:eastAsia="Cambria" w:hAnsi="Cambria" w:cs="Cambria"/>
          <w:sz w:val="24"/>
          <w:szCs w:val="24"/>
        </w:rPr>
        <w:t>zahraje</w:t>
      </w:r>
      <w:r w:rsidR="00617BBC" w:rsidRPr="00176467">
        <w:rPr>
          <w:rFonts w:ascii="Cambria" w:eastAsia="Cambria" w:hAnsi="Cambria" w:cs="Cambria"/>
          <w:sz w:val="24"/>
          <w:szCs w:val="24"/>
        </w:rPr>
        <w:t xml:space="preserve"> na nejběžnější orchestrální bicí nástroje včetně dynamiky</w:t>
      </w:r>
    </w:p>
    <w:p w14:paraId="5A0F9C50" w14:textId="06F779D7" w:rsidR="007E4AF5" w:rsidRPr="00176467" w:rsidRDefault="00617BBC">
      <w:pPr>
        <w:numPr>
          <w:ilvl w:val="0"/>
          <w:numId w:val="528"/>
        </w:numPr>
        <w:spacing w:after="0"/>
        <w:jc w:val="both"/>
        <w:rPr>
          <w:sz w:val="24"/>
          <w:szCs w:val="24"/>
        </w:rPr>
      </w:pPr>
      <w:r w:rsidRPr="00176467">
        <w:rPr>
          <w:rFonts w:ascii="Cambria" w:eastAsia="Cambria" w:hAnsi="Cambria" w:cs="Cambria"/>
          <w:sz w:val="24"/>
          <w:szCs w:val="24"/>
        </w:rPr>
        <w:t>zvlád</w:t>
      </w:r>
      <w:r w:rsidR="00654B9A" w:rsidRPr="00176467">
        <w:rPr>
          <w:rFonts w:ascii="Cambria" w:eastAsia="Cambria" w:hAnsi="Cambria" w:cs="Cambria"/>
          <w:sz w:val="24"/>
          <w:szCs w:val="24"/>
        </w:rPr>
        <w:t>ne</w:t>
      </w:r>
      <w:r w:rsidRPr="00176467">
        <w:rPr>
          <w:rFonts w:ascii="Cambria" w:eastAsia="Cambria" w:hAnsi="Cambria" w:cs="Cambria"/>
          <w:sz w:val="24"/>
          <w:szCs w:val="24"/>
        </w:rPr>
        <w:t xml:space="preserve"> náročnější úderové techniky na vybrané nástroje, například dvojúder </w:t>
      </w:r>
      <w:proofErr w:type="spellStart"/>
      <w:r w:rsidRPr="00176467">
        <w:rPr>
          <w:rFonts w:ascii="Cambria" w:eastAsia="Cambria" w:hAnsi="Cambria" w:cs="Cambria"/>
          <w:sz w:val="24"/>
          <w:szCs w:val="24"/>
        </w:rPr>
        <w:t>kip</w:t>
      </w:r>
      <w:proofErr w:type="spellEnd"/>
      <w:r w:rsidRPr="00176467">
        <w:rPr>
          <w:rFonts w:ascii="Cambria" w:eastAsia="Cambria" w:hAnsi="Cambria" w:cs="Cambria"/>
          <w:sz w:val="24"/>
          <w:szCs w:val="24"/>
        </w:rPr>
        <w:t xml:space="preserve"> na </w:t>
      </w:r>
      <w:proofErr w:type="spellStart"/>
      <w:r w:rsidRPr="00176467">
        <w:rPr>
          <w:rFonts w:ascii="Cambria" w:eastAsia="Cambria" w:hAnsi="Cambria" w:cs="Cambria"/>
          <w:sz w:val="24"/>
          <w:szCs w:val="24"/>
        </w:rPr>
        <w:t>bongo</w:t>
      </w:r>
      <w:proofErr w:type="spellEnd"/>
      <w:r w:rsidRPr="00176467">
        <w:rPr>
          <w:rFonts w:ascii="Cambria" w:eastAsia="Cambria" w:hAnsi="Cambria" w:cs="Cambria"/>
          <w:sz w:val="24"/>
          <w:szCs w:val="24"/>
        </w:rPr>
        <w:t xml:space="preserve"> u nástrojů </w:t>
      </w:r>
      <w:proofErr w:type="spellStart"/>
      <w:r w:rsidRPr="00176467">
        <w:rPr>
          <w:rFonts w:ascii="Cambria" w:eastAsia="Cambria" w:hAnsi="Cambria" w:cs="Cambria"/>
          <w:sz w:val="24"/>
          <w:szCs w:val="24"/>
        </w:rPr>
        <w:t>idiofonických</w:t>
      </w:r>
      <w:proofErr w:type="spellEnd"/>
      <w:r w:rsidRPr="00176467">
        <w:rPr>
          <w:rFonts w:ascii="Cambria" w:eastAsia="Cambria" w:hAnsi="Cambria" w:cs="Cambria"/>
          <w:sz w:val="24"/>
          <w:szCs w:val="24"/>
        </w:rPr>
        <w:t>, nevyžadujících nácvik speciálních technik, zvlád</w:t>
      </w:r>
      <w:r w:rsidR="00654B9A" w:rsidRPr="00176467">
        <w:rPr>
          <w:rFonts w:ascii="Cambria" w:eastAsia="Cambria" w:hAnsi="Cambria" w:cs="Cambria"/>
          <w:sz w:val="24"/>
          <w:szCs w:val="24"/>
        </w:rPr>
        <w:t>ne</w:t>
      </w:r>
      <w:r w:rsidRPr="00176467">
        <w:rPr>
          <w:rFonts w:ascii="Cambria" w:eastAsia="Cambria" w:hAnsi="Cambria" w:cs="Cambria"/>
          <w:sz w:val="24"/>
          <w:szCs w:val="24"/>
        </w:rPr>
        <w:t xml:space="preserve"> další jednoduché doprovodné rytmy</w:t>
      </w:r>
    </w:p>
    <w:p w14:paraId="27413924" w14:textId="77777777" w:rsidR="00FA39AA" w:rsidRPr="00FA39AA" w:rsidRDefault="00FA39AA" w:rsidP="00FA39AA">
      <w:pPr>
        <w:spacing w:after="0"/>
        <w:ind w:left="720"/>
        <w:jc w:val="both"/>
        <w:rPr>
          <w:sz w:val="24"/>
          <w:szCs w:val="24"/>
        </w:rPr>
      </w:pPr>
    </w:p>
    <w:p w14:paraId="23EC9B0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7043FF2" w14:textId="77777777" w:rsidR="007E4AF5" w:rsidRDefault="00617BBC">
      <w:pPr>
        <w:numPr>
          <w:ilvl w:val="0"/>
          <w:numId w:val="489"/>
        </w:numPr>
        <w:spacing w:after="0"/>
        <w:rPr>
          <w:sz w:val="24"/>
          <w:szCs w:val="24"/>
        </w:rPr>
      </w:pPr>
      <w:r>
        <w:rPr>
          <w:rFonts w:ascii="Cambria" w:eastAsia="Cambria" w:hAnsi="Cambria" w:cs="Cambria"/>
          <w:sz w:val="24"/>
          <w:szCs w:val="24"/>
        </w:rPr>
        <w:t>1 etuda na bicí soupravu</w:t>
      </w:r>
    </w:p>
    <w:p w14:paraId="0916100B" w14:textId="77777777" w:rsidR="007E4AF5" w:rsidRDefault="00617BBC">
      <w:pPr>
        <w:numPr>
          <w:ilvl w:val="0"/>
          <w:numId w:val="489"/>
        </w:numPr>
        <w:spacing w:after="0"/>
        <w:rPr>
          <w:sz w:val="24"/>
          <w:szCs w:val="24"/>
        </w:rPr>
      </w:pPr>
      <w:r>
        <w:rPr>
          <w:rFonts w:ascii="Cambria" w:eastAsia="Cambria" w:hAnsi="Cambria" w:cs="Cambria"/>
          <w:sz w:val="24"/>
          <w:szCs w:val="24"/>
        </w:rPr>
        <w:t>1 etuda na jiný nástroj</w:t>
      </w:r>
    </w:p>
    <w:p w14:paraId="2E722367" w14:textId="77777777" w:rsidR="007E4AF5" w:rsidRDefault="00617BBC">
      <w:pPr>
        <w:numPr>
          <w:ilvl w:val="0"/>
          <w:numId w:val="489"/>
        </w:numPr>
        <w:spacing w:after="0"/>
        <w:rPr>
          <w:sz w:val="24"/>
          <w:szCs w:val="24"/>
        </w:rPr>
      </w:pPr>
      <w:r>
        <w:rPr>
          <w:rFonts w:ascii="Cambria" w:eastAsia="Cambria" w:hAnsi="Cambria" w:cs="Cambria"/>
          <w:sz w:val="24"/>
          <w:szCs w:val="24"/>
        </w:rPr>
        <w:t>improvizace na bicí soupravu</w:t>
      </w:r>
    </w:p>
    <w:p w14:paraId="6BC5031A" w14:textId="77777777" w:rsidR="007E4AF5" w:rsidRDefault="007E4AF5">
      <w:pPr>
        <w:spacing w:after="0"/>
        <w:jc w:val="center"/>
        <w:rPr>
          <w:rFonts w:ascii="Cambria" w:eastAsia="Cambria" w:hAnsi="Cambria" w:cs="Cambria"/>
          <w:b/>
          <w:sz w:val="24"/>
          <w:szCs w:val="24"/>
        </w:rPr>
      </w:pPr>
    </w:p>
    <w:p w14:paraId="0014F0BD" w14:textId="77777777" w:rsidR="007E4AF5" w:rsidRDefault="00617BBC">
      <w:pPr>
        <w:spacing w:after="0"/>
        <w:jc w:val="center"/>
        <w:rPr>
          <w:rFonts w:ascii="Cambria" w:eastAsia="Cambria" w:hAnsi="Cambria" w:cs="Cambria"/>
          <w:b/>
        </w:rPr>
      </w:pPr>
      <w:r>
        <w:rPr>
          <w:rFonts w:ascii="Cambria" w:eastAsia="Cambria" w:hAnsi="Cambria" w:cs="Cambria"/>
          <w:b/>
          <w:sz w:val="24"/>
          <w:szCs w:val="24"/>
        </w:rPr>
        <w:t>7. ročník</w:t>
      </w:r>
    </w:p>
    <w:p w14:paraId="3E64328A"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4F3B499" w14:textId="046DF56D" w:rsidR="007E4AF5" w:rsidRPr="00176467" w:rsidRDefault="00617BBC">
      <w:pPr>
        <w:numPr>
          <w:ilvl w:val="0"/>
          <w:numId w:val="502"/>
        </w:numPr>
        <w:spacing w:after="0"/>
        <w:jc w:val="both"/>
        <w:rPr>
          <w:sz w:val="24"/>
          <w:szCs w:val="24"/>
        </w:rPr>
      </w:pPr>
      <w:r w:rsidRPr="00176467">
        <w:rPr>
          <w:rFonts w:ascii="Cambria" w:eastAsia="Cambria" w:hAnsi="Cambria" w:cs="Cambria"/>
          <w:sz w:val="24"/>
          <w:szCs w:val="24"/>
        </w:rPr>
        <w:t>spoj</w:t>
      </w:r>
      <w:r w:rsidR="00654B9A" w:rsidRPr="00176467">
        <w:rPr>
          <w:rFonts w:ascii="Cambria" w:eastAsia="Cambria" w:hAnsi="Cambria" w:cs="Cambria"/>
          <w:sz w:val="24"/>
          <w:szCs w:val="24"/>
        </w:rPr>
        <w:t>uje</w:t>
      </w:r>
      <w:r w:rsidRPr="00176467">
        <w:rPr>
          <w:rFonts w:ascii="Cambria" w:eastAsia="Cambria" w:hAnsi="Cambria" w:cs="Cambria"/>
          <w:sz w:val="24"/>
          <w:szCs w:val="24"/>
        </w:rPr>
        <w:t xml:space="preserve"> rytmické útvary s lichým počtem not (trioly) s rytmy se sudým počtem not (osminy, šestnáctiny) </w:t>
      </w:r>
    </w:p>
    <w:p w14:paraId="3464183E" w14:textId="77777777" w:rsidR="007E4AF5" w:rsidRPr="00176467" w:rsidRDefault="00617BBC">
      <w:pPr>
        <w:numPr>
          <w:ilvl w:val="0"/>
          <w:numId w:val="502"/>
        </w:numPr>
        <w:spacing w:after="0"/>
        <w:jc w:val="both"/>
        <w:rPr>
          <w:sz w:val="24"/>
          <w:szCs w:val="24"/>
        </w:rPr>
      </w:pPr>
      <w:r w:rsidRPr="00176467">
        <w:rPr>
          <w:rFonts w:ascii="Cambria" w:eastAsia="Cambria" w:hAnsi="Cambria" w:cs="Cambria"/>
          <w:sz w:val="24"/>
          <w:szCs w:val="24"/>
        </w:rPr>
        <w:t xml:space="preserve">má informativní povědomí o lichých osminových taktech, např. 5/8 a 7/8 </w:t>
      </w:r>
    </w:p>
    <w:p w14:paraId="7F02C103" w14:textId="30C2B492" w:rsidR="007E4AF5" w:rsidRPr="00176467" w:rsidRDefault="00617BBC">
      <w:pPr>
        <w:numPr>
          <w:ilvl w:val="0"/>
          <w:numId w:val="502"/>
        </w:numPr>
        <w:spacing w:after="0"/>
        <w:jc w:val="both"/>
        <w:rPr>
          <w:sz w:val="24"/>
          <w:szCs w:val="24"/>
        </w:rPr>
      </w:pPr>
      <w:r w:rsidRPr="00176467">
        <w:rPr>
          <w:rFonts w:ascii="Cambria" w:eastAsia="Cambria" w:hAnsi="Cambria" w:cs="Cambria"/>
          <w:sz w:val="24"/>
          <w:szCs w:val="24"/>
        </w:rPr>
        <w:t>z</w:t>
      </w:r>
      <w:r w:rsidR="00654B9A" w:rsidRPr="00176467">
        <w:rPr>
          <w:rFonts w:ascii="Cambria" w:eastAsia="Cambria" w:hAnsi="Cambria" w:cs="Cambria"/>
          <w:sz w:val="24"/>
          <w:szCs w:val="24"/>
        </w:rPr>
        <w:t>ahraje s dynamikou</w:t>
      </w:r>
      <w:r w:rsidRPr="00176467">
        <w:rPr>
          <w:rFonts w:ascii="Cambria" w:eastAsia="Cambria" w:hAnsi="Cambria" w:cs="Cambria"/>
          <w:sz w:val="24"/>
          <w:szCs w:val="24"/>
        </w:rPr>
        <w:t xml:space="preserve"> (u zvládnutých technik) pp, p, </w:t>
      </w:r>
      <w:proofErr w:type="spellStart"/>
      <w:r w:rsidRPr="00176467">
        <w:rPr>
          <w:rFonts w:ascii="Cambria" w:eastAsia="Cambria" w:hAnsi="Cambria" w:cs="Cambria"/>
          <w:sz w:val="24"/>
          <w:szCs w:val="24"/>
        </w:rPr>
        <w:t>mf</w:t>
      </w:r>
      <w:proofErr w:type="spellEnd"/>
      <w:r w:rsidRPr="00176467">
        <w:rPr>
          <w:rFonts w:ascii="Cambria" w:eastAsia="Cambria" w:hAnsi="Cambria" w:cs="Cambria"/>
          <w:sz w:val="24"/>
          <w:szCs w:val="24"/>
        </w:rPr>
        <w:t>, f, ff i plynulé změny dynamiky mezi těmito stupni</w:t>
      </w:r>
    </w:p>
    <w:p w14:paraId="27B37CAA" w14:textId="47BF9F82" w:rsidR="007E4AF5" w:rsidRPr="00176467" w:rsidRDefault="00617BBC">
      <w:pPr>
        <w:numPr>
          <w:ilvl w:val="0"/>
          <w:numId w:val="502"/>
        </w:numPr>
        <w:spacing w:after="0"/>
        <w:jc w:val="both"/>
        <w:rPr>
          <w:sz w:val="24"/>
          <w:szCs w:val="24"/>
        </w:rPr>
      </w:pPr>
      <w:r w:rsidRPr="00176467">
        <w:rPr>
          <w:rFonts w:ascii="Cambria" w:eastAsia="Cambria" w:hAnsi="Cambria" w:cs="Cambria"/>
          <w:sz w:val="24"/>
          <w:szCs w:val="24"/>
        </w:rPr>
        <w:t xml:space="preserve">na informativní úrovni </w:t>
      </w:r>
      <w:r w:rsidR="005B7617" w:rsidRPr="00176467">
        <w:rPr>
          <w:rFonts w:ascii="Cambria" w:eastAsia="Cambria" w:hAnsi="Cambria" w:cs="Cambria"/>
          <w:sz w:val="24"/>
          <w:szCs w:val="24"/>
        </w:rPr>
        <w:t>pochopí</w:t>
      </w:r>
      <w:r w:rsidRPr="00176467">
        <w:rPr>
          <w:rFonts w:ascii="Cambria" w:eastAsia="Cambria" w:hAnsi="Cambria" w:cs="Cambria"/>
          <w:sz w:val="24"/>
          <w:szCs w:val="24"/>
        </w:rPr>
        <w:t xml:space="preserve"> tzv. „single </w:t>
      </w:r>
      <w:proofErr w:type="spellStart"/>
      <w:r w:rsidRPr="00176467">
        <w:rPr>
          <w:rFonts w:ascii="Cambria" w:eastAsia="Cambria" w:hAnsi="Cambria" w:cs="Cambria"/>
          <w:sz w:val="24"/>
          <w:szCs w:val="24"/>
        </w:rPr>
        <w:t>paradid</w:t>
      </w:r>
      <w:r w:rsidR="008D3405" w:rsidRPr="00176467">
        <w:rPr>
          <w:rFonts w:ascii="Cambria" w:eastAsia="Cambria" w:hAnsi="Cambria" w:cs="Cambria"/>
          <w:sz w:val="24"/>
          <w:szCs w:val="24"/>
        </w:rPr>
        <w:t>d</w:t>
      </w:r>
      <w:r w:rsidR="00452930" w:rsidRPr="00176467">
        <w:rPr>
          <w:rFonts w:ascii="Cambria" w:eastAsia="Cambria" w:hAnsi="Cambria" w:cs="Cambria"/>
          <w:sz w:val="24"/>
          <w:szCs w:val="24"/>
        </w:rPr>
        <w:t>l</w:t>
      </w:r>
      <w:r w:rsidRPr="00176467">
        <w:rPr>
          <w:rFonts w:ascii="Cambria" w:eastAsia="Cambria" w:hAnsi="Cambria" w:cs="Cambria"/>
          <w:sz w:val="24"/>
          <w:szCs w:val="24"/>
        </w:rPr>
        <w:t>e</w:t>
      </w:r>
      <w:proofErr w:type="spellEnd"/>
      <w:r w:rsidRPr="00176467">
        <w:rPr>
          <w:rFonts w:ascii="Cambria" w:eastAsia="Cambria" w:hAnsi="Cambria" w:cs="Cambria"/>
          <w:sz w:val="24"/>
          <w:szCs w:val="24"/>
        </w:rPr>
        <w:t xml:space="preserve">“ a </w:t>
      </w:r>
      <w:r w:rsidR="00006199" w:rsidRPr="00176467">
        <w:rPr>
          <w:rFonts w:ascii="Cambria" w:eastAsia="Cambria" w:hAnsi="Cambria" w:cs="Cambria"/>
          <w:sz w:val="24"/>
          <w:szCs w:val="24"/>
        </w:rPr>
        <w:t>zahraje</w:t>
      </w:r>
      <w:r w:rsidRPr="00176467">
        <w:rPr>
          <w:rFonts w:ascii="Cambria" w:eastAsia="Cambria" w:hAnsi="Cambria" w:cs="Cambria"/>
          <w:sz w:val="24"/>
          <w:szCs w:val="24"/>
        </w:rPr>
        <w:t xml:space="preserve"> alespoň některý z nich v pomalém tempu </w:t>
      </w:r>
    </w:p>
    <w:p w14:paraId="2BC240E1" w14:textId="26BF424B" w:rsidR="007E4AF5" w:rsidRPr="00176467" w:rsidRDefault="00617BBC">
      <w:pPr>
        <w:numPr>
          <w:ilvl w:val="0"/>
          <w:numId w:val="502"/>
        </w:numPr>
        <w:spacing w:after="0"/>
        <w:jc w:val="both"/>
        <w:rPr>
          <w:sz w:val="24"/>
          <w:szCs w:val="24"/>
        </w:rPr>
      </w:pPr>
      <w:r w:rsidRPr="00176467">
        <w:rPr>
          <w:rFonts w:ascii="Cambria" w:eastAsia="Cambria" w:hAnsi="Cambria" w:cs="Cambria"/>
          <w:sz w:val="24"/>
          <w:szCs w:val="24"/>
        </w:rPr>
        <w:t>alespoň každou rukou zvlášť zvlád</w:t>
      </w:r>
      <w:r w:rsidR="00065AAA" w:rsidRPr="00176467">
        <w:rPr>
          <w:rFonts w:ascii="Cambria" w:eastAsia="Cambria" w:hAnsi="Cambria" w:cs="Cambria"/>
          <w:sz w:val="24"/>
          <w:szCs w:val="24"/>
        </w:rPr>
        <w:t>ne</w:t>
      </w:r>
      <w:r w:rsidRPr="00176467">
        <w:rPr>
          <w:rFonts w:ascii="Cambria" w:eastAsia="Cambria" w:hAnsi="Cambria" w:cs="Cambria"/>
          <w:sz w:val="24"/>
          <w:szCs w:val="24"/>
        </w:rPr>
        <w:t xml:space="preserve"> prstovou techniku jednoduchých úderů zcela bez pomoci zápěstí či předloktí </w:t>
      </w:r>
    </w:p>
    <w:p w14:paraId="563FB747" w14:textId="71AC81F8" w:rsidR="007E4AF5" w:rsidRPr="00176467" w:rsidRDefault="00617BBC">
      <w:pPr>
        <w:numPr>
          <w:ilvl w:val="0"/>
          <w:numId w:val="502"/>
        </w:numPr>
        <w:spacing w:after="0"/>
        <w:jc w:val="both"/>
        <w:rPr>
          <w:sz w:val="24"/>
          <w:szCs w:val="24"/>
        </w:rPr>
      </w:pPr>
      <w:r w:rsidRPr="00176467">
        <w:rPr>
          <w:rFonts w:ascii="Cambria" w:eastAsia="Cambria" w:hAnsi="Cambria" w:cs="Cambria"/>
          <w:sz w:val="24"/>
          <w:szCs w:val="24"/>
        </w:rPr>
        <w:lastRenderedPageBreak/>
        <w:t xml:space="preserve">zahraje všechny </w:t>
      </w:r>
      <w:proofErr w:type="spellStart"/>
      <w:r w:rsidRPr="00176467">
        <w:rPr>
          <w:rFonts w:ascii="Cambria" w:eastAsia="Cambria" w:hAnsi="Cambria" w:cs="Cambria"/>
          <w:sz w:val="24"/>
          <w:szCs w:val="24"/>
        </w:rPr>
        <w:t>patterny</w:t>
      </w:r>
      <w:proofErr w:type="spellEnd"/>
      <w:r w:rsidRPr="00176467">
        <w:rPr>
          <w:rFonts w:ascii="Cambria" w:eastAsia="Cambria" w:hAnsi="Cambria" w:cs="Cambria"/>
          <w:sz w:val="24"/>
          <w:szCs w:val="24"/>
        </w:rPr>
        <w:t xml:space="preserve"> obsahující pauzu šestnáctinovou, alespoň v hrubé podobě zvlád</w:t>
      </w:r>
      <w:r w:rsidR="00065AAA" w:rsidRPr="00176467">
        <w:rPr>
          <w:rFonts w:ascii="Cambria" w:eastAsia="Cambria" w:hAnsi="Cambria" w:cs="Cambria"/>
          <w:sz w:val="24"/>
          <w:szCs w:val="24"/>
        </w:rPr>
        <w:t>ne</w:t>
      </w:r>
      <w:r w:rsidRPr="00176467">
        <w:rPr>
          <w:rFonts w:ascii="Cambria" w:eastAsia="Cambria" w:hAnsi="Cambria" w:cs="Cambria"/>
          <w:sz w:val="24"/>
          <w:szCs w:val="24"/>
        </w:rPr>
        <w:t xml:space="preserve"> tlačený vír </w:t>
      </w:r>
    </w:p>
    <w:p w14:paraId="6566F9D4" w14:textId="2DF49E05" w:rsidR="007E4AF5" w:rsidRPr="00176467" w:rsidRDefault="00617BBC">
      <w:pPr>
        <w:numPr>
          <w:ilvl w:val="0"/>
          <w:numId w:val="502"/>
        </w:numPr>
        <w:spacing w:after="0"/>
        <w:jc w:val="both"/>
        <w:rPr>
          <w:sz w:val="24"/>
          <w:szCs w:val="24"/>
        </w:rPr>
      </w:pPr>
      <w:r w:rsidRPr="00176467">
        <w:rPr>
          <w:rFonts w:ascii="Cambria" w:eastAsia="Cambria" w:hAnsi="Cambria" w:cs="Cambria"/>
          <w:sz w:val="24"/>
          <w:szCs w:val="24"/>
        </w:rPr>
        <w:t>zvlád</w:t>
      </w:r>
      <w:r w:rsidR="00065AAA" w:rsidRPr="00176467">
        <w:rPr>
          <w:rFonts w:ascii="Cambria" w:eastAsia="Cambria" w:hAnsi="Cambria" w:cs="Cambria"/>
          <w:sz w:val="24"/>
          <w:szCs w:val="24"/>
        </w:rPr>
        <w:t>ne</w:t>
      </w:r>
      <w:r w:rsidRPr="00176467">
        <w:rPr>
          <w:rFonts w:ascii="Cambria" w:eastAsia="Cambria" w:hAnsi="Cambria" w:cs="Cambria"/>
          <w:sz w:val="24"/>
          <w:szCs w:val="24"/>
        </w:rPr>
        <w:t xml:space="preserve"> elementární základy nezávislosti končetin na stupni 4:1 a 1:4</w:t>
      </w:r>
    </w:p>
    <w:p w14:paraId="3A8B2E74" w14:textId="7DE4129B" w:rsidR="007E4AF5" w:rsidRPr="00176467" w:rsidRDefault="00617BBC">
      <w:pPr>
        <w:numPr>
          <w:ilvl w:val="0"/>
          <w:numId w:val="502"/>
        </w:numPr>
        <w:spacing w:after="0"/>
        <w:jc w:val="both"/>
        <w:rPr>
          <w:sz w:val="24"/>
          <w:szCs w:val="24"/>
        </w:rPr>
      </w:pPr>
      <w:r w:rsidRPr="00176467">
        <w:rPr>
          <w:rFonts w:ascii="Cambria" w:eastAsia="Cambria" w:hAnsi="Cambria" w:cs="Cambria"/>
          <w:sz w:val="24"/>
          <w:szCs w:val="24"/>
        </w:rPr>
        <w:t>žák zvlád</w:t>
      </w:r>
      <w:r w:rsidR="00065AAA" w:rsidRPr="00176467">
        <w:rPr>
          <w:rFonts w:ascii="Cambria" w:eastAsia="Cambria" w:hAnsi="Cambria" w:cs="Cambria"/>
          <w:sz w:val="24"/>
          <w:szCs w:val="24"/>
        </w:rPr>
        <w:t>ne</w:t>
      </w:r>
      <w:r w:rsidRPr="00176467">
        <w:rPr>
          <w:rFonts w:ascii="Cambria" w:eastAsia="Cambria" w:hAnsi="Cambria" w:cs="Cambria"/>
          <w:sz w:val="24"/>
          <w:szCs w:val="24"/>
        </w:rPr>
        <w:t xml:space="preserve"> hru doprovodných rytmů sestávajících z triol na </w:t>
      </w:r>
      <w:proofErr w:type="spellStart"/>
      <w:r w:rsidRPr="00176467">
        <w:rPr>
          <w:rFonts w:ascii="Cambria" w:eastAsia="Cambria" w:hAnsi="Cambria" w:cs="Cambria"/>
          <w:sz w:val="24"/>
          <w:szCs w:val="24"/>
        </w:rPr>
        <w:t>hi-hat</w:t>
      </w:r>
      <w:proofErr w:type="spellEnd"/>
      <w:r w:rsidRPr="00176467">
        <w:rPr>
          <w:rFonts w:ascii="Cambria" w:eastAsia="Cambria" w:hAnsi="Cambria" w:cs="Cambria"/>
          <w:sz w:val="24"/>
          <w:szCs w:val="24"/>
        </w:rPr>
        <w:t xml:space="preserve"> a triolových čtecích vzorů aplikovaných na velký a malý buben </w:t>
      </w:r>
    </w:p>
    <w:p w14:paraId="0881FC53" w14:textId="588C9A0E" w:rsidR="007E4AF5" w:rsidRPr="00176467" w:rsidRDefault="00065AAA">
      <w:pPr>
        <w:numPr>
          <w:ilvl w:val="0"/>
          <w:numId w:val="502"/>
        </w:numPr>
        <w:spacing w:after="0"/>
        <w:jc w:val="both"/>
        <w:rPr>
          <w:sz w:val="24"/>
          <w:szCs w:val="24"/>
        </w:rPr>
      </w:pPr>
      <w:r w:rsidRPr="00176467">
        <w:rPr>
          <w:rFonts w:ascii="Cambria" w:eastAsia="Cambria" w:hAnsi="Cambria" w:cs="Cambria"/>
          <w:sz w:val="24"/>
          <w:szCs w:val="24"/>
        </w:rPr>
        <w:t xml:space="preserve">doprovodí </w:t>
      </w:r>
      <w:r w:rsidR="00617BBC" w:rsidRPr="00176467">
        <w:rPr>
          <w:rFonts w:ascii="Cambria" w:eastAsia="Cambria" w:hAnsi="Cambria" w:cs="Cambria"/>
          <w:sz w:val="24"/>
          <w:szCs w:val="24"/>
        </w:rPr>
        <w:t xml:space="preserve">jednoduše ale samostatně (v hudební skupině nebo systémem „play </w:t>
      </w:r>
      <w:proofErr w:type="spellStart"/>
      <w:r w:rsidR="00617BBC" w:rsidRPr="00176467">
        <w:rPr>
          <w:rFonts w:ascii="Cambria" w:eastAsia="Cambria" w:hAnsi="Cambria" w:cs="Cambria"/>
          <w:sz w:val="24"/>
          <w:szCs w:val="24"/>
        </w:rPr>
        <w:t>along</w:t>
      </w:r>
      <w:proofErr w:type="spellEnd"/>
      <w:r w:rsidR="00617BBC" w:rsidRPr="00176467">
        <w:rPr>
          <w:rFonts w:ascii="Cambria" w:eastAsia="Cambria" w:hAnsi="Cambria" w:cs="Cambria"/>
          <w:sz w:val="24"/>
          <w:szCs w:val="24"/>
        </w:rPr>
        <w:t>“) skladby v 4/4 taktu v cítění „rovné osminy“, zvlád</w:t>
      </w:r>
      <w:r w:rsidRPr="00176467">
        <w:rPr>
          <w:rFonts w:ascii="Cambria" w:eastAsia="Cambria" w:hAnsi="Cambria" w:cs="Cambria"/>
          <w:sz w:val="24"/>
          <w:szCs w:val="24"/>
        </w:rPr>
        <w:t>ne</w:t>
      </w:r>
      <w:r w:rsidR="00617BBC" w:rsidRPr="00176467">
        <w:rPr>
          <w:rFonts w:ascii="Cambria" w:eastAsia="Cambria" w:hAnsi="Cambria" w:cs="Cambria"/>
          <w:sz w:val="24"/>
          <w:szCs w:val="24"/>
        </w:rPr>
        <w:t xml:space="preserve"> jednoduché </w:t>
      </w:r>
      <w:proofErr w:type="spellStart"/>
      <w:r w:rsidR="00617BBC" w:rsidRPr="00176467">
        <w:rPr>
          <w:rFonts w:ascii="Cambria" w:eastAsia="Cambria" w:hAnsi="Cambria" w:cs="Cambria"/>
          <w:sz w:val="24"/>
          <w:szCs w:val="24"/>
        </w:rPr>
        <w:t>breaky</w:t>
      </w:r>
      <w:proofErr w:type="spellEnd"/>
      <w:r w:rsidR="00617BBC" w:rsidRPr="00176467">
        <w:rPr>
          <w:rFonts w:ascii="Cambria" w:eastAsia="Cambria" w:hAnsi="Cambria" w:cs="Cambria"/>
          <w:sz w:val="24"/>
          <w:szCs w:val="24"/>
        </w:rPr>
        <w:t xml:space="preserve"> v příslušném taktu</w:t>
      </w:r>
    </w:p>
    <w:p w14:paraId="02C74990" w14:textId="53C05A1C" w:rsidR="007E4AF5" w:rsidRPr="00176467" w:rsidRDefault="00617BBC">
      <w:pPr>
        <w:numPr>
          <w:ilvl w:val="0"/>
          <w:numId w:val="502"/>
        </w:numPr>
        <w:spacing w:after="0"/>
        <w:jc w:val="both"/>
        <w:rPr>
          <w:sz w:val="24"/>
          <w:szCs w:val="24"/>
        </w:rPr>
      </w:pPr>
      <w:r w:rsidRPr="00176467">
        <w:rPr>
          <w:rFonts w:ascii="Cambria" w:eastAsia="Cambria" w:hAnsi="Cambria" w:cs="Cambria"/>
          <w:sz w:val="24"/>
          <w:szCs w:val="24"/>
        </w:rPr>
        <w:t>zvlád</w:t>
      </w:r>
      <w:r w:rsidR="002608FC" w:rsidRPr="00176467">
        <w:rPr>
          <w:rFonts w:ascii="Cambria" w:eastAsia="Cambria" w:hAnsi="Cambria" w:cs="Cambria"/>
          <w:sz w:val="24"/>
          <w:szCs w:val="24"/>
        </w:rPr>
        <w:t>ne</w:t>
      </w:r>
      <w:r w:rsidRPr="00176467">
        <w:rPr>
          <w:rFonts w:ascii="Cambria" w:eastAsia="Cambria" w:hAnsi="Cambria" w:cs="Cambria"/>
          <w:sz w:val="24"/>
          <w:szCs w:val="24"/>
        </w:rPr>
        <w:t xml:space="preserve"> náročnější úderové techniky na vybrané </w:t>
      </w:r>
      <w:proofErr w:type="spellStart"/>
      <w:r w:rsidRPr="00176467">
        <w:rPr>
          <w:rFonts w:ascii="Cambria" w:eastAsia="Cambria" w:hAnsi="Cambria" w:cs="Cambria"/>
          <w:sz w:val="24"/>
          <w:szCs w:val="24"/>
        </w:rPr>
        <w:t>blanozvučné</w:t>
      </w:r>
      <w:proofErr w:type="spellEnd"/>
      <w:r w:rsidRPr="00176467">
        <w:rPr>
          <w:rFonts w:ascii="Cambria" w:eastAsia="Cambria" w:hAnsi="Cambria" w:cs="Cambria"/>
          <w:sz w:val="24"/>
          <w:szCs w:val="24"/>
        </w:rPr>
        <w:t xml:space="preserve"> nástroje a první kombinace různých snazších typů úderu, např. plynulé pravidelné střídání úderu open a úderu bas na </w:t>
      </w:r>
      <w:proofErr w:type="spellStart"/>
      <w:r w:rsidRPr="00176467">
        <w:rPr>
          <w:rFonts w:ascii="Cambria" w:eastAsia="Cambria" w:hAnsi="Cambria" w:cs="Cambria"/>
          <w:sz w:val="24"/>
          <w:szCs w:val="24"/>
        </w:rPr>
        <w:t>djemb</w:t>
      </w:r>
      <w:r w:rsidR="002608FC" w:rsidRPr="00176467">
        <w:rPr>
          <w:rFonts w:ascii="Cambria" w:eastAsia="Cambria" w:hAnsi="Cambria" w:cs="Cambria"/>
          <w:sz w:val="24"/>
          <w:szCs w:val="24"/>
        </w:rPr>
        <w:t>e</w:t>
      </w:r>
      <w:proofErr w:type="spellEnd"/>
    </w:p>
    <w:p w14:paraId="325DD269" w14:textId="77777777" w:rsidR="007E4AF5" w:rsidRDefault="007E4AF5">
      <w:pPr>
        <w:spacing w:after="0"/>
        <w:jc w:val="both"/>
        <w:rPr>
          <w:rFonts w:ascii="Cambria" w:eastAsia="Cambria" w:hAnsi="Cambria" w:cs="Cambria"/>
          <w:sz w:val="24"/>
          <w:szCs w:val="24"/>
        </w:rPr>
      </w:pPr>
    </w:p>
    <w:p w14:paraId="545DC95B"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2D02964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574C030C" w14:textId="77777777" w:rsidR="007E4AF5" w:rsidRPr="00176467" w:rsidRDefault="00617BBC">
      <w:pPr>
        <w:numPr>
          <w:ilvl w:val="0"/>
          <w:numId w:val="497"/>
        </w:numPr>
        <w:spacing w:after="0"/>
        <w:rPr>
          <w:sz w:val="24"/>
          <w:szCs w:val="24"/>
        </w:rPr>
      </w:pPr>
      <w:r>
        <w:rPr>
          <w:rFonts w:ascii="Cambria" w:eastAsia="Cambria" w:hAnsi="Cambria" w:cs="Cambria"/>
          <w:sz w:val="24"/>
          <w:szCs w:val="24"/>
        </w:rPr>
        <w:t xml:space="preserve">1 etuda na </w:t>
      </w:r>
      <w:r w:rsidRPr="00176467">
        <w:rPr>
          <w:rFonts w:ascii="Cambria" w:eastAsia="Cambria" w:hAnsi="Cambria" w:cs="Cambria"/>
          <w:sz w:val="24"/>
          <w:szCs w:val="24"/>
        </w:rPr>
        <w:t>bicí soupravu</w:t>
      </w:r>
    </w:p>
    <w:p w14:paraId="1A1DDAB9" w14:textId="036CE3D7" w:rsidR="007E4AF5" w:rsidRPr="00176467" w:rsidRDefault="00617BBC">
      <w:pPr>
        <w:numPr>
          <w:ilvl w:val="0"/>
          <w:numId w:val="497"/>
        </w:numPr>
        <w:spacing w:after="0"/>
        <w:rPr>
          <w:sz w:val="24"/>
          <w:szCs w:val="24"/>
        </w:rPr>
      </w:pPr>
      <w:r w:rsidRPr="00176467">
        <w:rPr>
          <w:rFonts w:ascii="Cambria" w:eastAsia="Cambria" w:hAnsi="Cambria" w:cs="Cambria"/>
          <w:sz w:val="24"/>
          <w:szCs w:val="24"/>
        </w:rPr>
        <w:t>1 etuda na jiný bicí nástroj</w:t>
      </w:r>
      <w:r w:rsidR="00275011" w:rsidRPr="00176467">
        <w:rPr>
          <w:rFonts w:ascii="Cambria" w:eastAsia="Cambria" w:hAnsi="Cambria" w:cs="Cambria"/>
          <w:sz w:val="24"/>
          <w:szCs w:val="24"/>
        </w:rPr>
        <w:t xml:space="preserve"> nebo play </w:t>
      </w:r>
      <w:proofErr w:type="spellStart"/>
      <w:r w:rsidR="00275011" w:rsidRPr="00176467">
        <w:rPr>
          <w:rFonts w:ascii="Cambria" w:eastAsia="Cambria" w:hAnsi="Cambria" w:cs="Cambria"/>
          <w:sz w:val="24"/>
          <w:szCs w:val="24"/>
        </w:rPr>
        <w:t>along</w:t>
      </w:r>
      <w:proofErr w:type="spellEnd"/>
    </w:p>
    <w:p w14:paraId="065CAC40" w14:textId="77777777" w:rsidR="007E4AF5" w:rsidRDefault="00617BBC">
      <w:pPr>
        <w:numPr>
          <w:ilvl w:val="0"/>
          <w:numId w:val="497"/>
        </w:numPr>
        <w:spacing w:after="0"/>
        <w:rPr>
          <w:sz w:val="24"/>
          <w:szCs w:val="24"/>
        </w:rPr>
      </w:pPr>
      <w:r>
        <w:rPr>
          <w:rFonts w:ascii="Cambria" w:eastAsia="Cambria" w:hAnsi="Cambria" w:cs="Cambria"/>
          <w:sz w:val="24"/>
          <w:szCs w:val="24"/>
        </w:rPr>
        <w:t>improvizace v daném stylu</w:t>
      </w:r>
    </w:p>
    <w:p w14:paraId="2C48B9D7" w14:textId="77777777" w:rsidR="007E4AF5" w:rsidRDefault="007E4AF5">
      <w:pPr>
        <w:pBdr>
          <w:top w:val="nil"/>
          <w:left w:val="nil"/>
          <w:bottom w:val="nil"/>
          <w:right w:val="nil"/>
          <w:between w:val="nil"/>
        </w:pBdr>
        <w:spacing w:after="0" w:line="240" w:lineRule="auto"/>
        <w:rPr>
          <w:rFonts w:ascii="Cambria" w:eastAsia="Cambria" w:hAnsi="Cambria" w:cs="Cambria"/>
          <w:b/>
          <w:color w:val="000000"/>
          <w:sz w:val="24"/>
          <w:szCs w:val="24"/>
        </w:rPr>
      </w:pPr>
    </w:p>
    <w:p w14:paraId="7D0E357C"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Absolventský koncert</w:t>
      </w:r>
      <w:r>
        <w:rPr>
          <w:rFonts w:ascii="Cambria" w:eastAsia="Cambria" w:hAnsi="Cambria" w:cs="Cambria"/>
          <w:b/>
          <w:color w:val="000000"/>
          <w:sz w:val="24"/>
          <w:szCs w:val="24"/>
        </w:rPr>
        <w:t>:</w:t>
      </w:r>
    </w:p>
    <w:p w14:paraId="2526C1B9" w14:textId="77777777" w:rsidR="007E4AF5" w:rsidRDefault="00617BBC">
      <w:pPr>
        <w:numPr>
          <w:ilvl w:val="0"/>
          <w:numId w:val="497"/>
        </w:numPr>
        <w:spacing w:after="0"/>
        <w:rPr>
          <w:sz w:val="24"/>
          <w:szCs w:val="24"/>
        </w:rPr>
      </w:pPr>
      <w:r>
        <w:rPr>
          <w:rFonts w:ascii="Cambria" w:eastAsia="Cambria" w:hAnsi="Cambria" w:cs="Cambria"/>
          <w:sz w:val="24"/>
          <w:szCs w:val="24"/>
        </w:rPr>
        <w:t>1 etuda na bicí soupravu</w:t>
      </w:r>
    </w:p>
    <w:p w14:paraId="5AE28A6E" w14:textId="77777777" w:rsidR="007E4AF5" w:rsidRDefault="00617BBC">
      <w:pPr>
        <w:numPr>
          <w:ilvl w:val="0"/>
          <w:numId w:val="497"/>
        </w:numPr>
        <w:spacing w:after="0"/>
        <w:rPr>
          <w:sz w:val="24"/>
          <w:szCs w:val="24"/>
        </w:rPr>
      </w:pPr>
      <w:r>
        <w:rPr>
          <w:rFonts w:ascii="Cambria" w:eastAsia="Cambria" w:hAnsi="Cambria" w:cs="Cambria"/>
          <w:sz w:val="24"/>
          <w:szCs w:val="24"/>
        </w:rPr>
        <w:t xml:space="preserve">1 etuda na jiný bicí nástroj nebo play </w:t>
      </w:r>
      <w:proofErr w:type="spellStart"/>
      <w:r>
        <w:rPr>
          <w:rFonts w:ascii="Cambria" w:eastAsia="Cambria" w:hAnsi="Cambria" w:cs="Cambria"/>
          <w:sz w:val="24"/>
          <w:szCs w:val="24"/>
        </w:rPr>
        <w:t>along</w:t>
      </w:r>
      <w:proofErr w:type="spellEnd"/>
    </w:p>
    <w:p w14:paraId="3FE58EF4" w14:textId="77777777" w:rsidR="007E4AF5" w:rsidRPr="00DB4A98" w:rsidRDefault="00617BBC">
      <w:pPr>
        <w:numPr>
          <w:ilvl w:val="0"/>
          <w:numId w:val="497"/>
        </w:numPr>
        <w:spacing w:after="0"/>
        <w:rPr>
          <w:sz w:val="24"/>
          <w:szCs w:val="24"/>
        </w:rPr>
      </w:pPr>
      <w:r>
        <w:rPr>
          <w:rFonts w:ascii="Cambria" w:eastAsia="Cambria" w:hAnsi="Cambria" w:cs="Cambria"/>
          <w:sz w:val="24"/>
          <w:szCs w:val="24"/>
        </w:rPr>
        <w:t xml:space="preserve">improvizace </w:t>
      </w:r>
    </w:p>
    <w:p w14:paraId="5F945398" w14:textId="77777777" w:rsidR="00DB4A98" w:rsidRDefault="00DB4A98" w:rsidP="00DB4A98">
      <w:pPr>
        <w:spacing w:after="0"/>
        <w:ind w:left="720"/>
        <w:rPr>
          <w:sz w:val="24"/>
          <w:szCs w:val="24"/>
        </w:rPr>
      </w:pPr>
    </w:p>
    <w:p w14:paraId="64A9FD2E" w14:textId="77777777" w:rsidR="007E4AF5" w:rsidRDefault="00617BBC">
      <w:pPr>
        <w:shd w:val="clear" w:color="auto" w:fill="FFFFFF"/>
        <w:jc w:val="center"/>
        <w:rPr>
          <w:rFonts w:ascii="Cambria" w:eastAsia="Cambria" w:hAnsi="Cambria" w:cs="Cambria"/>
          <w:b/>
          <w:sz w:val="32"/>
          <w:szCs w:val="32"/>
        </w:rPr>
      </w:pPr>
      <w:r>
        <w:rPr>
          <w:rFonts w:ascii="Cambria" w:eastAsia="Cambria" w:hAnsi="Cambria" w:cs="Cambria"/>
          <w:b/>
          <w:sz w:val="32"/>
          <w:szCs w:val="32"/>
        </w:rPr>
        <w:t>Základní studium II. stupně</w:t>
      </w:r>
    </w:p>
    <w:p w14:paraId="6862C60B" w14:textId="77777777" w:rsidR="007E4AF5" w:rsidRDefault="007E4AF5">
      <w:pPr>
        <w:pBdr>
          <w:top w:val="nil"/>
          <w:left w:val="nil"/>
          <w:bottom w:val="nil"/>
          <w:right w:val="nil"/>
          <w:between w:val="nil"/>
        </w:pBdr>
        <w:spacing w:after="0" w:line="240" w:lineRule="auto"/>
        <w:rPr>
          <w:rFonts w:ascii="Cambria" w:eastAsia="Cambria" w:hAnsi="Cambria" w:cs="Cambria"/>
          <w:b/>
          <w:i/>
          <w:color w:val="FF0000"/>
          <w:sz w:val="28"/>
          <w:szCs w:val="28"/>
        </w:rPr>
      </w:pPr>
    </w:p>
    <w:p w14:paraId="30548943" w14:textId="77777777" w:rsidR="007E4AF5" w:rsidRDefault="00617BBC">
      <w:pPr>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36228D15"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668B2BE1"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41F3AFF" w14:textId="50E164D9" w:rsidR="007E4AF5" w:rsidRPr="00176467" w:rsidRDefault="00617BBC">
      <w:pPr>
        <w:numPr>
          <w:ilvl w:val="0"/>
          <w:numId w:val="46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 xml:space="preserve">na informativní úrovni </w:t>
      </w:r>
      <w:r w:rsidR="006F1F1C" w:rsidRPr="00176467">
        <w:rPr>
          <w:rFonts w:ascii="Cambria" w:eastAsia="Cambria" w:hAnsi="Cambria" w:cs="Cambria"/>
          <w:color w:val="000000"/>
          <w:sz w:val="24"/>
          <w:szCs w:val="24"/>
        </w:rPr>
        <w:t>porozumí</w:t>
      </w:r>
      <w:r w:rsidRPr="00176467">
        <w:rPr>
          <w:rFonts w:ascii="Cambria" w:eastAsia="Cambria" w:hAnsi="Cambria" w:cs="Cambria"/>
          <w:color w:val="000000"/>
          <w:sz w:val="24"/>
          <w:szCs w:val="24"/>
        </w:rPr>
        <w:t xml:space="preserve"> možnosti osamostatňování končetin na principu 3:2, 2:3</w:t>
      </w:r>
    </w:p>
    <w:p w14:paraId="3D26FD76" w14:textId="1EF15139" w:rsidR="007E4AF5" w:rsidRPr="00176467" w:rsidRDefault="00617BBC">
      <w:pPr>
        <w:numPr>
          <w:ilvl w:val="0"/>
          <w:numId w:val="46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ovlád</w:t>
      </w:r>
      <w:r w:rsidR="005B05EF"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problematiku tzv. „tečkovaných rytmů“ na úrovni osminových čtecích vzorů</w:t>
      </w:r>
    </w:p>
    <w:p w14:paraId="1BD673E2" w14:textId="08E6F4EA" w:rsidR="007E4AF5" w:rsidRPr="00176467" w:rsidRDefault="00617BBC">
      <w:pPr>
        <w:numPr>
          <w:ilvl w:val="0"/>
          <w:numId w:val="46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žák zvlád</w:t>
      </w:r>
      <w:r w:rsidR="005B05EF"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hru doprovodných rytmů sestávajících z osmin na </w:t>
      </w:r>
      <w:proofErr w:type="spellStart"/>
      <w:r w:rsidRPr="00176467">
        <w:rPr>
          <w:rFonts w:ascii="Cambria" w:eastAsia="Cambria" w:hAnsi="Cambria" w:cs="Cambria"/>
          <w:color w:val="000000"/>
          <w:sz w:val="24"/>
          <w:szCs w:val="24"/>
        </w:rPr>
        <w:t>hi-hat</w:t>
      </w:r>
      <w:proofErr w:type="spellEnd"/>
      <w:r w:rsidRPr="00176467">
        <w:rPr>
          <w:rFonts w:ascii="Cambria" w:eastAsia="Cambria" w:hAnsi="Cambria" w:cs="Cambria"/>
          <w:color w:val="000000"/>
          <w:sz w:val="24"/>
          <w:szCs w:val="24"/>
        </w:rPr>
        <w:t xml:space="preserve"> a některých snazších šestnáctinových čtecích vzorů aplikovaných na velký a malý buben </w:t>
      </w:r>
    </w:p>
    <w:p w14:paraId="0D285AAE" w14:textId="284E5AA7" w:rsidR="007E4AF5" w:rsidRPr="00176467" w:rsidRDefault="00617BBC">
      <w:pPr>
        <w:numPr>
          <w:ilvl w:val="0"/>
          <w:numId w:val="46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zvlád</w:t>
      </w:r>
      <w:r w:rsidR="005B05EF"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jednoduché </w:t>
      </w:r>
      <w:proofErr w:type="spellStart"/>
      <w:r w:rsidRPr="00176467">
        <w:rPr>
          <w:rFonts w:ascii="Cambria" w:eastAsia="Cambria" w:hAnsi="Cambria" w:cs="Cambria"/>
          <w:color w:val="000000"/>
          <w:sz w:val="24"/>
          <w:szCs w:val="24"/>
        </w:rPr>
        <w:t>breaky</w:t>
      </w:r>
      <w:proofErr w:type="spellEnd"/>
      <w:r w:rsidRPr="00176467">
        <w:rPr>
          <w:rFonts w:ascii="Cambria" w:eastAsia="Cambria" w:hAnsi="Cambria" w:cs="Cambria"/>
          <w:color w:val="000000"/>
          <w:sz w:val="24"/>
          <w:szCs w:val="24"/>
        </w:rPr>
        <w:t xml:space="preserve"> v příslušném taktu </w:t>
      </w:r>
    </w:p>
    <w:p w14:paraId="602B73D1" w14:textId="04E7A44F" w:rsidR="007E4AF5" w:rsidRPr="00176467" w:rsidRDefault="00617BBC">
      <w:pPr>
        <w:numPr>
          <w:ilvl w:val="0"/>
          <w:numId w:val="46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ve velmi jednoduchých souvislostech zvlád</w:t>
      </w:r>
      <w:r w:rsidR="005B05EF"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aplikaci alespoň jedné varianty </w:t>
      </w:r>
      <w:proofErr w:type="spellStart"/>
      <w:r w:rsidRPr="00176467">
        <w:rPr>
          <w:rFonts w:ascii="Cambria" w:eastAsia="Cambria" w:hAnsi="Cambria" w:cs="Cambria"/>
          <w:color w:val="000000"/>
          <w:sz w:val="24"/>
          <w:szCs w:val="24"/>
        </w:rPr>
        <w:t>paradid</w:t>
      </w:r>
      <w:r w:rsidR="008D3405" w:rsidRPr="00176467">
        <w:rPr>
          <w:rFonts w:ascii="Cambria" w:eastAsia="Cambria" w:hAnsi="Cambria" w:cs="Cambria"/>
          <w:color w:val="000000"/>
          <w:sz w:val="24"/>
          <w:szCs w:val="24"/>
        </w:rPr>
        <w:t>d</w:t>
      </w:r>
      <w:r w:rsidRPr="00176467">
        <w:rPr>
          <w:rFonts w:ascii="Cambria" w:eastAsia="Cambria" w:hAnsi="Cambria" w:cs="Cambria"/>
          <w:color w:val="000000"/>
          <w:sz w:val="24"/>
          <w:szCs w:val="24"/>
        </w:rPr>
        <w:t>lu</w:t>
      </w:r>
      <w:proofErr w:type="spellEnd"/>
      <w:r w:rsidRPr="00176467">
        <w:rPr>
          <w:rFonts w:ascii="Cambria" w:eastAsia="Cambria" w:hAnsi="Cambria" w:cs="Cambria"/>
          <w:color w:val="000000"/>
          <w:sz w:val="24"/>
          <w:szCs w:val="24"/>
        </w:rPr>
        <w:t xml:space="preserve"> do doprovodného </w:t>
      </w:r>
      <w:proofErr w:type="spellStart"/>
      <w:r w:rsidRPr="00176467">
        <w:rPr>
          <w:rFonts w:ascii="Cambria" w:eastAsia="Cambria" w:hAnsi="Cambria" w:cs="Cambria"/>
          <w:color w:val="000000"/>
          <w:sz w:val="24"/>
          <w:szCs w:val="24"/>
        </w:rPr>
        <w:t>groove</w:t>
      </w:r>
      <w:proofErr w:type="spellEnd"/>
      <w:r w:rsidRPr="00176467">
        <w:rPr>
          <w:rFonts w:ascii="Cambria" w:eastAsia="Cambria" w:hAnsi="Cambria" w:cs="Cambria"/>
          <w:color w:val="000000"/>
          <w:sz w:val="24"/>
          <w:szCs w:val="24"/>
        </w:rPr>
        <w:t xml:space="preserve"> nebo </w:t>
      </w:r>
      <w:proofErr w:type="spellStart"/>
      <w:r w:rsidRPr="00176467">
        <w:rPr>
          <w:rFonts w:ascii="Cambria" w:eastAsia="Cambria" w:hAnsi="Cambria" w:cs="Cambria"/>
          <w:color w:val="000000"/>
          <w:sz w:val="24"/>
          <w:szCs w:val="24"/>
        </w:rPr>
        <w:t>breaku</w:t>
      </w:r>
      <w:proofErr w:type="spellEnd"/>
    </w:p>
    <w:p w14:paraId="6B7F5C2A" w14:textId="637D9D6A" w:rsidR="007E4AF5" w:rsidRPr="00176467" w:rsidRDefault="00617BBC">
      <w:pPr>
        <w:numPr>
          <w:ilvl w:val="0"/>
          <w:numId w:val="46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využ</w:t>
      </w:r>
      <w:r w:rsidR="00A168B6" w:rsidRPr="00176467">
        <w:rPr>
          <w:rFonts w:ascii="Cambria" w:eastAsia="Cambria" w:hAnsi="Cambria" w:cs="Cambria"/>
          <w:color w:val="000000"/>
          <w:sz w:val="24"/>
          <w:szCs w:val="24"/>
        </w:rPr>
        <w:t>ije</w:t>
      </w:r>
      <w:r w:rsidRPr="00176467">
        <w:rPr>
          <w:rFonts w:ascii="Cambria" w:eastAsia="Cambria" w:hAnsi="Cambria" w:cs="Cambria"/>
          <w:color w:val="000000"/>
          <w:sz w:val="24"/>
          <w:szCs w:val="24"/>
        </w:rPr>
        <w:t xml:space="preserve"> nabytých znalostí a dovedností při realizaci několikataktových souborových cvičení – myšlena je např. hra na velký buben a schopnost interakce s hráčem na činely a podobně</w:t>
      </w:r>
    </w:p>
    <w:p w14:paraId="0FFFB9DC" w14:textId="21856FF4" w:rsidR="007E4AF5" w:rsidRPr="00176467" w:rsidRDefault="00617BBC">
      <w:pPr>
        <w:numPr>
          <w:ilvl w:val="0"/>
          <w:numId w:val="46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lastRenderedPageBreak/>
        <w:t xml:space="preserve">vedle zdokonalení zvuku probraných úderových technik a plynulosti doprovodů </w:t>
      </w:r>
      <w:r w:rsidR="00A168B6" w:rsidRPr="00176467">
        <w:rPr>
          <w:rFonts w:ascii="Cambria" w:eastAsia="Cambria" w:hAnsi="Cambria" w:cs="Cambria"/>
          <w:color w:val="000000"/>
          <w:sz w:val="24"/>
          <w:szCs w:val="24"/>
        </w:rPr>
        <w:t xml:space="preserve">zahraje </w:t>
      </w:r>
      <w:r w:rsidRPr="00176467">
        <w:rPr>
          <w:rFonts w:ascii="Cambria" w:eastAsia="Cambria" w:hAnsi="Cambria" w:cs="Cambria"/>
          <w:color w:val="000000"/>
          <w:sz w:val="24"/>
          <w:szCs w:val="24"/>
        </w:rPr>
        <w:t>drobn</w:t>
      </w:r>
      <w:r w:rsidR="00A168B6" w:rsidRPr="00176467">
        <w:rPr>
          <w:rFonts w:ascii="Cambria" w:eastAsia="Cambria" w:hAnsi="Cambria" w:cs="Cambria"/>
          <w:color w:val="000000"/>
          <w:sz w:val="24"/>
          <w:szCs w:val="24"/>
        </w:rPr>
        <w:t>é</w:t>
      </w:r>
      <w:r w:rsidRPr="00176467">
        <w:rPr>
          <w:rFonts w:ascii="Cambria" w:eastAsia="Cambria" w:hAnsi="Cambria" w:cs="Cambria"/>
          <w:color w:val="000000"/>
          <w:sz w:val="24"/>
          <w:szCs w:val="24"/>
        </w:rPr>
        <w:t xml:space="preserve"> obměn</w:t>
      </w:r>
      <w:r w:rsidR="00A168B6" w:rsidRPr="00176467">
        <w:rPr>
          <w:rFonts w:ascii="Cambria" w:eastAsia="Cambria" w:hAnsi="Cambria" w:cs="Cambria"/>
          <w:color w:val="000000"/>
          <w:sz w:val="24"/>
          <w:szCs w:val="24"/>
        </w:rPr>
        <w:t>y</w:t>
      </w:r>
      <w:r w:rsidRPr="00176467">
        <w:rPr>
          <w:rFonts w:ascii="Cambria" w:eastAsia="Cambria" w:hAnsi="Cambria" w:cs="Cambria"/>
          <w:color w:val="000000"/>
          <w:sz w:val="24"/>
          <w:szCs w:val="24"/>
        </w:rPr>
        <w:t xml:space="preserve"> doprovodných rytmů, jako např. méně pravidelných kombinací dvou typů úderů</w:t>
      </w:r>
    </w:p>
    <w:p w14:paraId="6089F779" w14:textId="77777777" w:rsidR="007E4AF5" w:rsidRDefault="007E4AF5">
      <w:pPr>
        <w:pBdr>
          <w:top w:val="nil"/>
          <w:left w:val="nil"/>
          <w:bottom w:val="nil"/>
          <w:right w:val="nil"/>
          <w:between w:val="nil"/>
        </w:pBdr>
        <w:spacing w:after="0" w:line="240" w:lineRule="auto"/>
        <w:jc w:val="both"/>
        <w:rPr>
          <w:rFonts w:ascii="Cambria" w:eastAsia="Cambria" w:hAnsi="Cambria" w:cs="Cambria"/>
          <w:color w:val="000000"/>
          <w:sz w:val="24"/>
          <w:szCs w:val="24"/>
        </w:rPr>
      </w:pPr>
    </w:p>
    <w:p w14:paraId="27E7D2E5" w14:textId="77777777" w:rsidR="007E4AF5" w:rsidRDefault="00617BBC">
      <w:pPr>
        <w:spacing w:after="0"/>
        <w:rPr>
          <w:rFonts w:ascii="Cambria" w:eastAsia="Cambria" w:hAnsi="Cambria" w:cs="Cambria"/>
          <w:b/>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392714A" w14:textId="77777777" w:rsidR="007E4AF5" w:rsidRDefault="00617BBC">
      <w:pPr>
        <w:numPr>
          <w:ilvl w:val="0"/>
          <w:numId w:val="457"/>
        </w:numPr>
        <w:spacing w:after="0"/>
        <w:rPr>
          <w:sz w:val="24"/>
          <w:szCs w:val="24"/>
        </w:rPr>
      </w:pPr>
      <w:r>
        <w:rPr>
          <w:rFonts w:ascii="Cambria" w:eastAsia="Cambria" w:hAnsi="Cambria" w:cs="Cambria"/>
          <w:sz w:val="24"/>
          <w:szCs w:val="24"/>
        </w:rPr>
        <w:t>1 etuda na bicí soupravu</w:t>
      </w:r>
    </w:p>
    <w:p w14:paraId="2410CC0C" w14:textId="77777777" w:rsidR="007E4AF5" w:rsidRDefault="00617BBC">
      <w:pPr>
        <w:numPr>
          <w:ilvl w:val="0"/>
          <w:numId w:val="457"/>
        </w:numPr>
        <w:spacing w:after="0"/>
        <w:rPr>
          <w:sz w:val="24"/>
          <w:szCs w:val="24"/>
        </w:rPr>
      </w:pPr>
      <w:r>
        <w:rPr>
          <w:rFonts w:ascii="Cambria" w:eastAsia="Cambria" w:hAnsi="Cambria" w:cs="Cambria"/>
          <w:sz w:val="24"/>
          <w:szCs w:val="24"/>
        </w:rPr>
        <w:t xml:space="preserve">1 skladba na jiný nástroj nebo play </w:t>
      </w:r>
      <w:proofErr w:type="spellStart"/>
      <w:r>
        <w:rPr>
          <w:rFonts w:ascii="Cambria" w:eastAsia="Cambria" w:hAnsi="Cambria" w:cs="Cambria"/>
          <w:sz w:val="24"/>
          <w:szCs w:val="24"/>
        </w:rPr>
        <w:t>along</w:t>
      </w:r>
      <w:proofErr w:type="spellEnd"/>
    </w:p>
    <w:p w14:paraId="3370A99F" w14:textId="77777777" w:rsidR="007E4AF5" w:rsidRDefault="00617BBC">
      <w:pPr>
        <w:numPr>
          <w:ilvl w:val="0"/>
          <w:numId w:val="457"/>
        </w:numPr>
        <w:spacing w:after="0"/>
        <w:rPr>
          <w:sz w:val="24"/>
          <w:szCs w:val="24"/>
        </w:rPr>
      </w:pPr>
      <w:r>
        <w:rPr>
          <w:rFonts w:ascii="Cambria" w:eastAsia="Cambria" w:hAnsi="Cambria" w:cs="Cambria"/>
          <w:sz w:val="24"/>
          <w:szCs w:val="24"/>
        </w:rPr>
        <w:t>improvizace v daném stylu</w:t>
      </w:r>
    </w:p>
    <w:p w14:paraId="119201C8" w14:textId="77777777" w:rsidR="007E4AF5" w:rsidRDefault="007E4AF5" w:rsidP="00FA39AA">
      <w:pPr>
        <w:pBdr>
          <w:top w:val="nil"/>
          <w:left w:val="nil"/>
          <w:bottom w:val="nil"/>
          <w:right w:val="nil"/>
          <w:between w:val="nil"/>
        </w:pBdr>
        <w:spacing w:after="0" w:line="240" w:lineRule="auto"/>
        <w:rPr>
          <w:rFonts w:ascii="Cambria" w:eastAsia="Cambria" w:hAnsi="Cambria" w:cs="Cambria"/>
          <w:b/>
          <w:color w:val="000000"/>
          <w:sz w:val="24"/>
          <w:szCs w:val="24"/>
        </w:rPr>
      </w:pPr>
    </w:p>
    <w:p w14:paraId="295B1C17" w14:textId="77777777" w:rsidR="007E4AF5" w:rsidRDefault="00617BBC">
      <w:pPr>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27516E4E"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7A0178E7"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5883C91" w14:textId="53E5EDA3" w:rsidR="007E4AF5" w:rsidRPr="00176467" w:rsidRDefault="00157CAA">
      <w:pPr>
        <w:numPr>
          <w:ilvl w:val="0"/>
          <w:numId w:val="47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postupem času</w:t>
      </w:r>
      <w:r w:rsidR="00A168B6" w:rsidRPr="00176467">
        <w:rPr>
          <w:rFonts w:ascii="Cambria" w:eastAsia="Cambria" w:hAnsi="Cambria" w:cs="Cambria"/>
          <w:color w:val="000000"/>
          <w:sz w:val="24"/>
          <w:szCs w:val="24"/>
        </w:rPr>
        <w:t xml:space="preserve"> zahraje</w:t>
      </w:r>
      <w:r w:rsidR="00617BBC" w:rsidRPr="00176467">
        <w:rPr>
          <w:rFonts w:ascii="Cambria" w:eastAsia="Cambria" w:hAnsi="Cambria" w:cs="Cambria"/>
          <w:color w:val="000000"/>
          <w:sz w:val="24"/>
          <w:szCs w:val="24"/>
        </w:rPr>
        <w:t xml:space="preserve"> některé nepravidelné takty, např. 7/8 takt frázovaný 2+2+3 či 3+2+2 apod.</w:t>
      </w:r>
    </w:p>
    <w:p w14:paraId="658760AE" w14:textId="51479040" w:rsidR="007E4AF5" w:rsidRPr="00176467" w:rsidRDefault="00157CAA">
      <w:pPr>
        <w:numPr>
          <w:ilvl w:val="0"/>
          <w:numId w:val="47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w:t>
      </w:r>
      <w:r w:rsidR="00617BBC" w:rsidRPr="00176467">
        <w:rPr>
          <w:rFonts w:ascii="Cambria" w:eastAsia="Cambria" w:hAnsi="Cambria" w:cs="Cambria"/>
          <w:color w:val="000000"/>
          <w:sz w:val="24"/>
          <w:szCs w:val="24"/>
        </w:rPr>
        <w:t>vlád</w:t>
      </w:r>
      <w:r w:rsidR="00A168B6" w:rsidRPr="00176467">
        <w:rPr>
          <w:rFonts w:ascii="Cambria" w:eastAsia="Cambria" w:hAnsi="Cambria" w:cs="Cambria"/>
          <w:color w:val="000000"/>
          <w:sz w:val="24"/>
          <w:szCs w:val="24"/>
        </w:rPr>
        <w:t>ne</w:t>
      </w:r>
      <w:r w:rsidR="00617BBC" w:rsidRPr="00176467">
        <w:rPr>
          <w:rFonts w:ascii="Cambria" w:eastAsia="Cambria" w:hAnsi="Cambria" w:cs="Cambria"/>
          <w:color w:val="000000"/>
          <w:sz w:val="24"/>
          <w:szCs w:val="24"/>
        </w:rPr>
        <w:t xml:space="preserve"> problematiku tzv. „tečkovaných rytmů“ na úrovni šestnáctinových čtecích vzorů</w:t>
      </w:r>
    </w:p>
    <w:p w14:paraId="1594DD89" w14:textId="6DEA1D16" w:rsidR="007E4AF5" w:rsidRPr="00176467" w:rsidRDefault="00617BBC">
      <w:pPr>
        <w:numPr>
          <w:ilvl w:val="0"/>
          <w:numId w:val="47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zvlád</w:t>
      </w:r>
      <w:r w:rsidR="00157CAA"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hru doprovodných rytmů sestávajících z osmin na </w:t>
      </w:r>
      <w:proofErr w:type="spellStart"/>
      <w:r w:rsidRPr="00176467">
        <w:rPr>
          <w:rFonts w:ascii="Cambria" w:eastAsia="Cambria" w:hAnsi="Cambria" w:cs="Cambria"/>
          <w:color w:val="000000"/>
          <w:sz w:val="24"/>
          <w:szCs w:val="24"/>
        </w:rPr>
        <w:t>hi-hat</w:t>
      </w:r>
      <w:proofErr w:type="spellEnd"/>
      <w:r w:rsidRPr="00176467">
        <w:rPr>
          <w:rFonts w:ascii="Cambria" w:eastAsia="Cambria" w:hAnsi="Cambria" w:cs="Cambria"/>
          <w:color w:val="000000"/>
          <w:sz w:val="24"/>
          <w:szCs w:val="24"/>
        </w:rPr>
        <w:t xml:space="preserve"> a dalších šestnáctinových čtecích vzorů aplikovaných na velký a malý buben </w:t>
      </w:r>
    </w:p>
    <w:p w14:paraId="25422507" w14:textId="730DB676" w:rsidR="007E4AF5" w:rsidRPr="00176467" w:rsidRDefault="00157CAA">
      <w:pPr>
        <w:numPr>
          <w:ilvl w:val="0"/>
          <w:numId w:val="47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využije</w:t>
      </w:r>
      <w:r w:rsidR="00617BBC" w:rsidRPr="00176467">
        <w:rPr>
          <w:rFonts w:ascii="Cambria" w:eastAsia="Cambria" w:hAnsi="Cambria" w:cs="Cambria"/>
          <w:color w:val="000000"/>
          <w:sz w:val="24"/>
          <w:szCs w:val="24"/>
        </w:rPr>
        <w:t xml:space="preserve"> nabytých znalostí a dovedností při realizaci rozsáhlejších souborových cvičení či krátkých skladeb </w:t>
      </w:r>
    </w:p>
    <w:p w14:paraId="75935176" w14:textId="5A278F7E" w:rsidR="007E4AF5" w:rsidRDefault="00157CAA">
      <w:pPr>
        <w:numPr>
          <w:ilvl w:val="0"/>
          <w:numId w:val="472"/>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 xml:space="preserve">rozezná </w:t>
      </w:r>
      <w:r w:rsidR="00617BBC" w:rsidRPr="00176467">
        <w:rPr>
          <w:rFonts w:ascii="Cambria" w:eastAsia="Cambria" w:hAnsi="Cambria" w:cs="Cambria"/>
          <w:color w:val="000000"/>
          <w:sz w:val="24"/>
          <w:szCs w:val="24"/>
        </w:rPr>
        <w:t>již</w:t>
      </w:r>
      <w:r w:rsidR="00617BBC">
        <w:rPr>
          <w:rFonts w:ascii="Cambria" w:eastAsia="Cambria" w:hAnsi="Cambria" w:cs="Cambria"/>
          <w:color w:val="000000"/>
          <w:sz w:val="24"/>
          <w:szCs w:val="24"/>
        </w:rPr>
        <w:t xml:space="preserve"> zcela vědomě souvislosti mezi vlastní hrou a ostatními hlasy souboru </w:t>
      </w:r>
    </w:p>
    <w:p w14:paraId="026AD589"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578EA05D"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15AB0773" w14:textId="77777777" w:rsidR="007E4AF5" w:rsidRDefault="00617BBC">
      <w:pPr>
        <w:numPr>
          <w:ilvl w:val="0"/>
          <w:numId w:val="4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 na bicí soupravu</w:t>
      </w:r>
    </w:p>
    <w:p w14:paraId="5D499454" w14:textId="77777777" w:rsidR="007E4AF5" w:rsidRDefault="00617BBC">
      <w:pPr>
        <w:numPr>
          <w:ilvl w:val="0"/>
          <w:numId w:val="4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 skladba na jiný nástroj nebo play </w:t>
      </w:r>
      <w:proofErr w:type="spellStart"/>
      <w:r>
        <w:rPr>
          <w:rFonts w:ascii="Cambria" w:eastAsia="Cambria" w:hAnsi="Cambria" w:cs="Cambria"/>
          <w:color w:val="000000"/>
          <w:sz w:val="24"/>
          <w:szCs w:val="24"/>
        </w:rPr>
        <w:t>along</w:t>
      </w:r>
      <w:proofErr w:type="spellEnd"/>
    </w:p>
    <w:p w14:paraId="23EDEB76" w14:textId="6FB8FDFA" w:rsidR="00FA39AA" w:rsidRPr="007B468E" w:rsidRDefault="00617BBC">
      <w:pPr>
        <w:numPr>
          <w:ilvl w:val="0"/>
          <w:numId w:val="45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improvizace v daném stylu</w:t>
      </w:r>
    </w:p>
    <w:p w14:paraId="2D5D2C34" w14:textId="77777777" w:rsidR="00FA39AA" w:rsidRDefault="00FA39AA">
      <w:pPr>
        <w:pBdr>
          <w:top w:val="nil"/>
          <w:left w:val="nil"/>
          <w:bottom w:val="nil"/>
          <w:right w:val="nil"/>
          <w:between w:val="nil"/>
        </w:pBdr>
        <w:spacing w:after="0" w:line="240" w:lineRule="auto"/>
        <w:rPr>
          <w:rFonts w:ascii="Cambria" w:eastAsia="Cambria" w:hAnsi="Cambria" w:cs="Cambria"/>
          <w:b/>
          <w:color w:val="000000"/>
          <w:sz w:val="24"/>
          <w:szCs w:val="24"/>
        </w:rPr>
      </w:pPr>
    </w:p>
    <w:p w14:paraId="5B6F6D82" w14:textId="77777777" w:rsidR="007E4AF5" w:rsidRDefault="00617BBC">
      <w:pPr>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5CC8E90B" w14:textId="77777777" w:rsidR="007E4AF5" w:rsidRDefault="007E4AF5">
      <w:pPr>
        <w:pBdr>
          <w:top w:val="nil"/>
          <w:left w:val="nil"/>
          <w:bottom w:val="nil"/>
          <w:right w:val="nil"/>
          <w:between w:val="nil"/>
        </w:pBdr>
        <w:spacing w:after="0" w:line="240" w:lineRule="auto"/>
        <w:rPr>
          <w:rFonts w:ascii="Cambria" w:eastAsia="Cambria" w:hAnsi="Cambria" w:cs="Cambria"/>
          <w:b/>
          <w:color w:val="000000"/>
          <w:sz w:val="24"/>
          <w:szCs w:val="24"/>
        </w:rPr>
      </w:pPr>
    </w:p>
    <w:p w14:paraId="22A13C84"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1E9B4E8D" w14:textId="005671DE" w:rsidR="007E4AF5" w:rsidRPr="00176467" w:rsidRDefault="00617BBC">
      <w:pPr>
        <w:numPr>
          <w:ilvl w:val="0"/>
          <w:numId w:val="46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s určitými omezeními (např. krajní stupně dynamiky, prudká crescendo a decrescendo) zvlád</w:t>
      </w:r>
      <w:r w:rsidR="00A32C65"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tlačený vír a „double </w:t>
      </w:r>
      <w:proofErr w:type="spellStart"/>
      <w:r w:rsidRPr="00176467">
        <w:rPr>
          <w:rFonts w:ascii="Cambria" w:eastAsia="Cambria" w:hAnsi="Cambria" w:cs="Cambria"/>
          <w:color w:val="000000"/>
          <w:sz w:val="24"/>
          <w:szCs w:val="24"/>
        </w:rPr>
        <w:t>strokeroll</w:t>
      </w:r>
      <w:proofErr w:type="spellEnd"/>
      <w:r w:rsidRPr="00176467">
        <w:rPr>
          <w:rFonts w:ascii="Cambria" w:eastAsia="Cambria" w:hAnsi="Cambria" w:cs="Cambria"/>
          <w:color w:val="000000"/>
          <w:sz w:val="24"/>
          <w:szCs w:val="24"/>
        </w:rPr>
        <w:t>“ na časově neomezených úsecích</w:t>
      </w:r>
    </w:p>
    <w:p w14:paraId="47212C59" w14:textId="20CB359F" w:rsidR="007E4AF5" w:rsidRPr="00176467" w:rsidRDefault="00617BBC">
      <w:pPr>
        <w:numPr>
          <w:ilvl w:val="0"/>
          <w:numId w:val="46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 xml:space="preserve">běžně </w:t>
      </w:r>
      <w:r w:rsidR="00A32C65" w:rsidRPr="00176467">
        <w:rPr>
          <w:rFonts w:ascii="Cambria" w:eastAsia="Cambria" w:hAnsi="Cambria" w:cs="Cambria"/>
          <w:color w:val="000000"/>
          <w:sz w:val="24"/>
          <w:szCs w:val="24"/>
        </w:rPr>
        <w:t>za</w:t>
      </w:r>
      <w:r w:rsidRPr="00176467">
        <w:rPr>
          <w:rFonts w:ascii="Cambria" w:eastAsia="Cambria" w:hAnsi="Cambria" w:cs="Cambria"/>
          <w:color w:val="000000"/>
          <w:sz w:val="24"/>
          <w:szCs w:val="24"/>
        </w:rPr>
        <w:t>hraje přírazy u osminových not</w:t>
      </w:r>
    </w:p>
    <w:p w14:paraId="5EAF23DA" w14:textId="6940E2B6" w:rsidR="007E4AF5" w:rsidRPr="00176467" w:rsidRDefault="00617BBC">
      <w:pPr>
        <w:numPr>
          <w:ilvl w:val="0"/>
          <w:numId w:val="467"/>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jednoduše ale samostatně doprovod</w:t>
      </w:r>
      <w:r w:rsidR="00A32C65" w:rsidRPr="00176467">
        <w:rPr>
          <w:rFonts w:ascii="Cambria" w:eastAsia="Cambria" w:hAnsi="Cambria" w:cs="Cambria"/>
          <w:color w:val="000000"/>
          <w:sz w:val="24"/>
          <w:szCs w:val="24"/>
        </w:rPr>
        <w:t>í</w:t>
      </w:r>
      <w:r w:rsidRPr="00176467">
        <w:rPr>
          <w:rFonts w:ascii="Cambria" w:eastAsia="Cambria" w:hAnsi="Cambria" w:cs="Cambria"/>
          <w:color w:val="000000"/>
          <w:sz w:val="24"/>
          <w:szCs w:val="24"/>
        </w:rPr>
        <w:t xml:space="preserve"> (v hudební skupině nebo systémem „play </w:t>
      </w:r>
      <w:proofErr w:type="spellStart"/>
      <w:r w:rsidRPr="00176467">
        <w:rPr>
          <w:rFonts w:ascii="Cambria" w:eastAsia="Cambria" w:hAnsi="Cambria" w:cs="Cambria"/>
          <w:color w:val="000000"/>
          <w:sz w:val="24"/>
          <w:szCs w:val="24"/>
        </w:rPr>
        <w:t>along</w:t>
      </w:r>
      <w:proofErr w:type="spellEnd"/>
      <w:r w:rsidRPr="00176467">
        <w:rPr>
          <w:rFonts w:ascii="Cambria" w:eastAsia="Cambria" w:hAnsi="Cambria" w:cs="Cambria"/>
          <w:color w:val="000000"/>
          <w:sz w:val="24"/>
          <w:szCs w:val="24"/>
        </w:rPr>
        <w:t>“) skladby v 4/4, 12/8 taktu v cítění „rovné osminy“ a šestnáctinové cítění“, zvlád</w:t>
      </w:r>
      <w:r w:rsidR="00A32C65"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jednoduché </w:t>
      </w:r>
      <w:proofErr w:type="spellStart"/>
      <w:r w:rsidRPr="00176467">
        <w:rPr>
          <w:rFonts w:ascii="Cambria" w:eastAsia="Cambria" w:hAnsi="Cambria" w:cs="Cambria"/>
          <w:color w:val="000000"/>
          <w:sz w:val="24"/>
          <w:szCs w:val="24"/>
        </w:rPr>
        <w:t>breaky</w:t>
      </w:r>
      <w:proofErr w:type="spellEnd"/>
      <w:r w:rsidRPr="00176467">
        <w:rPr>
          <w:rFonts w:ascii="Cambria" w:eastAsia="Cambria" w:hAnsi="Cambria" w:cs="Cambria"/>
          <w:color w:val="000000"/>
          <w:sz w:val="24"/>
          <w:szCs w:val="24"/>
        </w:rPr>
        <w:t xml:space="preserve"> v příslušném taktu </w:t>
      </w:r>
    </w:p>
    <w:p w14:paraId="7FFF5402" w14:textId="5A52A95E" w:rsidR="007E4AF5" w:rsidRPr="00176467" w:rsidRDefault="00A32C65">
      <w:pPr>
        <w:numPr>
          <w:ilvl w:val="0"/>
          <w:numId w:val="467"/>
        </w:numPr>
        <w:pBdr>
          <w:top w:val="nil"/>
          <w:left w:val="nil"/>
          <w:bottom w:val="nil"/>
          <w:right w:val="nil"/>
          <w:between w:val="nil"/>
        </w:pBdr>
        <w:spacing w:after="0"/>
        <w:jc w:val="both"/>
        <w:rPr>
          <w:color w:val="000000"/>
          <w:sz w:val="24"/>
          <w:szCs w:val="24"/>
        </w:rPr>
      </w:pPr>
      <w:proofErr w:type="spellStart"/>
      <w:r w:rsidRPr="00176467">
        <w:rPr>
          <w:rFonts w:ascii="Cambria" w:eastAsia="Cambria" w:hAnsi="Cambria" w:cs="Cambria"/>
          <w:color w:val="000000"/>
          <w:sz w:val="24"/>
          <w:szCs w:val="24"/>
        </w:rPr>
        <w:t>z</w:t>
      </w:r>
      <w:r w:rsidR="00617BBC" w:rsidRPr="00176467">
        <w:rPr>
          <w:rFonts w:ascii="Cambria" w:eastAsia="Cambria" w:hAnsi="Cambria" w:cs="Cambria"/>
          <w:color w:val="000000"/>
          <w:sz w:val="24"/>
          <w:szCs w:val="24"/>
        </w:rPr>
        <w:t>vlád</w:t>
      </w:r>
      <w:r w:rsidRPr="00176467">
        <w:rPr>
          <w:rFonts w:ascii="Cambria" w:eastAsia="Cambria" w:hAnsi="Cambria" w:cs="Cambria"/>
          <w:color w:val="000000"/>
          <w:sz w:val="24"/>
          <w:szCs w:val="24"/>
        </w:rPr>
        <w:t>e</w:t>
      </w:r>
      <w:proofErr w:type="spellEnd"/>
      <w:r w:rsidR="00617BBC" w:rsidRPr="00176467">
        <w:rPr>
          <w:rFonts w:ascii="Cambria" w:eastAsia="Cambria" w:hAnsi="Cambria" w:cs="Cambria"/>
          <w:color w:val="000000"/>
          <w:sz w:val="24"/>
          <w:szCs w:val="24"/>
        </w:rPr>
        <w:t xml:space="preserve"> tzv. „</w:t>
      </w:r>
      <w:proofErr w:type="spellStart"/>
      <w:r w:rsidR="00617BBC" w:rsidRPr="00176467">
        <w:rPr>
          <w:rFonts w:ascii="Cambria" w:eastAsia="Cambria" w:hAnsi="Cambria" w:cs="Cambria"/>
          <w:color w:val="000000"/>
          <w:sz w:val="24"/>
          <w:szCs w:val="24"/>
        </w:rPr>
        <w:t>rim</w:t>
      </w:r>
      <w:proofErr w:type="spellEnd"/>
      <w:r w:rsidR="00617BBC" w:rsidRPr="00176467">
        <w:rPr>
          <w:rFonts w:ascii="Cambria" w:eastAsia="Cambria" w:hAnsi="Cambria" w:cs="Cambria"/>
          <w:color w:val="000000"/>
          <w:sz w:val="24"/>
          <w:szCs w:val="24"/>
        </w:rPr>
        <w:t xml:space="preserve"> shot“ a </w:t>
      </w:r>
      <w:r w:rsidRPr="00176467">
        <w:rPr>
          <w:rFonts w:ascii="Cambria" w:eastAsia="Cambria" w:hAnsi="Cambria" w:cs="Cambria"/>
          <w:color w:val="000000"/>
          <w:sz w:val="24"/>
          <w:szCs w:val="24"/>
        </w:rPr>
        <w:t>použije ho</w:t>
      </w:r>
      <w:r w:rsidR="00617BBC" w:rsidRPr="00176467">
        <w:rPr>
          <w:rFonts w:ascii="Cambria" w:eastAsia="Cambria" w:hAnsi="Cambria" w:cs="Cambria"/>
          <w:color w:val="000000"/>
          <w:sz w:val="24"/>
          <w:szCs w:val="24"/>
        </w:rPr>
        <w:t xml:space="preserve"> do již zvládnutých doprovodných rytmů, eventuálně </w:t>
      </w:r>
      <w:proofErr w:type="spellStart"/>
      <w:r w:rsidR="00617BBC" w:rsidRPr="00176467">
        <w:rPr>
          <w:rFonts w:ascii="Cambria" w:eastAsia="Cambria" w:hAnsi="Cambria" w:cs="Cambria"/>
          <w:color w:val="000000"/>
          <w:sz w:val="24"/>
          <w:szCs w:val="24"/>
        </w:rPr>
        <w:t>breaků</w:t>
      </w:r>
      <w:proofErr w:type="spellEnd"/>
    </w:p>
    <w:p w14:paraId="1448B21B" w14:textId="6E888CD4" w:rsidR="007E4AF5" w:rsidRPr="00176467" w:rsidRDefault="00617BBC">
      <w:pPr>
        <w:numPr>
          <w:ilvl w:val="0"/>
          <w:numId w:val="478"/>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využ</w:t>
      </w:r>
      <w:r w:rsidR="003330D9" w:rsidRPr="00176467">
        <w:rPr>
          <w:rFonts w:ascii="Cambria" w:eastAsia="Cambria" w:hAnsi="Cambria" w:cs="Cambria"/>
          <w:color w:val="000000"/>
          <w:sz w:val="24"/>
          <w:szCs w:val="24"/>
        </w:rPr>
        <w:t>ije</w:t>
      </w:r>
      <w:r w:rsidRPr="00176467">
        <w:rPr>
          <w:rFonts w:ascii="Cambria" w:eastAsia="Cambria" w:hAnsi="Cambria" w:cs="Cambria"/>
          <w:color w:val="000000"/>
          <w:sz w:val="24"/>
          <w:szCs w:val="24"/>
        </w:rPr>
        <w:t xml:space="preserve"> nabytých znalostí a dovedností při realizaci krátkých i rozsáhlejších skladeb souboru bicích nástrojů i (eventuálně) školního orchestru</w:t>
      </w:r>
    </w:p>
    <w:p w14:paraId="54160668" w14:textId="7EF113D4" w:rsidR="007E4AF5" w:rsidRPr="00176467" w:rsidRDefault="00617BBC">
      <w:pPr>
        <w:numPr>
          <w:ilvl w:val="0"/>
          <w:numId w:val="478"/>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zvlád</w:t>
      </w:r>
      <w:r w:rsidR="003330D9"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náročné úderové techniky na </w:t>
      </w:r>
      <w:proofErr w:type="spellStart"/>
      <w:r w:rsidRPr="00176467">
        <w:rPr>
          <w:rFonts w:ascii="Cambria" w:eastAsia="Cambria" w:hAnsi="Cambria" w:cs="Cambria"/>
          <w:color w:val="000000"/>
          <w:sz w:val="24"/>
          <w:szCs w:val="24"/>
        </w:rPr>
        <w:t>blanozvučné</w:t>
      </w:r>
      <w:proofErr w:type="spellEnd"/>
      <w:r w:rsidRPr="00176467">
        <w:rPr>
          <w:rFonts w:ascii="Cambria" w:eastAsia="Cambria" w:hAnsi="Cambria" w:cs="Cambria"/>
          <w:color w:val="000000"/>
          <w:sz w:val="24"/>
          <w:szCs w:val="24"/>
        </w:rPr>
        <w:t xml:space="preserve"> perkuse – jmenovitě zejména úder slap na </w:t>
      </w:r>
      <w:proofErr w:type="spellStart"/>
      <w:r w:rsidRPr="00176467">
        <w:rPr>
          <w:rFonts w:ascii="Cambria" w:eastAsia="Cambria" w:hAnsi="Cambria" w:cs="Cambria"/>
          <w:color w:val="000000"/>
          <w:sz w:val="24"/>
          <w:szCs w:val="24"/>
        </w:rPr>
        <w:t>conga</w:t>
      </w:r>
      <w:proofErr w:type="spellEnd"/>
    </w:p>
    <w:p w14:paraId="6C00A3FD" w14:textId="77777777" w:rsidR="007E4AF5" w:rsidRDefault="007E4AF5">
      <w:pPr>
        <w:pBdr>
          <w:top w:val="nil"/>
          <w:left w:val="nil"/>
          <w:bottom w:val="nil"/>
          <w:right w:val="nil"/>
          <w:between w:val="nil"/>
        </w:pBdr>
        <w:spacing w:after="0" w:line="240" w:lineRule="auto"/>
        <w:jc w:val="both"/>
        <w:rPr>
          <w:rFonts w:ascii="Cambria" w:eastAsia="Cambria" w:hAnsi="Cambria" w:cs="Cambria"/>
          <w:color w:val="000000"/>
          <w:sz w:val="24"/>
          <w:szCs w:val="24"/>
        </w:rPr>
      </w:pPr>
    </w:p>
    <w:p w14:paraId="6FA00370" w14:textId="77777777" w:rsidR="007E4AF5" w:rsidRDefault="00617BBC">
      <w:pPr>
        <w:spacing w:after="0"/>
        <w:ind w:left="360"/>
        <w:rPr>
          <w:rFonts w:ascii="Cambria" w:eastAsia="Cambria" w:hAnsi="Cambria" w:cs="Cambria"/>
          <w:b/>
        </w:rPr>
      </w:pPr>
      <w:r>
        <w:rPr>
          <w:rFonts w:ascii="Cambria" w:eastAsia="Cambria" w:hAnsi="Cambria" w:cs="Cambria"/>
          <w:b/>
          <w:sz w:val="24"/>
          <w:szCs w:val="24"/>
          <w:u w:val="single"/>
        </w:rPr>
        <w:lastRenderedPageBreak/>
        <w:t>Postupová zkouška</w:t>
      </w:r>
      <w:r>
        <w:rPr>
          <w:rFonts w:ascii="Cambria" w:eastAsia="Cambria" w:hAnsi="Cambria" w:cs="Cambria"/>
          <w:b/>
          <w:sz w:val="24"/>
          <w:szCs w:val="24"/>
        </w:rPr>
        <w:t>:</w:t>
      </w:r>
    </w:p>
    <w:p w14:paraId="68B0DA7E" w14:textId="77777777" w:rsidR="007E4AF5" w:rsidRDefault="00617BBC">
      <w:pPr>
        <w:numPr>
          <w:ilvl w:val="0"/>
          <w:numId w:val="47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etuda na bicí soupravu</w:t>
      </w:r>
    </w:p>
    <w:p w14:paraId="63BB08E2" w14:textId="77777777" w:rsidR="007E4AF5" w:rsidRDefault="00617BBC">
      <w:pPr>
        <w:numPr>
          <w:ilvl w:val="0"/>
          <w:numId w:val="47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1 skladba na jiný nástroj nebo play </w:t>
      </w:r>
      <w:proofErr w:type="spellStart"/>
      <w:r>
        <w:rPr>
          <w:rFonts w:ascii="Cambria" w:eastAsia="Cambria" w:hAnsi="Cambria" w:cs="Cambria"/>
          <w:color w:val="000000"/>
          <w:sz w:val="24"/>
          <w:szCs w:val="24"/>
        </w:rPr>
        <w:t>along</w:t>
      </w:r>
      <w:proofErr w:type="spellEnd"/>
    </w:p>
    <w:p w14:paraId="1950C2A3" w14:textId="77777777" w:rsidR="007E4AF5" w:rsidRDefault="00617BBC">
      <w:pPr>
        <w:numPr>
          <w:ilvl w:val="0"/>
          <w:numId w:val="47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improvizace v daném stylu                                 </w:t>
      </w:r>
    </w:p>
    <w:p w14:paraId="375F9179"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685CB130" w14:textId="77777777" w:rsidR="007E4AF5" w:rsidRDefault="00617BBC">
      <w:pPr>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47065D4C" w14:textId="77777777" w:rsidR="007E4AF5" w:rsidRDefault="007E4AF5">
      <w:pPr>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5A3604CC" w14:textId="77777777" w:rsidR="007E4AF5" w:rsidRDefault="00617BBC">
      <w:pPr>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6562FE4B" w14:textId="64E0D419" w:rsidR="007E4AF5" w:rsidRPr="00176467" w:rsidRDefault="00617BBC">
      <w:pPr>
        <w:numPr>
          <w:ilvl w:val="0"/>
          <w:numId w:val="483"/>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 xml:space="preserve">v pomalejších tempech </w:t>
      </w:r>
      <w:r w:rsidR="00C37A5A" w:rsidRPr="00176467">
        <w:rPr>
          <w:rFonts w:ascii="Cambria" w:eastAsia="Cambria" w:hAnsi="Cambria" w:cs="Cambria"/>
          <w:color w:val="000000"/>
          <w:sz w:val="24"/>
          <w:szCs w:val="24"/>
        </w:rPr>
        <w:t>za</w:t>
      </w:r>
      <w:r w:rsidRPr="00176467">
        <w:rPr>
          <w:rFonts w:ascii="Cambria" w:eastAsia="Cambria" w:hAnsi="Cambria" w:cs="Cambria"/>
          <w:color w:val="000000"/>
          <w:sz w:val="24"/>
          <w:szCs w:val="24"/>
        </w:rPr>
        <w:t>hraje přírazy u šestnáctinových not a v triolách</w:t>
      </w:r>
    </w:p>
    <w:p w14:paraId="21C26A93" w14:textId="7057B368" w:rsidR="007E4AF5" w:rsidRPr="00176467" w:rsidRDefault="00617BBC">
      <w:pPr>
        <w:numPr>
          <w:ilvl w:val="0"/>
          <w:numId w:val="483"/>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jednoduše ale samostatně doprovod</w:t>
      </w:r>
      <w:r w:rsidR="00C37A5A" w:rsidRPr="00176467">
        <w:rPr>
          <w:rFonts w:ascii="Cambria" w:eastAsia="Cambria" w:hAnsi="Cambria" w:cs="Cambria"/>
          <w:color w:val="000000"/>
          <w:sz w:val="24"/>
          <w:szCs w:val="24"/>
        </w:rPr>
        <w:t>í</w:t>
      </w:r>
      <w:r w:rsidRPr="00176467">
        <w:rPr>
          <w:rFonts w:ascii="Cambria" w:eastAsia="Cambria" w:hAnsi="Cambria" w:cs="Cambria"/>
          <w:color w:val="000000"/>
          <w:sz w:val="24"/>
          <w:szCs w:val="24"/>
        </w:rPr>
        <w:t xml:space="preserve"> (v hudební skupině nebo systémem „play </w:t>
      </w:r>
      <w:proofErr w:type="spellStart"/>
      <w:r w:rsidRPr="00176467">
        <w:rPr>
          <w:rFonts w:ascii="Cambria" w:eastAsia="Cambria" w:hAnsi="Cambria" w:cs="Cambria"/>
          <w:color w:val="000000"/>
          <w:sz w:val="24"/>
          <w:szCs w:val="24"/>
        </w:rPr>
        <w:t>along</w:t>
      </w:r>
      <w:proofErr w:type="spellEnd"/>
      <w:r w:rsidRPr="00176467">
        <w:rPr>
          <w:rFonts w:ascii="Cambria" w:eastAsia="Cambria" w:hAnsi="Cambria" w:cs="Cambria"/>
          <w:color w:val="000000"/>
          <w:sz w:val="24"/>
          <w:szCs w:val="24"/>
        </w:rPr>
        <w:t>“) skladby v 4/4, 3/4 a 12/8 taktu v cítění „rovné osminy“, „</w:t>
      </w:r>
      <w:proofErr w:type="spellStart"/>
      <w:r w:rsidRPr="00176467">
        <w:rPr>
          <w:rFonts w:ascii="Cambria" w:eastAsia="Cambria" w:hAnsi="Cambria" w:cs="Cambria"/>
          <w:color w:val="000000"/>
          <w:sz w:val="24"/>
          <w:szCs w:val="24"/>
        </w:rPr>
        <w:t>shuffle</w:t>
      </w:r>
      <w:proofErr w:type="spellEnd"/>
      <w:r w:rsidRPr="00176467">
        <w:rPr>
          <w:rFonts w:ascii="Cambria" w:eastAsia="Cambria" w:hAnsi="Cambria" w:cs="Cambria"/>
          <w:color w:val="000000"/>
          <w:sz w:val="24"/>
          <w:szCs w:val="24"/>
        </w:rPr>
        <w:t xml:space="preserve">“, šestnáctinové cítění“ i snadné skladby ve swingovém duchu včetně </w:t>
      </w:r>
      <w:proofErr w:type="spellStart"/>
      <w:r w:rsidRPr="00176467">
        <w:rPr>
          <w:rFonts w:ascii="Cambria" w:eastAsia="Cambria" w:hAnsi="Cambria" w:cs="Cambria"/>
          <w:color w:val="000000"/>
          <w:sz w:val="24"/>
          <w:szCs w:val="24"/>
        </w:rPr>
        <w:t>breaků</w:t>
      </w:r>
      <w:proofErr w:type="spellEnd"/>
      <w:r w:rsidRPr="00176467">
        <w:rPr>
          <w:rFonts w:ascii="Cambria" w:eastAsia="Cambria" w:hAnsi="Cambria" w:cs="Cambria"/>
          <w:color w:val="000000"/>
          <w:sz w:val="24"/>
          <w:szCs w:val="24"/>
        </w:rPr>
        <w:t xml:space="preserve"> a až 4taktových sól</w:t>
      </w:r>
    </w:p>
    <w:p w14:paraId="3A7F4F63" w14:textId="5CA24731" w:rsidR="007E4AF5" w:rsidRPr="00176467" w:rsidRDefault="00617BBC">
      <w:pPr>
        <w:numPr>
          <w:ilvl w:val="0"/>
          <w:numId w:val="483"/>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zvlád</w:t>
      </w:r>
      <w:r w:rsidR="00935A7B" w:rsidRPr="00176467">
        <w:rPr>
          <w:rFonts w:ascii="Cambria" w:eastAsia="Cambria" w:hAnsi="Cambria" w:cs="Cambria"/>
          <w:color w:val="000000"/>
          <w:sz w:val="24"/>
          <w:szCs w:val="24"/>
        </w:rPr>
        <w:t>ne</w:t>
      </w:r>
      <w:r w:rsidRPr="00176467">
        <w:rPr>
          <w:rFonts w:ascii="Cambria" w:eastAsia="Cambria" w:hAnsi="Cambria" w:cs="Cambria"/>
          <w:color w:val="000000"/>
          <w:sz w:val="24"/>
          <w:szCs w:val="24"/>
        </w:rPr>
        <w:t xml:space="preserve"> jednoduchý swingový doprovod</w:t>
      </w:r>
    </w:p>
    <w:p w14:paraId="41155578" w14:textId="447040A6" w:rsidR="007E4AF5" w:rsidRPr="00176467" w:rsidRDefault="00617BBC">
      <w:pPr>
        <w:numPr>
          <w:ilvl w:val="0"/>
          <w:numId w:val="483"/>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použ</w:t>
      </w:r>
      <w:r w:rsidR="00F465FB" w:rsidRPr="00176467">
        <w:rPr>
          <w:rFonts w:ascii="Cambria" w:eastAsia="Cambria" w:hAnsi="Cambria" w:cs="Cambria"/>
          <w:color w:val="000000"/>
          <w:sz w:val="24"/>
          <w:szCs w:val="24"/>
        </w:rPr>
        <w:t xml:space="preserve">ije </w:t>
      </w:r>
      <w:r w:rsidRPr="00176467">
        <w:rPr>
          <w:rFonts w:ascii="Cambria" w:eastAsia="Cambria" w:hAnsi="Cambria" w:cs="Cambria"/>
          <w:color w:val="000000"/>
          <w:sz w:val="24"/>
          <w:szCs w:val="24"/>
        </w:rPr>
        <w:t>nejběžnější snadné rudimenty ze všech skupin rudimentů</w:t>
      </w:r>
    </w:p>
    <w:p w14:paraId="4A4D9614" w14:textId="0C6196EA" w:rsidR="007E4AF5" w:rsidRPr="00176467" w:rsidRDefault="00F465FB">
      <w:pPr>
        <w:numPr>
          <w:ilvl w:val="0"/>
          <w:numId w:val="483"/>
        </w:numPr>
        <w:pBdr>
          <w:top w:val="nil"/>
          <w:left w:val="nil"/>
          <w:bottom w:val="nil"/>
          <w:right w:val="nil"/>
          <w:between w:val="nil"/>
        </w:pBdr>
        <w:spacing w:after="0"/>
        <w:jc w:val="both"/>
        <w:rPr>
          <w:color w:val="000000"/>
          <w:sz w:val="24"/>
          <w:szCs w:val="24"/>
        </w:rPr>
      </w:pPr>
      <w:r w:rsidRPr="00176467">
        <w:rPr>
          <w:rFonts w:ascii="Cambria" w:eastAsia="Cambria" w:hAnsi="Cambria" w:cs="Cambria"/>
          <w:color w:val="000000"/>
          <w:sz w:val="24"/>
          <w:szCs w:val="24"/>
        </w:rPr>
        <w:t>z</w:t>
      </w:r>
      <w:r w:rsidR="00617BBC" w:rsidRPr="00176467">
        <w:rPr>
          <w:rFonts w:ascii="Cambria" w:eastAsia="Cambria" w:hAnsi="Cambria" w:cs="Cambria"/>
          <w:color w:val="000000"/>
          <w:sz w:val="24"/>
          <w:szCs w:val="24"/>
        </w:rPr>
        <w:t>vlád</w:t>
      </w:r>
      <w:r w:rsidRPr="00176467">
        <w:rPr>
          <w:rFonts w:ascii="Cambria" w:eastAsia="Cambria" w:hAnsi="Cambria" w:cs="Cambria"/>
          <w:color w:val="000000"/>
          <w:sz w:val="24"/>
          <w:szCs w:val="24"/>
        </w:rPr>
        <w:t>ne</w:t>
      </w:r>
      <w:r w:rsidR="00617BBC" w:rsidRPr="00176467">
        <w:rPr>
          <w:rFonts w:ascii="Cambria" w:eastAsia="Cambria" w:hAnsi="Cambria" w:cs="Cambria"/>
          <w:color w:val="000000"/>
          <w:sz w:val="24"/>
          <w:szCs w:val="24"/>
        </w:rPr>
        <w:t xml:space="preserve"> všechny základní dovednosti při hře na nejpoužívanější nástroje, tzn. úderové techniky, víření a tlumení </w:t>
      </w:r>
    </w:p>
    <w:p w14:paraId="37172714" w14:textId="371B87A3" w:rsidR="00F465FB" w:rsidRPr="00F465FB" w:rsidRDefault="00617BBC">
      <w:pPr>
        <w:numPr>
          <w:ilvl w:val="0"/>
          <w:numId w:val="483"/>
        </w:numPr>
        <w:pBdr>
          <w:top w:val="nil"/>
          <w:left w:val="nil"/>
          <w:bottom w:val="nil"/>
          <w:right w:val="nil"/>
          <w:between w:val="nil"/>
        </w:pBdr>
        <w:spacing w:after="0"/>
        <w:jc w:val="both"/>
        <w:rPr>
          <w:rFonts w:ascii="Cambria" w:eastAsia="Cambria" w:hAnsi="Cambria" w:cs="Cambria"/>
          <w:b/>
          <w:sz w:val="24"/>
          <w:szCs w:val="24"/>
        </w:rPr>
      </w:pPr>
      <w:r w:rsidRPr="00176467">
        <w:rPr>
          <w:rFonts w:ascii="Cambria" w:eastAsia="Cambria" w:hAnsi="Cambria" w:cs="Cambria"/>
          <w:color w:val="000000"/>
          <w:sz w:val="24"/>
          <w:szCs w:val="24"/>
        </w:rPr>
        <w:t>zvlád</w:t>
      </w:r>
      <w:r w:rsidR="00F465FB" w:rsidRPr="00176467">
        <w:rPr>
          <w:rFonts w:ascii="Cambria" w:eastAsia="Cambria" w:hAnsi="Cambria" w:cs="Cambria"/>
          <w:color w:val="000000"/>
          <w:sz w:val="24"/>
          <w:szCs w:val="24"/>
        </w:rPr>
        <w:t>ne</w:t>
      </w:r>
      <w:r w:rsidRPr="00F465FB">
        <w:rPr>
          <w:rFonts w:ascii="Cambria" w:eastAsia="Cambria" w:hAnsi="Cambria" w:cs="Cambria"/>
          <w:color w:val="000000"/>
          <w:sz w:val="24"/>
          <w:szCs w:val="24"/>
        </w:rPr>
        <w:t xml:space="preserve"> základní doprovodné rytmy na </w:t>
      </w:r>
      <w:proofErr w:type="spellStart"/>
      <w:r w:rsidRPr="00F465FB">
        <w:rPr>
          <w:rFonts w:ascii="Cambria" w:eastAsia="Cambria" w:hAnsi="Cambria" w:cs="Cambria"/>
          <w:color w:val="000000"/>
          <w:sz w:val="24"/>
          <w:szCs w:val="24"/>
        </w:rPr>
        <w:t>samozvučné</w:t>
      </w:r>
      <w:proofErr w:type="spellEnd"/>
      <w:r w:rsidRPr="00F465FB">
        <w:rPr>
          <w:rFonts w:ascii="Cambria" w:eastAsia="Cambria" w:hAnsi="Cambria" w:cs="Cambria"/>
          <w:color w:val="000000"/>
          <w:sz w:val="24"/>
          <w:szCs w:val="24"/>
        </w:rPr>
        <w:t xml:space="preserve"> i </w:t>
      </w:r>
      <w:proofErr w:type="spellStart"/>
      <w:r w:rsidRPr="00F465FB">
        <w:rPr>
          <w:rFonts w:ascii="Cambria" w:eastAsia="Cambria" w:hAnsi="Cambria" w:cs="Cambria"/>
          <w:color w:val="000000"/>
          <w:sz w:val="24"/>
          <w:szCs w:val="24"/>
        </w:rPr>
        <w:t>blanozvučné</w:t>
      </w:r>
      <w:proofErr w:type="spellEnd"/>
      <w:r w:rsidRPr="00F465FB">
        <w:rPr>
          <w:rFonts w:ascii="Cambria" w:eastAsia="Cambria" w:hAnsi="Cambria" w:cs="Cambria"/>
          <w:color w:val="000000"/>
          <w:sz w:val="24"/>
          <w:szCs w:val="24"/>
        </w:rPr>
        <w:t xml:space="preserve"> perkuse, jmenovitě např. „</w:t>
      </w:r>
      <w:proofErr w:type="spellStart"/>
      <w:r w:rsidRPr="00F465FB">
        <w:rPr>
          <w:rFonts w:ascii="Cambria" w:eastAsia="Cambria" w:hAnsi="Cambria" w:cs="Cambria"/>
          <w:color w:val="000000"/>
          <w:sz w:val="24"/>
          <w:szCs w:val="24"/>
        </w:rPr>
        <w:t>tumbao</w:t>
      </w:r>
      <w:proofErr w:type="spellEnd"/>
      <w:r w:rsidRPr="00F465FB">
        <w:rPr>
          <w:rFonts w:ascii="Cambria" w:eastAsia="Cambria" w:hAnsi="Cambria" w:cs="Cambria"/>
          <w:color w:val="000000"/>
          <w:sz w:val="24"/>
          <w:szCs w:val="24"/>
        </w:rPr>
        <w:t xml:space="preserve">“ na </w:t>
      </w:r>
      <w:proofErr w:type="spellStart"/>
      <w:r w:rsidRPr="00F465FB">
        <w:rPr>
          <w:rFonts w:ascii="Cambria" w:eastAsia="Cambria" w:hAnsi="Cambria" w:cs="Cambria"/>
          <w:color w:val="000000"/>
          <w:sz w:val="24"/>
          <w:szCs w:val="24"/>
        </w:rPr>
        <w:t>conga</w:t>
      </w:r>
      <w:proofErr w:type="spellEnd"/>
      <w:r w:rsidR="00F465FB">
        <w:rPr>
          <w:rFonts w:ascii="Cambria" w:eastAsia="Cambria" w:hAnsi="Cambria" w:cs="Cambria"/>
          <w:color w:val="000000"/>
          <w:sz w:val="24"/>
          <w:szCs w:val="24"/>
        </w:rPr>
        <w:t xml:space="preserve"> atd.</w:t>
      </w:r>
    </w:p>
    <w:p w14:paraId="19516F4C" w14:textId="77777777" w:rsidR="00F465FB" w:rsidRPr="00F465FB" w:rsidRDefault="00F465FB" w:rsidP="00F465FB">
      <w:pPr>
        <w:pBdr>
          <w:top w:val="nil"/>
          <w:left w:val="nil"/>
          <w:bottom w:val="nil"/>
          <w:right w:val="nil"/>
          <w:between w:val="nil"/>
        </w:pBdr>
        <w:spacing w:after="0"/>
        <w:ind w:left="720"/>
        <w:jc w:val="both"/>
        <w:rPr>
          <w:rFonts w:ascii="Cambria" w:eastAsia="Cambria" w:hAnsi="Cambria" w:cs="Cambria"/>
          <w:b/>
          <w:sz w:val="24"/>
          <w:szCs w:val="24"/>
        </w:rPr>
      </w:pPr>
    </w:p>
    <w:p w14:paraId="4FC972DE" w14:textId="1E17FCFE" w:rsidR="007E4AF5" w:rsidRPr="00F465FB" w:rsidRDefault="00617BBC" w:rsidP="00F465FB">
      <w:pPr>
        <w:pBdr>
          <w:top w:val="nil"/>
          <w:left w:val="nil"/>
          <w:bottom w:val="nil"/>
          <w:right w:val="nil"/>
          <w:between w:val="nil"/>
        </w:pBdr>
        <w:spacing w:after="0"/>
        <w:jc w:val="both"/>
        <w:rPr>
          <w:rFonts w:ascii="Cambria" w:eastAsia="Cambria" w:hAnsi="Cambria" w:cs="Cambria"/>
          <w:b/>
          <w:sz w:val="24"/>
          <w:szCs w:val="24"/>
        </w:rPr>
      </w:pPr>
      <w:r w:rsidRPr="00F465FB">
        <w:rPr>
          <w:rFonts w:ascii="Cambria" w:eastAsia="Cambria" w:hAnsi="Cambria" w:cs="Cambria"/>
          <w:b/>
          <w:sz w:val="24"/>
          <w:szCs w:val="24"/>
          <w:u w:val="single"/>
        </w:rPr>
        <w:t>Závěrečná zkouška</w:t>
      </w:r>
      <w:r w:rsidRPr="00F465FB">
        <w:rPr>
          <w:rFonts w:ascii="Cambria" w:eastAsia="Cambria" w:hAnsi="Cambria" w:cs="Cambria"/>
          <w:b/>
          <w:sz w:val="24"/>
          <w:szCs w:val="24"/>
        </w:rPr>
        <w:t>:</w:t>
      </w:r>
    </w:p>
    <w:p w14:paraId="7E489E10" w14:textId="77777777" w:rsidR="007E4AF5" w:rsidRDefault="00617BBC">
      <w:pPr>
        <w:numPr>
          <w:ilvl w:val="0"/>
          <w:numId w:val="442"/>
        </w:numPr>
        <w:spacing w:after="0"/>
        <w:rPr>
          <w:sz w:val="24"/>
          <w:szCs w:val="24"/>
        </w:rPr>
      </w:pPr>
      <w:r>
        <w:rPr>
          <w:rFonts w:ascii="Cambria" w:eastAsia="Cambria" w:hAnsi="Cambria" w:cs="Cambria"/>
          <w:sz w:val="24"/>
          <w:szCs w:val="24"/>
        </w:rPr>
        <w:t>1 etuda na bicí soupravu</w:t>
      </w:r>
    </w:p>
    <w:p w14:paraId="42E4CFD6" w14:textId="77777777" w:rsidR="007E4AF5" w:rsidRDefault="00617BBC">
      <w:pPr>
        <w:numPr>
          <w:ilvl w:val="0"/>
          <w:numId w:val="442"/>
        </w:numPr>
        <w:spacing w:after="0"/>
        <w:rPr>
          <w:sz w:val="24"/>
          <w:szCs w:val="24"/>
        </w:rPr>
      </w:pPr>
      <w:r>
        <w:rPr>
          <w:rFonts w:ascii="Cambria" w:eastAsia="Cambria" w:hAnsi="Cambria" w:cs="Cambria"/>
          <w:sz w:val="24"/>
          <w:szCs w:val="24"/>
        </w:rPr>
        <w:t xml:space="preserve">1 etuda na jiný bicí nástroj (např. perkuse nebo play </w:t>
      </w:r>
      <w:proofErr w:type="spellStart"/>
      <w:r>
        <w:rPr>
          <w:rFonts w:ascii="Cambria" w:eastAsia="Cambria" w:hAnsi="Cambria" w:cs="Cambria"/>
          <w:sz w:val="24"/>
          <w:szCs w:val="24"/>
        </w:rPr>
        <w:t>along</w:t>
      </w:r>
      <w:proofErr w:type="spellEnd"/>
      <w:r>
        <w:rPr>
          <w:rFonts w:ascii="Cambria" w:eastAsia="Cambria" w:hAnsi="Cambria" w:cs="Cambria"/>
          <w:sz w:val="24"/>
          <w:szCs w:val="24"/>
        </w:rPr>
        <w:t>)</w:t>
      </w:r>
    </w:p>
    <w:p w14:paraId="5F0620AD" w14:textId="77777777" w:rsidR="007E4AF5" w:rsidRDefault="00617BBC">
      <w:pPr>
        <w:numPr>
          <w:ilvl w:val="0"/>
          <w:numId w:val="442"/>
        </w:numPr>
        <w:spacing w:after="0"/>
        <w:rPr>
          <w:sz w:val="24"/>
          <w:szCs w:val="24"/>
        </w:rPr>
      </w:pPr>
      <w:r>
        <w:rPr>
          <w:rFonts w:ascii="Cambria" w:eastAsia="Cambria" w:hAnsi="Cambria" w:cs="Cambria"/>
          <w:sz w:val="24"/>
          <w:szCs w:val="24"/>
        </w:rPr>
        <w:t>improvizace v daném stylu a tempu</w:t>
      </w:r>
    </w:p>
    <w:p w14:paraId="0920882F" w14:textId="77777777" w:rsidR="007E4AF5" w:rsidRDefault="007E4AF5">
      <w:pPr>
        <w:pBdr>
          <w:top w:val="nil"/>
          <w:left w:val="nil"/>
          <w:bottom w:val="nil"/>
          <w:right w:val="nil"/>
          <w:between w:val="nil"/>
        </w:pBdr>
        <w:spacing w:after="0" w:line="240" w:lineRule="auto"/>
        <w:jc w:val="both"/>
        <w:rPr>
          <w:rFonts w:ascii="Cambria" w:eastAsia="Cambria" w:hAnsi="Cambria" w:cs="Cambria"/>
          <w:color w:val="000000"/>
          <w:sz w:val="24"/>
          <w:szCs w:val="24"/>
        </w:rPr>
      </w:pPr>
    </w:p>
    <w:p w14:paraId="401525CD" w14:textId="77777777" w:rsidR="007E4AF5" w:rsidRDefault="00617BBC">
      <w:pPr>
        <w:pBdr>
          <w:top w:val="nil"/>
          <w:left w:val="nil"/>
          <w:bottom w:val="nil"/>
          <w:right w:val="nil"/>
          <w:between w:val="nil"/>
        </w:pBd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u w:val="single"/>
        </w:rPr>
        <w:t>Absolventský koncert</w:t>
      </w:r>
      <w:r>
        <w:rPr>
          <w:rFonts w:ascii="Cambria" w:eastAsia="Cambria" w:hAnsi="Cambria" w:cs="Cambria"/>
          <w:b/>
          <w:color w:val="000000"/>
          <w:sz w:val="24"/>
          <w:szCs w:val="24"/>
        </w:rPr>
        <w:t>:</w:t>
      </w:r>
    </w:p>
    <w:p w14:paraId="06580231" w14:textId="77777777" w:rsidR="007E4AF5" w:rsidRDefault="00617BBC">
      <w:pPr>
        <w:numPr>
          <w:ilvl w:val="0"/>
          <w:numId w:val="442"/>
        </w:numPr>
        <w:spacing w:after="0"/>
        <w:rPr>
          <w:sz w:val="24"/>
          <w:szCs w:val="24"/>
        </w:rPr>
      </w:pPr>
      <w:r>
        <w:rPr>
          <w:rFonts w:ascii="Cambria" w:eastAsia="Cambria" w:hAnsi="Cambria" w:cs="Cambria"/>
          <w:sz w:val="24"/>
          <w:szCs w:val="24"/>
        </w:rPr>
        <w:t>1 etuda na bicí soupravu</w:t>
      </w:r>
    </w:p>
    <w:p w14:paraId="7958C7AC" w14:textId="77777777" w:rsidR="007E4AF5" w:rsidRDefault="00617BBC">
      <w:pPr>
        <w:numPr>
          <w:ilvl w:val="0"/>
          <w:numId w:val="442"/>
        </w:numPr>
        <w:spacing w:after="0"/>
        <w:rPr>
          <w:sz w:val="24"/>
          <w:szCs w:val="24"/>
        </w:rPr>
      </w:pPr>
      <w:r>
        <w:rPr>
          <w:rFonts w:ascii="Cambria" w:eastAsia="Cambria" w:hAnsi="Cambria" w:cs="Cambria"/>
          <w:sz w:val="24"/>
          <w:szCs w:val="24"/>
        </w:rPr>
        <w:t xml:space="preserve">1 etuda na jiný bicí nástroj (např. perkuse nebo play </w:t>
      </w:r>
      <w:proofErr w:type="spellStart"/>
      <w:r>
        <w:rPr>
          <w:rFonts w:ascii="Cambria" w:eastAsia="Cambria" w:hAnsi="Cambria" w:cs="Cambria"/>
          <w:sz w:val="24"/>
          <w:szCs w:val="24"/>
        </w:rPr>
        <w:t>along</w:t>
      </w:r>
      <w:proofErr w:type="spellEnd"/>
      <w:r>
        <w:rPr>
          <w:rFonts w:ascii="Cambria" w:eastAsia="Cambria" w:hAnsi="Cambria" w:cs="Cambria"/>
          <w:sz w:val="24"/>
          <w:szCs w:val="24"/>
        </w:rPr>
        <w:t>)</w:t>
      </w:r>
    </w:p>
    <w:p w14:paraId="5DF10253" w14:textId="77777777" w:rsidR="007E4AF5" w:rsidRDefault="00617BBC">
      <w:pPr>
        <w:numPr>
          <w:ilvl w:val="0"/>
          <w:numId w:val="442"/>
        </w:numPr>
        <w:spacing w:after="0"/>
        <w:rPr>
          <w:sz w:val="24"/>
          <w:szCs w:val="24"/>
        </w:rPr>
      </w:pPr>
      <w:r>
        <w:rPr>
          <w:rFonts w:ascii="Cambria" w:eastAsia="Cambria" w:hAnsi="Cambria" w:cs="Cambria"/>
          <w:sz w:val="24"/>
          <w:szCs w:val="24"/>
        </w:rPr>
        <w:t>improvizace v daném stylu a tempu</w:t>
      </w:r>
    </w:p>
    <w:p w14:paraId="01F31946" w14:textId="77777777" w:rsidR="007E4AF5" w:rsidRDefault="007E4AF5">
      <w:pPr>
        <w:pBdr>
          <w:top w:val="nil"/>
          <w:left w:val="nil"/>
          <w:bottom w:val="nil"/>
          <w:right w:val="nil"/>
          <w:between w:val="nil"/>
        </w:pBdr>
        <w:spacing w:after="0" w:line="240" w:lineRule="auto"/>
        <w:jc w:val="both"/>
        <w:rPr>
          <w:rFonts w:ascii="Cambria" w:eastAsia="Cambria" w:hAnsi="Cambria" w:cs="Cambria"/>
          <w:b/>
          <w:color w:val="000000"/>
          <w:sz w:val="24"/>
          <w:szCs w:val="24"/>
        </w:rPr>
      </w:pPr>
    </w:p>
    <w:p w14:paraId="661D5437" w14:textId="77777777" w:rsidR="007E4AF5" w:rsidRDefault="007E4AF5">
      <w:pPr>
        <w:spacing w:after="0"/>
        <w:jc w:val="center"/>
        <w:rPr>
          <w:rFonts w:ascii="Cambria" w:eastAsia="Cambria" w:hAnsi="Cambria" w:cs="Cambria"/>
          <w:b/>
          <w:i/>
          <w:sz w:val="24"/>
          <w:szCs w:val="24"/>
          <w:u w:val="single"/>
        </w:rPr>
      </w:pPr>
    </w:p>
    <w:p w14:paraId="0E34AE42" w14:textId="77777777" w:rsidR="007E4AF5" w:rsidRDefault="00617BBC">
      <w:pPr>
        <w:shd w:val="clear" w:color="auto" w:fill="FFFFFF"/>
        <w:jc w:val="center"/>
        <w:rPr>
          <w:rFonts w:ascii="Cambria" w:eastAsia="Cambria" w:hAnsi="Cambria" w:cs="Cambria"/>
          <w:b/>
          <w:sz w:val="28"/>
          <w:szCs w:val="28"/>
        </w:rPr>
      </w:pPr>
      <w:r>
        <w:rPr>
          <w:rFonts w:ascii="Cambria" w:eastAsia="Cambria" w:hAnsi="Cambria" w:cs="Cambria"/>
          <w:b/>
          <w:sz w:val="32"/>
          <w:szCs w:val="32"/>
        </w:rPr>
        <w:t>Studium pro dospělé (SPD)</w:t>
      </w:r>
    </w:p>
    <w:p w14:paraId="160DD027"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2AF72829" w14:textId="061463EA" w:rsidR="007E4AF5" w:rsidRDefault="007E4AF5">
      <w:pPr>
        <w:rPr>
          <w:rFonts w:ascii="Cambria" w:eastAsia="Cambria" w:hAnsi="Cambria" w:cs="Cambria"/>
          <w:sz w:val="24"/>
          <w:szCs w:val="24"/>
        </w:rPr>
      </w:pPr>
    </w:p>
    <w:p w14:paraId="5749C111" w14:textId="0A01E09C" w:rsidR="00CA518B" w:rsidRDefault="00CA518B">
      <w:pPr>
        <w:rPr>
          <w:rFonts w:ascii="Cambria" w:eastAsia="Cambria" w:hAnsi="Cambria" w:cs="Cambria"/>
          <w:sz w:val="24"/>
          <w:szCs w:val="24"/>
        </w:rPr>
      </w:pPr>
    </w:p>
    <w:p w14:paraId="05126BE9" w14:textId="143D03BA" w:rsidR="00CA518B" w:rsidRDefault="00CA518B">
      <w:pPr>
        <w:rPr>
          <w:rFonts w:ascii="Cambria" w:eastAsia="Cambria" w:hAnsi="Cambria" w:cs="Cambria"/>
          <w:sz w:val="24"/>
          <w:szCs w:val="24"/>
        </w:rPr>
      </w:pPr>
    </w:p>
    <w:p w14:paraId="03C4A568" w14:textId="77777777" w:rsidR="00CA518B" w:rsidRDefault="00CA518B">
      <w:pPr>
        <w:rPr>
          <w:rFonts w:ascii="Cambria" w:eastAsia="Cambria" w:hAnsi="Cambria" w:cs="Cambria"/>
          <w:sz w:val="24"/>
          <w:szCs w:val="24"/>
        </w:rPr>
      </w:pPr>
    </w:p>
    <w:p w14:paraId="66CC6504" w14:textId="77777777" w:rsidR="007E4AF5" w:rsidRDefault="00617BBC" w:rsidP="00761122">
      <w:pPr>
        <w:pStyle w:val="Nadpis4"/>
      </w:pPr>
      <w:bookmarkStart w:id="114" w:name="_Toc231923237"/>
      <w:bookmarkStart w:id="115" w:name="_Toc232442562"/>
      <w:r>
        <w:lastRenderedPageBreak/>
        <w:t>Studijní zaměření – Hra na kytaru</w:t>
      </w:r>
      <w:bookmarkEnd w:id="114"/>
      <w:bookmarkEnd w:id="115"/>
    </w:p>
    <w:p w14:paraId="4A4C262A" w14:textId="77777777" w:rsidR="007E4AF5" w:rsidRDefault="007E4AF5"/>
    <w:p w14:paraId="45A07E0E" w14:textId="63A3BF48" w:rsidR="00FA39AA"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Kytara je hudební nástroj, který patří k jedněm z nejrozšířenějších a nejoblíbenějších díky rozsahu jeho možností. Její uplatnění nacházíme v sólové a komorní hře, ale také při interpretaci skladeb s jinými nástroji či zpěvem. Neoddiskutovatelné je její využití v hudbě různých žánrů od hudby staré, klasické, romantické, přes španělské flamenco až po hudbu moderní, jisté je také její uplatnění v jazzu, pop music apod. Klasická kytara – kytara španělského typu – je charakteristická nylonovými strunami, nabízí velice pestré zvukové možnosti v tónové barevnosti či dynamice hry. Její nylonové struny mají barvu tónu sametově měkkou. Vyžaduje kvalitní pedagogický přístup ze strany učitele a zodpovědnost na straně žáka i rodičů. Odměnou je pak možnost vyjádřit hrou i ty nejniternější pocity či nálady. ZUŠ Bohuslava Martinů nabízí zájemcům o hru na klasickou kytaru kvalitní fundovaný pedagogický přístup, různé kulturní vyžití formou veřejných koncertů, přehlídek, soutěží či vernisáží, hru sólovou, komorní spolu s jinými nástroji či zpěvem. Učitel u výuky dbá, aby zvládnutí základů bylo úspěšné, pečlivým a seriózním postojem po léta přistupuje a pečuje o celkové rozvíjení žákovy hudebnosti. Tímto pomáhá budovat žákovou osobnost, vychovávat zdravého, sebevědomého a zodpovědného mladého člověka. Široké výrazové možnosti kytary spolu s jejími jinými vlastnostmi (snadné přenášení nástroje, relativně nízké pořizovací náklady) předurčují klasickou kytaru španělského typu jako výbornou volbu pro studium hry na hudební nástroj</w:t>
      </w:r>
      <w:r w:rsidR="00CA518B">
        <w:rPr>
          <w:rFonts w:ascii="Cambria" w:eastAsia="Cambria" w:hAnsi="Cambria" w:cs="Cambria"/>
          <w:sz w:val="24"/>
          <w:szCs w:val="24"/>
        </w:rPr>
        <w:t>.</w:t>
      </w:r>
    </w:p>
    <w:p w14:paraId="1BEE0619" w14:textId="77777777" w:rsidR="00CA518B" w:rsidRDefault="00CA518B">
      <w:pPr>
        <w:shd w:val="clear" w:color="auto" w:fill="FFFFFF"/>
        <w:jc w:val="both"/>
        <w:rPr>
          <w:rFonts w:ascii="Cambria" w:eastAsia="Cambria" w:hAnsi="Cambria" w:cs="Cambria"/>
          <w:sz w:val="24"/>
          <w:szCs w:val="24"/>
        </w:rPr>
      </w:pPr>
    </w:p>
    <w:p w14:paraId="06495E23" w14:textId="77777777" w:rsidR="007E4AF5" w:rsidRDefault="00617BBC" w:rsidP="00761122">
      <w:pPr>
        <w:pStyle w:val="Nadpis5"/>
      </w:pPr>
      <w:bookmarkStart w:id="116" w:name="_Toc231923238"/>
      <w:bookmarkStart w:id="117" w:name="_Toc232442563"/>
      <w:r>
        <w:t>Učební plán</w:t>
      </w:r>
      <w:bookmarkEnd w:id="116"/>
      <w:bookmarkEnd w:id="117"/>
    </w:p>
    <w:p w14:paraId="47AD2527" w14:textId="77777777" w:rsidR="007E4AF5" w:rsidRDefault="007E4AF5">
      <w:pPr>
        <w:shd w:val="clear" w:color="auto" w:fill="FFFFFF"/>
        <w:jc w:val="both"/>
        <w:rPr>
          <w:rFonts w:ascii="Cambria" w:eastAsia="Cambria" w:hAnsi="Cambria" w:cs="Cambria"/>
          <w:i/>
          <w:sz w:val="24"/>
          <w:szCs w:val="24"/>
        </w:rPr>
      </w:pPr>
    </w:p>
    <w:p w14:paraId="58772B19"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fff8"/>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25CB6D21" w14:textId="77777777">
        <w:trPr>
          <w:trHeight w:val="580"/>
        </w:trPr>
        <w:tc>
          <w:tcPr>
            <w:tcW w:w="3284" w:type="dxa"/>
          </w:tcPr>
          <w:p w14:paraId="6EBD476E"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6E6A2FA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7AB2509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3C7FBA6D"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0826599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kytaru</w:t>
            </w:r>
          </w:p>
        </w:tc>
        <w:tc>
          <w:tcPr>
            <w:tcW w:w="2835" w:type="dxa"/>
            <w:tcBorders>
              <w:top w:val="single" w:sz="4" w:space="0" w:color="000000"/>
              <w:left w:val="single" w:sz="12" w:space="0" w:color="000000"/>
              <w:bottom w:val="single" w:sz="4" w:space="0" w:color="000000"/>
              <w:right w:val="single" w:sz="4" w:space="0" w:color="000000"/>
            </w:tcBorders>
            <w:vAlign w:val="center"/>
          </w:tcPr>
          <w:p w14:paraId="4247BE1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55542FB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p w14:paraId="19B7D554" w14:textId="77777777" w:rsidR="007E4AF5" w:rsidRDefault="007E4AF5">
            <w:pPr>
              <w:spacing w:after="0"/>
              <w:jc w:val="center"/>
              <w:rPr>
                <w:rFonts w:ascii="Cambria" w:eastAsia="Cambria" w:hAnsi="Cambria" w:cs="Cambria"/>
                <w:sz w:val="24"/>
                <w:szCs w:val="24"/>
              </w:rPr>
            </w:pPr>
          </w:p>
        </w:tc>
      </w:tr>
      <w:tr w:rsidR="007E4AF5" w14:paraId="66886813"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0B1FC94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5D7A89C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41048C5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1AA8886"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1A0DA0E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17E1BAD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49CABC6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0071264A" w14:textId="228D9C96" w:rsidR="007E4AF5" w:rsidRDefault="007E4AF5">
      <w:pPr>
        <w:rPr>
          <w:rFonts w:ascii="Cambria" w:eastAsia="Cambria" w:hAnsi="Cambria" w:cs="Cambria"/>
        </w:rPr>
      </w:pPr>
    </w:p>
    <w:p w14:paraId="2DBCDEEA" w14:textId="27830631" w:rsidR="00CA518B" w:rsidRDefault="00CA518B">
      <w:pPr>
        <w:rPr>
          <w:rFonts w:ascii="Cambria" w:eastAsia="Cambria" w:hAnsi="Cambria" w:cs="Cambria"/>
        </w:rPr>
      </w:pPr>
    </w:p>
    <w:p w14:paraId="68915C57" w14:textId="3DF04B35" w:rsidR="00CA518B" w:rsidRDefault="00CA518B">
      <w:pPr>
        <w:rPr>
          <w:rFonts w:ascii="Cambria" w:eastAsia="Cambria" w:hAnsi="Cambria" w:cs="Cambria"/>
        </w:rPr>
      </w:pPr>
    </w:p>
    <w:p w14:paraId="468215C8" w14:textId="35C9B2A1" w:rsidR="00CA518B" w:rsidRDefault="00CA518B">
      <w:pPr>
        <w:rPr>
          <w:rFonts w:ascii="Cambria" w:eastAsia="Cambria" w:hAnsi="Cambria" w:cs="Cambria"/>
        </w:rPr>
      </w:pPr>
    </w:p>
    <w:p w14:paraId="15D69CB0" w14:textId="433745E4" w:rsidR="00CA518B" w:rsidRDefault="00CA518B">
      <w:pPr>
        <w:rPr>
          <w:rFonts w:ascii="Cambria" w:eastAsia="Cambria" w:hAnsi="Cambria" w:cs="Cambria"/>
        </w:rPr>
      </w:pPr>
    </w:p>
    <w:p w14:paraId="3A811598" w14:textId="77777777" w:rsidR="00CA518B" w:rsidRDefault="00CA518B">
      <w:pPr>
        <w:rPr>
          <w:rFonts w:ascii="Cambria" w:eastAsia="Cambria" w:hAnsi="Cambria" w:cs="Cambria"/>
        </w:rPr>
      </w:pPr>
    </w:p>
    <w:p w14:paraId="0FD68A6A"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ZÁKLADNÍ STUDIUM I. STUPNĚ</w:t>
      </w:r>
    </w:p>
    <w:p w14:paraId="3488CF2B" w14:textId="77777777" w:rsidR="007E4AF5" w:rsidRDefault="007E4AF5">
      <w:pPr>
        <w:jc w:val="center"/>
        <w:rPr>
          <w:rFonts w:ascii="Cambria" w:eastAsia="Cambria" w:hAnsi="Cambria" w:cs="Cambria"/>
          <w:b/>
          <w:i/>
          <w:color w:val="FF0000"/>
          <w:sz w:val="24"/>
          <w:szCs w:val="24"/>
        </w:rPr>
      </w:pPr>
    </w:p>
    <w:tbl>
      <w:tblPr>
        <w:tblStyle w:val="afff9"/>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72114B72" w14:textId="77777777">
        <w:trPr>
          <w:trHeight w:val="580"/>
          <w:jc w:val="center"/>
        </w:trPr>
        <w:tc>
          <w:tcPr>
            <w:tcW w:w="3150" w:type="dxa"/>
          </w:tcPr>
          <w:p w14:paraId="7F8067B2"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7C1725C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F12195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462FFC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34FBB26A"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36F851A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F61D9B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17E973E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3652D41E"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1C885A6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kytaru</w:t>
            </w:r>
          </w:p>
        </w:tc>
        <w:tc>
          <w:tcPr>
            <w:tcW w:w="715" w:type="dxa"/>
            <w:tcBorders>
              <w:top w:val="single" w:sz="4" w:space="0" w:color="000000"/>
              <w:left w:val="single" w:sz="12" w:space="0" w:color="000000"/>
              <w:bottom w:val="single" w:sz="4" w:space="0" w:color="000000"/>
              <w:right w:val="single" w:sz="4" w:space="0" w:color="000000"/>
            </w:tcBorders>
            <w:vAlign w:val="center"/>
          </w:tcPr>
          <w:p w14:paraId="3600591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6677C8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B20724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6CDBD1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DDC731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D3777A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3F5C35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FD9336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2A046B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79C5765A"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75A4A6A"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DE597C1"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BFB996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E382F5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C7E499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3D93BD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8272AA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A957B7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3AD580C"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C178E76"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EC1375B"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5758CE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9AA600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8324FD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D2DFBF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943FA9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19C74A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0A331929"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558F71C"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10CD660"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0488D54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069D0D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67CB03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88173C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EB3D7D1"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FF1C73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1973E6E4"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E6D79DF"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8E9069A"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EAF0A5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C2BFDD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EB5622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F83CF4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A92973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46B64E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270A2AF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C1EF8A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B3718D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BC0734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112503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69C3276"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7148A298" w14:textId="77777777" w:rsidR="007E4AF5" w:rsidRDefault="007E4AF5">
            <w:pPr>
              <w:shd w:val="clear" w:color="auto" w:fill="FFFFFF"/>
              <w:spacing w:after="0"/>
              <w:jc w:val="center"/>
              <w:rPr>
                <w:rFonts w:ascii="Cambria" w:eastAsia="Cambria" w:hAnsi="Cambria" w:cs="Cambria"/>
                <w:sz w:val="24"/>
                <w:szCs w:val="24"/>
              </w:rPr>
            </w:pPr>
          </w:p>
        </w:tc>
      </w:tr>
      <w:tr w:rsidR="007E4AF5" w14:paraId="7FCB8B8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4C08F9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5A50A569"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62E6910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425671E4"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095C021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29C8B9B2"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1488A1E1"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58B701C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3EB587C6"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552691F7"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43BAA52B"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6A5F46CC" w14:textId="77777777" w:rsidR="007E4AF5" w:rsidRDefault="007E4AF5">
      <w:pPr>
        <w:shd w:val="clear" w:color="auto" w:fill="FFFFFF"/>
        <w:jc w:val="center"/>
        <w:rPr>
          <w:rFonts w:ascii="Cambria" w:eastAsia="Cambria" w:hAnsi="Cambria" w:cs="Cambria"/>
          <w:b/>
          <w:i/>
          <w:color w:val="FF0000"/>
          <w:sz w:val="24"/>
          <w:szCs w:val="24"/>
        </w:rPr>
      </w:pPr>
    </w:p>
    <w:p w14:paraId="642BFAB1"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14891D3E" w14:textId="568713A7" w:rsidR="00FA39AA"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75AAD5E2" w14:textId="77777777" w:rsidR="007E4AF5" w:rsidRDefault="007E4AF5">
      <w:pPr>
        <w:spacing w:after="0" w:line="240" w:lineRule="auto"/>
        <w:jc w:val="both"/>
        <w:rPr>
          <w:rFonts w:ascii="Cambria" w:eastAsia="Cambria" w:hAnsi="Cambria" w:cs="Cambria"/>
          <w:sz w:val="24"/>
          <w:szCs w:val="24"/>
        </w:rPr>
      </w:pPr>
    </w:p>
    <w:p w14:paraId="35DC3DF5"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tbl>
      <w:tblPr>
        <w:tblStyle w:val="afffa"/>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7211DC1F" w14:textId="77777777">
        <w:trPr>
          <w:trHeight w:val="611"/>
        </w:trPr>
        <w:tc>
          <w:tcPr>
            <w:tcW w:w="3284" w:type="dxa"/>
          </w:tcPr>
          <w:p w14:paraId="5D41A769"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3AC044F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7D222E5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23598AF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3D33FB6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0E4116B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65173CBE"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32368973"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kytaru</w:t>
            </w:r>
          </w:p>
        </w:tc>
        <w:tc>
          <w:tcPr>
            <w:tcW w:w="1275" w:type="dxa"/>
            <w:tcBorders>
              <w:top w:val="single" w:sz="12" w:space="0" w:color="000000"/>
              <w:left w:val="single" w:sz="12" w:space="0" w:color="000000"/>
              <w:bottom w:val="single" w:sz="4" w:space="0" w:color="000000"/>
              <w:right w:val="single" w:sz="12" w:space="0" w:color="000000"/>
            </w:tcBorders>
          </w:tcPr>
          <w:p w14:paraId="7143C1B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4F6C5C0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0B12856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6093AD1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1C64E0F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422BDA3A"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47823D22"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6A7021B5"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6ACA0D3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646A0FD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53EE4D3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781469C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5AB56D4A"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275FCD8C"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215D2B9C"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0E5EB88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62DA812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739A0BD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77C4F9F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BEA31D2"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7D2E8885"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7D3851F2"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74ACA60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1E6A30C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6ADE6B8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71D10CE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1F1461E"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62862F03"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50C66B51"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670FEB7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68C9741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1378AA1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1721421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FBAF37E"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501BDDF7"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581F2A51"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3EA73A3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30724E0B"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2C28B697"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30F19A58"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021BF43B"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05752B8B"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lastRenderedPageBreak/>
        <w:t>P</w:t>
      </w:r>
      <w:r>
        <w:rPr>
          <w:rFonts w:ascii="Cambria" w:eastAsia="Cambria" w:hAnsi="Cambria" w:cs="Cambria"/>
          <w:i/>
          <w:sz w:val="24"/>
          <w:szCs w:val="24"/>
        </w:rPr>
        <w:t>oznámka</w:t>
      </w:r>
      <w:r>
        <w:rPr>
          <w:rFonts w:ascii="Cambria" w:eastAsia="Cambria" w:hAnsi="Cambria" w:cs="Cambria"/>
          <w:sz w:val="24"/>
          <w:szCs w:val="24"/>
        </w:rPr>
        <w:t xml:space="preserve">: </w:t>
      </w:r>
    </w:p>
    <w:p w14:paraId="7B141823"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4CEEE0BB" w14:textId="77777777" w:rsidR="007E4AF5" w:rsidRDefault="00617BBC">
      <w:pPr>
        <w:pBdr>
          <w:top w:val="nil"/>
          <w:left w:val="nil"/>
          <w:bottom w:val="nil"/>
          <w:right w:val="nil"/>
          <w:between w:val="nil"/>
        </w:pBdr>
        <w:spacing w:before="60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w:t>
      </w:r>
    </w:p>
    <w:p w14:paraId="03303164" w14:textId="77777777" w:rsidR="007E4AF5" w:rsidRDefault="007E4AF5">
      <w:pPr>
        <w:pBdr>
          <w:top w:val="nil"/>
          <w:left w:val="nil"/>
          <w:bottom w:val="nil"/>
          <w:right w:val="nil"/>
          <w:between w:val="nil"/>
        </w:pBdr>
        <w:spacing w:after="0"/>
        <w:jc w:val="center"/>
        <w:rPr>
          <w:rFonts w:ascii="Cambria" w:eastAsia="Cambria" w:hAnsi="Cambria" w:cs="Cambria"/>
          <w:b/>
          <w:i/>
          <w:color w:val="FF0000"/>
          <w:sz w:val="24"/>
          <w:szCs w:val="24"/>
        </w:rPr>
      </w:pPr>
    </w:p>
    <w:p w14:paraId="4892F616" w14:textId="1F106E46" w:rsidR="00CA518B" w:rsidRPr="00CA518B" w:rsidRDefault="00617BBC">
      <w:pPr>
        <w:numPr>
          <w:ilvl w:val="0"/>
          <w:numId w:val="63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Hodinová dotace a skladba vyučovaných předmětů se řídí učebním plánem základního studia II. stupně</w:t>
      </w:r>
    </w:p>
    <w:p w14:paraId="76E71A89" w14:textId="77777777" w:rsidR="007E4AF5" w:rsidRDefault="007E4AF5">
      <w:pPr>
        <w:pBdr>
          <w:top w:val="nil"/>
          <w:left w:val="nil"/>
          <w:bottom w:val="nil"/>
          <w:right w:val="nil"/>
          <w:between w:val="nil"/>
        </w:pBdr>
        <w:spacing w:after="0"/>
        <w:jc w:val="both"/>
        <w:rPr>
          <w:rFonts w:ascii="Cambria" w:eastAsia="Cambria" w:hAnsi="Cambria" w:cs="Cambria"/>
          <w:b/>
          <w:color w:val="000000"/>
          <w:sz w:val="24"/>
          <w:szCs w:val="24"/>
        </w:rPr>
      </w:pPr>
    </w:p>
    <w:p w14:paraId="1AF1FACC"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Poznámky k učebnímu plánu:</w:t>
      </w:r>
    </w:p>
    <w:p w14:paraId="502F35DB"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3E31F2EB" w14:textId="77777777" w:rsidR="007E4AF5" w:rsidRDefault="00617BBC">
      <w:pPr>
        <w:numPr>
          <w:ilvl w:val="0"/>
          <w:numId w:val="50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1D40EB7A"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vzhledem k fyzickým dispozicím žáka a efektivnějšímu využití hodinové dotace může být výuka realizována formou dělených hodin (2x týdně po 0,5 hodině);</w:t>
      </w:r>
    </w:p>
    <w:p w14:paraId="5E967372"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vyučovací předmět hra na kytaru může být vyučován ve skupině dvou žáků v 1. a 2. přípravném ročníku, v 1. až 4. ročníku základního studia I. stupně, v dalších ročnících a v II. stupni základního studia pouze výjimečně;</w:t>
      </w:r>
    </w:p>
    <w:p w14:paraId="4CD7CB3C"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dle uvážení pedagoga lze předmět Kolektivní výuka začít vyučovat i v nižších ročnících základního studia I. stupně případně i v přípravném studiu;</w:t>
      </w:r>
    </w:p>
    <w:p w14:paraId="0D9C8914" w14:textId="5857E5BA"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dle rozhodnutí pedagoga mohou žáci přípravného studia, základního studia I. stupně, přípravného studia II. stupně a základního studia II. stupně studovat předmět Kolektivní výuka</w:t>
      </w:r>
      <w:r w:rsidR="00DB4A98">
        <w:rPr>
          <w:rFonts w:ascii="Cambria" w:eastAsia="Cambria" w:hAnsi="Cambria" w:cs="Cambria"/>
          <w:color w:val="000000"/>
          <w:sz w:val="24"/>
          <w:szCs w:val="24"/>
        </w:rPr>
        <w:t xml:space="preserve"> </w:t>
      </w:r>
      <w:r>
        <w:rPr>
          <w:rFonts w:ascii="Cambria" w:eastAsia="Cambria" w:hAnsi="Cambria" w:cs="Cambria"/>
          <w:color w:val="000000"/>
          <w:sz w:val="24"/>
          <w:szCs w:val="24"/>
        </w:rPr>
        <w:t>společně;</w:t>
      </w:r>
    </w:p>
    <w:p w14:paraId="4943744B"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kytaru, mohou být zařazeni do přípravného ročníku II. stupně;</w:t>
      </w:r>
    </w:p>
    <w:p w14:paraId="3BD14BA5" w14:textId="77777777" w:rsidR="007E4AF5" w:rsidRDefault="00617BBC">
      <w:pPr>
        <w:numPr>
          <w:ilvl w:val="0"/>
          <w:numId w:val="504"/>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674FD015" w14:textId="77777777" w:rsidR="007E4AF5" w:rsidRDefault="007E4AF5">
      <w:pPr>
        <w:shd w:val="clear" w:color="auto" w:fill="FFFFFF"/>
        <w:spacing w:after="0"/>
        <w:jc w:val="both"/>
        <w:rPr>
          <w:rFonts w:ascii="Cambria" w:eastAsia="Cambria" w:hAnsi="Cambria" w:cs="Cambria"/>
          <w:b/>
          <w:sz w:val="24"/>
          <w:szCs w:val="24"/>
          <w:u w:val="single"/>
        </w:rPr>
      </w:pPr>
    </w:p>
    <w:p w14:paraId="7BEE98FB"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0B6FCFD8" w14:textId="77777777" w:rsidR="007E4AF5" w:rsidRDefault="007E4AF5">
      <w:pPr>
        <w:shd w:val="clear" w:color="auto" w:fill="FFFFFF"/>
        <w:spacing w:after="0"/>
        <w:jc w:val="both"/>
        <w:rPr>
          <w:rFonts w:ascii="Cambria" w:eastAsia="Cambria" w:hAnsi="Cambria" w:cs="Cambria"/>
          <w:b/>
          <w:sz w:val="24"/>
          <w:szCs w:val="24"/>
        </w:rPr>
      </w:pPr>
    </w:p>
    <w:p w14:paraId="5B855248"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Hra na kytaru</w:t>
      </w:r>
    </w:p>
    <w:p w14:paraId="24B27291" w14:textId="77777777" w:rsidR="007E4AF5" w:rsidRDefault="007E4AF5">
      <w:pPr>
        <w:shd w:val="clear" w:color="auto" w:fill="FFFFFF"/>
        <w:spacing w:after="0"/>
        <w:jc w:val="both"/>
        <w:rPr>
          <w:rFonts w:ascii="Cambria" w:eastAsia="Cambria" w:hAnsi="Cambria" w:cs="Cambria"/>
          <w:b/>
          <w:sz w:val="24"/>
          <w:szCs w:val="24"/>
        </w:rPr>
      </w:pPr>
    </w:p>
    <w:p w14:paraId="6CE1F96B"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Na naší ZUŠ se vyučují základy klasické hry na kytaru, které mohou být průpravou pro ostatní studijní zaměření (elektrická kytara, basová kytara). Ve výuce předmětu Hra na kytaru má žák možnost projít ucelenou kytarovou techniku a propracovat se od elementárních cvičení a skladeb až po závažná kytarová díla.</w:t>
      </w:r>
    </w:p>
    <w:p w14:paraId="342A686C"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Většinou začínáme pracovat i s dětmi předškolními. Velkou devizou naší školy je možnost zapůjčení různých velikostí kytar.</w:t>
      </w:r>
    </w:p>
    <w:p w14:paraId="59F4B619" w14:textId="4FC0BD98" w:rsidR="007E4AF5" w:rsidRDefault="007E4AF5">
      <w:pPr>
        <w:shd w:val="clear" w:color="auto" w:fill="FFFFFF"/>
        <w:spacing w:after="0"/>
        <w:jc w:val="both"/>
        <w:rPr>
          <w:rFonts w:ascii="Cambria" w:eastAsia="Cambria" w:hAnsi="Cambria" w:cs="Cambria"/>
          <w:sz w:val="24"/>
          <w:szCs w:val="24"/>
        </w:rPr>
      </w:pPr>
    </w:p>
    <w:p w14:paraId="30365838" w14:textId="7F12B24E" w:rsidR="00CA518B" w:rsidRDefault="00CA518B">
      <w:pPr>
        <w:shd w:val="clear" w:color="auto" w:fill="FFFFFF"/>
        <w:spacing w:after="0"/>
        <w:jc w:val="both"/>
        <w:rPr>
          <w:rFonts w:ascii="Cambria" w:eastAsia="Cambria" w:hAnsi="Cambria" w:cs="Cambria"/>
          <w:sz w:val="24"/>
          <w:szCs w:val="24"/>
        </w:rPr>
      </w:pPr>
    </w:p>
    <w:p w14:paraId="0B4F5838" w14:textId="77777777" w:rsidR="00CA518B" w:rsidRDefault="00CA518B">
      <w:pPr>
        <w:shd w:val="clear" w:color="auto" w:fill="FFFFFF"/>
        <w:spacing w:after="0"/>
        <w:jc w:val="both"/>
        <w:rPr>
          <w:rFonts w:ascii="Cambria" w:eastAsia="Cambria" w:hAnsi="Cambria" w:cs="Cambria"/>
          <w:sz w:val="24"/>
          <w:szCs w:val="24"/>
        </w:rPr>
      </w:pPr>
    </w:p>
    <w:p w14:paraId="1BFAC622"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lastRenderedPageBreak/>
        <w:t>Předmět – Kolektivní výuka</w:t>
      </w:r>
    </w:p>
    <w:p w14:paraId="7E8FD326" w14:textId="77777777" w:rsidR="007E4AF5" w:rsidRDefault="007E4AF5">
      <w:pPr>
        <w:shd w:val="clear" w:color="auto" w:fill="FFFFFF"/>
        <w:spacing w:after="0"/>
        <w:jc w:val="both"/>
        <w:rPr>
          <w:b/>
          <w:sz w:val="24"/>
          <w:szCs w:val="24"/>
        </w:rPr>
      </w:pPr>
    </w:p>
    <w:p w14:paraId="6EA45FF9" w14:textId="77777777" w:rsidR="007E4AF5" w:rsidRDefault="00617BBC">
      <w:pPr>
        <w:shd w:val="clear" w:color="auto" w:fill="FFFFFF"/>
        <w:tabs>
          <w:tab w:val="left" w:pos="1635"/>
        </w:tabs>
        <w:jc w:val="both"/>
        <w:rPr>
          <w:rFonts w:ascii="Cambria" w:eastAsia="Cambria" w:hAnsi="Cambria" w:cs="Cambria"/>
          <w:b/>
          <w:i/>
          <w:sz w:val="24"/>
          <w:szCs w:val="24"/>
          <w:u w:val="single"/>
        </w:rPr>
      </w:pPr>
      <w:r>
        <w:rPr>
          <w:rFonts w:ascii="Cambria" w:eastAsia="Cambria" w:hAnsi="Cambria" w:cs="Cambria"/>
          <w:sz w:val="24"/>
          <w:szCs w:val="24"/>
        </w:rPr>
        <w:t>Předmět Kolektivní výuka je naplňován formou výuky těchto činností: duo, trio, kvartet, popř. větší hráčské obsazení souboru, orchestru, nebo spolupráce s jiným nástrojem či zpěvem, avšak také zpěvem ve sboru. Hra v menším hráčském obsazení (dua, tria) klade na hráče nároky srovnatelné se sólovými výkony (zvládnutá technika hry na nástroj, kvalitní tón, rytmické a dynamické cítění.</w:t>
      </w:r>
    </w:p>
    <w:p w14:paraId="3302C75F" w14:textId="3F1505E9" w:rsidR="007E4AF5" w:rsidRDefault="00617BBC">
      <w:pPr>
        <w:shd w:val="clear" w:color="auto" w:fill="FFFFFF"/>
        <w:tabs>
          <w:tab w:val="left" w:pos="1635"/>
        </w:tabs>
        <w:jc w:val="both"/>
        <w:rPr>
          <w:rFonts w:ascii="Cambria" w:eastAsia="Cambria" w:hAnsi="Cambria" w:cs="Cambria"/>
          <w:b/>
          <w:i/>
          <w:sz w:val="24"/>
          <w:szCs w:val="24"/>
          <w:u w:val="single"/>
        </w:rPr>
      </w:pPr>
      <w:r>
        <w:rPr>
          <w:rFonts w:ascii="Cambria" w:eastAsia="Cambria" w:hAnsi="Cambria" w:cs="Cambria"/>
          <w:sz w:val="24"/>
          <w:szCs w:val="24"/>
        </w:rPr>
        <w:t>V rámci tohoto předmětu je možno spolupracovat i s jinými nástroji. Ve smíšené komorní hře se s kytarou nejčastěji vyskytuje zpěv, zobcová či příčná flétna. Lze ale samozřejmě využít i nástrojů dalších. Přínos komorních her v</w:t>
      </w:r>
      <w:r w:rsidR="00DB4A98">
        <w:rPr>
          <w:rFonts w:ascii="Cambria" w:eastAsia="Cambria" w:hAnsi="Cambria" w:cs="Cambria"/>
          <w:sz w:val="24"/>
          <w:szCs w:val="24"/>
        </w:rPr>
        <w:t xml:space="preserve"> </w:t>
      </w:r>
      <w:r>
        <w:rPr>
          <w:rFonts w:ascii="Cambria" w:eastAsia="Cambria" w:hAnsi="Cambria" w:cs="Cambria"/>
          <w:sz w:val="24"/>
          <w:szCs w:val="24"/>
        </w:rPr>
        <w:t xml:space="preserve">I. a II. stupni studia na ZUŠ i nadále spočívá zejména v hudebním a sociálním vývoji jedince. </w:t>
      </w:r>
    </w:p>
    <w:p w14:paraId="0CA7615B"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0C4E8B5F" w14:textId="2490805B"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3C456E8A" w14:textId="5698EC30"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4EAE725B"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1565FF2D"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04FB2D54" w14:textId="77777777" w:rsidR="007E4AF5" w:rsidRDefault="007E4AF5">
      <w:pPr>
        <w:shd w:val="clear" w:color="auto" w:fill="FFFFFF"/>
        <w:spacing w:after="0"/>
        <w:jc w:val="both"/>
        <w:rPr>
          <w:rFonts w:ascii="Cambria" w:eastAsia="Cambria" w:hAnsi="Cambria" w:cs="Cambria"/>
          <w:b/>
          <w:sz w:val="24"/>
          <w:szCs w:val="24"/>
        </w:rPr>
      </w:pPr>
    </w:p>
    <w:p w14:paraId="3306AA09"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Hudební nauka</w:t>
      </w:r>
    </w:p>
    <w:p w14:paraId="21B5EFCA" w14:textId="77777777" w:rsidR="007E4AF5" w:rsidRDefault="007E4AF5">
      <w:pPr>
        <w:shd w:val="clear" w:color="auto" w:fill="FFFFFF"/>
        <w:spacing w:after="0"/>
        <w:jc w:val="both"/>
        <w:rPr>
          <w:rFonts w:ascii="Cambria" w:eastAsia="Cambria" w:hAnsi="Cambria" w:cs="Cambria"/>
          <w:b/>
          <w:sz w:val="24"/>
          <w:szCs w:val="24"/>
        </w:rPr>
      </w:pPr>
    </w:p>
    <w:p w14:paraId="5BBCEE0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p>
    <w:p w14:paraId="1222A6C1"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5663F36F"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Vzdělávací obsah – předmět Hra na kytaru:</w:t>
      </w:r>
    </w:p>
    <w:p w14:paraId="537EC170" w14:textId="77777777" w:rsidR="007E4AF5" w:rsidRDefault="007E4AF5">
      <w:pPr>
        <w:spacing w:after="0"/>
        <w:jc w:val="center"/>
        <w:rPr>
          <w:rFonts w:ascii="Cambria" w:eastAsia="Cambria" w:hAnsi="Cambria" w:cs="Cambria"/>
          <w:b/>
          <w:sz w:val="28"/>
          <w:szCs w:val="28"/>
        </w:rPr>
      </w:pPr>
    </w:p>
    <w:p w14:paraId="40CFD6E8"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Přípravné studium</w:t>
      </w:r>
    </w:p>
    <w:p w14:paraId="0074475F" w14:textId="77777777" w:rsidR="007E4AF5" w:rsidRDefault="007E4AF5">
      <w:pPr>
        <w:widowControl w:val="0"/>
        <w:pBdr>
          <w:top w:val="nil"/>
          <w:left w:val="nil"/>
          <w:bottom w:val="nil"/>
          <w:right w:val="nil"/>
          <w:between w:val="nil"/>
        </w:pBdr>
        <w:spacing w:after="0" w:line="240" w:lineRule="auto"/>
        <w:ind w:left="2910" w:firstLine="630"/>
        <w:rPr>
          <w:rFonts w:ascii="Cambria" w:eastAsia="Cambria" w:hAnsi="Cambria" w:cs="Cambria"/>
          <w:b/>
          <w:color w:val="000000"/>
          <w:sz w:val="24"/>
          <w:szCs w:val="24"/>
        </w:rPr>
      </w:pPr>
    </w:p>
    <w:p w14:paraId="07E2A6C3" w14:textId="77777777" w:rsidR="007E4AF5" w:rsidRDefault="00617BBC">
      <w:pPr>
        <w:widowControl w:val="0"/>
        <w:pBdr>
          <w:top w:val="nil"/>
          <w:left w:val="nil"/>
          <w:bottom w:val="nil"/>
          <w:right w:val="nil"/>
          <w:between w:val="nil"/>
        </w:pBdr>
        <w:spacing w:after="0" w:line="240" w:lineRule="auto"/>
        <w:ind w:left="2910" w:firstLine="630"/>
        <w:rPr>
          <w:rFonts w:ascii="Cambria" w:eastAsia="Cambria" w:hAnsi="Cambria" w:cs="Cambria"/>
          <w:b/>
          <w:color w:val="000000"/>
          <w:sz w:val="24"/>
          <w:szCs w:val="24"/>
        </w:rPr>
      </w:pPr>
      <w:r>
        <w:rPr>
          <w:rFonts w:ascii="Cambria" w:eastAsia="Cambria" w:hAnsi="Cambria" w:cs="Cambria"/>
          <w:b/>
          <w:color w:val="000000"/>
          <w:sz w:val="24"/>
          <w:szCs w:val="24"/>
        </w:rPr>
        <w:t>1. a 2. ročník</w:t>
      </w:r>
    </w:p>
    <w:p w14:paraId="1D243081" w14:textId="77777777" w:rsidR="007E4AF5" w:rsidRDefault="007E4AF5">
      <w:pPr>
        <w:spacing w:after="0"/>
        <w:rPr>
          <w:rFonts w:ascii="Cambria" w:eastAsia="Cambria" w:hAnsi="Cambria" w:cs="Cambria"/>
          <w:sz w:val="36"/>
          <w:szCs w:val="36"/>
        </w:rPr>
      </w:pPr>
    </w:p>
    <w:p w14:paraId="1065838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21742FF2"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umí pojmenovat základní části nástroje </w:t>
      </w:r>
    </w:p>
    <w:p w14:paraId="01601AD7"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dokáže vyjmenovat struny</w:t>
      </w:r>
    </w:p>
    <w:p w14:paraId="5EF2639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zná označení prstů levé ruky</w:t>
      </w:r>
    </w:p>
    <w:p w14:paraId="13E4546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snaží se o správné držení nástroje a postavení rukou</w:t>
      </w:r>
    </w:p>
    <w:p w14:paraId="39865F90"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tleskáním zopakuje jednoduchá rytmická cvičení </w:t>
      </w:r>
    </w:p>
    <w:p w14:paraId="730CEBFB"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rozlišuje vlastnosti tónu (výška, délka) </w:t>
      </w:r>
    </w:p>
    <w:p w14:paraId="51C5DFC3"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rozliší slyšenou harmonii akordů dur-moll (veselý, smutný)</w:t>
      </w:r>
    </w:p>
    <w:p w14:paraId="2F26251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ovládá elementární hru na prázdných strunách </w:t>
      </w:r>
    </w:p>
    <w:p w14:paraId="656AAB3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používá tóny prázdných strun + tóny c2, d2, f2, g2</w:t>
      </w:r>
    </w:p>
    <w:p w14:paraId="48383DF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zapojením levé ruky dokáže na melodických strunách hrát jednoduchou melodii či lidovou píseň </w:t>
      </w:r>
    </w:p>
    <w:p w14:paraId="30AE21C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použije jednoduché akordy přes 3 struny k doprovodu lidové písně</w:t>
      </w:r>
    </w:p>
    <w:p w14:paraId="235251C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dle svých schopností vystoupí na veřejném vystoupení</w:t>
      </w:r>
    </w:p>
    <w:p w14:paraId="2817A5D2" w14:textId="77777777" w:rsidR="007E4AF5" w:rsidRDefault="007E4AF5">
      <w:pPr>
        <w:widowControl w:val="0"/>
        <w:pBdr>
          <w:top w:val="nil"/>
          <w:left w:val="nil"/>
          <w:bottom w:val="nil"/>
          <w:right w:val="nil"/>
          <w:between w:val="nil"/>
        </w:pBdr>
        <w:spacing w:after="0"/>
        <w:ind w:left="720"/>
        <w:rPr>
          <w:rFonts w:ascii="Cambria" w:eastAsia="Cambria" w:hAnsi="Cambria" w:cs="Cambria"/>
          <w:color w:val="000000"/>
          <w:sz w:val="24"/>
          <w:szCs w:val="24"/>
        </w:rPr>
      </w:pPr>
    </w:p>
    <w:p w14:paraId="2E41260F"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45DCCD7" w14:textId="77777777" w:rsidR="007E4AF5" w:rsidRDefault="00617BBC">
      <w:pPr>
        <w:numPr>
          <w:ilvl w:val="0"/>
          <w:numId w:val="423"/>
        </w:numPr>
        <w:spacing w:after="0"/>
        <w:jc w:val="both"/>
        <w:rPr>
          <w:sz w:val="24"/>
          <w:szCs w:val="24"/>
        </w:rPr>
      </w:pPr>
      <w:r>
        <w:rPr>
          <w:rFonts w:ascii="Cambria" w:eastAsia="Cambria" w:hAnsi="Cambria" w:cs="Cambria"/>
          <w:sz w:val="24"/>
          <w:szCs w:val="24"/>
        </w:rPr>
        <w:t>1 jednooktávová stupnice nebo tónová řada</w:t>
      </w:r>
    </w:p>
    <w:p w14:paraId="6D882134" w14:textId="77777777" w:rsidR="007E4AF5" w:rsidRDefault="00617BBC">
      <w:pPr>
        <w:numPr>
          <w:ilvl w:val="0"/>
          <w:numId w:val="423"/>
        </w:numPr>
        <w:spacing w:after="0"/>
        <w:jc w:val="both"/>
        <w:rPr>
          <w:sz w:val="24"/>
          <w:szCs w:val="24"/>
        </w:rPr>
      </w:pPr>
      <w:r>
        <w:rPr>
          <w:rFonts w:ascii="Cambria" w:eastAsia="Cambria" w:hAnsi="Cambria" w:cs="Cambria"/>
          <w:sz w:val="24"/>
          <w:szCs w:val="24"/>
        </w:rPr>
        <w:t>akordy – poloviční hmaty</w:t>
      </w:r>
    </w:p>
    <w:p w14:paraId="6383EEDB" w14:textId="6F958A42" w:rsidR="007E4AF5" w:rsidRDefault="00617BBC" w:rsidP="00DB4A98">
      <w:pPr>
        <w:numPr>
          <w:ilvl w:val="0"/>
          <w:numId w:val="423"/>
        </w:numPr>
        <w:spacing w:after="0"/>
        <w:jc w:val="both"/>
        <w:rPr>
          <w:sz w:val="24"/>
          <w:szCs w:val="24"/>
        </w:rPr>
      </w:pPr>
      <w:r>
        <w:rPr>
          <w:rFonts w:ascii="Cambria" w:eastAsia="Cambria" w:hAnsi="Cambria" w:cs="Cambria"/>
          <w:sz w:val="24"/>
          <w:szCs w:val="24"/>
        </w:rPr>
        <w:t>Jednohlasá píseň či melodie nebo doprovod písně či melodie akordy – poloviční hmaty</w:t>
      </w:r>
    </w:p>
    <w:p w14:paraId="344F20A6" w14:textId="77777777" w:rsidR="00761122" w:rsidRPr="00761122" w:rsidRDefault="00761122" w:rsidP="00761122">
      <w:pPr>
        <w:spacing w:after="0"/>
        <w:ind w:left="720"/>
        <w:jc w:val="both"/>
        <w:rPr>
          <w:sz w:val="24"/>
          <w:szCs w:val="24"/>
        </w:rPr>
      </w:pPr>
    </w:p>
    <w:p w14:paraId="576F2A8A" w14:textId="77777777" w:rsidR="007E4AF5" w:rsidRDefault="00617BBC">
      <w:pPr>
        <w:spacing w:after="0"/>
        <w:ind w:left="720"/>
        <w:jc w:val="center"/>
        <w:rPr>
          <w:rFonts w:ascii="Cambria" w:eastAsia="Cambria" w:hAnsi="Cambria" w:cs="Cambria"/>
          <w:sz w:val="32"/>
          <w:szCs w:val="32"/>
        </w:rPr>
      </w:pPr>
      <w:r>
        <w:rPr>
          <w:rFonts w:ascii="Cambria" w:eastAsia="Cambria" w:hAnsi="Cambria" w:cs="Cambria"/>
          <w:b/>
          <w:sz w:val="36"/>
          <w:szCs w:val="36"/>
        </w:rPr>
        <w:t>Základní studium I. stupně</w:t>
      </w:r>
    </w:p>
    <w:p w14:paraId="5EBFC7F2"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7E668A9E" w14:textId="77777777" w:rsidR="007E4AF5" w:rsidRDefault="00617BBC">
      <w:pPr>
        <w:widowControl w:val="0"/>
        <w:pBdr>
          <w:top w:val="nil"/>
          <w:left w:val="nil"/>
          <w:bottom w:val="nil"/>
          <w:right w:val="nil"/>
          <w:between w:val="nil"/>
        </w:pBdr>
        <w:spacing w:after="0" w:line="240" w:lineRule="auto"/>
        <w:ind w:left="786"/>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3EE0CB55"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50E54023"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5DA6AC4" w14:textId="77777777" w:rsidR="007E4AF5" w:rsidRDefault="00617BBC">
      <w:pPr>
        <w:widowControl w:val="0"/>
        <w:numPr>
          <w:ilvl w:val="0"/>
          <w:numId w:val="41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popíše stavbu nástroje, tj. jeho části</w:t>
      </w:r>
    </w:p>
    <w:p w14:paraId="273E91D5" w14:textId="77777777" w:rsidR="007E4AF5" w:rsidRDefault="00617BBC">
      <w:pPr>
        <w:widowControl w:val="0"/>
        <w:numPr>
          <w:ilvl w:val="0"/>
          <w:numId w:val="41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snaží se o správné sezení a návyky (postavení pravé a levé ruky)</w:t>
      </w:r>
    </w:p>
    <w:p w14:paraId="266D6DCD" w14:textId="77777777" w:rsidR="007E4AF5" w:rsidRDefault="00617BBC">
      <w:pPr>
        <w:widowControl w:val="0"/>
        <w:numPr>
          <w:ilvl w:val="0"/>
          <w:numId w:val="41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vyvíjí snahu o realizaci techniky střídavého úhozu pravé ruky (i, m) eventuálně hru palcem</w:t>
      </w:r>
    </w:p>
    <w:p w14:paraId="4F1A07A5" w14:textId="77777777" w:rsidR="007E4AF5" w:rsidRDefault="00617BBC">
      <w:pPr>
        <w:widowControl w:val="0"/>
        <w:numPr>
          <w:ilvl w:val="0"/>
          <w:numId w:val="41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teoreticky i prakticky ovládá tóny prázdných strun + tóny a1, c2, d2, f2, g2</w:t>
      </w:r>
    </w:p>
    <w:p w14:paraId="34A42B4B" w14:textId="77777777" w:rsidR="007E4AF5" w:rsidRDefault="00617BBC">
      <w:pPr>
        <w:widowControl w:val="0"/>
        <w:numPr>
          <w:ilvl w:val="0"/>
          <w:numId w:val="41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nastuduje hru stupnice v rámci 1 oktávy, kadenci (nebo alespoň základní harmonické funkce T, D) </w:t>
      </w:r>
    </w:p>
    <w:p w14:paraId="191DBABC" w14:textId="77777777" w:rsidR="007E4AF5" w:rsidRDefault="00617BBC">
      <w:pPr>
        <w:widowControl w:val="0"/>
        <w:numPr>
          <w:ilvl w:val="0"/>
          <w:numId w:val="41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realizuje hru jednohlasé melodie</w:t>
      </w:r>
    </w:p>
    <w:p w14:paraId="249173A6" w14:textId="77777777" w:rsidR="007E4AF5" w:rsidRDefault="00617BBC">
      <w:pPr>
        <w:widowControl w:val="0"/>
        <w:numPr>
          <w:ilvl w:val="0"/>
          <w:numId w:val="41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používá lehké akordy na doprovod melodie např. lidové písně </w:t>
      </w:r>
    </w:p>
    <w:p w14:paraId="7B0E675D" w14:textId="77777777" w:rsidR="007E4AF5" w:rsidRDefault="00617BBC">
      <w:pPr>
        <w:widowControl w:val="0"/>
        <w:numPr>
          <w:ilvl w:val="0"/>
          <w:numId w:val="41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účinkuje dle svých dispozic na veřejném vystoupení</w:t>
      </w:r>
    </w:p>
    <w:p w14:paraId="72A06699" w14:textId="77777777" w:rsidR="007E4AF5" w:rsidRDefault="00617BBC">
      <w:pPr>
        <w:widowControl w:val="0"/>
        <w:numPr>
          <w:ilvl w:val="0"/>
          <w:numId w:val="41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je schopen dle individuálních možností zahrát zpaměti jednoduchou skladbu či píseň sólově, nebo s doprovodem učitele</w:t>
      </w:r>
    </w:p>
    <w:p w14:paraId="0E8CF9B1"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5153A363" w14:textId="77777777" w:rsidR="007E4AF5" w:rsidRDefault="00617BBC">
      <w:pPr>
        <w:tabs>
          <w:tab w:val="left" w:pos="1635"/>
        </w:tabs>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0AFEDA0" w14:textId="77777777" w:rsidR="007E4AF5" w:rsidRDefault="00617BBC">
      <w:pPr>
        <w:numPr>
          <w:ilvl w:val="0"/>
          <w:numId w:val="428"/>
        </w:numPr>
        <w:spacing w:after="0"/>
        <w:jc w:val="both"/>
        <w:rPr>
          <w:sz w:val="24"/>
          <w:szCs w:val="24"/>
        </w:rPr>
      </w:pPr>
      <w:r>
        <w:rPr>
          <w:rFonts w:ascii="Cambria" w:eastAsia="Cambria" w:hAnsi="Cambria" w:cs="Cambria"/>
          <w:sz w:val="24"/>
          <w:szCs w:val="24"/>
        </w:rPr>
        <w:t>1 jednooktávová stupnice nebo tónová řada</w:t>
      </w:r>
    </w:p>
    <w:p w14:paraId="483BD2BD" w14:textId="77777777" w:rsidR="007E4AF5" w:rsidRDefault="00617BBC">
      <w:pPr>
        <w:numPr>
          <w:ilvl w:val="0"/>
          <w:numId w:val="428"/>
        </w:numPr>
        <w:spacing w:after="0"/>
        <w:jc w:val="both"/>
        <w:rPr>
          <w:sz w:val="24"/>
          <w:szCs w:val="24"/>
        </w:rPr>
      </w:pPr>
      <w:r>
        <w:rPr>
          <w:rFonts w:ascii="Cambria" w:eastAsia="Cambria" w:hAnsi="Cambria" w:cs="Cambria"/>
          <w:sz w:val="24"/>
          <w:szCs w:val="24"/>
        </w:rPr>
        <w:t>akordy – poloviční hmaty (např. T, S, D k dané stupnici)</w:t>
      </w:r>
    </w:p>
    <w:p w14:paraId="25D83014" w14:textId="046DBB51" w:rsidR="007E4AF5" w:rsidRPr="00FA39AA" w:rsidRDefault="00617BBC">
      <w:pPr>
        <w:numPr>
          <w:ilvl w:val="0"/>
          <w:numId w:val="428"/>
        </w:numPr>
        <w:spacing w:after="0"/>
        <w:jc w:val="both"/>
        <w:rPr>
          <w:sz w:val="24"/>
          <w:szCs w:val="24"/>
        </w:rPr>
      </w:pPr>
      <w:r>
        <w:rPr>
          <w:rFonts w:ascii="Cambria" w:eastAsia="Cambria" w:hAnsi="Cambria" w:cs="Cambria"/>
          <w:sz w:val="24"/>
          <w:szCs w:val="24"/>
        </w:rPr>
        <w:t xml:space="preserve"> jednohlasá píseň nebo melodie, popřípadě jednoduchý akordický doprovod k</w:t>
      </w:r>
      <w:r w:rsidR="00FA39AA">
        <w:rPr>
          <w:rFonts w:ascii="Cambria" w:eastAsia="Cambria" w:hAnsi="Cambria" w:cs="Cambria"/>
          <w:sz w:val="24"/>
          <w:szCs w:val="24"/>
        </w:rPr>
        <w:t> </w:t>
      </w:r>
      <w:r>
        <w:rPr>
          <w:rFonts w:ascii="Cambria" w:eastAsia="Cambria" w:hAnsi="Cambria" w:cs="Cambria"/>
          <w:sz w:val="24"/>
          <w:szCs w:val="24"/>
        </w:rPr>
        <w:t>ní</w:t>
      </w:r>
    </w:p>
    <w:p w14:paraId="0B4EDA6D" w14:textId="77777777" w:rsidR="00FA39AA" w:rsidRPr="00DB4A98" w:rsidRDefault="00FA39AA" w:rsidP="00FA39AA">
      <w:pPr>
        <w:spacing w:after="0"/>
        <w:ind w:left="720"/>
        <w:jc w:val="both"/>
        <w:rPr>
          <w:sz w:val="24"/>
          <w:szCs w:val="24"/>
        </w:rPr>
      </w:pPr>
    </w:p>
    <w:p w14:paraId="71B92D74" w14:textId="77777777" w:rsidR="007E4AF5" w:rsidRDefault="00617BBC">
      <w:pPr>
        <w:widowControl w:val="0"/>
        <w:pBdr>
          <w:top w:val="nil"/>
          <w:left w:val="nil"/>
          <w:bottom w:val="nil"/>
          <w:right w:val="nil"/>
          <w:between w:val="nil"/>
        </w:pBdr>
        <w:spacing w:after="0" w:line="240" w:lineRule="auto"/>
        <w:ind w:left="786"/>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6811B233"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09EE407F"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142D062E" w14:textId="77777777" w:rsidR="007E4AF5" w:rsidRDefault="00617BBC">
      <w:pPr>
        <w:widowControl w:val="0"/>
        <w:numPr>
          <w:ilvl w:val="0"/>
          <w:numId w:val="426"/>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uplatňuje zkvalitňování správného sezení a návyků (postavení pravé a levé ruky)</w:t>
      </w:r>
    </w:p>
    <w:p w14:paraId="1E52D579" w14:textId="77777777" w:rsidR="007E4AF5" w:rsidRDefault="00617BBC">
      <w:pPr>
        <w:widowControl w:val="0"/>
        <w:numPr>
          <w:ilvl w:val="0"/>
          <w:numId w:val="426"/>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zvládá hrát stupnici přes 1 oktávu dur např.: C, G, D, A dur, a, e moll, kadence (základní harmonické funkce T, S, D) </w:t>
      </w:r>
    </w:p>
    <w:p w14:paraId="6AD456B9" w14:textId="77777777" w:rsidR="007E4AF5" w:rsidRDefault="00617BBC">
      <w:pPr>
        <w:widowControl w:val="0"/>
        <w:numPr>
          <w:ilvl w:val="0"/>
          <w:numId w:val="426"/>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užívá techniku střídavého úhozu pravé ruky, užívá hru palcem</w:t>
      </w:r>
    </w:p>
    <w:p w14:paraId="6F0FFA41" w14:textId="77777777" w:rsidR="007E4AF5" w:rsidRDefault="00617BBC">
      <w:pPr>
        <w:widowControl w:val="0"/>
        <w:numPr>
          <w:ilvl w:val="0"/>
          <w:numId w:val="426"/>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ví, jaké jsou dynamické možnosti nástroje (p, f)</w:t>
      </w:r>
    </w:p>
    <w:p w14:paraId="530083FA" w14:textId="77777777" w:rsidR="007E4AF5" w:rsidRDefault="00617BBC">
      <w:pPr>
        <w:widowControl w:val="0"/>
        <w:numPr>
          <w:ilvl w:val="0"/>
          <w:numId w:val="426"/>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elementárně uplatní techniku alespoň postupného dvojhlasu </w:t>
      </w:r>
    </w:p>
    <w:p w14:paraId="55D3EB1B" w14:textId="77777777" w:rsidR="007E4AF5" w:rsidRDefault="00617BBC">
      <w:pPr>
        <w:widowControl w:val="0"/>
        <w:numPr>
          <w:ilvl w:val="0"/>
          <w:numId w:val="426"/>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zahraje dle individuálních schopností zpaměti jednoduchou skladbu </w:t>
      </w:r>
    </w:p>
    <w:p w14:paraId="3DEF4A1E" w14:textId="77777777" w:rsidR="007E4AF5" w:rsidRDefault="00617BBC">
      <w:pPr>
        <w:widowControl w:val="0"/>
        <w:numPr>
          <w:ilvl w:val="0"/>
          <w:numId w:val="426"/>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snaží se o kontrolu plynulosti hry</w:t>
      </w:r>
    </w:p>
    <w:p w14:paraId="1FFB3C8A" w14:textId="77777777" w:rsidR="007E4AF5" w:rsidRDefault="00617BBC">
      <w:pPr>
        <w:widowControl w:val="0"/>
        <w:numPr>
          <w:ilvl w:val="0"/>
          <w:numId w:val="426"/>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lastRenderedPageBreak/>
        <w:t>doprovodí akordickou hrou píseň, stačí poloviční hmaty</w:t>
      </w:r>
    </w:p>
    <w:p w14:paraId="044E333B" w14:textId="77777777" w:rsidR="007E4AF5" w:rsidRDefault="00617BBC">
      <w:pPr>
        <w:widowControl w:val="0"/>
        <w:numPr>
          <w:ilvl w:val="0"/>
          <w:numId w:val="426"/>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dle svých schopností účinkuje na veřejných vystoupeních</w:t>
      </w:r>
    </w:p>
    <w:p w14:paraId="471021A5" w14:textId="77777777" w:rsidR="007E4AF5" w:rsidRDefault="007E4AF5">
      <w:pPr>
        <w:tabs>
          <w:tab w:val="left" w:pos="1635"/>
        </w:tabs>
        <w:spacing w:after="0"/>
        <w:jc w:val="both"/>
        <w:rPr>
          <w:rFonts w:ascii="Cambria" w:eastAsia="Cambria" w:hAnsi="Cambria" w:cs="Cambria"/>
          <w:b/>
          <w:sz w:val="24"/>
          <w:szCs w:val="24"/>
          <w:u w:val="single"/>
        </w:rPr>
      </w:pPr>
    </w:p>
    <w:p w14:paraId="50E78E28" w14:textId="77777777" w:rsidR="007E4AF5" w:rsidRDefault="00617BBC">
      <w:pPr>
        <w:tabs>
          <w:tab w:val="left" w:pos="1635"/>
        </w:tabs>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E457EDA" w14:textId="77777777" w:rsidR="007E4AF5" w:rsidRDefault="00617BBC">
      <w:pPr>
        <w:numPr>
          <w:ilvl w:val="0"/>
          <w:numId w:val="384"/>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 xml:space="preserve">1 jednooktávová stupnice </w:t>
      </w:r>
    </w:p>
    <w:p w14:paraId="2B2067BC" w14:textId="77777777" w:rsidR="007E4AF5" w:rsidRDefault="00617BBC">
      <w:pPr>
        <w:numPr>
          <w:ilvl w:val="0"/>
          <w:numId w:val="384"/>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akordy k ní alespoň v polovičních hmatech nebo kadence</w:t>
      </w:r>
    </w:p>
    <w:p w14:paraId="1538586A" w14:textId="77777777" w:rsidR="007E4AF5" w:rsidRDefault="00617BBC">
      <w:pPr>
        <w:numPr>
          <w:ilvl w:val="0"/>
          <w:numId w:val="384"/>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1 cvičení nebo etuda (možno zařadit i píseň s akordickým doprovodem)</w:t>
      </w:r>
    </w:p>
    <w:p w14:paraId="2DA48811" w14:textId="77777777" w:rsidR="007E4AF5" w:rsidRDefault="00617BBC">
      <w:pPr>
        <w:numPr>
          <w:ilvl w:val="0"/>
          <w:numId w:val="384"/>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1 přednes (postačí i jednohlasá melodie nebo akordický doprovod písně)</w:t>
      </w:r>
    </w:p>
    <w:p w14:paraId="1C04B870" w14:textId="77777777" w:rsidR="007E4AF5" w:rsidRDefault="007E4AF5">
      <w:pPr>
        <w:rPr>
          <w:rFonts w:ascii="Cambria" w:eastAsia="Cambria" w:hAnsi="Cambria" w:cs="Cambria"/>
        </w:rPr>
      </w:pPr>
    </w:p>
    <w:p w14:paraId="7C24665E" w14:textId="77777777" w:rsidR="007E4AF5" w:rsidRDefault="00617BBC">
      <w:pPr>
        <w:widowControl w:val="0"/>
        <w:pBdr>
          <w:top w:val="nil"/>
          <w:left w:val="nil"/>
          <w:bottom w:val="nil"/>
          <w:right w:val="nil"/>
          <w:between w:val="nil"/>
        </w:pBdr>
        <w:spacing w:after="0" w:line="240" w:lineRule="auto"/>
        <w:ind w:left="786"/>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1B782182"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6AAA275B" w14:textId="77777777" w:rsidR="007E4AF5" w:rsidRDefault="00617BBC">
      <w:pPr>
        <w:widowControl w:val="0"/>
        <w:pBdr>
          <w:top w:val="nil"/>
          <w:left w:val="nil"/>
          <w:bottom w:val="nil"/>
          <w:right w:val="nil"/>
          <w:between w:val="nil"/>
        </w:pBd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1CB4B191" w14:textId="77777777" w:rsidR="007E4AF5" w:rsidRDefault="00617BBC">
      <w:pPr>
        <w:widowControl w:val="0"/>
        <w:numPr>
          <w:ilvl w:val="0"/>
          <w:numId w:val="396"/>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ovládá nebo alespoň vyvíjí snahu o dodržení správných návyků (sezení, držení nástroje, postavení rukou, uvolněnost)</w:t>
      </w:r>
    </w:p>
    <w:p w14:paraId="5B0CC38B"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seznamuje se alespoň teoreticky s péčí o nehty, dle fyziologických možností pečuje a snaží se o kvalitní tón</w:t>
      </w:r>
    </w:p>
    <w:p w14:paraId="13B68A5C"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užívá techniku střídavého úhozu pravé ruky </w:t>
      </w:r>
      <w:proofErr w:type="spellStart"/>
      <w:r>
        <w:rPr>
          <w:rFonts w:ascii="Cambria" w:eastAsia="Cambria" w:hAnsi="Cambria" w:cs="Cambria"/>
          <w:color w:val="000000"/>
          <w:sz w:val="24"/>
          <w:szCs w:val="24"/>
        </w:rPr>
        <w:t>apoyando</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tirando</w:t>
      </w:r>
      <w:proofErr w:type="spellEnd"/>
      <w:r>
        <w:rPr>
          <w:rFonts w:ascii="Cambria" w:eastAsia="Cambria" w:hAnsi="Cambria" w:cs="Cambria"/>
          <w:color w:val="000000"/>
          <w:sz w:val="24"/>
          <w:szCs w:val="24"/>
        </w:rPr>
        <w:t xml:space="preserve"> (p, i, m, a), používá rozložený akord, eventuálně vícehlas</w:t>
      </w:r>
    </w:p>
    <w:p w14:paraId="5CE69D3F"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vnímá důležitost sebekontroly </w:t>
      </w:r>
    </w:p>
    <w:p w14:paraId="162B7213"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prezentuje podle individuálních schopností skladby zpaměti</w:t>
      </w:r>
    </w:p>
    <w:p w14:paraId="1BC403DE"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užívá dynamické rozdíly p, </w:t>
      </w:r>
      <w:proofErr w:type="spellStart"/>
      <w:r>
        <w:rPr>
          <w:rFonts w:ascii="Cambria" w:eastAsia="Cambria" w:hAnsi="Cambria" w:cs="Cambria"/>
          <w:color w:val="000000"/>
          <w:sz w:val="24"/>
          <w:szCs w:val="24"/>
        </w:rPr>
        <w:t>mf</w:t>
      </w:r>
      <w:proofErr w:type="spellEnd"/>
      <w:r>
        <w:rPr>
          <w:rFonts w:ascii="Cambria" w:eastAsia="Cambria" w:hAnsi="Cambria" w:cs="Cambria"/>
          <w:color w:val="000000"/>
          <w:sz w:val="24"/>
          <w:szCs w:val="24"/>
        </w:rPr>
        <w:t>, f</w:t>
      </w:r>
    </w:p>
    <w:p w14:paraId="49D521A2"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orientuje se na hmatníku v první poloze</w:t>
      </w:r>
    </w:p>
    <w:p w14:paraId="1078105B"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nastuduje hru stupnic přes 1 až 2 oktávy, kadence bez použití </w:t>
      </w:r>
      <w:proofErr w:type="spellStart"/>
      <w:r>
        <w:rPr>
          <w:rFonts w:ascii="Cambria" w:eastAsia="Cambria" w:hAnsi="Cambria" w:cs="Cambria"/>
          <w:color w:val="000000"/>
          <w:sz w:val="24"/>
          <w:szCs w:val="24"/>
        </w:rPr>
        <w:t>barré</w:t>
      </w:r>
      <w:proofErr w:type="spellEnd"/>
    </w:p>
    <w:p w14:paraId="691837FE"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interpretuje přiměřeně obtížné skladby různých stylových období </w:t>
      </w:r>
    </w:p>
    <w:p w14:paraId="6128E94F"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a při hře aplikuje základní pocitové vyjádření skladby</w:t>
      </w:r>
    </w:p>
    <w:p w14:paraId="798B53F6"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seznamuje se alespoň teoreticky s rejstříky </w:t>
      </w:r>
    </w:p>
    <w:p w14:paraId="71210385"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zapojí se do základů souhry či komorní hry s učitelem</w:t>
      </w:r>
    </w:p>
    <w:p w14:paraId="1A90E899"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akordy v doprovodné hře s jednoduchým rytmickým členěním</w:t>
      </w:r>
    </w:p>
    <w:p w14:paraId="443802FC" w14:textId="77777777" w:rsidR="007E4AF5" w:rsidRDefault="00617BBC">
      <w:pPr>
        <w:widowControl w:val="0"/>
        <w:numPr>
          <w:ilvl w:val="0"/>
          <w:numId w:val="3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veřejně vystoupí, chápe potřebu kultivovat svůj veřejný projev vzhledem na posluchače či diváka (chování, úklona, vystupování, zodpovědnost)</w:t>
      </w:r>
    </w:p>
    <w:p w14:paraId="33D74960"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6526BAD2" w14:textId="77777777" w:rsidR="007E4AF5" w:rsidRDefault="00617BBC">
      <w:pPr>
        <w:tabs>
          <w:tab w:val="left" w:pos="1635"/>
        </w:tabs>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9D9E70E" w14:textId="77777777" w:rsidR="007E4AF5" w:rsidRDefault="00617BBC">
      <w:pPr>
        <w:numPr>
          <w:ilvl w:val="0"/>
          <w:numId w:val="392"/>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1 durová nebo 1 mollová stupnice</w:t>
      </w:r>
    </w:p>
    <w:p w14:paraId="5781B29E" w14:textId="77777777" w:rsidR="007E4AF5" w:rsidRDefault="00617BBC">
      <w:pPr>
        <w:numPr>
          <w:ilvl w:val="0"/>
          <w:numId w:val="392"/>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akordy ke hrané stupnici nebo kadence (T, S, D)</w:t>
      </w:r>
    </w:p>
    <w:p w14:paraId="25AE2986" w14:textId="06ADB429" w:rsidR="007E4AF5" w:rsidRDefault="00617BBC">
      <w:pPr>
        <w:numPr>
          <w:ilvl w:val="0"/>
          <w:numId w:val="392"/>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1 etuda nebo</w:t>
      </w:r>
      <w:r w:rsidR="00DB4A98">
        <w:rPr>
          <w:rFonts w:ascii="Cambria" w:eastAsia="Cambria" w:hAnsi="Cambria" w:cs="Cambria"/>
          <w:color w:val="000000"/>
          <w:sz w:val="24"/>
          <w:szCs w:val="24"/>
        </w:rPr>
        <w:t xml:space="preserve"> </w:t>
      </w:r>
      <w:r>
        <w:rPr>
          <w:rFonts w:ascii="Cambria" w:eastAsia="Cambria" w:hAnsi="Cambria" w:cs="Cambria"/>
          <w:color w:val="000000"/>
          <w:sz w:val="24"/>
          <w:szCs w:val="24"/>
        </w:rPr>
        <w:t>cvičení</w:t>
      </w:r>
    </w:p>
    <w:p w14:paraId="257BB028" w14:textId="77777777" w:rsidR="007E4AF5" w:rsidRDefault="00617BBC">
      <w:pPr>
        <w:numPr>
          <w:ilvl w:val="0"/>
          <w:numId w:val="392"/>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1 přednesová skladba</w:t>
      </w:r>
    </w:p>
    <w:p w14:paraId="1521A408" w14:textId="77777777" w:rsidR="007E4AF5" w:rsidRDefault="00617BBC">
      <w:pPr>
        <w:numPr>
          <w:ilvl w:val="0"/>
          <w:numId w:val="392"/>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akordický doprovod písně</w:t>
      </w:r>
    </w:p>
    <w:p w14:paraId="4CC3657E" w14:textId="77777777" w:rsidR="007E4AF5" w:rsidRDefault="007E4AF5" w:rsidP="00FA39AA">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7F196B1C" w14:textId="77777777" w:rsidR="007E4AF5" w:rsidRDefault="00617BBC">
      <w:pPr>
        <w:widowControl w:val="0"/>
        <w:pBdr>
          <w:top w:val="nil"/>
          <w:left w:val="nil"/>
          <w:bottom w:val="nil"/>
          <w:right w:val="nil"/>
          <w:between w:val="nil"/>
        </w:pBdr>
        <w:spacing w:after="0" w:line="240" w:lineRule="auto"/>
        <w:ind w:left="786"/>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0D2F174C"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629D777A"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4DFD7E5A" w14:textId="77777777" w:rsidR="007E4AF5" w:rsidRDefault="00617BBC">
      <w:pPr>
        <w:widowControl w:val="0"/>
        <w:numPr>
          <w:ilvl w:val="0"/>
          <w:numId w:val="406"/>
        </w:numPr>
        <w:pBdr>
          <w:top w:val="nil"/>
          <w:left w:val="nil"/>
          <w:bottom w:val="nil"/>
          <w:right w:val="nil"/>
          <w:between w:val="nil"/>
        </w:pBdr>
        <w:spacing w:after="0"/>
        <w:ind w:hanging="360"/>
        <w:jc w:val="both"/>
        <w:rPr>
          <w:b/>
          <w:color w:val="000000"/>
          <w:sz w:val="24"/>
          <w:szCs w:val="24"/>
        </w:rPr>
      </w:pPr>
      <w:r>
        <w:rPr>
          <w:rFonts w:ascii="Cambria" w:eastAsia="Cambria" w:hAnsi="Cambria" w:cs="Cambria"/>
          <w:color w:val="000000"/>
          <w:sz w:val="24"/>
          <w:szCs w:val="24"/>
        </w:rPr>
        <w:t xml:space="preserve">užívá hru </w:t>
      </w:r>
      <w:proofErr w:type="spellStart"/>
      <w:r>
        <w:rPr>
          <w:rFonts w:ascii="Cambria" w:eastAsia="Cambria" w:hAnsi="Cambria" w:cs="Cambria"/>
          <w:color w:val="000000"/>
          <w:sz w:val="24"/>
          <w:szCs w:val="24"/>
        </w:rPr>
        <w:t>dvouhlasu</w:t>
      </w:r>
      <w:proofErr w:type="spellEnd"/>
      <w:r>
        <w:rPr>
          <w:rFonts w:ascii="Cambria" w:eastAsia="Cambria" w:hAnsi="Cambria" w:cs="Cambria"/>
          <w:color w:val="000000"/>
          <w:sz w:val="24"/>
          <w:szCs w:val="24"/>
        </w:rPr>
        <w:t xml:space="preserve">, popřípadě vícehlasu např. kombinace prstů pravé ruky (p, i, m, a) </w:t>
      </w:r>
    </w:p>
    <w:p w14:paraId="10E52647" w14:textId="77777777" w:rsidR="007E4AF5" w:rsidRDefault="00617BBC">
      <w:pPr>
        <w:widowControl w:val="0"/>
        <w:numPr>
          <w:ilvl w:val="0"/>
          <w:numId w:val="406"/>
        </w:numPr>
        <w:pBdr>
          <w:top w:val="nil"/>
          <w:left w:val="nil"/>
          <w:bottom w:val="nil"/>
          <w:right w:val="nil"/>
          <w:between w:val="nil"/>
        </w:pBdr>
        <w:spacing w:after="0"/>
        <w:ind w:hanging="360"/>
        <w:jc w:val="both"/>
        <w:rPr>
          <w:b/>
          <w:color w:val="000000"/>
          <w:sz w:val="24"/>
          <w:szCs w:val="24"/>
        </w:rPr>
      </w:pPr>
      <w:r>
        <w:rPr>
          <w:rFonts w:ascii="Cambria" w:eastAsia="Cambria" w:hAnsi="Cambria" w:cs="Cambria"/>
          <w:color w:val="000000"/>
          <w:sz w:val="24"/>
          <w:szCs w:val="24"/>
        </w:rPr>
        <w:lastRenderedPageBreak/>
        <w:t>dle fyziologických možností kultivuje tón – nehty</w:t>
      </w:r>
    </w:p>
    <w:p w14:paraId="41FA34A1" w14:textId="77777777" w:rsidR="007E4AF5" w:rsidRDefault="00617BBC">
      <w:pPr>
        <w:widowControl w:val="0"/>
        <w:numPr>
          <w:ilvl w:val="0"/>
          <w:numId w:val="406"/>
        </w:numPr>
        <w:pBdr>
          <w:top w:val="nil"/>
          <w:left w:val="nil"/>
          <w:bottom w:val="nil"/>
          <w:right w:val="nil"/>
          <w:between w:val="nil"/>
        </w:pBdr>
        <w:spacing w:after="0"/>
        <w:ind w:hanging="360"/>
        <w:jc w:val="both"/>
        <w:rPr>
          <w:b/>
          <w:color w:val="000000"/>
          <w:sz w:val="24"/>
          <w:szCs w:val="24"/>
        </w:rPr>
      </w:pPr>
      <w:r>
        <w:rPr>
          <w:rFonts w:ascii="Cambria" w:eastAsia="Cambria" w:hAnsi="Cambria" w:cs="Cambria"/>
          <w:color w:val="000000"/>
          <w:sz w:val="24"/>
          <w:szCs w:val="24"/>
        </w:rPr>
        <w:t xml:space="preserve">realizuje úhoz </w:t>
      </w:r>
      <w:proofErr w:type="spellStart"/>
      <w:r>
        <w:rPr>
          <w:rFonts w:ascii="Cambria" w:eastAsia="Cambria" w:hAnsi="Cambria" w:cs="Cambria"/>
          <w:color w:val="000000"/>
          <w:sz w:val="24"/>
          <w:szCs w:val="24"/>
        </w:rPr>
        <w:t>apoyando</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tirando</w:t>
      </w:r>
      <w:proofErr w:type="spellEnd"/>
      <w:r>
        <w:rPr>
          <w:rFonts w:ascii="Cambria" w:eastAsia="Cambria" w:hAnsi="Cambria" w:cs="Cambria"/>
          <w:color w:val="000000"/>
          <w:sz w:val="24"/>
          <w:szCs w:val="24"/>
        </w:rPr>
        <w:t>; dle schopností se seznámí s hrou arpeggio</w:t>
      </w:r>
    </w:p>
    <w:p w14:paraId="36C1DF3A" w14:textId="77777777" w:rsidR="007E4AF5" w:rsidRDefault="00617BBC">
      <w:pPr>
        <w:widowControl w:val="0"/>
        <w:numPr>
          <w:ilvl w:val="0"/>
          <w:numId w:val="406"/>
        </w:numPr>
        <w:pBdr>
          <w:top w:val="nil"/>
          <w:left w:val="nil"/>
          <w:bottom w:val="nil"/>
          <w:right w:val="nil"/>
          <w:between w:val="nil"/>
        </w:pBdr>
        <w:spacing w:after="0"/>
        <w:ind w:hanging="360"/>
        <w:jc w:val="both"/>
        <w:rPr>
          <w:b/>
          <w:color w:val="000000"/>
          <w:sz w:val="24"/>
          <w:szCs w:val="24"/>
        </w:rPr>
      </w:pPr>
      <w:r>
        <w:rPr>
          <w:rFonts w:ascii="Cambria" w:eastAsia="Cambria" w:hAnsi="Cambria" w:cs="Cambria"/>
          <w:color w:val="000000"/>
          <w:sz w:val="24"/>
          <w:szCs w:val="24"/>
        </w:rPr>
        <w:t>užije dynamické rozdíly eventuálně rejstříky (</w:t>
      </w:r>
      <w:proofErr w:type="spellStart"/>
      <w:r>
        <w:rPr>
          <w:rFonts w:ascii="Cambria" w:eastAsia="Cambria" w:hAnsi="Cambria" w:cs="Cambria"/>
          <w:color w:val="000000"/>
          <w:sz w:val="24"/>
          <w:szCs w:val="24"/>
        </w:rPr>
        <w:t>sultasto</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sul</w:t>
      </w:r>
      <w:proofErr w:type="spellEnd"/>
      <w:r>
        <w:rPr>
          <w:rFonts w:ascii="Cambria" w:eastAsia="Cambria" w:hAnsi="Cambria" w:cs="Cambria"/>
          <w:color w:val="000000"/>
          <w:sz w:val="24"/>
          <w:szCs w:val="24"/>
        </w:rPr>
        <w:t xml:space="preserve"> ponticello)</w:t>
      </w:r>
    </w:p>
    <w:p w14:paraId="469D8CA3" w14:textId="77777777" w:rsidR="007E4AF5" w:rsidRDefault="00617BBC">
      <w:pPr>
        <w:widowControl w:val="0"/>
        <w:numPr>
          <w:ilvl w:val="0"/>
          <w:numId w:val="406"/>
        </w:numPr>
        <w:pBdr>
          <w:top w:val="nil"/>
          <w:left w:val="nil"/>
          <w:bottom w:val="nil"/>
          <w:right w:val="nil"/>
          <w:between w:val="nil"/>
        </w:pBdr>
        <w:spacing w:after="0"/>
        <w:ind w:hanging="360"/>
        <w:jc w:val="both"/>
        <w:rPr>
          <w:b/>
          <w:color w:val="000000"/>
          <w:sz w:val="24"/>
          <w:szCs w:val="24"/>
        </w:rPr>
      </w:pPr>
      <w:r>
        <w:rPr>
          <w:rFonts w:ascii="Cambria" w:eastAsia="Cambria" w:hAnsi="Cambria" w:cs="Cambria"/>
          <w:color w:val="000000"/>
          <w:sz w:val="24"/>
          <w:szCs w:val="24"/>
        </w:rPr>
        <w:t xml:space="preserve">vstupuje do problematiky </w:t>
      </w:r>
      <w:proofErr w:type="spellStart"/>
      <w:r>
        <w:rPr>
          <w:rFonts w:ascii="Cambria" w:eastAsia="Cambria" w:hAnsi="Cambria" w:cs="Cambria"/>
          <w:color w:val="000000"/>
          <w:sz w:val="24"/>
          <w:szCs w:val="24"/>
        </w:rPr>
        <w:t>barré</w:t>
      </w:r>
      <w:proofErr w:type="spellEnd"/>
    </w:p>
    <w:p w14:paraId="25291784" w14:textId="77777777" w:rsidR="007E4AF5" w:rsidRDefault="00617BBC">
      <w:pPr>
        <w:widowControl w:val="0"/>
        <w:numPr>
          <w:ilvl w:val="0"/>
          <w:numId w:val="406"/>
        </w:numPr>
        <w:pBdr>
          <w:top w:val="nil"/>
          <w:left w:val="nil"/>
          <w:bottom w:val="nil"/>
          <w:right w:val="nil"/>
          <w:between w:val="nil"/>
        </w:pBdr>
        <w:spacing w:after="0"/>
        <w:ind w:hanging="360"/>
        <w:jc w:val="both"/>
        <w:rPr>
          <w:b/>
          <w:color w:val="000000"/>
          <w:sz w:val="24"/>
          <w:szCs w:val="24"/>
        </w:rPr>
      </w:pPr>
      <w:r>
        <w:rPr>
          <w:rFonts w:ascii="Cambria" w:eastAsia="Cambria" w:hAnsi="Cambria" w:cs="Cambria"/>
          <w:color w:val="000000"/>
          <w:sz w:val="24"/>
          <w:szCs w:val="24"/>
        </w:rPr>
        <w:t>věnuje se studiu stupnic a kadencí</w:t>
      </w:r>
    </w:p>
    <w:p w14:paraId="3477F5AD" w14:textId="77777777" w:rsidR="007E4AF5" w:rsidRDefault="00617BBC">
      <w:pPr>
        <w:widowControl w:val="0"/>
        <w:numPr>
          <w:ilvl w:val="0"/>
          <w:numId w:val="406"/>
        </w:numPr>
        <w:pBdr>
          <w:top w:val="nil"/>
          <w:left w:val="nil"/>
          <w:bottom w:val="nil"/>
          <w:right w:val="nil"/>
          <w:between w:val="nil"/>
        </w:pBdr>
        <w:spacing w:after="0"/>
        <w:ind w:hanging="360"/>
        <w:jc w:val="both"/>
        <w:rPr>
          <w:b/>
          <w:color w:val="000000"/>
          <w:sz w:val="24"/>
          <w:szCs w:val="24"/>
        </w:rPr>
      </w:pPr>
      <w:r>
        <w:rPr>
          <w:rFonts w:ascii="Cambria" w:eastAsia="Cambria" w:hAnsi="Cambria" w:cs="Cambria"/>
          <w:color w:val="000000"/>
          <w:sz w:val="24"/>
          <w:szCs w:val="24"/>
        </w:rPr>
        <w:t>hraje podle individuálních schopností zpaměti</w:t>
      </w:r>
    </w:p>
    <w:p w14:paraId="7918B5B3" w14:textId="77777777" w:rsidR="007E4AF5" w:rsidRDefault="00617BBC">
      <w:pPr>
        <w:widowControl w:val="0"/>
        <w:numPr>
          <w:ilvl w:val="0"/>
          <w:numId w:val="406"/>
        </w:numPr>
        <w:pBdr>
          <w:top w:val="nil"/>
          <w:left w:val="nil"/>
          <w:bottom w:val="nil"/>
          <w:right w:val="nil"/>
          <w:between w:val="nil"/>
        </w:pBdr>
        <w:spacing w:after="0"/>
        <w:ind w:hanging="360"/>
        <w:jc w:val="both"/>
        <w:rPr>
          <w:b/>
          <w:color w:val="000000"/>
          <w:sz w:val="24"/>
          <w:szCs w:val="24"/>
        </w:rPr>
      </w:pPr>
      <w:r>
        <w:rPr>
          <w:rFonts w:ascii="Cambria" w:eastAsia="Cambria" w:hAnsi="Cambria" w:cs="Cambria"/>
          <w:color w:val="000000"/>
          <w:sz w:val="24"/>
          <w:szCs w:val="24"/>
        </w:rPr>
        <w:t xml:space="preserve">interpretuje přiměřeně obtížné skladby různých stylových období </w:t>
      </w:r>
    </w:p>
    <w:p w14:paraId="43FF9BA6" w14:textId="77777777" w:rsidR="007E4AF5" w:rsidRDefault="00617BBC">
      <w:pPr>
        <w:widowControl w:val="0"/>
        <w:numPr>
          <w:ilvl w:val="0"/>
          <w:numId w:val="406"/>
        </w:numPr>
        <w:pBdr>
          <w:top w:val="nil"/>
          <w:left w:val="nil"/>
          <w:bottom w:val="nil"/>
          <w:right w:val="nil"/>
          <w:between w:val="nil"/>
        </w:pBdr>
        <w:spacing w:after="0"/>
        <w:ind w:hanging="360"/>
        <w:jc w:val="both"/>
        <w:rPr>
          <w:b/>
          <w:color w:val="000000"/>
          <w:sz w:val="24"/>
          <w:szCs w:val="24"/>
        </w:rPr>
      </w:pPr>
      <w:r>
        <w:rPr>
          <w:rFonts w:ascii="Cambria" w:eastAsia="Cambria" w:hAnsi="Cambria" w:cs="Cambria"/>
          <w:color w:val="000000"/>
          <w:sz w:val="24"/>
          <w:szCs w:val="24"/>
        </w:rPr>
        <w:t>účinkuje na veřejném vystoupení</w:t>
      </w:r>
    </w:p>
    <w:p w14:paraId="40030074" w14:textId="77777777" w:rsidR="007E4AF5" w:rsidRDefault="00617BBC">
      <w:pPr>
        <w:widowControl w:val="0"/>
        <w:numPr>
          <w:ilvl w:val="0"/>
          <w:numId w:val="406"/>
        </w:numPr>
        <w:pBdr>
          <w:top w:val="nil"/>
          <w:left w:val="nil"/>
          <w:bottom w:val="nil"/>
          <w:right w:val="nil"/>
          <w:between w:val="nil"/>
        </w:pBdr>
        <w:spacing w:after="0"/>
        <w:ind w:hanging="360"/>
        <w:jc w:val="both"/>
        <w:rPr>
          <w:b/>
          <w:color w:val="000000"/>
          <w:sz w:val="24"/>
          <w:szCs w:val="24"/>
        </w:rPr>
      </w:pPr>
      <w:r>
        <w:rPr>
          <w:rFonts w:ascii="Cambria" w:eastAsia="Cambria" w:hAnsi="Cambria" w:cs="Cambria"/>
          <w:color w:val="000000"/>
          <w:sz w:val="24"/>
          <w:szCs w:val="24"/>
        </w:rPr>
        <w:t>dokáže interpretovat hudbu v souhře či komorní hře, popřípadě s jiným hudebním nástrojem</w:t>
      </w:r>
    </w:p>
    <w:p w14:paraId="4E35311D" w14:textId="77777777" w:rsidR="007E4AF5" w:rsidRDefault="00617BBC">
      <w:pPr>
        <w:widowControl w:val="0"/>
        <w:numPr>
          <w:ilvl w:val="0"/>
          <w:numId w:val="406"/>
        </w:numPr>
        <w:pBdr>
          <w:top w:val="nil"/>
          <w:left w:val="nil"/>
          <w:bottom w:val="nil"/>
          <w:right w:val="nil"/>
          <w:between w:val="nil"/>
        </w:pBdr>
        <w:spacing w:after="0"/>
        <w:ind w:hanging="360"/>
        <w:jc w:val="both"/>
        <w:rPr>
          <w:b/>
          <w:color w:val="000000"/>
          <w:sz w:val="24"/>
          <w:szCs w:val="24"/>
        </w:rPr>
      </w:pPr>
      <w:r>
        <w:rPr>
          <w:rFonts w:ascii="Cambria" w:eastAsia="Cambria" w:hAnsi="Cambria" w:cs="Cambria"/>
          <w:color w:val="000000"/>
          <w:sz w:val="24"/>
          <w:szCs w:val="24"/>
        </w:rPr>
        <w:t xml:space="preserve">v doprovodech písní užívá jednoduché rytmické figury </w:t>
      </w:r>
    </w:p>
    <w:p w14:paraId="69AA109B" w14:textId="77777777" w:rsidR="007E4AF5" w:rsidRDefault="00617BBC">
      <w:pPr>
        <w:widowControl w:val="0"/>
        <w:pBdr>
          <w:top w:val="nil"/>
          <w:left w:val="nil"/>
          <w:bottom w:val="nil"/>
          <w:right w:val="nil"/>
          <w:between w:val="nil"/>
        </w:pBdr>
        <w:tabs>
          <w:tab w:val="left" w:pos="3795"/>
        </w:tabs>
        <w:spacing w:after="0" w:line="240" w:lineRule="auto"/>
        <w:rPr>
          <w:rFonts w:ascii="Cambria" w:eastAsia="Cambria" w:hAnsi="Cambria" w:cs="Cambria"/>
          <w:color w:val="000000"/>
          <w:sz w:val="24"/>
          <w:szCs w:val="24"/>
        </w:rPr>
      </w:pPr>
      <w:r>
        <w:rPr>
          <w:rFonts w:ascii="Cambria" w:eastAsia="Cambria" w:hAnsi="Cambria" w:cs="Cambria"/>
          <w:color w:val="000000"/>
          <w:sz w:val="24"/>
          <w:szCs w:val="24"/>
        </w:rPr>
        <w:tab/>
      </w:r>
    </w:p>
    <w:p w14:paraId="3C4BF9CD" w14:textId="77777777" w:rsidR="007E4AF5" w:rsidRDefault="00617BBC">
      <w:pPr>
        <w:tabs>
          <w:tab w:val="left" w:pos="1635"/>
        </w:tabs>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9BB121A" w14:textId="77777777" w:rsidR="007E4AF5" w:rsidRDefault="00617BBC">
      <w:pPr>
        <w:numPr>
          <w:ilvl w:val="0"/>
          <w:numId w:val="401"/>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1 stupnice přes 2 oktávy</w:t>
      </w:r>
    </w:p>
    <w:p w14:paraId="28B2471D" w14:textId="77777777" w:rsidR="007E4AF5" w:rsidRDefault="00617BBC">
      <w:pPr>
        <w:numPr>
          <w:ilvl w:val="0"/>
          <w:numId w:val="401"/>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 xml:space="preserve">kadence dle schématu T, S, D7, T bez </w:t>
      </w:r>
      <w:proofErr w:type="spellStart"/>
      <w:r>
        <w:rPr>
          <w:rFonts w:ascii="Cambria" w:eastAsia="Cambria" w:hAnsi="Cambria" w:cs="Cambria"/>
          <w:color w:val="000000"/>
          <w:sz w:val="24"/>
          <w:szCs w:val="24"/>
        </w:rPr>
        <w:t>barré</w:t>
      </w:r>
      <w:proofErr w:type="spellEnd"/>
    </w:p>
    <w:p w14:paraId="5A5EEAF1" w14:textId="77777777" w:rsidR="007E4AF5" w:rsidRDefault="00617BBC">
      <w:pPr>
        <w:numPr>
          <w:ilvl w:val="0"/>
          <w:numId w:val="401"/>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1 etuda nebo cvičení</w:t>
      </w:r>
    </w:p>
    <w:p w14:paraId="0667FD5D" w14:textId="77777777" w:rsidR="007E4AF5" w:rsidRDefault="00617BBC">
      <w:pPr>
        <w:numPr>
          <w:ilvl w:val="0"/>
          <w:numId w:val="401"/>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 xml:space="preserve">1 přednes </w:t>
      </w:r>
    </w:p>
    <w:p w14:paraId="5E6F9C25" w14:textId="77777777" w:rsidR="007E4AF5" w:rsidRDefault="00617BBC">
      <w:pPr>
        <w:numPr>
          <w:ilvl w:val="0"/>
          <w:numId w:val="401"/>
        </w:numPr>
        <w:pBdr>
          <w:top w:val="nil"/>
          <w:left w:val="nil"/>
          <w:bottom w:val="nil"/>
          <w:right w:val="nil"/>
          <w:between w:val="nil"/>
        </w:pBdr>
        <w:tabs>
          <w:tab w:val="left" w:pos="1635"/>
        </w:tabs>
        <w:spacing w:after="0"/>
        <w:jc w:val="both"/>
        <w:rPr>
          <w:b/>
          <w:color w:val="000000"/>
          <w:sz w:val="24"/>
          <w:szCs w:val="24"/>
        </w:rPr>
      </w:pPr>
      <w:r>
        <w:rPr>
          <w:rFonts w:ascii="Cambria" w:eastAsia="Cambria" w:hAnsi="Cambria" w:cs="Cambria"/>
          <w:color w:val="000000"/>
          <w:sz w:val="24"/>
          <w:szCs w:val="24"/>
        </w:rPr>
        <w:t>píseň s akordickým doprovodem</w:t>
      </w:r>
    </w:p>
    <w:p w14:paraId="1D43D54D"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4E5ABBF8" w14:textId="77777777" w:rsidR="007E4AF5" w:rsidRDefault="00617BBC">
      <w:pPr>
        <w:widowControl w:val="0"/>
        <w:pBdr>
          <w:top w:val="nil"/>
          <w:left w:val="nil"/>
          <w:bottom w:val="nil"/>
          <w:right w:val="nil"/>
          <w:between w:val="nil"/>
        </w:pBdr>
        <w:spacing w:after="0" w:line="240" w:lineRule="auto"/>
        <w:ind w:left="786"/>
        <w:jc w:val="center"/>
        <w:rPr>
          <w:rFonts w:ascii="Cambria" w:eastAsia="Cambria" w:hAnsi="Cambria" w:cs="Cambria"/>
          <w:b/>
          <w:color w:val="000000"/>
          <w:sz w:val="24"/>
          <w:szCs w:val="24"/>
        </w:rPr>
      </w:pPr>
      <w:r>
        <w:rPr>
          <w:rFonts w:ascii="Cambria" w:eastAsia="Cambria" w:hAnsi="Cambria" w:cs="Cambria"/>
          <w:b/>
          <w:color w:val="000000"/>
          <w:sz w:val="24"/>
          <w:szCs w:val="24"/>
        </w:rPr>
        <w:t>5. ročník</w:t>
      </w:r>
    </w:p>
    <w:p w14:paraId="09EA0080"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7121D516"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39F89BBD" w14:textId="77777777" w:rsidR="007E4AF5" w:rsidRDefault="00617BBC">
      <w:pPr>
        <w:widowControl w:val="0"/>
        <w:numPr>
          <w:ilvl w:val="0"/>
          <w:numId w:val="36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vnímá potřebu rozvíjení tónové kvality </w:t>
      </w:r>
    </w:p>
    <w:p w14:paraId="117B671F" w14:textId="77777777" w:rsidR="007E4AF5" w:rsidRDefault="00617BBC">
      <w:pPr>
        <w:widowControl w:val="0"/>
        <w:numPr>
          <w:ilvl w:val="0"/>
          <w:numId w:val="36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používá a ovládá dynamické rozdíly, agogiku, základní tónové rejstříky (</w:t>
      </w:r>
      <w:proofErr w:type="spellStart"/>
      <w:r>
        <w:rPr>
          <w:rFonts w:ascii="Cambria" w:eastAsia="Cambria" w:hAnsi="Cambria" w:cs="Cambria"/>
          <w:color w:val="000000"/>
          <w:sz w:val="24"/>
          <w:szCs w:val="24"/>
        </w:rPr>
        <w:t>sultasto</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sulponticello</w:t>
      </w:r>
      <w:proofErr w:type="spellEnd"/>
      <w:r>
        <w:rPr>
          <w:rFonts w:ascii="Cambria" w:eastAsia="Cambria" w:hAnsi="Cambria" w:cs="Cambria"/>
          <w:color w:val="000000"/>
          <w:sz w:val="24"/>
          <w:szCs w:val="24"/>
        </w:rPr>
        <w:t xml:space="preserve">) alespoň částečně, nebo některé z nich jako výraz hudebního vyjádření </w:t>
      </w:r>
    </w:p>
    <w:p w14:paraId="462FD259" w14:textId="77777777" w:rsidR="007E4AF5" w:rsidRDefault="00617BBC">
      <w:pPr>
        <w:widowControl w:val="0"/>
        <w:numPr>
          <w:ilvl w:val="0"/>
          <w:numId w:val="36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využije hmat </w:t>
      </w:r>
      <w:proofErr w:type="spellStart"/>
      <w:r>
        <w:rPr>
          <w:rFonts w:ascii="Cambria" w:eastAsia="Cambria" w:hAnsi="Cambria" w:cs="Cambria"/>
          <w:color w:val="000000"/>
          <w:sz w:val="24"/>
          <w:szCs w:val="24"/>
        </w:rPr>
        <w:t>barré</w:t>
      </w:r>
      <w:proofErr w:type="spellEnd"/>
    </w:p>
    <w:p w14:paraId="33A5821D" w14:textId="77777777" w:rsidR="007E4AF5" w:rsidRDefault="00617BBC">
      <w:pPr>
        <w:widowControl w:val="0"/>
        <w:numPr>
          <w:ilvl w:val="0"/>
          <w:numId w:val="36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zvládá hru stupnic eventuálně i typových, kadencí</w:t>
      </w:r>
    </w:p>
    <w:p w14:paraId="6F7D6DF2" w14:textId="77777777" w:rsidR="007E4AF5" w:rsidRDefault="00617BBC">
      <w:pPr>
        <w:widowControl w:val="0"/>
        <w:numPr>
          <w:ilvl w:val="0"/>
          <w:numId w:val="36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hraje podle individuálních schopností zpaměti</w:t>
      </w:r>
    </w:p>
    <w:p w14:paraId="39EFCDD5" w14:textId="77777777" w:rsidR="007E4AF5" w:rsidRDefault="00617BBC">
      <w:pPr>
        <w:widowControl w:val="0"/>
        <w:numPr>
          <w:ilvl w:val="0"/>
          <w:numId w:val="36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interpretuje přiměřeně obtížné skladby různých žánrů a slohových období, učí se vnímat interpretační rozdíly a jejich důležitost</w:t>
      </w:r>
    </w:p>
    <w:p w14:paraId="3FB83407" w14:textId="77777777" w:rsidR="007E4AF5" w:rsidRDefault="00617BBC">
      <w:pPr>
        <w:widowControl w:val="0"/>
        <w:numPr>
          <w:ilvl w:val="0"/>
          <w:numId w:val="36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teoreticky ev. částečně i prakticky zná speciální kytarové techniky (legato, arpeggio, </w:t>
      </w:r>
      <w:proofErr w:type="spellStart"/>
      <w:r>
        <w:rPr>
          <w:rFonts w:ascii="Cambria" w:eastAsia="Cambria" w:hAnsi="Cambria" w:cs="Cambria"/>
          <w:color w:val="000000"/>
          <w:sz w:val="24"/>
          <w:szCs w:val="24"/>
        </w:rPr>
        <w:t>rasguado</w:t>
      </w:r>
      <w:proofErr w:type="spellEnd"/>
      <w:r>
        <w:rPr>
          <w:rFonts w:ascii="Cambria" w:eastAsia="Cambria" w:hAnsi="Cambria" w:cs="Cambria"/>
          <w:color w:val="000000"/>
          <w:sz w:val="24"/>
          <w:szCs w:val="24"/>
        </w:rPr>
        <w:t xml:space="preserve">, pizzicato, flažolety) </w:t>
      </w:r>
    </w:p>
    <w:p w14:paraId="18B0CD9B" w14:textId="77777777" w:rsidR="007E4AF5" w:rsidRDefault="00617BBC">
      <w:pPr>
        <w:widowControl w:val="0"/>
        <w:numPr>
          <w:ilvl w:val="0"/>
          <w:numId w:val="3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účinkuje na veřejných vystoupeních</w:t>
      </w:r>
    </w:p>
    <w:p w14:paraId="51CC7DB6" w14:textId="77777777" w:rsidR="007E4AF5" w:rsidRDefault="00617BBC">
      <w:pPr>
        <w:widowControl w:val="0"/>
        <w:numPr>
          <w:ilvl w:val="0"/>
          <w:numId w:val="36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interpretuje hudbu také v souhře, ev. s jiným hudebním nástrojem</w:t>
      </w:r>
    </w:p>
    <w:p w14:paraId="2CFF971F"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6455383B" w14:textId="77777777" w:rsidR="007E4AF5" w:rsidRDefault="007E4AF5">
      <w:pPr>
        <w:spacing w:after="0"/>
        <w:jc w:val="both"/>
        <w:rPr>
          <w:rFonts w:ascii="Cambria" w:eastAsia="Cambria" w:hAnsi="Cambria" w:cs="Cambria"/>
          <w:b/>
          <w:sz w:val="24"/>
          <w:szCs w:val="24"/>
        </w:rPr>
      </w:pPr>
    </w:p>
    <w:p w14:paraId="345B2393"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77086B6" w14:textId="77777777" w:rsidR="007E4AF5" w:rsidRDefault="00617BBC">
      <w:pPr>
        <w:numPr>
          <w:ilvl w:val="0"/>
          <w:numId w:val="36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1 stupnice v rozsahu dvou oktáv, typová</w:t>
      </w:r>
    </w:p>
    <w:p w14:paraId="22ECB276" w14:textId="77777777" w:rsidR="007E4AF5" w:rsidRDefault="00617BBC">
      <w:pPr>
        <w:numPr>
          <w:ilvl w:val="0"/>
          <w:numId w:val="36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kadence dle schématu T, S, D7, T </w:t>
      </w:r>
    </w:p>
    <w:p w14:paraId="6D871123" w14:textId="77777777" w:rsidR="007E4AF5" w:rsidRDefault="00617BBC">
      <w:pPr>
        <w:numPr>
          <w:ilvl w:val="0"/>
          <w:numId w:val="36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1 etuda</w:t>
      </w:r>
    </w:p>
    <w:p w14:paraId="71A9555C" w14:textId="77777777" w:rsidR="007E4AF5" w:rsidRDefault="00617BBC">
      <w:pPr>
        <w:numPr>
          <w:ilvl w:val="0"/>
          <w:numId w:val="36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1 přednes</w:t>
      </w:r>
    </w:p>
    <w:p w14:paraId="083CAF20" w14:textId="77777777" w:rsidR="007E4AF5" w:rsidRDefault="00617BBC">
      <w:pPr>
        <w:numPr>
          <w:ilvl w:val="0"/>
          <w:numId w:val="36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píseň s akordickým doprovodem</w:t>
      </w:r>
    </w:p>
    <w:p w14:paraId="1B17061D" w14:textId="77777777" w:rsidR="007E4AF5" w:rsidRDefault="007E4AF5">
      <w:pPr>
        <w:pBdr>
          <w:top w:val="nil"/>
          <w:left w:val="nil"/>
          <w:bottom w:val="nil"/>
          <w:right w:val="nil"/>
          <w:between w:val="nil"/>
        </w:pBdr>
        <w:spacing w:after="0"/>
        <w:ind w:left="720"/>
        <w:jc w:val="center"/>
        <w:rPr>
          <w:rFonts w:ascii="Cambria" w:eastAsia="Cambria" w:hAnsi="Cambria" w:cs="Cambria"/>
          <w:b/>
          <w:color w:val="000000"/>
          <w:sz w:val="24"/>
          <w:szCs w:val="24"/>
        </w:rPr>
      </w:pPr>
    </w:p>
    <w:p w14:paraId="5D5255CF" w14:textId="77777777" w:rsidR="007E4AF5" w:rsidRDefault="00617BBC">
      <w:pPr>
        <w:pBdr>
          <w:top w:val="nil"/>
          <w:left w:val="nil"/>
          <w:bottom w:val="nil"/>
          <w:right w:val="nil"/>
          <w:between w:val="nil"/>
        </w:pBdr>
        <w:spacing w:after="0"/>
        <w:ind w:left="720"/>
        <w:jc w:val="center"/>
        <w:rPr>
          <w:rFonts w:ascii="Cambria" w:eastAsia="Cambria" w:hAnsi="Cambria" w:cs="Cambria"/>
          <w:b/>
          <w:color w:val="000000"/>
          <w:sz w:val="24"/>
          <w:szCs w:val="24"/>
        </w:rPr>
      </w:pPr>
      <w:r>
        <w:rPr>
          <w:rFonts w:ascii="Cambria" w:eastAsia="Cambria" w:hAnsi="Cambria" w:cs="Cambria"/>
          <w:b/>
          <w:color w:val="000000"/>
          <w:sz w:val="24"/>
          <w:szCs w:val="24"/>
        </w:rPr>
        <w:lastRenderedPageBreak/>
        <w:t>6. ročník</w:t>
      </w:r>
    </w:p>
    <w:p w14:paraId="3AB2C6C8" w14:textId="77777777" w:rsidR="007E4AF5" w:rsidRDefault="007E4AF5">
      <w:pPr>
        <w:widowControl w:val="0"/>
        <w:pBdr>
          <w:top w:val="nil"/>
          <w:left w:val="nil"/>
          <w:bottom w:val="nil"/>
          <w:right w:val="nil"/>
          <w:between w:val="nil"/>
        </w:pBdr>
        <w:spacing w:after="0"/>
        <w:ind w:left="720"/>
        <w:rPr>
          <w:rFonts w:ascii="Cambria" w:eastAsia="Cambria" w:hAnsi="Cambria" w:cs="Cambria"/>
          <w:b/>
          <w:color w:val="000000"/>
          <w:sz w:val="24"/>
          <w:szCs w:val="24"/>
        </w:rPr>
      </w:pPr>
    </w:p>
    <w:p w14:paraId="7780C5AA"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22BF0E3" w14:textId="77777777" w:rsidR="007E4AF5" w:rsidRDefault="00617BBC">
      <w:pPr>
        <w:widowControl w:val="0"/>
        <w:numPr>
          <w:ilvl w:val="0"/>
          <w:numId w:val="37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realizuje hru vícehlasu v kombinaci prstů pravé ruky (p, i, m, a) </w:t>
      </w:r>
    </w:p>
    <w:p w14:paraId="0AC4FE1F" w14:textId="77777777" w:rsidR="007E4AF5" w:rsidRDefault="00617BBC">
      <w:pPr>
        <w:widowControl w:val="0"/>
        <w:numPr>
          <w:ilvl w:val="0"/>
          <w:numId w:val="37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hraje stupnice a kadence i ve vyšších tempech eventuálně rytmických obměnách</w:t>
      </w:r>
    </w:p>
    <w:p w14:paraId="4255B3F1" w14:textId="77777777" w:rsidR="007E4AF5" w:rsidRDefault="00617BBC">
      <w:pPr>
        <w:widowControl w:val="0"/>
        <w:numPr>
          <w:ilvl w:val="0"/>
          <w:numId w:val="37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u hry užívá dynamické rozdíly, základní tónové rejstříky (</w:t>
      </w:r>
      <w:proofErr w:type="spellStart"/>
      <w:r>
        <w:rPr>
          <w:rFonts w:ascii="Cambria" w:eastAsia="Cambria" w:hAnsi="Cambria" w:cs="Cambria"/>
          <w:color w:val="000000"/>
          <w:sz w:val="24"/>
          <w:szCs w:val="24"/>
        </w:rPr>
        <w:t>sultasto</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sulponticello</w:t>
      </w:r>
      <w:proofErr w:type="spellEnd"/>
      <w:r>
        <w:rPr>
          <w:rFonts w:ascii="Cambria" w:eastAsia="Cambria" w:hAnsi="Cambria" w:cs="Cambria"/>
          <w:color w:val="000000"/>
          <w:sz w:val="24"/>
          <w:szCs w:val="24"/>
        </w:rPr>
        <w:t>)</w:t>
      </w:r>
    </w:p>
    <w:p w14:paraId="6CE505BB" w14:textId="77777777" w:rsidR="007E4AF5" w:rsidRDefault="00617BBC">
      <w:pPr>
        <w:widowControl w:val="0"/>
        <w:numPr>
          <w:ilvl w:val="0"/>
          <w:numId w:val="37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chápe potřebu dbát na kvalitu tónu</w:t>
      </w:r>
    </w:p>
    <w:p w14:paraId="2919C754" w14:textId="77777777" w:rsidR="007E4AF5" w:rsidRDefault="00617BBC">
      <w:pPr>
        <w:widowControl w:val="0"/>
        <w:numPr>
          <w:ilvl w:val="0"/>
          <w:numId w:val="37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využívá výrazové prostředky dle charakteru či slohového období repertoáru  </w:t>
      </w:r>
    </w:p>
    <w:p w14:paraId="5D00A6AC" w14:textId="77777777" w:rsidR="007E4AF5" w:rsidRDefault="00617BBC">
      <w:pPr>
        <w:widowControl w:val="0"/>
        <w:numPr>
          <w:ilvl w:val="0"/>
          <w:numId w:val="37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je schopen hrát zpaměti</w:t>
      </w:r>
    </w:p>
    <w:p w14:paraId="7D07076C" w14:textId="77777777" w:rsidR="007E4AF5" w:rsidRDefault="00617BBC">
      <w:pPr>
        <w:widowControl w:val="0"/>
        <w:numPr>
          <w:ilvl w:val="0"/>
          <w:numId w:val="37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spoluvytváří a realizuje doprovodnou hru písní podle akordických značek </w:t>
      </w:r>
    </w:p>
    <w:p w14:paraId="11B4AC81" w14:textId="77777777" w:rsidR="007E4AF5" w:rsidRDefault="00617BBC">
      <w:pPr>
        <w:widowControl w:val="0"/>
        <w:numPr>
          <w:ilvl w:val="0"/>
          <w:numId w:val="37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interpretuje přiměřeně obtížné skladby různých žánrů, nebo slohových období</w:t>
      </w:r>
    </w:p>
    <w:p w14:paraId="5B4A847D" w14:textId="77777777" w:rsidR="007E4AF5" w:rsidRDefault="00617BBC">
      <w:pPr>
        <w:widowControl w:val="0"/>
        <w:numPr>
          <w:ilvl w:val="0"/>
          <w:numId w:val="37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užije nebo studuje speciální kytarové techniky například legato, arpeggio </w:t>
      </w:r>
    </w:p>
    <w:p w14:paraId="54C98F05" w14:textId="77777777" w:rsidR="007E4AF5" w:rsidRDefault="00617BBC">
      <w:pPr>
        <w:widowControl w:val="0"/>
        <w:numPr>
          <w:ilvl w:val="0"/>
          <w:numId w:val="37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částečně se orientuje, případně užívá hru ve vyšších polohách</w:t>
      </w:r>
    </w:p>
    <w:p w14:paraId="538083F6" w14:textId="77777777" w:rsidR="007E4AF5" w:rsidRDefault="00617BBC">
      <w:pPr>
        <w:widowControl w:val="0"/>
        <w:numPr>
          <w:ilvl w:val="0"/>
          <w:numId w:val="37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účinkuje na veřejných vystoupeních jak sólově, tak v komorní hře</w:t>
      </w:r>
    </w:p>
    <w:p w14:paraId="045369B5"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0F0B097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576E35D" w14:textId="77777777" w:rsidR="007E4AF5" w:rsidRDefault="00617BBC">
      <w:pPr>
        <w:numPr>
          <w:ilvl w:val="0"/>
          <w:numId w:val="370"/>
        </w:numPr>
        <w:spacing w:after="0"/>
        <w:jc w:val="both"/>
        <w:rPr>
          <w:sz w:val="24"/>
          <w:szCs w:val="24"/>
        </w:rPr>
      </w:pPr>
      <w:r>
        <w:rPr>
          <w:rFonts w:ascii="Cambria" w:eastAsia="Cambria" w:hAnsi="Cambria" w:cs="Cambria"/>
          <w:sz w:val="24"/>
          <w:szCs w:val="24"/>
        </w:rPr>
        <w:t>1 stupnice dur nebo moll v rozsahu dvou až tří oktáv, například typová</w:t>
      </w:r>
    </w:p>
    <w:p w14:paraId="2CFD250D" w14:textId="77777777" w:rsidR="007E4AF5" w:rsidRDefault="00617BBC">
      <w:pPr>
        <w:numPr>
          <w:ilvl w:val="0"/>
          <w:numId w:val="370"/>
        </w:numPr>
        <w:spacing w:after="0"/>
        <w:jc w:val="both"/>
        <w:rPr>
          <w:sz w:val="24"/>
          <w:szCs w:val="24"/>
        </w:rPr>
      </w:pPr>
      <w:r>
        <w:rPr>
          <w:rFonts w:ascii="Cambria" w:eastAsia="Cambria" w:hAnsi="Cambria" w:cs="Cambria"/>
          <w:sz w:val="24"/>
          <w:szCs w:val="24"/>
        </w:rPr>
        <w:t xml:space="preserve">kadence dle schématu T, S, D7, T možno i s využitím </w:t>
      </w:r>
      <w:proofErr w:type="spellStart"/>
      <w:r>
        <w:rPr>
          <w:rFonts w:ascii="Cambria" w:eastAsia="Cambria" w:hAnsi="Cambria" w:cs="Cambria"/>
          <w:sz w:val="24"/>
          <w:szCs w:val="24"/>
        </w:rPr>
        <w:t>barré</w:t>
      </w:r>
      <w:proofErr w:type="spellEnd"/>
    </w:p>
    <w:p w14:paraId="06833B65" w14:textId="77777777" w:rsidR="007E4AF5" w:rsidRDefault="00617BBC">
      <w:pPr>
        <w:numPr>
          <w:ilvl w:val="0"/>
          <w:numId w:val="370"/>
        </w:numPr>
        <w:spacing w:after="0"/>
        <w:jc w:val="both"/>
        <w:rPr>
          <w:sz w:val="24"/>
          <w:szCs w:val="24"/>
        </w:rPr>
      </w:pPr>
      <w:r>
        <w:rPr>
          <w:rFonts w:ascii="Cambria" w:eastAsia="Cambria" w:hAnsi="Cambria" w:cs="Cambria"/>
          <w:sz w:val="24"/>
          <w:szCs w:val="24"/>
        </w:rPr>
        <w:t>1etuda</w:t>
      </w:r>
    </w:p>
    <w:p w14:paraId="738A32BB" w14:textId="77777777" w:rsidR="007E4AF5" w:rsidRDefault="00617BBC">
      <w:pPr>
        <w:numPr>
          <w:ilvl w:val="0"/>
          <w:numId w:val="370"/>
        </w:numPr>
        <w:spacing w:after="0"/>
        <w:jc w:val="both"/>
        <w:rPr>
          <w:sz w:val="24"/>
          <w:szCs w:val="24"/>
        </w:rPr>
      </w:pPr>
      <w:r>
        <w:rPr>
          <w:rFonts w:ascii="Cambria" w:eastAsia="Cambria" w:hAnsi="Cambria" w:cs="Cambria"/>
          <w:sz w:val="24"/>
          <w:szCs w:val="24"/>
        </w:rPr>
        <w:t>1 přednes</w:t>
      </w:r>
    </w:p>
    <w:p w14:paraId="17C9341C" w14:textId="77777777" w:rsidR="007E4AF5" w:rsidRDefault="00617BBC">
      <w:pPr>
        <w:numPr>
          <w:ilvl w:val="0"/>
          <w:numId w:val="370"/>
        </w:numPr>
        <w:spacing w:after="0"/>
        <w:jc w:val="both"/>
        <w:rPr>
          <w:sz w:val="24"/>
          <w:szCs w:val="24"/>
        </w:rPr>
      </w:pPr>
      <w:r>
        <w:rPr>
          <w:rFonts w:ascii="Cambria" w:eastAsia="Cambria" w:hAnsi="Cambria" w:cs="Cambria"/>
          <w:sz w:val="24"/>
          <w:szCs w:val="24"/>
        </w:rPr>
        <w:t>jednoduše rytmizovaný doprovod dle akordických značek</w:t>
      </w:r>
    </w:p>
    <w:p w14:paraId="1CE0D989"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79061B8E" w14:textId="00B7C036"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24558A6C" w14:textId="77777777" w:rsidR="00FA39AA" w:rsidRDefault="00FA39AA">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7A5C1F07" w14:textId="77777777" w:rsidR="007E4AF5" w:rsidRDefault="00617BBC">
      <w:pPr>
        <w:ind w:left="360"/>
        <w:jc w:val="center"/>
        <w:rPr>
          <w:rFonts w:ascii="Cambria" w:eastAsia="Cambria" w:hAnsi="Cambria" w:cs="Cambria"/>
          <w:b/>
          <w:sz w:val="28"/>
          <w:szCs w:val="28"/>
        </w:rPr>
      </w:pPr>
      <w:r>
        <w:rPr>
          <w:rFonts w:ascii="Cambria" w:eastAsia="Cambria" w:hAnsi="Cambria" w:cs="Cambria"/>
          <w:b/>
          <w:sz w:val="24"/>
          <w:szCs w:val="24"/>
        </w:rPr>
        <w:t>7. ročník</w:t>
      </w:r>
    </w:p>
    <w:p w14:paraId="3B1F46E8" w14:textId="77777777" w:rsidR="007E4AF5" w:rsidRDefault="00617BBC">
      <w:pPr>
        <w:widowControl w:val="0"/>
        <w:pBdr>
          <w:top w:val="nil"/>
          <w:left w:val="nil"/>
          <w:bottom w:val="nil"/>
          <w:right w:val="nil"/>
          <w:between w:val="nil"/>
        </w:pBd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39EFF365" w14:textId="77777777" w:rsidR="007E4AF5" w:rsidRDefault="00617BBC">
      <w:pPr>
        <w:numPr>
          <w:ilvl w:val="0"/>
          <w:numId w:val="381"/>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užívá kombinaci techniky úhozu </w:t>
      </w:r>
      <w:proofErr w:type="spellStart"/>
      <w:r>
        <w:rPr>
          <w:rFonts w:ascii="Cambria" w:eastAsia="Cambria" w:hAnsi="Cambria" w:cs="Cambria"/>
          <w:color w:val="000000"/>
          <w:sz w:val="24"/>
          <w:szCs w:val="24"/>
        </w:rPr>
        <w:t>tirando</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apoyando</w:t>
      </w:r>
      <w:proofErr w:type="spellEnd"/>
      <w:r>
        <w:rPr>
          <w:rFonts w:ascii="Cambria" w:eastAsia="Cambria" w:hAnsi="Cambria" w:cs="Cambria"/>
          <w:color w:val="000000"/>
          <w:sz w:val="24"/>
          <w:szCs w:val="24"/>
        </w:rPr>
        <w:t>, vícehlas</w:t>
      </w:r>
    </w:p>
    <w:p w14:paraId="45593D9C" w14:textId="77777777" w:rsidR="007E4AF5" w:rsidRDefault="00617BBC">
      <w:pPr>
        <w:numPr>
          <w:ilvl w:val="0"/>
          <w:numId w:val="381"/>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uplatňuje také speciální kytarové techniky nebo některou z nich (arpeggio, tremolo, </w:t>
      </w:r>
      <w:proofErr w:type="spellStart"/>
      <w:r>
        <w:rPr>
          <w:rFonts w:ascii="Cambria" w:eastAsia="Cambria" w:hAnsi="Cambria" w:cs="Cambria"/>
          <w:color w:val="000000"/>
          <w:sz w:val="24"/>
          <w:szCs w:val="24"/>
        </w:rPr>
        <w:t>rasguado</w:t>
      </w:r>
      <w:proofErr w:type="spellEnd"/>
      <w:r>
        <w:rPr>
          <w:rFonts w:ascii="Cambria" w:eastAsia="Cambria" w:hAnsi="Cambria" w:cs="Cambria"/>
          <w:color w:val="000000"/>
          <w:sz w:val="24"/>
          <w:szCs w:val="24"/>
        </w:rPr>
        <w:t xml:space="preserve">, legato, </w:t>
      </w:r>
      <w:proofErr w:type="spellStart"/>
      <w:r>
        <w:rPr>
          <w:rFonts w:ascii="Cambria" w:eastAsia="Cambria" w:hAnsi="Cambria" w:cs="Cambria"/>
          <w:color w:val="000000"/>
          <w:sz w:val="24"/>
          <w:szCs w:val="24"/>
        </w:rPr>
        <w:t>barré</w:t>
      </w:r>
      <w:proofErr w:type="spellEnd"/>
      <w:r>
        <w:rPr>
          <w:rFonts w:ascii="Cambria" w:eastAsia="Cambria" w:hAnsi="Cambria" w:cs="Cambria"/>
          <w:color w:val="000000"/>
          <w:sz w:val="24"/>
          <w:szCs w:val="24"/>
        </w:rPr>
        <w:t>, přirozené flažolety)</w:t>
      </w:r>
    </w:p>
    <w:p w14:paraId="0B9D744C" w14:textId="77777777" w:rsidR="007E4AF5" w:rsidRDefault="00617BBC">
      <w:pPr>
        <w:numPr>
          <w:ilvl w:val="0"/>
          <w:numId w:val="38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hru staccato, legato, portamento nebo některou z nich</w:t>
      </w:r>
    </w:p>
    <w:p w14:paraId="32834D4B" w14:textId="77777777" w:rsidR="007E4AF5" w:rsidRDefault="00617BBC">
      <w:pPr>
        <w:numPr>
          <w:ilvl w:val="0"/>
          <w:numId w:val="38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kontroluje kvalitu tónu, přesnost a plynulost hry </w:t>
      </w:r>
    </w:p>
    <w:p w14:paraId="72390D3C" w14:textId="77777777" w:rsidR="007E4AF5" w:rsidRDefault="00617BBC">
      <w:pPr>
        <w:numPr>
          <w:ilvl w:val="0"/>
          <w:numId w:val="38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hraje stupnice ve vyšších tempech, eventuálně v rytmických obměnách, kadence i s použitím </w:t>
      </w:r>
      <w:proofErr w:type="spellStart"/>
      <w:r>
        <w:rPr>
          <w:rFonts w:ascii="Cambria" w:eastAsia="Cambria" w:hAnsi="Cambria" w:cs="Cambria"/>
          <w:color w:val="000000"/>
          <w:sz w:val="24"/>
          <w:szCs w:val="24"/>
        </w:rPr>
        <w:t>barré</w:t>
      </w:r>
      <w:proofErr w:type="spellEnd"/>
      <w:r>
        <w:rPr>
          <w:rFonts w:ascii="Cambria" w:eastAsia="Cambria" w:hAnsi="Cambria" w:cs="Cambria"/>
          <w:color w:val="000000"/>
          <w:sz w:val="24"/>
          <w:szCs w:val="24"/>
        </w:rPr>
        <w:t>. Dle svých schopností i intervalové stupnice, nebo užije stupnici k improvizaci, akordy s kadencí k rytmizovanému doprovodu</w:t>
      </w:r>
    </w:p>
    <w:p w14:paraId="11BDB295" w14:textId="77777777" w:rsidR="007E4AF5" w:rsidRDefault="00617BBC">
      <w:pPr>
        <w:numPr>
          <w:ilvl w:val="0"/>
          <w:numId w:val="38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vzhledem k charakteru či stylovému období používá dynamické a barevné odstínění skladby</w:t>
      </w:r>
    </w:p>
    <w:p w14:paraId="3578B44E" w14:textId="77777777" w:rsidR="007E4AF5" w:rsidRDefault="00617BBC">
      <w:pPr>
        <w:numPr>
          <w:ilvl w:val="0"/>
          <w:numId w:val="38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interpretuje skladby různých stylových období, žánrů</w:t>
      </w:r>
    </w:p>
    <w:p w14:paraId="72A9D452" w14:textId="77777777" w:rsidR="007E4AF5" w:rsidRDefault="00617BBC">
      <w:pPr>
        <w:numPr>
          <w:ilvl w:val="0"/>
          <w:numId w:val="38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doprovodí písně dle akordických značek</w:t>
      </w:r>
    </w:p>
    <w:p w14:paraId="784352A2" w14:textId="77777777" w:rsidR="007E4AF5" w:rsidRDefault="00617BBC">
      <w:pPr>
        <w:numPr>
          <w:ilvl w:val="0"/>
          <w:numId w:val="38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hraje zpaměti skladby rozsahem přiměřené svému věku </w:t>
      </w:r>
    </w:p>
    <w:p w14:paraId="49C61300" w14:textId="77777777" w:rsidR="007E4AF5" w:rsidRDefault="00617BBC">
      <w:pPr>
        <w:numPr>
          <w:ilvl w:val="0"/>
          <w:numId w:val="38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se v komorních a souborových seskupeních</w:t>
      </w:r>
    </w:p>
    <w:p w14:paraId="4ED3D478" w14:textId="77777777" w:rsidR="007E4AF5" w:rsidRDefault="00617BBC">
      <w:pPr>
        <w:numPr>
          <w:ilvl w:val="0"/>
          <w:numId w:val="38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orientuje se na hmatníku alespoň částečně i ve vyšších polohách</w:t>
      </w:r>
    </w:p>
    <w:p w14:paraId="2F8AE7E5" w14:textId="77777777" w:rsidR="007E4AF5" w:rsidRDefault="00617BBC">
      <w:pPr>
        <w:numPr>
          <w:ilvl w:val="0"/>
          <w:numId w:val="38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umí vyjádřit své hudební názory a pocity</w:t>
      </w:r>
    </w:p>
    <w:p w14:paraId="7EEF1008" w14:textId="77777777" w:rsidR="007E4AF5" w:rsidRDefault="00617BBC">
      <w:pPr>
        <w:numPr>
          <w:ilvl w:val="0"/>
          <w:numId w:val="38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umí naladit kytaru podle elektronické ladičky nebo sluchem</w:t>
      </w:r>
    </w:p>
    <w:p w14:paraId="34470CED" w14:textId="77777777" w:rsidR="007E4AF5" w:rsidRDefault="00617BBC">
      <w:pPr>
        <w:numPr>
          <w:ilvl w:val="0"/>
          <w:numId w:val="381"/>
        </w:numPr>
        <w:pBdr>
          <w:top w:val="nil"/>
          <w:left w:val="nil"/>
          <w:bottom w:val="nil"/>
          <w:right w:val="nil"/>
          <w:between w:val="nil"/>
        </w:pBdr>
        <w:jc w:val="both"/>
        <w:rPr>
          <w:color w:val="000000"/>
        </w:rPr>
      </w:pPr>
      <w:r>
        <w:rPr>
          <w:rFonts w:ascii="Cambria" w:eastAsia="Cambria" w:hAnsi="Cambria" w:cs="Cambria"/>
          <w:color w:val="000000"/>
          <w:sz w:val="24"/>
          <w:szCs w:val="24"/>
        </w:rPr>
        <w:lastRenderedPageBreak/>
        <w:t>účinkuje na veřejných vystoupeních</w:t>
      </w:r>
    </w:p>
    <w:p w14:paraId="24C7AA0E" w14:textId="77777777" w:rsidR="007E4AF5" w:rsidRDefault="00617BBC">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 stupně závěrečnou zkouškou před zkušební komisí nebo veřejným vystoupením na absolventském koncertě.</w:t>
      </w:r>
    </w:p>
    <w:p w14:paraId="1AD39947"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b/>
          <w:i/>
          <w:color w:val="000000"/>
          <w:sz w:val="24"/>
          <w:szCs w:val="24"/>
          <w:u w:val="single"/>
        </w:rPr>
      </w:pPr>
    </w:p>
    <w:p w14:paraId="42AC097E" w14:textId="77777777" w:rsidR="007E4AF5" w:rsidRDefault="00617BBC">
      <w:pPr>
        <w:widowControl w:val="0"/>
        <w:pBdr>
          <w:top w:val="nil"/>
          <w:left w:val="nil"/>
          <w:bottom w:val="nil"/>
          <w:right w:val="nil"/>
          <w:between w:val="nil"/>
        </w:pBd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u w:val="single"/>
        </w:rPr>
        <w:t>Závěrečná zkouška</w:t>
      </w:r>
      <w:r>
        <w:rPr>
          <w:rFonts w:ascii="Cambria" w:eastAsia="Cambria" w:hAnsi="Cambria" w:cs="Cambria"/>
          <w:b/>
          <w:color w:val="000000"/>
          <w:sz w:val="24"/>
          <w:szCs w:val="24"/>
        </w:rPr>
        <w:t>:</w:t>
      </w:r>
    </w:p>
    <w:p w14:paraId="5CF4F24D" w14:textId="77777777" w:rsidR="007E4AF5" w:rsidRDefault="00617BBC">
      <w:pPr>
        <w:numPr>
          <w:ilvl w:val="0"/>
          <w:numId w:val="370"/>
        </w:numPr>
        <w:spacing w:after="0"/>
        <w:jc w:val="both"/>
        <w:rPr>
          <w:sz w:val="24"/>
          <w:szCs w:val="24"/>
        </w:rPr>
      </w:pPr>
      <w:r>
        <w:rPr>
          <w:rFonts w:ascii="Cambria" w:eastAsia="Cambria" w:hAnsi="Cambria" w:cs="Cambria"/>
          <w:sz w:val="24"/>
          <w:szCs w:val="24"/>
        </w:rPr>
        <w:t>1 stupnice dur nebo moll v rozsahu dvou až tří oktáv, například typová</w:t>
      </w:r>
    </w:p>
    <w:p w14:paraId="3C005169" w14:textId="77777777" w:rsidR="007E4AF5" w:rsidRDefault="00617BBC">
      <w:pPr>
        <w:numPr>
          <w:ilvl w:val="0"/>
          <w:numId w:val="370"/>
        </w:numPr>
        <w:spacing w:after="0"/>
        <w:jc w:val="both"/>
        <w:rPr>
          <w:sz w:val="24"/>
          <w:szCs w:val="24"/>
        </w:rPr>
      </w:pPr>
      <w:r>
        <w:rPr>
          <w:rFonts w:ascii="Cambria" w:eastAsia="Cambria" w:hAnsi="Cambria" w:cs="Cambria"/>
          <w:sz w:val="24"/>
          <w:szCs w:val="24"/>
        </w:rPr>
        <w:t xml:space="preserve">kadence dle schématu T, S, D7, T možno i s využitím </w:t>
      </w:r>
      <w:proofErr w:type="spellStart"/>
      <w:r>
        <w:rPr>
          <w:rFonts w:ascii="Cambria" w:eastAsia="Cambria" w:hAnsi="Cambria" w:cs="Cambria"/>
          <w:sz w:val="24"/>
          <w:szCs w:val="24"/>
        </w:rPr>
        <w:t>barré</w:t>
      </w:r>
      <w:proofErr w:type="spellEnd"/>
    </w:p>
    <w:p w14:paraId="733FF006" w14:textId="77777777" w:rsidR="007E4AF5" w:rsidRDefault="00617BBC">
      <w:pPr>
        <w:numPr>
          <w:ilvl w:val="0"/>
          <w:numId w:val="370"/>
        </w:numPr>
        <w:spacing w:after="0"/>
        <w:jc w:val="both"/>
        <w:rPr>
          <w:sz w:val="24"/>
          <w:szCs w:val="24"/>
        </w:rPr>
      </w:pPr>
      <w:r>
        <w:rPr>
          <w:rFonts w:ascii="Cambria" w:eastAsia="Cambria" w:hAnsi="Cambria" w:cs="Cambria"/>
          <w:sz w:val="24"/>
          <w:szCs w:val="24"/>
        </w:rPr>
        <w:t>1 etuda</w:t>
      </w:r>
    </w:p>
    <w:p w14:paraId="76E80FEF" w14:textId="77777777" w:rsidR="007E4AF5" w:rsidRDefault="00617BBC">
      <w:pPr>
        <w:numPr>
          <w:ilvl w:val="0"/>
          <w:numId w:val="370"/>
        </w:numPr>
        <w:spacing w:after="0"/>
        <w:jc w:val="both"/>
        <w:rPr>
          <w:sz w:val="24"/>
          <w:szCs w:val="24"/>
        </w:rPr>
      </w:pPr>
      <w:r>
        <w:rPr>
          <w:rFonts w:ascii="Cambria" w:eastAsia="Cambria" w:hAnsi="Cambria" w:cs="Cambria"/>
          <w:sz w:val="24"/>
          <w:szCs w:val="24"/>
        </w:rPr>
        <w:t>1 přednes</w:t>
      </w:r>
    </w:p>
    <w:p w14:paraId="3FB84A79" w14:textId="77777777" w:rsidR="007E4AF5" w:rsidRDefault="00617BBC">
      <w:pPr>
        <w:numPr>
          <w:ilvl w:val="0"/>
          <w:numId w:val="370"/>
        </w:numPr>
        <w:spacing w:after="0"/>
        <w:jc w:val="both"/>
        <w:rPr>
          <w:sz w:val="24"/>
          <w:szCs w:val="24"/>
        </w:rPr>
      </w:pPr>
      <w:r>
        <w:rPr>
          <w:rFonts w:ascii="Cambria" w:eastAsia="Cambria" w:hAnsi="Cambria" w:cs="Cambria"/>
          <w:sz w:val="24"/>
          <w:szCs w:val="24"/>
        </w:rPr>
        <w:t>píseň nebo doprovod či improvizace</w:t>
      </w:r>
    </w:p>
    <w:p w14:paraId="1C0DC72C" w14:textId="77777777" w:rsidR="007E4AF5" w:rsidRDefault="007E4AF5">
      <w:pPr>
        <w:spacing w:after="0"/>
        <w:ind w:left="720"/>
        <w:jc w:val="both"/>
        <w:rPr>
          <w:rFonts w:ascii="Cambria" w:eastAsia="Cambria" w:hAnsi="Cambria" w:cs="Cambria"/>
          <w:sz w:val="24"/>
          <w:szCs w:val="24"/>
        </w:rPr>
      </w:pPr>
    </w:p>
    <w:p w14:paraId="579E93D6" w14:textId="77777777" w:rsidR="007E4AF5" w:rsidRDefault="00617BBC">
      <w:pPr>
        <w:widowControl w:val="0"/>
        <w:pBdr>
          <w:top w:val="nil"/>
          <w:left w:val="nil"/>
          <w:bottom w:val="nil"/>
          <w:right w:val="nil"/>
          <w:between w:val="nil"/>
        </w:pBd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u w:val="single"/>
        </w:rPr>
        <w:t>Absolventský koncert</w:t>
      </w:r>
      <w:r>
        <w:rPr>
          <w:rFonts w:ascii="Cambria" w:eastAsia="Cambria" w:hAnsi="Cambria" w:cs="Cambria"/>
          <w:b/>
          <w:color w:val="000000"/>
          <w:sz w:val="24"/>
          <w:szCs w:val="24"/>
        </w:rPr>
        <w:t>:</w:t>
      </w:r>
    </w:p>
    <w:p w14:paraId="799A6310" w14:textId="77777777" w:rsidR="007E4AF5" w:rsidRDefault="00617BBC">
      <w:pPr>
        <w:widowControl w:val="0"/>
        <w:numPr>
          <w:ilvl w:val="0"/>
          <w:numId w:val="332"/>
        </w:numPr>
        <w:pBdr>
          <w:top w:val="nil"/>
          <w:left w:val="nil"/>
          <w:bottom w:val="nil"/>
          <w:right w:val="nil"/>
          <w:between w:val="nil"/>
        </w:pBdr>
        <w:spacing w:after="0" w:line="240" w:lineRule="auto"/>
        <w:jc w:val="both"/>
        <w:rPr>
          <w:b/>
          <w:i/>
          <w:color w:val="000000"/>
          <w:sz w:val="24"/>
          <w:szCs w:val="24"/>
          <w:u w:val="single"/>
        </w:rPr>
      </w:pPr>
      <w:r>
        <w:rPr>
          <w:rFonts w:ascii="Cambria" w:eastAsia="Cambria" w:hAnsi="Cambria" w:cs="Cambria"/>
          <w:color w:val="000000"/>
          <w:sz w:val="24"/>
          <w:szCs w:val="24"/>
        </w:rPr>
        <w:t xml:space="preserve">minimálně 1 přednesová skladba odpovídající náročnosti a délky </w:t>
      </w:r>
    </w:p>
    <w:p w14:paraId="32D7535A" w14:textId="77777777" w:rsidR="007E4AF5" w:rsidRDefault="00617BBC">
      <w:pPr>
        <w:widowControl w:val="0"/>
        <w:numPr>
          <w:ilvl w:val="0"/>
          <w:numId w:val="332"/>
        </w:numPr>
        <w:pBdr>
          <w:top w:val="nil"/>
          <w:left w:val="nil"/>
          <w:bottom w:val="nil"/>
          <w:right w:val="nil"/>
          <w:between w:val="nil"/>
        </w:pBdr>
        <w:spacing w:after="0" w:line="240" w:lineRule="auto"/>
        <w:jc w:val="both"/>
        <w:rPr>
          <w:b/>
          <w:i/>
          <w:color w:val="000000"/>
          <w:sz w:val="24"/>
          <w:szCs w:val="24"/>
          <w:u w:val="single"/>
        </w:rPr>
      </w:pPr>
      <w:r>
        <w:rPr>
          <w:rFonts w:ascii="Cambria" w:eastAsia="Cambria" w:hAnsi="Cambria" w:cs="Cambria"/>
          <w:color w:val="000000"/>
          <w:sz w:val="24"/>
          <w:szCs w:val="24"/>
        </w:rPr>
        <w:t>lze zařadit vystoupení v rámci Kolektivní výuky</w:t>
      </w:r>
    </w:p>
    <w:p w14:paraId="09A564F6" w14:textId="77777777" w:rsidR="007E4AF5" w:rsidRDefault="007E4AF5">
      <w:pPr>
        <w:jc w:val="center"/>
        <w:rPr>
          <w:rFonts w:ascii="Cambria" w:eastAsia="Cambria" w:hAnsi="Cambria" w:cs="Cambria"/>
          <w:b/>
          <w:sz w:val="36"/>
          <w:szCs w:val="36"/>
        </w:rPr>
      </w:pPr>
    </w:p>
    <w:p w14:paraId="291EECDD" w14:textId="77777777" w:rsidR="007E4AF5" w:rsidRDefault="00617BBC">
      <w:pPr>
        <w:jc w:val="center"/>
        <w:rPr>
          <w:rFonts w:ascii="Cambria" w:eastAsia="Cambria" w:hAnsi="Cambria" w:cs="Cambria"/>
          <w:b/>
          <w:i/>
          <w:sz w:val="36"/>
          <w:szCs w:val="36"/>
          <w:u w:val="single"/>
        </w:rPr>
      </w:pPr>
      <w:r>
        <w:rPr>
          <w:rFonts w:ascii="Cambria" w:eastAsia="Cambria" w:hAnsi="Cambria" w:cs="Cambria"/>
          <w:b/>
          <w:sz w:val="36"/>
          <w:szCs w:val="36"/>
        </w:rPr>
        <w:t>Základní studium II. stupně</w:t>
      </w:r>
    </w:p>
    <w:p w14:paraId="2271964E" w14:textId="77777777" w:rsidR="007E4AF5" w:rsidRDefault="00617BBC">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7A9FF4C4"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657DF983"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 xml:space="preserve"> Žák:</w:t>
      </w:r>
    </w:p>
    <w:p w14:paraId="2CDA0F9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ovládá a s jistotou užívá správné elementární návyky (postavení rukou, sezení a držení nástroje)</w:t>
      </w:r>
    </w:p>
    <w:p w14:paraId="449547D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dbá na kvalitu tónu</w:t>
      </w:r>
    </w:p>
    <w:p w14:paraId="2DF19BC2"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kytarové techniky k vyjádření své hudebnosti</w:t>
      </w:r>
    </w:p>
    <w:p w14:paraId="28F1321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snaží se přizpůsobit svůj interpretační projev charakteru skladby vzhledem na slohové období</w:t>
      </w:r>
    </w:p>
    <w:p w14:paraId="481BD40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hru stupnic i kadencí</w:t>
      </w:r>
    </w:p>
    <w:p w14:paraId="6EA10BEB"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realizuje doprovod podle akordických značek </w:t>
      </w:r>
    </w:p>
    <w:p w14:paraId="3353233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aktivně se zapojuje v komorních seskupeních</w:t>
      </w:r>
    </w:p>
    <w:p w14:paraId="052E1560" w14:textId="33C02B1E" w:rsidR="007E4AF5" w:rsidRPr="00DB4A98" w:rsidRDefault="00617BBC" w:rsidP="00DB4A98">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vystupuje na veřejných vystoupeních, sólovou hru realizuje také zpaměti</w:t>
      </w:r>
    </w:p>
    <w:p w14:paraId="53F6BA0C"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3B4C44B6"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ab/>
      </w:r>
    </w:p>
    <w:p w14:paraId="77F4D899" w14:textId="77777777" w:rsidR="007E4AF5" w:rsidRDefault="00617BBC" w:rsidP="00617BBC">
      <w:pPr>
        <w:widowControl w:val="0"/>
        <w:numPr>
          <w:ilvl w:val="0"/>
          <w:numId w:val="18"/>
        </w:numPr>
        <w:pBdr>
          <w:top w:val="nil"/>
          <w:left w:val="nil"/>
          <w:bottom w:val="nil"/>
          <w:right w:val="nil"/>
          <w:between w:val="nil"/>
        </w:pBdr>
        <w:spacing w:after="0" w:line="240" w:lineRule="auto"/>
        <w:rPr>
          <w:color w:val="000000"/>
        </w:rPr>
      </w:pPr>
      <w:r>
        <w:rPr>
          <w:rFonts w:ascii="Cambria" w:eastAsia="Cambria" w:hAnsi="Cambria" w:cs="Cambria"/>
          <w:color w:val="000000"/>
          <w:sz w:val="24"/>
          <w:szCs w:val="24"/>
        </w:rPr>
        <w:t>1 stupnice, kadence T, S, D7, T</w:t>
      </w:r>
    </w:p>
    <w:p w14:paraId="072667A9" w14:textId="77777777" w:rsidR="007E4AF5" w:rsidRDefault="00617BBC" w:rsidP="00617BBC">
      <w:pPr>
        <w:widowControl w:val="0"/>
        <w:numPr>
          <w:ilvl w:val="0"/>
          <w:numId w:val="18"/>
        </w:numPr>
        <w:pBdr>
          <w:top w:val="nil"/>
          <w:left w:val="nil"/>
          <w:bottom w:val="nil"/>
          <w:right w:val="nil"/>
          <w:between w:val="nil"/>
        </w:pBdr>
        <w:spacing w:after="0" w:line="240" w:lineRule="auto"/>
        <w:rPr>
          <w:color w:val="000000"/>
        </w:rPr>
      </w:pPr>
      <w:r>
        <w:rPr>
          <w:rFonts w:ascii="Cambria" w:eastAsia="Cambria" w:hAnsi="Cambria" w:cs="Cambria"/>
          <w:color w:val="000000"/>
          <w:sz w:val="24"/>
          <w:szCs w:val="24"/>
        </w:rPr>
        <w:t>1 etuda</w:t>
      </w:r>
    </w:p>
    <w:p w14:paraId="67637E75" w14:textId="77777777" w:rsidR="007E4AF5" w:rsidRDefault="00617BBC" w:rsidP="00617BBC">
      <w:pPr>
        <w:widowControl w:val="0"/>
        <w:numPr>
          <w:ilvl w:val="0"/>
          <w:numId w:val="18"/>
        </w:numPr>
        <w:pBdr>
          <w:top w:val="nil"/>
          <w:left w:val="nil"/>
          <w:bottom w:val="nil"/>
          <w:right w:val="nil"/>
          <w:between w:val="nil"/>
        </w:pBdr>
        <w:spacing w:after="0" w:line="240" w:lineRule="auto"/>
        <w:rPr>
          <w:color w:val="000000"/>
        </w:rPr>
      </w:pPr>
      <w:r>
        <w:rPr>
          <w:rFonts w:ascii="Cambria" w:eastAsia="Cambria" w:hAnsi="Cambria" w:cs="Cambria"/>
          <w:color w:val="000000"/>
          <w:sz w:val="24"/>
          <w:szCs w:val="24"/>
        </w:rPr>
        <w:t>1 přednes</w:t>
      </w:r>
    </w:p>
    <w:p w14:paraId="6EF733F4" w14:textId="77777777" w:rsidR="007E4AF5" w:rsidRDefault="00617BBC" w:rsidP="00617BBC">
      <w:pPr>
        <w:widowControl w:val="0"/>
        <w:numPr>
          <w:ilvl w:val="0"/>
          <w:numId w:val="18"/>
        </w:numPr>
        <w:pBdr>
          <w:top w:val="nil"/>
          <w:left w:val="nil"/>
          <w:bottom w:val="nil"/>
          <w:right w:val="nil"/>
          <w:between w:val="nil"/>
        </w:pBdr>
        <w:spacing w:after="0" w:line="240" w:lineRule="auto"/>
        <w:rPr>
          <w:color w:val="000000"/>
        </w:rPr>
      </w:pPr>
      <w:r>
        <w:rPr>
          <w:rFonts w:ascii="Cambria" w:eastAsia="Cambria" w:hAnsi="Cambria" w:cs="Cambria"/>
          <w:color w:val="000000"/>
          <w:sz w:val="24"/>
          <w:szCs w:val="24"/>
        </w:rPr>
        <w:t>akordický doprovod písně</w:t>
      </w:r>
    </w:p>
    <w:p w14:paraId="1C911599"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04F64F19"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7845349E" w14:textId="77777777" w:rsidR="007E4AF5" w:rsidRDefault="007E4AF5">
      <w:pPr>
        <w:widowControl w:val="0"/>
        <w:pBdr>
          <w:top w:val="nil"/>
          <w:left w:val="nil"/>
          <w:bottom w:val="nil"/>
          <w:right w:val="nil"/>
          <w:between w:val="nil"/>
        </w:pBdr>
        <w:spacing w:after="0" w:line="240" w:lineRule="auto"/>
        <w:ind w:left="360"/>
        <w:rPr>
          <w:rFonts w:ascii="Cambria" w:eastAsia="Cambria" w:hAnsi="Cambria" w:cs="Cambria"/>
          <w:color w:val="000000"/>
          <w:sz w:val="24"/>
          <w:szCs w:val="24"/>
        </w:rPr>
      </w:pPr>
    </w:p>
    <w:p w14:paraId="120076A1" w14:textId="77777777" w:rsidR="007E4AF5" w:rsidRDefault="00617BBC">
      <w:pPr>
        <w:widowControl w:val="0"/>
        <w:pBdr>
          <w:top w:val="nil"/>
          <w:left w:val="nil"/>
          <w:bottom w:val="nil"/>
          <w:right w:val="nil"/>
          <w:between w:val="nil"/>
        </w:pBdr>
        <w:spacing w:after="0" w:line="240" w:lineRule="auto"/>
        <w:ind w:left="360"/>
        <w:rPr>
          <w:rFonts w:ascii="Cambria" w:eastAsia="Cambria" w:hAnsi="Cambria" w:cs="Cambria"/>
          <w:b/>
          <w:color w:val="000000"/>
          <w:sz w:val="24"/>
          <w:szCs w:val="24"/>
        </w:rPr>
      </w:pPr>
      <w:r>
        <w:rPr>
          <w:rFonts w:ascii="Cambria" w:eastAsia="Cambria" w:hAnsi="Cambria" w:cs="Cambria"/>
          <w:b/>
          <w:color w:val="000000"/>
          <w:sz w:val="24"/>
          <w:szCs w:val="24"/>
        </w:rPr>
        <w:t>Žák:</w:t>
      </w:r>
    </w:p>
    <w:p w14:paraId="36D3C140"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rozvíjí dál kultivovanost projevu a upevňuje technické zručnosti</w:t>
      </w:r>
    </w:p>
    <w:p w14:paraId="74A98804"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potřeby hledání cest k procvičování potřebných technik</w:t>
      </w:r>
    </w:p>
    <w:p w14:paraId="26D4048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dál procvičuje hru stupnic a kadencí</w:t>
      </w:r>
    </w:p>
    <w:p w14:paraId="2EBD96D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 xml:space="preserve">užije akordy s </w:t>
      </w:r>
      <w:proofErr w:type="spellStart"/>
      <w:r>
        <w:rPr>
          <w:rFonts w:ascii="Cambria" w:eastAsia="Cambria" w:hAnsi="Cambria" w:cs="Cambria"/>
          <w:color w:val="000000"/>
          <w:sz w:val="24"/>
          <w:szCs w:val="24"/>
        </w:rPr>
        <w:t>barré</w:t>
      </w:r>
      <w:proofErr w:type="spellEnd"/>
    </w:p>
    <w:p w14:paraId="3A51797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rozvíjí sebekontrolu a základy samostatnosti</w:t>
      </w:r>
    </w:p>
    <w:p w14:paraId="62AED57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přiměřený repertoár vzhledem ke svému technickému a mentálnímu potenciálu</w:t>
      </w:r>
    </w:p>
    <w:p w14:paraId="68408914"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se aktivně v komorních či jiných sdruženích</w:t>
      </w:r>
    </w:p>
    <w:p w14:paraId="0ED7A35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nachází a inspiruje se nahrávkami či videem např. na </w:t>
      </w:r>
      <w:proofErr w:type="spellStart"/>
      <w:r>
        <w:rPr>
          <w:rFonts w:ascii="Cambria" w:eastAsia="Cambria" w:hAnsi="Cambria" w:cs="Cambria"/>
          <w:color w:val="000000"/>
          <w:sz w:val="24"/>
          <w:szCs w:val="24"/>
        </w:rPr>
        <w:t>Youtube</w:t>
      </w:r>
      <w:proofErr w:type="spellEnd"/>
      <w:r>
        <w:rPr>
          <w:rFonts w:ascii="Cambria" w:eastAsia="Cambria" w:hAnsi="Cambria" w:cs="Cambria"/>
          <w:color w:val="000000"/>
          <w:sz w:val="24"/>
          <w:szCs w:val="24"/>
        </w:rPr>
        <w:t xml:space="preserve"> apod., rozlišuje a hledá kvalitní inspiraci </w:t>
      </w:r>
    </w:p>
    <w:p w14:paraId="01A27A6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improvizace a doprovod užívá dle svých potřeb vyjádření</w:t>
      </w:r>
    </w:p>
    <w:p w14:paraId="513F936B"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vystupuje veřejně </w:t>
      </w:r>
    </w:p>
    <w:p w14:paraId="0F075853" w14:textId="77777777" w:rsidR="007E4AF5" w:rsidRDefault="007E4AF5">
      <w:pPr>
        <w:spacing w:after="0"/>
        <w:jc w:val="both"/>
        <w:rPr>
          <w:rFonts w:ascii="Cambria" w:eastAsia="Cambria" w:hAnsi="Cambria" w:cs="Cambria"/>
          <w:b/>
          <w:sz w:val="24"/>
          <w:szCs w:val="24"/>
        </w:rPr>
      </w:pPr>
    </w:p>
    <w:p w14:paraId="27D42F09"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21D3FAB" w14:textId="77777777" w:rsidR="007E4AF5" w:rsidRDefault="00617BBC">
      <w:pPr>
        <w:numPr>
          <w:ilvl w:val="0"/>
          <w:numId w:val="335"/>
        </w:numPr>
        <w:spacing w:after="0"/>
        <w:jc w:val="both"/>
        <w:rPr>
          <w:sz w:val="24"/>
          <w:szCs w:val="24"/>
        </w:rPr>
      </w:pPr>
      <w:r>
        <w:rPr>
          <w:rFonts w:ascii="Cambria" w:eastAsia="Cambria" w:hAnsi="Cambria" w:cs="Cambria"/>
          <w:sz w:val="24"/>
          <w:szCs w:val="24"/>
        </w:rPr>
        <w:t>1 stupnice (dur, moll, eventuálně typová)</w:t>
      </w:r>
    </w:p>
    <w:p w14:paraId="07203CF8" w14:textId="77777777" w:rsidR="007E4AF5" w:rsidRDefault="00617BBC">
      <w:pPr>
        <w:numPr>
          <w:ilvl w:val="0"/>
          <w:numId w:val="335"/>
        </w:numPr>
        <w:spacing w:after="0"/>
        <w:jc w:val="both"/>
        <w:rPr>
          <w:sz w:val="24"/>
          <w:szCs w:val="24"/>
        </w:rPr>
      </w:pPr>
      <w:r>
        <w:rPr>
          <w:rFonts w:ascii="Cambria" w:eastAsia="Cambria" w:hAnsi="Cambria" w:cs="Cambria"/>
          <w:sz w:val="24"/>
          <w:szCs w:val="24"/>
        </w:rPr>
        <w:t xml:space="preserve">kadence dle schématu T, S, D7, T nejlépe s využitím </w:t>
      </w:r>
      <w:proofErr w:type="spellStart"/>
      <w:r>
        <w:rPr>
          <w:rFonts w:ascii="Cambria" w:eastAsia="Cambria" w:hAnsi="Cambria" w:cs="Cambria"/>
          <w:sz w:val="24"/>
          <w:szCs w:val="24"/>
        </w:rPr>
        <w:t>barré</w:t>
      </w:r>
      <w:proofErr w:type="spellEnd"/>
    </w:p>
    <w:p w14:paraId="7ACFB242" w14:textId="77777777" w:rsidR="007E4AF5" w:rsidRDefault="00617BBC">
      <w:pPr>
        <w:numPr>
          <w:ilvl w:val="0"/>
          <w:numId w:val="335"/>
        </w:numPr>
        <w:spacing w:after="0"/>
        <w:jc w:val="both"/>
        <w:rPr>
          <w:sz w:val="24"/>
          <w:szCs w:val="24"/>
        </w:rPr>
      </w:pPr>
      <w:r>
        <w:rPr>
          <w:rFonts w:ascii="Cambria" w:eastAsia="Cambria" w:hAnsi="Cambria" w:cs="Cambria"/>
          <w:sz w:val="24"/>
          <w:szCs w:val="24"/>
        </w:rPr>
        <w:t>1 etuda</w:t>
      </w:r>
    </w:p>
    <w:p w14:paraId="0CF688B6" w14:textId="77777777" w:rsidR="007E4AF5" w:rsidRDefault="00617BBC">
      <w:pPr>
        <w:numPr>
          <w:ilvl w:val="0"/>
          <w:numId w:val="335"/>
        </w:numPr>
        <w:spacing w:after="0"/>
        <w:jc w:val="both"/>
        <w:rPr>
          <w:sz w:val="24"/>
          <w:szCs w:val="24"/>
        </w:rPr>
      </w:pPr>
      <w:r>
        <w:rPr>
          <w:rFonts w:ascii="Cambria" w:eastAsia="Cambria" w:hAnsi="Cambria" w:cs="Cambria"/>
          <w:sz w:val="24"/>
          <w:szCs w:val="24"/>
        </w:rPr>
        <w:t>1 přednes</w:t>
      </w:r>
    </w:p>
    <w:p w14:paraId="68E775F9" w14:textId="77777777" w:rsidR="007E4AF5" w:rsidRDefault="00617BBC">
      <w:pPr>
        <w:numPr>
          <w:ilvl w:val="0"/>
          <w:numId w:val="335"/>
        </w:numPr>
        <w:spacing w:after="0"/>
        <w:jc w:val="both"/>
        <w:rPr>
          <w:sz w:val="24"/>
          <w:szCs w:val="24"/>
        </w:rPr>
      </w:pPr>
      <w:r>
        <w:rPr>
          <w:rFonts w:ascii="Cambria" w:eastAsia="Cambria" w:hAnsi="Cambria" w:cs="Cambria"/>
          <w:sz w:val="24"/>
          <w:szCs w:val="24"/>
        </w:rPr>
        <w:t>akordický doprovod písně nebo melodie nebo improvizace</w:t>
      </w:r>
    </w:p>
    <w:p w14:paraId="12A5B2B8" w14:textId="77777777" w:rsidR="007E4AF5" w:rsidRDefault="00617BBC">
      <w:pPr>
        <w:widowControl w:val="0"/>
        <w:pBdr>
          <w:top w:val="nil"/>
          <w:left w:val="nil"/>
          <w:bottom w:val="nil"/>
          <w:right w:val="nil"/>
          <w:between w:val="nil"/>
        </w:pBdr>
        <w:tabs>
          <w:tab w:val="left" w:pos="1020"/>
        </w:tabs>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ab/>
      </w:r>
    </w:p>
    <w:p w14:paraId="79C5E77A"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384E1AB9" w14:textId="77777777" w:rsidR="007E4AF5" w:rsidRDefault="007E4AF5">
      <w:pPr>
        <w:widowControl w:val="0"/>
        <w:pBdr>
          <w:top w:val="nil"/>
          <w:left w:val="nil"/>
          <w:bottom w:val="nil"/>
          <w:right w:val="nil"/>
          <w:between w:val="nil"/>
        </w:pBdr>
        <w:spacing w:after="0" w:line="240" w:lineRule="auto"/>
        <w:ind w:left="360"/>
        <w:rPr>
          <w:rFonts w:ascii="Cambria" w:eastAsia="Cambria" w:hAnsi="Cambria" w:cs="Cambria"/>
          <w:b/>
          <w:color w:val="000000"/>
          <w:sz w:val="24"/>
          <w:szCs w:val="24"/>
        </w:rPr>
      </w:pPr>
    </w:p>
    <w:p w14:paraId="2763F829" w14:textId="77777777" w:rsidR="007E4AF5" w:rsidRDefault="00617BBC">
      <w:pPr>
        <w:widowControl w:val="0"/>
        <w:pBdr>
          <w:top w:val="nil"/>
          <w:left w:val="nil"/>
          <w:bottom w:val="nil"/>
          <w:right w:val="nil"/>
          <w:between w:val="nil"/>
        </w:pBdr>
        <w:spacing w:after="0" w:line="240" w:lineRule="auto"/>
        <w:ind w:left="360"/>
        <w:rPr>
          <w:rFonts w:ascii="Cambria" w:eastAsia="Cambria" w:hAnsi="Cambria" w:cs="Cambria"/>
          <w:b/>
          <w:color w:val="000000"/>
          <w:sz w:val="24"/>
          <w:szCs w:val="24"/>
        </w:rPr>
      </w:pPr>
      <w:r>
        <w:rPr>
          <w:rFonts w:ascii="Cambria" w:eastAsia="Cambria" w:hAnsi="Cambria" w:cs="Cambria"/>
          <w:b/>
          <w:color w:val="000000"/>
          <w:sz w:val="24"/>
          <w:szCs w:val="24"/>
        </w:rPr>
        <w:t>Žák:</w:t>
      </w:r>
    </w:p>
    <w:p w14:paraId="41340547"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dle svých možností a názoru, dále rozšiřuje své technické a vyjadřovací prostředky</w:t>
      </w:r>
    </w:p>
    <w:p w14:paraId="03BB3A1B"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využívá procvičování potřebných technik</w:t>
      </w:r>
    </w:p>
    <w:p w14:paraId="40B0D1F5"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hru stupnic a kadencí chápe jako přehled tónorodu a možností, zkouší je dle svých schopností užít u improvizací či transpozicí</w:t>
      </w:r>
    </w:p>
    <w:p w14:paraId="5A738E07"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chápe principy tvorby akordů s </w:t>
      </w:r>
      <w:proofErr w:type="spellStart"/>
      <w:r>
        <w:rPr>
          <w:rFonts w:ascii="Cambria" w:eastAsia="Cambria" w:hAnsi="Cambria" w:cs="Cambria"/>
          <w:color w:val="000000"/>
          <w:sz w:val="24"/>
          <w:szCs w:val="24"/>
        </w:rPr>
        <w:t>barré</w:t>
      </w:r>
      <w:proofErr w:type="spellEnd"/>
    </w:p>
    <w:p w14:paraId="1E1C7D35"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rozvíjí svou samostatnost</w:t>
      </w:r>
    </w:p>
    <w:p w14:paraId="45FC2BDA"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repertoár pestrý a zajímavý, aktivně se podílí na jeho výběru</w:t>
      </w:r>
    </w:p>
    <w:p w14:paraId="762B1C9D"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dál se uplatňuje v komorních či jiných sdruženích</w:t>
      </w:r>
    </w:p>
    <w:p w14:paraId="6EF5ABBE"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inspiruje se dál svým aktivním přístupem v poznávání hudebního světa (koncerty)</w:t>
      </w:r>
    </w:p>
    <w:p w14:paraId="61CA89D6"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vystupuje veřejně, motivuje tak ostatní, je pak vzorem mladším žákům</w:t>
      </w:r>
    </w:p>
    <w:p w14:paraId="3216D3A6" w14:textId="77777777" w:rsidR="007E4AF5" w:rsidRDefault="007E4AF5">
      <w:pPr>
        <w:widowControl w:val="0"/>
        <w:pBdr>
          <w:top w:val="nil"/>
          <w:left w:val="nil"/>
          <w:bottom w:val="nil"/>
          <w:right w:val="nil"/>
          <w:between w:val="nil"/>
        </w:pBdr>
        <w:spacing w:after="0" w:line="240" w:lineRule="auto"/>
        <w:ind w:left="360"/>
        <w:rPr>
          <w:rFonts w:ascii="Cambria" w:eastAsia="Cambria" w:hAnsi="Cambria" w:cs="Cambria"/>
          <w:color w:val="000000"/>
          <w:sz w:val="24"/>
          <w:szCs w:val="24"/>
        </w:rPr>
      </w:pPr>
    </w:p>
    <w:p w14:paraId="30C25947" w14:textId="77777777" w:rsidR="007E4AF5" w:rsidRDefault="00617BBC">
      <w:pPr>
        <w:widowControl w:val="0"/>
        <w:pBdr>
          <w:top w:val="nil"/>
          <w:left w:val="nil"/>
          <w:bottom w:val="nil"/>
          <w:right w:val="nil"/>
          <w:between w:val="nil"/>
        </w:pBdr>
        <w:spacing w:after="0" w:line="240" w:lineRule="auto"/>
        <w:ind w:left="360"/>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2AE7C7B2" w14:textId="77777777" w:rsidR="007E4AF5" w:rsidRDefault="00617BBC">
      <w:pPr>
        <w:numPr>
          <w:ilvl w:val="0"/>
          <w:numId w:val="335"/>
        </w:numPr>
        <w:spacing w:after="0"/>
        <w:jc w:val="both"/>
        <w:rPr>
          <w:sz w:val="24"/>
          <w:szCs w:val="24"/>
        </w:rPr>
      </w:pPr>
      <w:r>
        <w:rPr>
          <w:rFonts w:ascii="Cambria" w:eastAsia="Cambria" w:hAnsi="Cambria" w:cs="Cambria"/>
          <w:sz w:val="24"/>
          <w:szCs w:val="24"/>
        </w:rPr>
        <w:t>1 stupnice (dur, moll, eventuálně typové)</w:t>
      </w:r>
    </w:p>
    <w:p w14:paraId="18E4B568" w14:textId="77777777" w:rsidR="007E4AF5" w:rsidRDefault="00617BBC">
      <w:pPr>
        <w:numPr>
          <w:ilvl w:val="0"/>
          <w:numId w:val="335"/>
        </w:numPr>
        <w:spacing w:after="0"/>
        <w:jc w:val="both"/>
        <w:rPr>
          <w:sz w:val="24"/>
          <w:szCs w:val="24"/>
        </w:rPr>
      </w:pPr>
      <w:r>
        <w:rPr>
          <w:rFonts w:ascii="Cambria" w:eastAsia="Cambria" w:hAnsi="Cambria" w:cs="Cambria"/>
          <w:sz w:val="24"/>
          <w:szCs w:val="24"/>
        </w:rPr>
        <w:t xml:space="preserve">kadence dle schématu T, S, D7, T s využitím </w:t>
      </w:r>
      <w:proofErr w:type="spellStart"/>
      <w:r>
        <w:rPr>
          <w:rFonts w:ascii="Cambria" w:eastAsia="Cambria" w:hAnsi="Cambria" w:cs="Cambria"/>
          <w:sz w:val="24"/>
          <w:szCs w:val="24"/>
        </w:rPr>
        <w:t>barré</w:t>
      </w:r>
      <w:proofErr w:type="spellEnd"/>
    </w:p>
    <w:p w14:paraId="19102409" w14:textId="77777777" w:rsidR="007E4AF5" w:rsidRDefault="00617BBC">
      <w:pPr>
        <w:numPr>
          <w:ilvl w:val="0"/>
          <w:numId w:val="335"/>
        </w:numPr>
        <w:spacing w:after="0"/>
        <w:jc w:val="both"/>
        <w:rPr>
          <w:sz w:val="24"/>
          <w:szCs w:val="24"/>
        </w:rPr>
      </w:pPr>
      <w:r>
        <w:rPr>
          <w:rFonts w:ascii="Cambria" w:eastAsia="Cambria" w:hAnsi="Cambria" w:cs="Cambria"/>
          <w:sz w:val="24"/>
          <w:szCs w:val="24"/>
        </w:rPr>
        <w:t>1 etuda</w:t>
      </w:r>
    </w:p>
    <w:p w14:paraId="1B432B2A" w14:textId="77777777" w:rsidR="007E4AF5" w:rsidRDefault="00617BBC">
      <w:pPr>
        <w:numPr>
          <w:ilvl w:val="0"/>
          <w:numId w:val="335"/>
        </w:numPr>
        <w:spacing w:after="0"/>
        <w:jc w:val="both"/>
        <w:rPr>
          <w:sz w:val="24"/>
          <w:szCs w:val="24"/>
        </w:rPr>
      </w:pPr>
      <w:r>
        <w:rPr>
          <w:rFonts w:ascii="Cambria" w:eastAsia="Cambria" w:hAnsi="Cambria" w:cs="Cambria"/>
          <w:sz w:val="24"/>
          <w:szCs w:val="24"/>
        </w:rPr>
        <w:t>1 přednes</w:t>
      </w:r>
    </w:p>
    <w:p w14:paraId="7ADB9F14" w14:textId="77777777" w:rsidR="007E4AF5" w:rsidRDefault="00617BBC">
      <w:pPr>
        <w:numPr>
          <w:ilvl w:val="0"/>
          <w:numId w:val="335"/>
        </w:numPr>
        <w:spacing w:after="0"/>
        <w:jc w:val="both"/>
        <w:rPr>
          <w:sz w:val="24"/>
          <w:szCs w:val="24"/>
        </w:rPr>
      </w:pPr>
      <w:r>
        <w:rPr>
          <w:rFonts w:ascii="Cambria" w:eastAsia="Cambria" w:hAnsi="Cambria" w:cs="Cambria"/>
          <w:sz w:val="24"/>
          <w:szCs w:val="24"/>
        </w:rPr>
        <w:t>akordický doprovod písně nebo melodie nebo improvizace</w:t>
      </w:r>
    </w:p>
    <w:p w14:paraId="5672C4A4" w14:textId="77777777" w:rsidR="007E4AF5" w:rsidRDefault="007E4AF5">
      <w:pPr>
        <w:widowControl w:val="0"/>
        <w:pBdr>
          <w:top w:val="nil"/>
          <w:left w:val="nil"/>
          <w:bottom w:val="nil"/>
          <w:right w:val="nil"/>
          <w:between w:val="nil"/>
        </w:pBdr>
        <w:spacing w:after="0" w:line="240" w:lineRule="auto"/>
        <w:ind w:left="360"/>
        <w:rPr>
          <w:rFonts w:ascii="Cambria" w:eastAsia="Cambria" w:hAnsi="Cambria" w:cs="Cambria"/>
          <w:color w:val="000000"/>
          <w:sz w:val="24"/>
          <w:szCs w:val="24"/>
        </w:rPr>
      </w:pPr>
    </w:p>
    <w:p w14:paraId="0BEEA385"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5D03D3EC" w14:textId="77777777" w:rsidR="007E4AF5" w:rsidRDefault="00617BBC">
      <w:pPr>
        <w:widowControl w:val="0"/>
        <w:pBdr>
          <w:top w:val="nil"/>
          <w:left w:val="nil"/>
          <w:bottom w:val="nil"/>
          <w:right w:val="nil"/>
          <w:between w:val="nil"/>
        </w:pBdr>
        <w:spacing w:after="0" w:line="240" w:lineRule="auto"/>
        <w:ind w:left="360"/>
        <w:rPr>
          <w:rFonts w:ascii="Cambria" w:eastAsia="Cambria" w:hAnsi="Cambria" w:cs="Cambria"/>
          <w:b/>
          <w:color w:val="000000"/>
          <w:sz w:val="24"/>
          <w:szCs w:val="24"/>
        </w:rPr>
      </w:pPr>
      <w:r>
        <w:rPr>
          <w:rFonts w:ascii="Cambria" w:eastAsia="Cambria" w:hAnsi="Cambria" w:cs="Cambria"/>
          <w:b/>
          <w:color w:val="000000"/>
          <w:sz w:val="24"/>
          <w:szCs w:val="24"/>
        </w:rPr>
        <w:t>Žák:</w:t>
      </w:r>
    </w:p>
    <w:p w14:paraId="76E5DDD2"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ve svém hudebním projevu prochází poznáním vyjádření a dovršením pomyslného předělu studia a samostatnosti</w:t>
      </w:r>
    </w:p>
    <w:p w14:paraId="6B7BC05D"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 xml:space="preserve">využívá sebekontrolu, vlastní interpretaci dokáže kriticky zhodnotit </w:t>
      </w:r>
    </w:p>
    <w:p w14:paraId="058FB264"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umí samostatně pracovat s interpretací skladeb dle stylu, charakteru, vystihuje</w:t>
      </w:r>
    </w:p>
    <w:p w14:paraId="74BB4A84" w14:textId="77777777" w:rsidR="007E4AF5" w:rsidRDefault="00617BBC">
      <w:pPr>
        <w:widowControl w:val="0"/>
        <w:pBdr>
          <w:top w:val="nil"/>
          <w:left w:val="nil"/>
          <w:bottom w:val="nil"/>
          <w:right w:val="nil"/>
          <w:between w:val="nil"/>
        </w:pBdr>
        <w:spacing w:after="0"/>
        <w:ind w:left="360"/>
        <w:rPr>
          <w:rFonts w:ascii="Cambria" w:eastAsia="Cambria" w:hAnsi="Cambria" w:cs="Cambria"/>
          <w:color w:val="000000"/>
          <w:sz w:val="24"/>
          <w:szCs w:val="24"/>
        </w:rPr>
      </w:pPr>
      <w:r>
        <w:rPr>
          <w:rFonts w:ascii="Cambria" w:eastAsia="Cambria" w:hAnsi="Cambria" w:cs="Cambria"/>
          <w:color w:val="000000"/>
          <w:sz w:val="24"/>
          <w:szCs w:val="24"/>
        </w:rPr>
        <w:tab/>
        <w:t>a využívá interpretační prvky v souladu s charakterem skladby</w:t>
      </w:r>
    </w:p>
    <w:p w14:paraId="50269FE4"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nachází podstatu hudebního vyjádření skrz sebepoznání svých možností, v rámci svého chápání využívá a kombinuje kytarové techniky k radosti ze hry</w:t>
      </w:r>
    </w:p>
    <w:p w14:paraId="74D0C411"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zapojen do hudebního seskupení např. duo, trio, kvartet</w:t>
      </w:r>
    </w:p>
    <w:p w14:paraId="07FEC301"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realizuje doprovody podle akordických značek, dle svých schopností improvizaci  </w:t>
      </w:r>
    </w:p>
    <w:p w14:paraId="538BB688"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naladí kytaru dle sluchu, co možno bez pomocí digitálních pomůcek</w:t>
      </w:r>
    </w:p>
    <w:p w14:paraId="31E66FF3"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upevňuje technické zručnosti tak, aby byl schopen zahrát přiměřeně náročné sólové nebo komorní skladby</w:t>
      </w:r>
    </w:p>
    <w:p w14:paraId="7061905F"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rozšiřuje v případě svých schopností svůj repertoár vlastní tvorbou </w:t>
      </w:r>
    </w:p>
    <w:p w14:paraId="69EC7735"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vystupuje na veřejnosti</w:t>
      </w:r>
    </w:p>
    <w:p w14:paraId="2FA61F45"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využívá prostředky technologií jako je internet či nahrávky a podobně k hledání informací, náslechu, inspirace či motivace</w:t>
      </w:r>
    </w:p>
    <w:p w14:paraId="130A6CF1"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hraje také zpaměti </w:t>
      </w:r>
    </w:p>
    <w:p w14:paraId="120208FC" w14:textId="77777777" w:rsidR="007E4AF5" w:rsidRDefault="007E4AF5">
      <w:pPr>
        <w:tabs>
          <w:tab w:val="left" w:pos="1635"/>
        </w:tabs>
        <w:spacing w:after="0"/>
        <w:jc w:val="both"/>
        <w:rPr>
          <w:rFonts w:ascii="Cambria" w:eastAsia="Cambria" w:hAnsi="Cambria" w:cs="Cambria"/>
          <w:sz w:val="24"/>
          <w:szCs w:val="24"/>
        </w:rPr>
      </w:pPr>
    </w:p>
    <w:p w14:paraId="731F5E32" w14:textId="77777777" w:rsidR="007E4AF5" w:rsidRDefault="00617BBC">
      <w:pPr>
        <w:tabs>
          <w:tab w:val="left" w:pos="1635"/>
        </w:tabs>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156D9C47" w14:textId="77777777" w:rsidR="007E4AF5" w:rsidRDefault="007E4AF5">
      <w:pPr>
        <w:tabs>
          <w:tab w:val="left" w:pos="1635"/>
        </w:tabs>
        <w:spacing w:after="0"/>
        <w:jc w:val="both"/>
        <w:rPr>
          <w:rFonts w:ascii="Cambria" w:eastAsia="Cambria" w:hAnsi="Cambria" w:cs="Cambria"/>
          <w:b/>
          <w:i/>
          <w:sz w:val="24"/>
          <w:szCs w:val="24"/>
          <w:u w:val="single"/>
        </w:rPr>
      </w:pPr>
    </w:p>
    <w:p w14:paraId="291109DD" w14:textId="77777777" w:rsidR="007E4AF5" w:rsidRDefault="00617BBC">
      <w:pPr>
        <w:tabs>
          <w:tab w:val="left" w:pos="1635"/>
        </w:tabs>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0DB4345C" w14:textId="77777777" w:rsidR="007E4AF5" w:rsidRDefault="00617BBC">
      <w:pPr>
        <w:numPr>
          <w:ilvl w:val="0"/>
          <w:numId w:val="335"/>
        </w:numPr>
        <w:pBdr>
          <w:top w:val="nil"/>
          <w:left w:val="nil"/>
          <w:bottom w:val="nil"/>
          <w:right w:val="nil"/>
          <w:between w:val="nil"/>
        </w:pBdr>
        <w:tabs>
          <w:tab w:val="left" w:pos="1635"/>
        </w:tabs>
        <w:spacing w:after="0"/>
        <w:jc w:val="both"/>
        <w:rPr>
          <w:color w:val="000000"/>
          <w:sz w:val="24"/>
          <w:szCs w:val="24"/>
        </w:rPr>
      </w:pPr>
      <w:r>
        <w:rPr>
          <w:rFonts w:ascii="Cambria" w:eastAsia="Cambria" w:hAnsi="Cambria" w:cs="Cambria"/>
          <w:color w:val="000000"/>
          <w:sz w:val="24"/>
          <w:szCs w:val="24"/>
        </w:rPr>
        <w:t>1 stupnice dur nebo moll v rozsahu dvou až tří oktáv, například typová</w:t>
      </w:r>
    </w:p>
    <w:p w14:paraId="5549756D" w14:textId="77777777" w:rsidR="007E4AF5" w:rsidRDefault="00617BBC">
      <w:pPr>
        <w:numPr>
          <w:ilvl w:val="0"/>
          <w:numId w:val="335"/>
        </w:numPr>
        <w:pBdr>
          <w:top w:val="nil"/>
          <w:left w:val="nil"/>
          <w:bottom w:val="nil"/>
          <w:right w:val="nil"/>
          <w:between w:val="nil"/>
        </w:pBdr>
        <w:tabs>
          <w:tab w:val="left" w:pos="1635"/>
        </w:tabs>
        <w:spacing w:after="0"/>
        <w:jc w:val="both"/>
        <w:rPr>
          <w:color w:val="000000"/>
          <w:sz w:val="24"/>
          <w:szCs w:val="24"/>
        </w:rPr>
      </w:pPr>
      <w:r>
        <w:rPr>
          <w:rFonts w:ascii="Cambria" w:eastAsia="Cambria" w:hAnsi="Cambria" w:cs="Cambria"/>
          <w:color w:val="000000"/>
          <w:sz w:val="24"/>
          <w:szCs w:val="24"/>
        </w:rPr>
        <w:t xml:space="preserve">kadence dle schématu T, S, D7, T i s využitím </w:t>
      </w:r>
      <w:proofErr w:type="spellStart"/>
      <w:r>
        <w:rPr>
          <w:rFonts w:ascii="Cambria" w:eastAsia="Cambria" w:hAnsi="Cambria" w:cs="Cambria"/>
          <w:color w:val="000000"/>
          <w:sz w:val="24"/>
          <w:szCs w:val="24"/>
        </w:rPr>
        <w:t>barré</w:t>
      </w:r>
      <w:proofErr w:type="spellEnd"/>
    </w:p>
    <w:p w14:paraId="7E2AC5CA" w14:textId="77777777" w:rsidR="007E4AF5" w:rsidRDefault="00617BBC">
      <w:pPr>
        <w:numPr>
          <w:ilvl w:val="0"/>
          <w:numId w:val="335"/>
        </w:numPr>
        <w:spacing w:after="0"/>
        <w:jc w:val="both"/>
        <w:rPr>
          <w:sz w:val="24"/>
          <w:szCs w:val="24"/>
        </w:rPr>
      </w:pPr>
      <w:r>
        <w:rPr>
          <w:rFonts w:ascii="Cambria" w:eastAsia="Cambria" w:hAnsi="Cambria" w:cs="Cambria"/>
          <w:sz w:val="24"/>
          <w:szCs w:val="24"/>
        </w:rPr>
        <w:t>1 etuda</w:t>
      </w:r>
    </w:p>
    <w:p w14:paraId="49F2C580" w14:textId="77777777" w:rsidR="007E4AF5" w:rsidRDefault="00617BBC">
      <w:pPr>
        <w:numPr>
          <w:ilvl w:val="0"/>
          <w:numId w:val="335"/>
        </w:numPr>
        <w:spacing w:after="0"/>
        <w:jc w:val="both"/>
        <w:rPr>
          <w:sz w:val="24"/>
          <w:szCs w:val="24"/>
        </w:rPr>
      </w:pPr>
      <w:r>
        <w:rPr>
          <w:rFonts w:ascii="Cambria" w:eastAsia="Cambria" w:hAnsi="Cambria" w:cs="Cambria"/>
          <w:sz w:val="24"/>
          <w:szCs w:val="24"/>
        </w:rPr>
        <w:t>1 přednes</w:t>
      </w:r>
    </w:p>
    <w:p w14:paraId="018FA7BB" w14:textId="77777777" w:rsidR="007E4AF5" w:rsidRDefault="00617BBC">
      <w:pPr>
        <w:numPr>
          <w:ilvl w:val="0"/>
          <w:numId w:val="335"/>
        </w:numPr>
        <w:spacing w:after="0"/>
        <w:jc w:val="both"/>
        <w:rPr>
          <w:sz w:val="24"/>
          <w:szCs w:val="24"/>
        </w:rPr>
      </w:pPr>
      <w:r>
        <w:rPr>
          <w:rFonts w:ascii="Cambria" w:eastAsia="Cambria" w:hAnsi="Cambria" w:cs="Cambria"/>
          <w:sz w:val="24"/>
          <w:szCs w:val="24"/>
        </w:rPr>
        <w:t>akordický doprovod písně nebo improvizace</w:t>
      </w:r>
    </w:p>
    <w:p w14:paraId="7F225771" w14:textId="77777777" w:rsidR="007E4AF5" w:rsidRDefault="007E4AF5">
      <w:pPr>
        <w:tabs>
          <w:tab w:val="left" w:pos="1635"/>
        </w:tabs>
        <w:spacing w:after="0"/>
        <w:jc w:val="both"/>
        <w:rPr>
          <w:rFonts w:ascii="Cambria" w:eastAsia="Cambria" w:hAnsi="Cambria" w:cs="Cambria"/>
          <w:b/>
          <w:i/>
          <w:sz w:val="24"/>
          <w:szCs w:val="24"/>
          <w:u w:val="single"/>
        </w:rPr>
      </w:pPr>
    </w:p>
    <w:p w14:paraId="63819830" w14:textId="77777777" w:rsidR="007E4AF5" w:rsidRDefault="00617BBC">
      <w:pPr>
        <w:tabs>
          <w:tab w:val="left" w:pos="1635"/>
        </w:tabs>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7DB864D7" w14:textId="23C880FA" w:rsidR="007E4AF5" w:rsidRDefault="00617BBC">
      <w:pPr>
        <w:numPr>
          <w:ilvl w:val="0"/>
          <w:numId w:val="345"/>
        </w:numPr>
        <w:pBdr>
          <w:top w:val="nil"/>
          <w:left w:val="nil"/>
          <w:bottom w:val="nil"/>
          <w:right w:val="nil"/>
          <w:between w:val="nil"/>
        </w:pBdr>
        <w:tabs>
          <w:tab w:val="left" w:pos="1635"/>
        </w:tabs>
        <w:spacing w:after="0"/>
        <w:jc w:val="both"/>
        <w:rPr>
          <w:b/>
          <w:i/>
          <w:color w:val="000000"/>
          <w:sz w:val="24"/>
          <w:szCs w:val="24"/>
          <w:u w:val="single"/>
        </w:rPr>
      </w:pPr>
      <w:r>
        <w:rPr>
          <w:rFonts w:ascii="Cambria" w:eastAsia="Cambria" w:hAnsi="Cambria" w:cs="Cambria"/>
          <w:color w:val="000000"/>
          <w:sz w:val="24"/>
          <w:szCs w:val="24"/>
        </w:rPr>
        <w:t>minimálně 1 přednesová skladba odpovídající náročnosti a délky, lze užít i vystoupení v</w:t>
      </w:r>
      <w:r w:rsidR="00DB4A98">
        <w:rPr>
          <w:rFonts w:ascii="Cambria" w:eastAsia="Cambria" w:hAnsi="Cambria" w:cs="Cambria"/>
          <w:color w:val="000000"/>
          <w:sz w:val="24"/>
          <w:szCs w:val="24"/>
        </w:rPr>
        <w:t> </w:t>
      </w:r>
      <w:r>
        <w:rPr>
          <w:rFonts w:ascii="Cambria" w:eastAsia="Cambria" w:hAnsi="Cambria" w:cs="Cambria"/>
          <w:color w:val="000000"/>
          <w:sz w:val="24"/>
          <w:szCs w:val="24"/>
        </w:rPr>
        <w:t>rámci</w:t>
      </w:r>
      <w:r w:rsidR="00DB4A98">
        <w:rPr>
          <w:rFonts w:ascii="Cambria" w:eastAsia="Cambria" w:hAnsi="Cambria" w:cs="Cambria"/>
          <w:color w:val="000000"/>
          <w:sz w:val="24"/>
          <w:szCs w:val="24"/>
        </w:rPr>
        <w:t xml:space="preserve"> </w:t>
      </w:r>
      <w:r>
        <w:rPr>
          <w:rFonts w:ascii="Cambria" w:eastAsia="Cambria" w:hAnsi="Cambria" w:cs="Cambria"/>
          <w:color w:val="000000"/>
          <w:sz w:val="24"/>
          <w:szCs w:val="24"/>
        </w:rPr>
        <w:t>Kolektivní výuky</w:t>
      </w:r>
    </w:p>
    <w:p w14:paraId="26019287" w14:textId="77777777" w:rsidR="007E4AF5" w:rsidRDefault="007E4AF5">
      <w:pPr>
        <w:rPr>
          <w:rFonts w:ascii="Cambria" w:eastAsia="Cambria" w:hAnsi="Cambria" w:cs="Cambria"/>
          <w:b/>
          <w:i/>
          <w:sz w:val="24"/>
          <w:szCs w:val="24"/>
          <w:u w:val="single"/>
        </w:rPr>
      </w:pPr>
    </w:p>
    <w:p w14:paraId="255F19CA" w14:textId="77777777" w:rsidR="007E4AF5" w:rsidRDefault="00617BBC">
      <w:pPr>
        <w:jc w:val="center"/>
        <w:rPr>
          <w:rFonts w:ascii="Cambria" w:eastAsia="Cambria" w:hAnsi="Cambria" w:cs="Cambria"/>
          <w:b/>
          <w:sz w:val="32"/>
          <w:szCs w:val="32"/>
        </w:rPr>
      </w:pPr>
      <w:r>
        <w:rPr>
          <w:rFonts w:ascii="Cambria" w:eastAsia="Cambria" w:hAnsi="Cambria" w:cs="Cambria"/>
          <w:b/>
          <w:sz w:val="32"/>
          <w:szCs w:val="32"/>
        </w:rPr>
        <w:t>Studium pro dospělé (SPD)</w:t>
      </w:r>
    </w:p>
    <w:p w14:paraId="4C6D1E91" w14:textId="77777777" w:rsidR="007E4AF5" w:rsidRDefault="007E4AF5">
      <w:pPr>
        <w:spacing w:after="0"/>
        <w:jc w:val="center"/>
        <w:rPr>
          <w:rFonts w:ascii="Cambria" w:eastAsia="Cambria" w:hAnsi="Cambria" w:cs="Cambria"/>
          <w:b/>
          <w:i/>
          <w:sz w:val="24"/>
          <w:szCs w:val="24"/>
          <w:u w:val="single"/>
        </w:rPr>
      </w:pPr>
    </w:p>
    <w:p w14:paraId="0D1BA1D1" w14:textId="61A6F881" w:rsidR="007E4AF5" w:rsidRDefault="00617BBC" w:rsidP="00DB4A98">
      <w:pPr>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5D98511E" w14:textId="02A09261" w:rsidR="00F6378B" w:rsidRDefault="00F6378B" w:rsidP="00DB4A98">
      <w:pPr>
        <w:spacing w:after="0"/>
        <w:jc w:val="both"/>
        <w:rPr>
          <w:rFonts w:ascii="Cambria" w:eastAsia="Cambria" w:hAnsi="Cambria" w:cs="Cambria"/>
          <w:sz w:val="24"/>
          <w:szCs w:val="24"/>
        </w:rPr>
      </w:pPr>
    </w:p>
    <w:p w14:paraId="651C45D0" w14:textId="06A29081" w:rsidR="00F6378B" w:rsidRDefault="00F6378B" w:rsidP="00DB4A98">
      <w:pPr>
        <w:spacing w:after="0"/>
        <w:jc w:val="both"/>
        <w:rPr>
          <w:rFonts w:ascii="Cambria" w:eastAsia="Cambria" w:hAnsi="Cambria" w:cs="Cambria"/>
          <w:sz w:val="24"/>
          <w:szCs w:val="24"/>
        </w:rPr>
      </w:pPr>
    </w:p>
    <w:p w14:paraId="258E5B43" w14:textId="7A9DDA08" w:rsidR="00F6378B" w:rsidRDefault="00F6378B" w:rsidP="00DB4A98">
      <w:pPr>
        <w:spacing w:after="0"/>
        <w:jc w:val="both"/>
        <w:rPr>
          <w:rFonts w:ascii="Cambria" w:eastAsia="Cambria" w:hAnsi="Cambria" w:cs="Cambria"/>
          <w:sz w:val="24"/>
          <w:szCs w:val="24"/>
        </w:rPr>
      </w:pPr>
    </w:p>
    <w:p w14:paraId="14C26051" w14:textId="7B238554" w:rsidR="00F6378B" w:rsidRDefault="00F6378B" w:rsidP="00DB4A98">
      <w:pPr>
        <w:spacing w:after="0"/>
        <w:jc w:val="both"/>
        <w:rPr>
          <w:rFonts w:ascii="Cambria" w:eastAsia="Cambria" w:hAnsi="Cambria" w:cs="Cambria"/>
          <w:sz w:val="24"/>
          <w:szCs w:val="24"/>
        </w:rPr>
      </w:pPr>
    </w:p>
    <w:p w14:paraId="1CBED3F0" w14:textId="77777777" w:rsidR="00F6378B" w:rsidRDefault="00F6378B" w:rsidP="00DB4A98">
      <w:pPr>
        <w:spacing w:after="0"/>
        <w:jc w:val="both"/>
        <w:rPr>
          <w:rFonts w:ascii="Cambria" w:eastAsia="Cambria" w:hAnsi="Cambria" w:cs="Cambria"/>
          <w:sz w:val="24"/>
          <w:szCs w:val="24"/>
        </w:rPr>
      </w:pPr>
    </w:p>
    <w:p w14:paraId="5DCB9788" w14:textId="77777777" w:rsidR="00DB4A98" w:rsidRPr="00DB4A98" w:rsidRDefault="00DB4A98" w:rsidP="00DB4A98">
      <w:pPr>
        <w:spacing w:after="0"/>
        <w:jc w:val="both"/>
        <w:rPr>
          <w:rFonts w:ascii="Cambria" w:eastAsia="Cambria" w:hAnsi="Cambria" w:cs="Cambria"/>
          <w:sz w:val="24"/>
          <w:szCs w:val="24"/>
        </w:rPr>
      </w:pPr>
    </w:p>
    <w:p w14:paraId="781B853F" w14:textId="77777777" w:rsidR="007E4AF5" w:rsidRDefault="00617BBC" w:rsidP="00761122">
      <w:pPr>
        <w:pStyle w:val="Nadpis5"/>
      </w:pPr>
      <w:bookmarkStart w:id="118" w:name="_Toc231923239"/>
      <w:bookmarkStart w:id="119" w:name="_Toc232442564"/>
      <w:r>
        <w:lastRenderedPageBreak/>
        <w:t>Učební plán – studium s rozšířeným počtem vyučovacích hodin</w:t>
      </w:r>
      <w:bookmarkEnd w:id="118"/>
      <w:bookmarkEnd w:id="119"/>
    </w:p>
    <w:p w14:paraId="52D3B62D" w14:textId="77777777" w:rsidR="007E4AF5" w:rsidRDefault="007E4AF5"/>
    <w:p w14:paraId="1F00B298" w14:textId="77777777" w:rsidR="007E4AF5" w:rsidRDefault="00617BBC">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78D02750"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 STUPNĚ</w:t>
      </w:r>
    </w:p>
    <w:p w14:paraId="64812DCF" w14:textId="77777777" w:rsidR="007E4AF5" w:rsidRDefault="007E4AF5">
      <w:pPr>
        <w:jc w:val="center"/>
        <w:rPr>
          <w:rFonts w:ascii="Cambria" w:eastAsia="Cambria" w:hAnsi="Cambria" w:cs="Cambria"/>
          <w:b/>
          <w:color w:val="FF0000"/>
          <w:sz w:val="2"/>
          <w:szCs w:val="2"/>
        </w:rPr>
      </w:pPr>
    </w:p>
    <w:tbl>
      <w:tblPr>
        <w:tblStyle w:val="afffb"/>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062B0D99" w14:textId="77777777">
        <w:trPr>
          <w:trHeight w:val="580"/>
          <w:jc w:val="center"/>
        </w:trPr>
        <w:tc>
          <w:tcPr>
            <w:tcW w:w="3150" w:type="dxa"/>
          </w:tcPr>
          <w:p w14:paraId="4AC740E1"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5910DA0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7689BDD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D441BB9"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8E85A8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4E6C4F6"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041F073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3565318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41744F22"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3CB5677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kytaru</w:t>
            </w:r>
          </w:p>
        </w:tc>
        <w:tc>
          <w:tcPr>
            <w:tcW w:w="715" w:type="dxa"/>
            <w:tcBorders>
              <w:top w:val="single" w:sz="4" w:space="0" w:color="000000"/>
              <w:left w:val="single" w:sz="12" w:space="0" w:color="000000"/>
              <w:bottom w:val="single" w:sz="4" w:space="0" w:color="000000"/>
              <w:right w:val="single" w:sz="4" w:space="0" w:color="000000"/>
            </w:tcBorders>
            <w:vAlign w:val="center"/>
          </w:tcPr>
          <w:p w14:paraId="164F4BF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7B22601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70CCCA3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7B75751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6419011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2E4BA93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27A6B4D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2ACAB51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60C999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715" w:type="dxa"/>
            <w:tcBorders>
              <w:top w:val="single" w:sz="4" w:space="0" w:color="000000"/>
              <w:left w:val="single" w:sz="12" w:space="0" w:color="000000"/>
              <w:bottom w:val="single" w:sz="4" w:space="0" w:color="000000"/>
              <w:right w:val="single" w:sz="4" w:space="0" w:color="000000"/>
            </w:tcBorders>
            <w:vAlign w:val="center"/>
          </w:tcPr>
          <w:p w14:paraId="4C6C8E85"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BA4504A"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9A92E20"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A5B7C9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2C73CB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0720BF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242768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79C6D4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D924A9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715" w:type="dxa"/>
            <w:tcBorders>
              <w:top w:val="single" w:sz="4" w:space="0" w:color="000000"/>
              <w:left w:val="single" w:sz="12" w:space="0" w:color="000000"/>
              <w:bottom w:val="single" w:sz="4" w:space="0" w:color="000000"/>
              <w:right w:val="single" w:sz="4" w:space="0" w:color="000000"/>
            </w:tcBorders>
            <w:vAlign w:val="center"/>
          </w:tcPr>
          <w:p w14:paraId="30433EEB"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ED19796"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9B123A4"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BB135B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866F0A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02BB0A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723E88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DEB7810"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7199F7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Komorní hra *</w:t>
            </w:r>
          </w:p>
        </w:tc>
        <w:tc>
          <w:tcPr>
            <w:tcW w:w="715" w:type="dxa"/>
            <w:tcBorders>
              <w:top w:val="single" w:sz="4" w:space="0" w:color="000000"/>
              <w:left w:val="single" w:sz="12" w:space="0" w:color="000000"/>
              <w:bottom w:val="single" w:sz="4" w:space="0" w:color="000000"/>
              <w:right w:val="single" w:sz="4" w:space="0" w:color="000000"/>
            </w:tcBorders>
            <w:vAlign w:val="center"/>
          </w:tcPr>
          <w:p w14:paraId="3D06EA73"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D5D184A"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779B8E9"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3B776F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05AF38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C3CBB0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0DF347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55704D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D69F3A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Zpěv ve sboru *</w:t>
            </w:r>
          </w:p>
        </w:tc>
        <w:tc>
          <w:tcPr>
            <w:tcW w:w="715" w:type="dxa"/>
            <w:tcBorders>
              <w:top w:val="single" w:sz="4" w:space="0" w:color="000000"/>
              <w:left w:val="single" w:sz="12" w:space="0" w:color="000000"/>
              <w:bottom w:val="single" w:sz="4" w:space="0" w:color="000000"/>
              <w:right w:val="single" w:sz="4" w:space="0" w:color="000000"/>
            </w:tcBorders>
            <w:vAlign w:val="center"/>
          </w:tcPr>
          <w:p w14:paraId="54B602F9"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59CDD1A"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DDB15B2"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8DC330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29EFD9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874815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892085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BBC157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661831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25EF2B8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6364AA0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7DC01A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E370F3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150BF9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1D33702" w14:textId="77777777" w:rsidR="007E4AF5" w:rsidRDefault="007E4AF5">
            <w:pPr>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4EF22D2E" w14:textId="77777777" w:rsidR="007E4AF5" w:rsidRDefault="007E4AF5">
            <w:pPr>
              <w:spacing w:after="0"/>
              <w:jc w:val="center"/>
              <w:rPr>
                <w:rFonts w:ascii="Cambria" w:eastAsia="Cambria" w:hAnsi="Cambria" w:cs="Cambria"/>
                <w:sz w:val="24"/>
                <w:szCs w:val="24"/>
              </w:rPr>
            </w:pPr>
          </w:p>
        </w:tc>
      </w:tr>
      <w:tr w:rsidR="007E4AF5" w14:paraId="2CB62F4A"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398FD18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18" w:space="0" w:color="000000"/>
              <w:right w:val="single" w:sz="4" w:space="0" w:color="000000"/>
            </w:tcBorders>
            <w:vAlign w:val="center"/>
          </w:tcPr>
          <w:p w14:paraId="5D658EA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18" w:space="0" w:color="000000"/>
              <w:right w:val="single" w:sz="4" w:space="0" w:color="000000"/>
            </w:tcBorders>
            <w:vAlign w:val="center"/>
          </w:tcPr>
          <w:p w14:paraId="1C1E13A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18" w:space="0" w:color="000000"/>
              <w:right w:val="single" w:sz="4" w:space="0" w:color="000000"/>
            </w:tcBorders>
            <w:vAlign w:val="center"/>
          </w:tcPr>
          <w:p w14:paraId="48E5B57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2F6FFD2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764FE0B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716BB51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1628" w:type="dxa"/>
            <w:tcBorders>
              <w:top w:val="single" w:sz="4" w:space="0" w:color="000000"/>
              <w:left w:val="single" w:sz="4" w:space="0" w:color="000000"/>
              <w:bottom w:val="single" w:sz="18" w:space="0" w:color="000000"/>
              <w:right w:val="single" w:sz="12" w:space="0" w:color="000000"/>
            </w:tcBorders>
            <w:vAlign w:val="center"/>
          </w:tcPr>
          <w:p w14:paraId="4C1069C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6440EE5E"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A0566BD"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27E08C6D" w14:textId="1A78FCBF"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631DCD34" w14:textId="77777777" w:rsidR="00FA39AA" w:rsidRDefault="00FA39AA">
      <w:pPr>
        <w:shd w:val="clear" w:color="auto" w:fill="FFFFFF"/>
        <w:spacing w:after="0"/>
        <w:jc w:val="both"/>
        <w:rPr>
          <w:rFonts w:ascii="Cambria" w:eastAsia="Cambria" w:hAnsi="Cambria" w:cs="Cambria"/>
          <w:sz w:val="24"/>
          <w:szCs w:val="24"/>
        </w:rPr>
      </w:pPr>
    </w:p>
    <w:p w14:paraId="6C780391"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II. STUPNĚ</w:t>
      </w:r>
    </w:p>
    <w:p w14:paraId="532DC6F0" w14:textId="77777777" w:rsidR="007E4AF5" w:rsidRDefault="007E4AF5">
      <w:pPr>
        <w:shd w:val="clear" w:color="auto" w:fill="FFFFFF"/>
        <w:spacing w:after="0"/>
        <w:jc w:val="both"/>
        <w:rPr>
          <w:rFonts w:ascii="Cambria" w:eastAsia="Cambria" w:hAnsi="Cambria" w:cs="Cambria"/>
          <w:sz w:val="24"/>
          <w:szCs w:val="24"/>
        </w:rPr>
      </w:pPr>
    </w:p>
    <w:tbl>
      <w:tblPr>
        <w:tblStyle w:val="afffc"/>
        <w:tblW w:w="8541" w:type="dxa"/>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135"/>
        <w:gridCol w:w="1134"/>
        <w:gridCol w:w="1713"/>
      </w:tblGrid>
      <w:tr w:rsidR="007E4AF5" w14:paraId="724903A5" w14:textId="77777777">
        <w:trPr>
          <w:trHeight w:val="611"/>
        </w:trPr>
        <w:tc>
          <w:tcPr>
            <w:tcW w:w="3284" w:type="dxa"/>
          </w:tcPr>
          <w:p w14:paraId="1E35C95E" w14:textId="77777777" w:rsidR="007E4AF5" w:rsidRDefault="007E4AF5">
            <w:pPr>
              <w:widowControl w:val="0"/>
              <w:pBdr>
                <w:top w:val="nil"/>
                <w:left w:val="nil"/>
                <w:bottom w:val="nil"/>
                <w:right w:val="nil"/>
                <w:between w:val="nil"/>
              </w:pBdr>
              <w:spacing w:after="0"/>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bottom"/>
          </w:tcPr>
          <w:p w14:paraId="107AEF5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bottom w:val="single" w:sz="4" w:space="0" w:color="000000"/>
            </w:tcBorders>
            <w:vAlign w:val="bottom"/>
          </w:tcPr>
          <w:p w14:paraId="573DC94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bottom w:val="single" w:sz="4" w:space="0" w:color="000000"/>
            </w:tcBorders>
            <w:vAlign w:val="bottom"/>
          </w:tcPr>
          <w:p w14:paraId="785FAAB7"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1713" w:type="dxa"/>
            <w:tcBorders>
              <w:top w:val="single" w:sz="12" w:space="0" w:color="000000"/>
              <w:bottom w:val="single" w:sz="4" w:space="0" w:color="000000"/>
              <w:right w:val="single" w:sz="12" w:space="0" w:color="000000"/>
            </w:tcBorders>
            <w:vAlign w:val="bottom"/>
          </w:tcPr>
          <w:p w14:paraId="09252D56"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17725465" w14:textId="77777777">
        <w:trPr>
          <w:trHeight w:val="397"/>
        </w:trPr>
        <w:tc>
          <w:tcPr>
            <w:tcW w:w="3284" w:type="dxa"/>
            <w:tcBorders>
              <w:top w:val="single" w:sz="18" w:space="0" w:color="000000"/>
              <w:left w:val="single" w:sz="12" w:space="0" w:color="000000"/>
              <w:bottom w:val="single" w:sz="4" w:space="0" w:color="000000"/>
              <w:right w:val="single" w:sz="12" w:space="0" w:color="000000"/>
            </w:tcBorders>
            <w:vAlign w:val="bottom"/>
          </w:tcPr>
          <w:p w14:paraId="761DD51D"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kytaru</w:t>
            </w:r>
          </w:p>
        </w:tc>
        <w:tc>
          <w:tcPr>
            <w:tcW w:w="1275" w:type="dxa"/>
            <w:tcBorders>
              <w:top w:val="single" w:sz="4" w:space="0" w:color="000000"/>
              <w:left w:val="single" w:sz="12" w:space="0" w:color="000000"/>
              <w:bottom w:val="single" w:sz="4" w:space="0" w:color="000000"/>
            </w:tcBorders>
            <w:vAlign w:val="center"/>
          </w:tcPr>
          <w:p w14:paraId="7185A34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2</w:t>
            </w:r>
          </w:p>
        </w:tc>
        <w:tc>
          <w:tcPr>
            <w:tcW w:w="1135" w:type="dxa"/>
            <w:tcBorders>
              <w:top w:val="single" w:sz="4" w:space="0" w:color="000000"/>
              <w:bottom w:val="single" w:sz="4" w:space="0" w:color="000000"/>
            </w:tcBorders>
            <w:vAlign w:val="center"/>
          </w:tcPr>
          <w:p w14:paraId="2ED5003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bottom w:val="single" w:sz="4" w:space="0" w:color="000000"/>
            </w:tcBorders>
            <w:vAlign w:val="center"/>
          </w:tcPr>
          <w:p w14:paraId="3C75B40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2</w:t>
            </w:r>
          </w:p>
        </w:tc>
        <w:tc>
          <w:tcPr>
            <w:tcW w:w="1713" w:type="dxa"/>
            <w:tcBorders>
              <w:top w:val="single" w:sz="4" w:space="0" w:color="000000"/>
              <w:bottom w:val="single" w:sz="4" w:space="0" w:color="000000"/>
              <w:right w:val="single" w:sz="12" w:space="0" w:color="000000"/>
            </w:tcBorders>
            <w:vAlign w:val="center"/>
          </w:tcPr>
          <w:p w14:paraId="0A87D13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2</w:t>
            </w:r>
          </w:p>
        </w:tc>
      </w:tr>
      <w:tr w:rsidR="007E4AF5" w14:paraId="0B0F44CA" w14:textId="77777777">
        <w:trPr>
          <w:trHeight w:val="397"/>
        </w:trPr>
        <w:tc>
          <w:tcPr>
            <w:tcW w:w="3284" w:type="dxa"/>
            <w:tcBorders>
              <w:left w:val="single" w:sz="12" w:space="0" w:color="000000"/>
              <w:bottom w:val="single" w:sz="4" w:space="0" w:color="000000"/>
              <w:right w:val="single" w:sz="12" w:space="0" w:color="000000"/>
            </w:tcBorders>
            <w:vAlign w:val="bottom"/>
          </w:tcPr>
          <w:p w14:paraId="181C749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1275" w:type="dxa"/>
            <w:tcBorders>
              <w:left w:val="single" w:sz="12" w:space="0" w:color="000000"/>
              <w:bottom w:val="single" w:sz="4" w:space="0" w:color="000000"/>
            </w:tcBorders>
            <w:vAlign w:val="center"/>
          </w:tcPr>
          <w:p w14:paraId="16B2A7A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5ED61B0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56D82E0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713" w:type="dxa"/>
            <w:tcBorders>
              <w:bottom w:val="single" w:sz="4" w:space="0" w:color="000000"/>
              <w:right w:val="single" w:sz="12" w:space="0" w:color="000000"/>
            </w:tcBorders>
            <w:vAlign w:val="center"/>
          </w:tcPr>
          <w:p w14:paraId="3E6A320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20DBD90" w14:textId="77777777">
        <w:trPr>
          <w:trHeight w:val="397"/>
        </w:trPr>
        <w:tc>
          <w:tcPr>
            <w:tcW w:w="3284" w:type="dxa"/>
            <w:tcBorders>
              <w:left w:val="single" w:sz="12" w:space="0" w:color="000000"/>
              <w:bottom w:val="single" w:sz="4" w:space="0" w:color="000000"/>
              <w:right w:val="single" w:sz="12" w:space="0" w:color="000000"/>
            </w:tcBorders>
            <w:vAlign w:val="bottom"/>
          </w:tcPr>
          <w:p w14:paraId="63CEBCF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1275" w:type="dxa"/>
            <w:tcBorders>
              <w:left w:val="single" w:sz="12" w:space="0" w:color="000000"/>
              <w:bottom w:val="single" w:sz="4" w:space="0" w:color="000000"/>
            </w:tcBorders>
            <w:vAlign w:val="center"/>
          </w:tcPr>
          <w:p w14:paraId="0D3449C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29FFA01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4EADD77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713" w:type="dxa"/>
            <w:tcBorders>
              <w:bottom w:val="single" w:sz="4" w:space="0" w:color="000000"/>
              <w:right w:val="single" w:sz="12" w:space="0" w:color="000000"/>
            </w:tcBorders>
            <w:vAlign w:val="center"/>
          </w:tcPr>
          <w:p w14:paraId="7E30D2A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7D3B143" w14:textId="77777777">
        <w:trPr>
          <w:trHeight w:val="397"/>
        </w:trPr>
        <w:tc>
          <w:tcPr>
            <w:tcW w:w="3284" w:type="dxa"/>
            <w:tcBorders>
              <w:left w:val="single" w:sz="12" w:space="0" w:color="000000"/>
              <w:bottom w:val="single" w:sz="4" w:space="0" w:color="000000"/>
              <w:right w:val="single" w:sz="12" w:space="0" w:color="000000"/>
            </w:tcBorders>
            <w:vAlign w:val="bottom"/>
          </w:tcPr>
          <w:p w14:paraId="542E0B0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Komorní hra *</w:t>
            </w:r>
          </w:p>
        </w:tc>
        <w:tc>
          <w:tcPr>
            <w:tcW w:w="1275" w:type="dxa"/>
            <w:tcBorders>
              <w:left w:val="single" w:sz="12" w:space="0" w:color="000000"/>
              <w:bottom w:val="single" w:sz="4" w:space="0" w:color="000000"/>
            </w:tcBorders>
            <w:vAlign w:val="center"/>
          </w:tcPr>
          <w:p w14:paraId="056959C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35A6833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5004668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713" w:type="dxa"/>
            <w:tcBorders>
              <w:bottom w:val="single" w:sz="4" w:space="0" w:color="000000"/>
              <w:right w:val="single" w:sz="12" w:space="0" w:color="000000"/>
            </w:tcBorders>
            <w:vAlign w:val="center"/>
          </w:tcPr>
          <w:p w14:paraId="53DD9CC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9F282F6" w14:textId="77777777">
        <w:trPr>
          <w:trHeight w:val="397"/>
        </w:trPr>
        <w:tc>
          <w:tcPr>
            <w:tcW w:w="3284" w:type="dxa"/>
            <w:tcBorders>
              <w:left w:val="single" w:sz="12" w:space="0" w:color="000000"/>
              <w:bottom w:val="single" w:sz="4" w:space="0" w:color="000000"/>
              <w:right w:val="single" w:sz="12" w:space="0" w:color="000000"/>
            </w:tcBorders>
            <w:vAlign w:val="bottom"/>
          </w:tcPr>
          <w:p w14:paraId="0F44620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Zpěv ve sboru *</w:t>
            </w:r>
          </w:p>
        </w:tc>
        <w:tc>
          <w:tcPr>
            <w:tcW w:w="1275" w:type="dxa"/>
            <w:tcBorders>
              <w:left w:val="single" w:sz="12" w:space="0" w:color="000000"/>
              <w:bottom w:val="single" w:sz="4" w:space="0" w:color="000000"/>
            </w:tcBorders>
            <w:vAlign w:val="center"/>
          </w:tcPr>
          <w:p w14:paraId="4D71AF2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1D58B094"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6E7ACF9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713" w:type="dxa"/>
            <w:tcBorders>
              <w:bottom w:val="single" w:sz="4" w:space="0" w:color="000000"/>
              <w:right w:val="single" w:sz="12" w:space="0" w:color="000000"/>
            </w:tcBorders>
            <w:vAlign w:val="center"/>
          </w:tcPr>
          <w:p w14:paraId="787ACC0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ACD46C5"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0796DD6E"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tcBorders>
            <w:vAlign w:val="center"/>
          </w:tcPr>
          <w:p w14:paraId="41B97211"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w:t>
            </w:r>
          </w:p>
        </w:tc>
        <w:tc>
          <w:tcPr>
            <w:tcW w:w="1135" w:type="dxa"/>
            <w:tcBorders>
              <w:top w:val="single" w:sz="4" w:space="0" w:color="000000"/>
              <w:bottom w:val="single" w:sz="12" w:space="0" w:color="000000"/>
            </w:tcBorders>
            <w:vAlign w:val="center"/>
          </w:tcPr>
          <w:p w14:paraId="0259DD5B"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bottom w:val="single" w:sz="12" w:space="0" w:color="000000"/>
            </w:tcBorders>
            <w:vAlign w:val="center"/>
          </w:tcPr>
          <w:p w14:paraId="4C8DA41B"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w:t>
            </w:r>
          </w:p>
        </w:tc>
        <w:tc>
          <w:tcPr>
            <w:tcW w:w="1713" w:type="dxa"/>
            <w:tcBorders>
              <w:top w:val="single" w:sz="4" w:space="0" w:color="000000"/>
              <w:bottom w:val="single" w:sz="12" w:space="0" w:color="000000"/>
              <w:right w:val="single" w:sz="12" w:space="0" w:color="000000"/>
            </w:tcBorders>
            <w:vAlign w:val="center"/>
          </w:tcPr>
          <w:p w14:paraId="70DD748D"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3</w:t>
            </w:r>
          </w:p>
        </w:tc>
      </w:tr>
    </w:tbl>
    <w:p w14:paraId="3020F605" w14:textId="77777777" w:rsidR="007E4AF5" w:rsidRDefault="00617BBC">
      <w:pPr>
        <w:shd w:val="clear" w:color="auto" w:fill="FFFFFF"/>
        <w:rPr>
          <w:rFonts w:ascii="Cambria" w:eastAsia="Cambria" w:hAnsi="Cambria" w:cs="Cambria"/>
          <w:i/>
          <w:sz w:val="24"/>
          <w:szCs w:val="24"/>
        </w:rPr>
      </w:pPr>
      <w:r>
        <w:rPr>
          <w:rFonts w:ascii="Cambria" w:eastAsia="Cambria" w:hAnsi="Cambria" w:cs="Cambria"/>
          <w:b/>
          <w:sz w:val="24"/>
          <w:szCs w:val="24"/>
        </w:rPr>
        <w:lastRenderedPageBreak/>
        <w:t>*</w:t>
      </w:r>
      <w:r>
        <w:rPr>
          <w:rFonts w:ascii="Cambria" w:eastAsia="Cambria" w:hAnsi="Cambria" w:cs="Cambria"/>
          <w:i/>
          <w:sz w:val="24"/>
          <w:szCs w:val="24"/>
        </w:rPr>
        <w:t>Povinně-volitelný předmět</w:t>
      </w:r>
    </w:p>
    <w:p w14:paraId="7B8ADA6E"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18EAAC25"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7DDAB66B" w14:textId="77777777" w:rsidR="007E4AF5" w:rsidRDefault="007E4AF5">
      <w:pPr>
        <w:shd w:val="clear" w:color="auto" w:fill="FFFFFF"/>
        <w:spacing w:after="0"/>
        <w:jc w:val="both"/>
        <w:rPr>
          <w:rFonts w:ascii="Cambria" w:eastAsia="Cambria" w:hAnsi="Cambria" w:cs="Cambria"/>
          <w:sz w:val="24"/>
          <w:szCs w:val="24"/>
        </w:rPr>
      </w:pPr>
    </w:p>
    <w:p w14:paraId="4A9522CD"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kytaru.</w:t>
      </w:r>
    </w:p>
    <w:p w14:paraId="5664FD18" w14:textId="77777777" w:rsidR="007E4AF5" w:rsidRDefault="007E4AF5"/>
    <w:p w14:paraId="7B4E6DC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kytaru:</w:t>
      </w:r>
    </w:p>
    <w:p w14:paraId="0AD5CF33" w14:textId="77777777" w:rsidR="007E4AF5" w:rsidRDefault="007E4AF5">
      <w:pPr>
        <w:spacing w:after="0"/>
        <w:rPr>
          <w:rFonts w:ascii="Cambria" w:eastAsia="Cambria" w:hAnsi="Cambria" w:cs="Cambria"/>
          <w:sz w:val="24"/>
          <w:szCs w:val="24"/>
        </w:rPr>
      </w:pPr>
    </w:p>
    <w:p w14:paraId="477A86A8"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428CBE89" w14:textId="77777777" w:rsidR="007E4AF5" w:rsidRDefault="007E4AF5">
      <w:pPr>
        <w:spacing w:after="0"/>
        <w:jc w:val="both"/>
        <w:rPr>
          <w:rFonts w:ascii="Cambria" w:eastAsia="Cambria" w:hAnsi="Cambria" w:cs="Cambria"/>
          <w:sz w:val="24"/>
          <w:szCs w:val="24"/>
        </w:rPr>
      </w:pPr>
    </w:p>
    <w:p w14:paraId="2C767001"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56B38EDC"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417C661D"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C66385B"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realizuje techniku střídavého úhozu pravé ruky a hru palce</w:t>
      </w:r>
    </w:p>
    <w:p w14:paraId="588CE262"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ovládá tóny v I. poloze diatonicky</w:t>
      </w:r>
    </w:p>
    <w:p w14:paraId="2FD5B5F3"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kadenci realizuje formou harmonických funkcí TSDT (alespoň poloviční hmaty)</w:t>
      </w:r>
    </w:p>
    <w:p w14:paraId="34B1F7C8" w14:textId="77777777" w:rsidR="007E4AF5" w:rsidRDefault="007E4AF5">
      <w:pPr>
        <w:shd w:val="clear" w:color="auto" w:fill="FFFFFF"/>
        <w:spacing w:after="0"/>
        <w:rPr>
          <w:rFonts w:ascii="Cambria" w:eastAsia="Cambria" w:hAnsi="Cambria" w:cs="Cambria"/>
          <w:b/>
          <w:sz w:val="24"/>
          <w:szCs w:val="24"/>
        </w:rPr>
      </w:pPr>
    </w:p>
    <w:p w14:paraId="2A7B789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DCE16E4"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stupnice v rozsahu 1 oktávy s kadencí</w:t>
      </w:r>
    </w:p>
    <w:p w14:paraId="46510118"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cvičení nebo lehká etuda</w:t>
      </w:r>
    </w:p>
    <w:p w14:paraId="2CA3CE83"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přednesová skladbička</w:t>
      </w:r>
    </w:p>
    <w:p w14:paraId="2336346F"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71864CAE"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2. ročník</w:t>
      </w:r>
    </w:p>
    <w:p w14:paraId="48389E8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F27846E"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užívá techniku </w:t>
      </w:r>
      <w:proofErr w:type="spellStart"/>
      <w:r>
        <w:rPr>
          <w:rFonts w:ascii="Cambria" w:eastAsia="Cambria" w:hAnsi="Cambria" w:cs="Cambria"/>
          <w:color w:val="000000"/>
          <w:sz w:val="24"/>
          <w:szCs w:val="24"/>
        </w:rPr>
        <w:t>apoyando</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tirando</w:t>
      </w:r>
      <w:proofErr w:type="spellEnd"/>
    </w:p>
    <w:p w14:paraId="6A103771"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uplatní techniku dvojhlasu</w:t>
      </w:r>
    </w:p>
    <w:p w14:paraId="0B2BCED5"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užívá dynamiky ve svém repertoáru p, </w:t>
      </w:r>
      <w:proofErr w:type="spellStart"/>
      <w:r>
        <w:rPr>
          <w:rFonts w:ascii="Cambria" w:eastAsia="Cambria" w:hAnsi="Cambria" w:cs="Cambria"/>
          <w:color w:val="000000"/>
          <w:sz w:val="24"/>
          <w:szCs w:val="24"/>
        </w:rPr>
        <w:t>mf</w:t>
      </w:r>
      <w:proofErr w:type="spellEnd"/>
      <w:r>
        <w:rPr>
          <w:rFonts w:ascii="Cambria" w:eastAsia="Cambria" w:hAnsi="Cambria" w:cs="Cambria"/>
          <w:color w:val="000000"/>
          <w:sz w:val="24"/>
          <w:szCs w:val="24"/>
        </w:rPr>
        <w:t>, f</w:t>
      </w:r>
    </w:p>
    <w:p w14:paraId="2AAA809F" w14:textId="77777777" w:rsidR="007E4AF5" w:rsidRDefault="007E4AF5">
      <w:pPr>
        <w:shd w:val="clear" w:color="auto" w:fill="FFFFFF"/>
        <w:spacing w:after="0"/>
        <w:rPr>
          <w:rFonts w:ascii="Cambria" w:eastAsia="Cambria" w:hAnsi="Cambria" w:cs="Cambria"/>
          <w:b/>
          <w:sz w:val="24"/>
          <w:szCs w:val="24"/>
        </w:rPr>
      </w:pPr>
    </w:p>
    <w:p w14:paraId="6A1512ED"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583ECA8"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stupnice v rozsahu 1-2 oktáv s kadencí</w:t>
      </w:r>
    </w:p>
    <w:p w14:paraId="711ACBB6"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lehká etuda</w:t>
      </w:r>
    </w:p>
    <w:p w14:paraId="2C05E76D"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lastRenderedPageBreak/>
        <w:t>přednesová skladbička s užitím dynamiky</w:t>
      </w:r>
    </w:p>
    <w:p w14:paraId="798C000F" w14:textId="77777777" w:rsidR="007E4AF5" w:rsidRDefault="007E4AF5">
      <w:pPr>
        <w:shd w:val="clear" w:color="auto" w:fill="FFFFFF"/>
        <w:spacing w:after="0"/>
        <w:rPr>
          <w:rFonts w:ascii="Cambria" w:eastAsia="Cambria" w:hAnsi="Cambria" w:cs="Cambria"/>
          <w:sz w:val="24"/>
          <w:szCs w:val="24"/>
        </w:rPr>
      </w:pPr>
    </w:p>
    <w:p w14:paraId="0AEB39E3"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7D18657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BF8B828"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nastuduje hru stupnic přes 2 oktávy, kadence T, S, D, T</w:t>
      </w:r>
    </w:p>
    <w:p w14:paraId="7FBDA62D"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dle fyziologických možností používá nehty</w:t>
      </w:r>
    </w:p>
    <w:p w14:paraId="299D0FC6" w14:textId="77777777" w:rsidR="007E4AF5" w:rsidRPr="00DB4A98"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užívá hru vícehlasu, např. kombinace prstů pravé ruky (p, i, m, a)</w:t>
      </w:r>
    </w:p>
    <w:p w14:paraId="737CFB7D" w14:textId="77777777" w:rsidR="00DB4A98" w:rsidRDefault="00DB4A98" w:rsidP="00DB4A98">
      <w:pPr>
        <w:pBdr>
          <w:top w:val="nil"/>
          <w:left w:val="nil"/>
          <w:bottom w:val="nil"/>
          <w:right w:val="nil"/>
          <w:between w:val="nil"/>
        </w:pBdr>
        <w:shd w:val="clear" w:color="auto" w:fill="FFFFFF"/>
        <w:spacing w:after="0"/>
        <w:ind w:left="720"/>
        <w:jc w:val="both"/>
        <w:rPr>
          <w:color w:val="000000"/>
          <w:sz w:val="24"/>
          <w:szCs w:val="24"/>
        </w:rPr>
      </w:pPr>
    </w:p>
    <w:p w14:paraId="0972E97D"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87409A0"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stupnice v rozsahu 2 oktáv s kadencí</w:t>
      </w:r>
    </w:p>
    <w:p w14:paraId="36A1EEDB"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klasická etuda</w:t>
      </w:r>
    </w:p>
    <w:p w14:paraId="7D551614"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přednesová skladba s užitím agogiky, dynamiky a výrazu</w:t>
      </w:r>
    </w:p>
    <w:p w14:paraId="443D0B41" w14:textId="77777777" w:rsidR="007E4AF5" w:rsidRDefault="007E4AF5">
      <w:pPr>
        <w:shd w:val="clear" w:color="auto" w:fill="FFFFFF"/>
        <w:spacing w:after="0"/>
        <w:rPr>
          <w:rFonts w:ascii="Cambria" w:eastAsia="Cambria" w:hAnsi="Cambria" w:cs="Cambria"/>
          <w:sz w:val="24"/>
          <w:szCs w:val="24"/>
        </w:rPr>
      </w:pPr>
    </w:p>
    <w:p w14:paraId="74E59E8B"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4. ročník</w:t>
      </w:r>
    </w:p>
    <w:p w14:paraId="280023D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86BFE4C"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realizuje hru arpeggio, používá u hry úhoz </w:t>
      </w:r>
      <w:proofErr w:type="spellStart"/>
      <w:r>
        <w:rPr>
          <w:rFonts w:ascii="Cambria" w:eastAsia="Cambria" w:hAnsi="Cambria" w:cs="Cambria"/>
          <w:color w:val="000000"/>
          <w:sz w:val="24"/>
          <w:szCs w:val="24"/>
        </w:rPr>
        <w:t>apoyando</w:t>
      </w:r>
      <w:proofErr w:type="spellEnd"/>
      <w:r>
        <w:rPr>
          <w:rFonts w:ascii="Cambria" w:eastAsia="Cambria" w:hAnsi="Cambria" w:cs="Cambria"/>
          <w:color w:val="000000"/>
          <w:sz w:val="24"/>
          <w:szCs w:val="24"/>
        </w:rPr>
        <w:t xml:space="preserve"> a </w:t>
      </w:r>
      <w:proofErr w:type="spellStart"/>
      <w:r>
        <w:rPr>
          <w:rFonts w:ascii="Cambria" w:eastAsia="Cambria" w:hAnsi="Cambria" w:cs="Cambria"/>
          <w:color w:val="000000"/>
          <w:sz w:val="24"/>
          <w:szCs w:val="24"/>
        </w:rPr>
        <w:t>tirando</w:t>
      </w:r>
      <w:proofErr w:type="spellEnd"/>
    </w:p>
    <w:p w14:paraId="52076181"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používá k vyjádření dynamiku</w:t>
      </w:r>
    </w:p>
    <w:p w14:paraId="00347F0A"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užívá rejstříky </w:t>
      </w:r>
      <w:proofErr w:type="spellStart"/>
      <w:r>
        <w:rPr>
          <w:rFonts w:ascii="Cambria" w:eastAsia="Cambria" w:hAnsi="Cambria" w:cs="Cambria"/>
          <w:color w:val="000000"/>
          <w:sz w:val="24"/>
          <w:szCs w:val="24"/>
        </w:rPr>
        <w:t>sultasto</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sul</w:t>
      </w:r>
      <w:proofErr w:type="spellEnd"/>
      <w:r>
        <w:rPr>
          <w:rFonts w:ascii="Cambria" w:eastAsia="Cambria" w:hAnsi="Cambria" w:cs="Cambria"/>
          <w:color w:val="000000"/>
          <w:sz w:val="24"/>
          <w:szCs w:val="24"/>
        </w:rPr>
        <w:t xml:space="preserve"> ponticello</w:t>
      </w:r>
    </w:p>
    <w:p w14:paraId="78FA48B1"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rozvíjí tónovou kvalitu</w:t>
      </w:r>
    </w:p>
    <w:p w14:paraId="34C3B8FF"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dle fyziologických možností pečuje o nehty</w:t>
      </w:r>
    </w:p>
    <w:p w14:paraId="539CD8E4" w14:textId="77777777" w:rsidR="007E4AF5" w:rsidRDefault="007E4AF5">
      <w:pPr>
        <w:shd w:val="clear" w:color="auto" w:fill="FFFFFF"/>
        <w:spacing w:after="0"/>
        <w:rPr>
          <w:rFonts w:ascii="Cambria" w:eastAsia="Cambria" w:hAnsi="Cambria" w:cs="Cambria"/>
          <w:b/>
          <w:sz w:val="24"/>
          <w:szCs w:val="24"/>
        </w:rPr>
      </w:pPr>
    </w:p>
    <w:p w14:paraId="43397CE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F791D69"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stupnice v rozsahu 2 oktáv s kadencí v tempu</w:t>
      </w:r>
    </w:p>
    <w:p w14:paraId="3469EBCF"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klasická nebo moderní etuda</w:t>
      </w:r>
    </w:p>
    <w:p w14:paraId="5E88338C"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přednesové skladby rozdílného období nebo charakteru</w:t>
      </w:r>
    </w:p>
    <w:p w14:paraId="2A2E6969" w14:textId="77777777" w:rsidR="007E4AF5" w:rsidRDefault="007E4AF5">
      <w:pPr>
        <w:shd w:val="clear" w:color="auto" w:fill="FFFFFF"/>
        <w:spacing w:after="0"/>
        <w:rPr>
          <w:rFonts w:ascii="Cambria" w:eastAsia="Cambria" w:hAnsi="Cambria" w:cs="Cambria"/>
          <w:sz w:val="24"/>
          <w:szCs w:val="24"/>
        </w:rPr>
      </w:pPr>
    </w:p>
    <w:p w14:paraId="518EBC08"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5. ročník</w:t>
      </w:r>
    </w:p>
    <w:p w14:paraId="6BD0656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4CF3334"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realizuje hru vícehlasu v kombinaci prstů pravé ruky (p, i, m, a)</w:t>
      </w:r>
    </w:p>
    <w:p w14:paraId="0BEC2570"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nastuduje přiměřeně obtížné skladby různých žánrů nebo slohových období</w:t>
      </w:r>
    </w:p>
    <w:p w14:paraId="7D650177"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pracuje s výrazovými prostředky</w:t>
      </w:r>
    </w:p>
    <w:p w14:paraId="26F632E2"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kultivuje svůj hudební projev</w:t>
      </w:r>
    </w:p>
    <w:p w14:paraId="4E0ADD4B"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p>
    <w:p w14:paraId="11D8743E" w14:textId="77777777" w:rsidR="007E4AF5" w:rsidRDefault="007E4AF5">
      <w:pPr>
        <w:shd w:val="clear" w:color="auto" w:fill="FFFFFF"/>
        <w:spacing w:after="0"/>
        <w:rPr>
          <w:rFonts w:ascii="Cambria" w:eastAsia="Cambria" w:hAnsi="Cambria" w:cs="Cambria"/>
          <w:b/>
          <w:sz w:val="24"/>
          <w:szCs w:val="24"/>
        </w:rPr>
      </w:pPr>
    </w:p>
    <w:p w14:paraId="37F03AE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60F80BD"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typová stupnice v rozsahu 2 oktáv s kadencí v tempu</w:t>
      </w:r>
    </w:p>
    <w:p w14:paraId="6BCA9292"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klasická nebo moderní etuda</w:t>
      </w:r>
    </w:p>
    <w:p w14:paraId="5565E8EB" w14:textId="691DB4DF"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přednesové skladby</w:t>
      </w:r>
      <w:r w:rsidR="00DB4A98">
        <w:rPr>
          <w:rFonts w:ascii="Cambria" w:eastAsia="Cambria" w:hAnsi="Cambria" w:cs="Cambria"/>
          <w:color w:val="000000"/>
          <w:sz w:val="24"/>
          <w:szCs w:val="24"/>
        </w:rPr>
        <w:t xml:space="preserve"> </w:t>
      </w:r>
      <w:r>
        <w:rPr>
          <w:rFonts w:ascii="Cambria" w:eastAsia="Cambria" w:hAnsi="Cambria" w:cs="Cambria"/>
          <w:color w:val="000000"/>
          <w:sz w:val="24"/>
          <w:szCs w:val="24"/>
        </w:rPr>
        <w:t>rozdílného období nebo charakteru</w:t>
      </w:r>
    </w:p>
    <w:p w14:paraId="41A55F34" w14:textId="77777777" w:rsidR="007E4AF5" w:rsidRDefault="007E4AF5">
      <w:pPr>
        <w:shd w:val="clear" w:color="auto" w:fill="FFFFFF"/>
        <w:spacing w:after="0"/>
        <w:rPr>
          <w:rFonts w:ascii="Cambria" w:eastAsia="Cambria" w:hAnsi="Cambria" w:cs="Cambria"/>
          <w:sz w:val="24"/>
          <w:szCs w:val="24"/>
        </w:rPr>
      </w:pPr>
    </w:p>
    <w:p w14:paraId="004233F2"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6. ročník</w:t>
      </w:r>
    </w:p>
    <w:p w14:paraId="06CF8D8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lastRenderedPageBreak/>
        <w:t>Žák:</w:t>
      </w:r>
    </w:p>
    <w:p w14:paraId="637539E0"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uplatňuje některé speciální kytarové techniky (arpeggio, </w:t>
      </w:r>
      <w:proofErr w:type="spellStart"/>
      <w:r>
        <w:rPr>
          <w:rFonts w:ascii="Cambria" w:eastAsia="Cambria" w:hAnsi="Cambria" w:cs="Cambria"/>
          <w:color w:val="000000"/>
          <w:sz w:val="24"/>
          <w:szCs w:val="24"/>
        </w:rPr>
        <w:t>rasguado</w:t>
      </w:r>
      <w:proofErr w:type="spellEnd"/>
      <w:r>
        <w:rPr>
          <w:rFonts w:ascii="Cambria" w:eastAsia="Cambria" w:hAnsi="Cambria" w:cs="Cambria"/>
          <w:color w:val="000000"/>
          <w:sz w:val="24"/>
          <w:szCs w:val="24"/>
        </w:rPr>
        <w:t xml:space="preserve">, legato, </w:t>
      </w:r>
      <w:proofErr w:type="spellStart"/>
      <w:r>
        <w:rPr>
          <w:rFonts w:ascii="Cambria" w:eastAsia="Cambria" w:hAnsi="Cambria" w:cs="Cambria"/>
          <w:color w:val="000000"/>
          <w:sz w:val="24"/>
          <w:szCs w:val="24"/>
        </w:rPr>
        <w:t>barré</w:t>
      </w:r>
      <w:proofErr w:type="spellEnd"/>
      <w:r>
        <w:rPr>
          <w:rFonts w:ascii="Cambria" w:eastAsia="Cambria" w:hAnsi="Cambria" w:cs="Cambria"/>
          <w:color w:val="000000"/>
          <w:sz w:val="24"/>
          <w:szCs w:val="24"/>
        </w:rPr>
        <w:t>, flažolety)</w:t>
      </w:r>
    </w:p>
    <w:p w14:paraId="233A39AF"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seznamuje se s pravidly vedení hlasů a artikulací</w:t>
      </w:r>
    </w:p>
    <w:p w14:paraId="0BC3A7AC"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vstupuje do problematiky chápání růzností interpretace</w:t>
      </w:r>
    </w:p>
    <w:p w14:paraId="6C0434B1"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color w:val="000000"/>
          <w:sz w:val="24"/>
          <w:szCs w:val="24"/>
        </w:rPr>
      </w:pPr>
    </w:p>
    <w:p w14:paraId="786667E1" w14:textId="77777777" w:rsidR="007E4AF5" w:rsidRDefault="007E4AF5">
      <w:pPr>
        <w:shd w:val="clear" w:color="auto" w:fill="FFFFFF"/>
        <w:spacing w:after="0"/>
        <w:rPr>
          <w:rFonts w:ascii="Cambria" w:eastAsia="Cambria" w:hAnsi="Cambria" w:cs="Cambria"/>
          <w:b/>
          <w:sz w:val="24"/>
          <w:szCs w:val="24"/>
        </w:rPr>
      </w:pPr>
    </w:p>
    <w:p w14:paraId="0BAC0D11" w14:textId="77777777" w:rsidR="007E4AF5" w:rsidRDefault="007E4AF5">
      <w:pPr>
        <w:shd w:val="clear" w:color="auto" w:fill="FFFFFF"/>
        <w:spacing w:after="0"/>
        <w:rPr>
          <w:rFonts w:ascii="Cambria" w:eastAsia="Cambria" w:hAnsi="Cambria" w:cs="Cambria"/>
          <w:b/>
          <w:sz w:val="24"/>
          <w:szCs w:val="24"/>
          <w:u w:val="single"/>
        </w:rPr>
      </w:pPr>
    </w:p>
    <w:p w14:paraId="627DEF0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44900E6" w14:textId="33B0AB06"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stupnice (dur, moll) v rozsahu 2 oktáv, z toho 1 typová,</w:t>
      </w:r>
      <w:r w:rsidR="00DB4A98">
        <w:rPr>
          <w:rFonts w:ascii="Cambria" w:eastAsia="Cambria" w:hAnsi="Cambria" w:cs="Cambria"/>
          <w:color w:val="000000"/>
          <w:sz w:val="24"/>
          <w:szCs w:val="24"/>
        </w:rPr>
        <w:t xml:space="preserve"> </w:t>
      </w:r>
      <w:r>
        <w:rPr>
          <w:rFonts w:ascii="Cambria" w:eastAsia="Cambria" w:hAnsi="Cambria" w:cs="Cambria"/>
          <w:color w:val="000000"/>
          <w:sz w:val="24"/>
          <w:szCs w:val="24"/>
        </w:rPr>
        <w:t>rozšířená kadence</w:t>
      </w:r>
    </w:p>
    <w:p w14:paraId="4FB420FD"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klasická nebo moderní etuda</w:t>
      </w:r>
    </w:p>
    <w:p w14:paraId="4C6274E8"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2 přednesové skladby rozdílného období nebo charakteru</w:t>
      </w:r>
    </w:p>
    <w:p w14:paraId="782BD0CE" w14:textId="77777777" w:rsidR="007E4AF5" w:rsidRDefault="007E4AF5">
      <w:pPr>
        <w:shd w:val="clear" w:color="auto" w:fill="FFFFFF"/>
        <w:spacing w:after="0"/>
        <w:rPr>
          <w:rFonts w:ascii="Cambria" w:eastAsia="Cambria" w:hAnsi="Cambria" w:cs="Cambria"/>
          <w:sz w:val="24"/>
          <w:szCs w:val="24"/>
        </w:rPr>
      </w:pPr>
    </w:p>
    <w:p w14:paraId="43F65796"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7. ročník</w:t>
      </w:r>
    </w:p>
    <w:p w14:paraId="5C8AECEF"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8B065B0"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rozvíjí dále různé kytarové techniky</w:t>
      </w:r>
    </w:p>
    <w:p w14:paraId="0239FB1D"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zkvalitňuje artikulaci, vedení hlasů</w:t>
      </w:r>
    </w:p>
    <w:p w14:paraId="056349C7"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vstupuje do absolutoria formou vyjádření vlastních pocitů při intepretaci</w:t>
      </w:r>
    </w:p>
    <w:p w14:paraId="4D11FA49" w14:textId="77777777" w:rsidR="007E4AF5" w:rsidRDefault="007E4AF5">
      <w:pPr>
        <w:shd w:val="clear" w:color="auto" w:fill="FFFFFF"/>
        <w:spacing w:after="0"/>
        <w:rPr>
          <w:rFonts w:ascii="Cambria" w:eastAsia="Cambria" w:hAnsi="Cambria" w:cs="Cambria"/>
          <w:b/>
          <w:sz w:val="24"/>
          <w:szCs w:val="24"/>
        </w:rPr>
      </w:pPr>
    </w:p>
    <w:p w14:paraId="45BBACAF" w14:textId="77777777" w:rsidR="007E4AF5" w:rsidRDefault="00617BBC">
      <w:pPr>
        <w:widowControl w:val="0"/>
        <w:pBdr>
          <w:top w:val="nil"/>
          <w:left w:val="nil"/>
          <w:bottom w:val="nil"/>
          <w:right w:val="nil"/>
          <w:between w:val="nil"/>
        </w:pBdr>
        <w:spacing w:after="0"/>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 stupně závěrečnou zkouškou před zkušební komisí nebo veřejným vystoupením na absolventském koncertě.</w:t>
      </w:r>
    </w:p>
    <w:p w14:paraId="4BDC8EE3" w14:textId="77777777" w:rsidR="007E4AF5" w:rsidRDefault="007E4AF5">
      <w:pPr>
        <w:widowControl w:val="0"/>
        <w:pBdr>
          <w:top w:val="nil"/>
          <w:left w:val="nil"/>
          <w:bottom w:val="nil"/>
          <w:right w:val="nil"/>
          <w:between w:val="nil"/>
        </w:pBdr>
        <w:spacing w:after="0"/>
        <w:jc w:val="both"/>
        <w:rPr>
          <w:rFonts w:ascii="Cambria" w:eastAsia="Cambria" w:hAnsi="Cambria" w:cs="Cambria"/>
          <w:b/>
          <w:i/>
          <w:color w:val="000000"/>
          <w:sz w:val="24"/>
          <w:szCs w:val="24"/>
          <w:u w:val="single"/>
        </w:rPr>
      </w:pPr>
    </w:p>
    <w:p w14:paraId="67628815" w14:textId="77777777" w:rsidR="007E4AF5" w:rsidRDefault="00617BBC">
      <w:pPr>
        <w:widowControl w:val="0"/>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u w:val="single"/>
        </w:rPr>
        <w:t>Závěrečná zkouška</w:t>
      </w:r>
      <w:r>
        <w:rPr>
          <w:rFonts w:ascii="Cambria" w:eastAsia="Cambria" w:hAnsi="Cambria" w:cs="Cambria"/>
          <w:b/>
          <w:color w:val="000000"/>
          <w:sz w:val="24"/>
          <w:szCs w:val="24"/>
        </w:rPr>
        <w:t>:</w:t>
      </w:r>
    </w:p>
    <w:p w14:paraId="4A0B83DE" w14:textId="77777777" w:rsidR="007E4AF5" w:rsidRDefault="00617BBC">
      <w:pPr>
        <w:numPr>
          <w:ilvl w:val="0"/>
          <w:numId w:val="370"/>
        </w:numPr>
        <w:spacing w:after="0"/>
        <w:jc w:val="both"/>
        <w:rPr>
          <w:sz w:val="24"/>
          <w:szCs w:val="24"/>
        </w:rPr>
      </w:pPr>
      <w:r>
        <w:rPr>
          <w:rFonts w:ascii="Cambria" w:eastAsia="Cambria" w:hAnsi="Cambria" w:cs="Cambria"/>
          <w:sz w:val="24"/>
          <w:szCs w:val="24"/>
        </w:rPr>
        <w:t>klasická nebo moderní etuda</w:t>
      </w:r>
    </w:p>
    <w:p w14:paraId="36CEA741" w14:textId="77777777" w:rsidR="007E4AF5" w:rsidRDefault="00617BBC">
      <w:pPr>
        <w:numPr>
          <w:ilvl w:val="0"/>
          <w:numId w:val="370"/>
        </w:numPr>
        <w:spacing w:after="0"/>
        <w:jc w:val="both"/>
        <w:rPr>
          <w:sz w:val="24"/>
          <w:szCs w:val="24"/>
        </w:rPr>
      </w:pPr>
      <w:r>
        <w:rPr>
          <w:rFonts w:ascii="Cambria" w:eastAsia="Cambria" w:hAnsi="Cambria" w:cs="Cambria"/>
          <w:sz w:val="24"/>
          <w:szCs w:val="24"/>
        </w:rPr>
        <w:t>2 přednesové skladby rozdílného období nebo charakteru</w:t>
      </w:r>
    </w:p>
    <w:p w14:paraId="30F326A8" w14:textId="09561D66" w:rsidR="007E4AF5" w:rsidRDefault="007E4AF5">
      <w:pPr>
        <w:spacing w:after="0"/>
        <w:ind w:left="720"/>
        <w:jc w:val="both"/>
        <w:rPr>
          <w:rFonts w:ascii="Cambria" w:eastAsia="Cambria" w:hAnsi="Cambria" w:cs="Cambria"/>
          <w:sz w:val="24"/>
          <w:szCs w:val="24"/>
        </w:rPr>
      </w:pPr>
    </w:p>
    <w:p w14:paraId="47B27CB0" w14:textId="77777777" w:rsidR="00FA39AA" w:rsidRDefault="00FA39AA">
      <w:pPr>
        <w:spacing w:after="0"/>
        <w:ind w:left="720"/>
        <w:jc w:val="both"/>
        <w:rPr>
          <w:rFonts w:ascii="Cambria" w:eastAsia="Cambria" w:hAnsi="Cambria" w:cs="Cambria"/>
          <w:sz w:val="24"/>
          <w:szCs w:val="24"/>
        </w:rPr>
      </w:pPr>
    </w:p>
    <w:p w14:paraId="7B1EBDCA" w14:textId="77777777" w:rsidR="007E4AF5" w:rsidRDefault="00617BBC">
      <w:pPr>
        <w:widowControl w:val="0"/>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u w:val="single"/>
        </w:rPr>
        <w:t>Absolventský koncert</w:t>
      </w:r>
      <w:r>
        <w:rPr>
          <w:rFonts w:ascii="Cambria" w:eastAsia="Cambria" w:hAnsi="Cambria" w:cs="Cambria"/>
          <w:b/>
          <w:color w:val="000000"/>
          <w:sz w:val="24"/>
          <w:szCs w:val="24"/>
        </w:rPr>
        <w:t>:</w:t>
      </w:r>
    </w:p>
    <w:p w14:paraId="6563E884" w14:textId="12D210DF" w:rsidR="007E4AF5" w:rsidRDefault="00617BBC">
      <w:pPr>
        <w:widowControl w:val="0"/>
        <w:numPr>
          <w:ilvl w:val="0"/>
          <w:numId w:val="332"/>
        </w:numPr>
        <w:pBdr>
          <w:top w:val="nil"/>
          <w:left w:val="nil"/>
          <w:bottom w:val="nil"/>
          <w:right w:val="nil"/>
          <w:between w:val="nil"/>
        </w:pBdr>
        <w:spacing w:after="0"/>
        <w:jc w:val="both"/>
        <w:rPr>
          <w:b/>
          <w:i/>
          <w:color w:val="000000"/>
          <w:sz w:val="24"/>
          <w:szCs w:val="24"/>
          <w:u w:val="single"/>
        </w:rPr>
      </w:pPr>
      <w:r>
        <w:rPr>
          <w:rFonts w:ascii="Cambria" w:eastAsia="Cambria" w:hAnsi="Cambria" w:cs="Cambria"/>
          <w:color w:val="000000"/>
          <w:sz w:val="24"/>
          <w:szCs w:val="24"/>
        </w:rPr>
        <w:t>2 přednesové skladby</w:t>
      </w:r>
      <w:r w:rsidR="00DB4A98">
        <w:rPr>
          <w:rFonts w:ascii="Cambria" w:eastAsia="Cambria" w:hAnsi="Cambria" w:cs="Cambria"/>
          <w:color w:val="000000"/>
          <w:sz w:val="24"/>
          <w:szCs w:val="24"/>
        </w:rPr>
        <w:t xml:space="preserve"> </w:t>
      </w:r>
      <w:r>
        <w:rPr>
          <w:rFonts w:ascii="Cambria" w:eastAsia="Cambria" w:hAnsi="Cambria" w:cs="Cambria"/>
          <w:color w:val="000000"/>
          <w:sz w:val="24"/>
          <w:szCs w:val="24"/>
        </w:rPr>
        <w:t>rozdílného období nebo charakteru</w:t>
      </w:r>
    </w:p>
    <w:p w14:paraId="44DBECCA" w14:textId="77777777" w:rsidR="007E4AF5" w:rsidRDefault="00617BBC">
      <w:pPr>
        <w:widowControl w:val="0"/>
        <w:numPr>
          <w:ilvl w:val="0"/>
          <w:numId w:val="332"/>
        </w:numPr>
        <w:pBdr>
          <w:top w:val="nil"/>
          <w:left w:val="nil"/>
          <w:bottom w:val="nil"/>
          <w:right w:val="nil"/>
          <w:between w:val="nil"/>
        </w:pBdr>
        <w:spacing w:after="0"/>
        <w:jc w:val="both"/>
        <w:rPr>
          <w:b/>
          <w:i/>
          <w:color w:val="000000"/>
          <w:sz w:val="24"/>
          <w:szCs w:val="24"/>
          <w:u w:val="single"/>
        </w:rPr>
      </w:pPr>
      <w:r>
        <w:rPr>
          <w:rFonts w:ascii="Cambria" w:eastAsia="Cambria" w:hAnsi="Cambria" w:cs="Cambria"/>
          <w:color w:val="000000"/>
          <w:sz w:val="24"/>
          <w:szCs w:val="24"/>
        </w:rPr>
        <w:t>vystoupení v rámci Kolektivní výuky, nebo 3. přednesová skladba, nebo část cyklu, sonáty apod.</w:t>
      </w:r>
    </w:p>
    <w:p w14:paraId="4417DD3F" w14:textId="77777777" w:rsidR="007E4AF5" w:rsidRDefault="007E4AF5">
      <w:pPr>
        <w:jc w:val="center"/>
        <w:rPr>
          <w:rFonts w:ascii="Cambria" w:eastAsia="Cambria" w:hAnsi="Cambria" w:cs="Cambria"/>
          <w:b/>
          <w:sz w:val="36"/>
          <w:szCs w:val="36"/>
        </w:rPr>
      </w:pPr>
    </w:p>
    <w:p w14:paraId="628F87E3" w14:textId="77777777" w:rsidR="007E4AF5" w:rsidRDefault="00617BBC">
      <w:pPr>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II. stupně</w:t>
      </w:r>
    </w:p>
    <w:p w14:paraId="375CECAD" w14:textId="77777777" w:rsidR="007E4AF5" w:rsidRDefault="00617BBC">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02F08131"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5F98EE32"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 xml:space="preserve"> Žák:</w:t>
      </w:r>
    </w:p>
    <w:p w14:paraId="08F6D34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u hry technické prvky, přesvědčivost</w:t>
      </w:r>
    </w:p>
    <w:p w14:paraId="00131BF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rozvíjí hudební představivost</w:t>
      </w:r>
    </w:p>
    <w:p w14:paraId="7825754D"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5011F43F" w14:textId="77777777" w:rsidR="007E4AF5" w:rsidRDefault="00617BBC">
      <w:pPr>
        <w:widowControl w:val="0"/>
        <w:pBdr>
          <w:top w:val="nil"/>
          <w:left w:val="nil"/>
          <w:bottom w:val="nil"/>
          <w:right w:val="nil"/>
          <w:between w:val="nil"/>
        </w:pBdr>
        <w:spacing w:after="0"/>
        <w:rPr>
          <w:rFonts w:ascii="Cambria" w:eastAsia="Cambria" w:hAnsi="Cambria" w:cs="Cambria"/>
          <w:b/>
          <w:color w:val="000000"/>
          <w:sz w:val="24"/>
          <w:szCs w:val="24"/>
        </w:rPr>
      </w:pPr>
      <w:r>
        <w:rPr>
          <w:rFonts w:ascii="Cambria" w:eastAsia="Cambria" w:hAnsi="Cambria" w:cs="Cambria"/>
          <w:b/>
          <w:color w:val="000000"/>
          <w:sz w:val="24"/>
          <w:szCs w:val="24"/>
          <w:u w:val="single"/>
        </w:rPr>
        <w:lastRenderedPageBreak/>
        <w:t>Postupová zkouška</w:t>
      </w:r>
      <w:r>
        <w:rPr>
          <w:rFonts w:ascii="Cambria" w:eastAsia="Cambria" w:hAnsi="Cambria" w:cs="Cambria"/>
          <w:b/>
          <w:color w:val="000000"/>
          <w:sz w:val="24"/>
          <w:szCs w:val="24"/>
        </w:rPr>
        <w:t>:</w:t>
      </w:r>
    </w:p>
    <w:p w14:paraId="5BD4044E" w14:textId="77777777" w:rsidR="007E4AF5" w:rsidRDefault="00617BBC" w:rsidP="00617BBC">
      <w:pPr>
        <w:widowControl w:val="0"/>
        <w:numPr>
          <w:ilvl w:val="0"/>
          <w:numId w:val="18"/>
        </w:numPr>
        <w:pBdr>
          <w:top w:val="nil"/>
          <w:left w:val="nil"/>
          <w:bottom w:val="nil"/>
          <w:right w:val="nil"/>
          <w:between w:val="nil"/>
        </w:pBdr>
        <w:spacing w:after="0"/>
        <w:rPr>
          <w:color w:val="000000"/>
        </w:rPr>
      </w:pPr>
      <w:r>
        <w:rPr>
          <w:rFonts w:ascii="Cambria" w:eastAsia="Cambria" w:hAnsi="Cambria" w:cs="Cambria"/>
          <w:color w:val="000000"/>
          <w:sz w:val="24"/>
          <w:szCs w:val="24"/>
        </w:rPr>
        <w:t>stupnice v rozsahu alespoň 2 oktáv, rozšířená kadence</w:t>
      </w:r>
    </w:p>
    <w:p w14:paraId="6FB601FE" w14:textId="77777777" w:rsidR="007E4AF5" w:rsidRDefault="00617BBC" w:rsidP="00617BBC">
      <w:pPr>
        <w:widowControl w:val="0"/>
        <w:numPr>
          <w:ilvl w:val="0"/>
          <w:numId w:val="18"/>
        </w:numPr>
        <w:pBdr>
          <w:top w:val="nil"/>
          <w:left w:val="nil"/>
          <w:bottom w:val="nil"/>
          <w:right w:val="nil"/>
          <w:between w:val="nil"/>
        </w:pBdr>
        <w:spacing w:after="0"/>
        <w:rPr>
          <w:color w:val="000000"/>
        </w:rPr>
      </w:pPr>
      <w:r>
        <w:rPr>
          <w:rFonts w:ascii="Cambria" w:eastAsia="Cambria" w:hAnsi="Cambria" w:cs="Cambria"/>
          <w:color w:val="000000"/>
          <w:sz w:val="24"/>
          <w:szCs w:val="24"/>
        </w:rPr>
        <w:t>1 etuda</w:t>
      </w:r>
    </w:p>
    <w:p w14:paraId="34776F6D" w14:textId="77777777" w:rsidR="007E4AF5" w:rsidRDefault="00617BBC" w:rsidP="00617BBC">
      <w:pPr>
        <w:widowControl w:val="0"/>
        <w:numPr>
          <w:ilvl w:val="0"/>
          <w:numId w:val="18"/>
        </w:numPr>
        <w:pBdr>
          <w:top w:val="nil"/>
          <w:left w:val="nil"/>
          <w:bottom w:val="nil"/>
          <w:right w:val="nil"/>
          <w:between w:val="nil"/>
        </w:pBdr>
        <w:spacing w:after="0"/>
        <w:rPr>
          <w:color w:val="000000"/>
        </w:rPr>
      </w:pPr>
      <w:r>
        <w:rPr>
          <w:rFonts w:ascii="Cambria" w:eastAsia="Cambria" w:hAnsi="Cambria" w:cs="Cambria"/>
          <w:color w:val="000000"/>
          <w:sz w:val="24"/>
          <w:szCs w:val="24"/>
        </w:rPr>
        <w:t>1 přednesová skladba s náležitou interpretací</w:t>
      </w:r>
    </w:p>
    <w:p w14:paraId="769C34B0" w14:textId="77777777" w:rsidR="007E4AF5" w:rsidRDefault="007E4AF5">
      <w:pPr>
        <w:widowControl w:val="0"/>
        <w:pBdr>
          <w:top w:val="nil"/>
          <w:left w:val="nil"/>
          <w:bottom w:val="nil"/>
          <w:right w:val="nil"/>
          <w:between w:val="nil"/>
        </w:pBdr>
        <w:spacing w:after="0"/>
        <w:rPr>
          <w:rFonts w:ascii="Cambria" w:eastAsia="Cambria" w:hAnsi="Cambria" w:cs="Cambria"/>
          <w:b/>
          <w:color w:val="000000"/>
          <w:sz w:val="24"/>
          <w:szCs w:val="24"/>
        </w:rPr>
      </w:pPr>
    </w:p>
    <w:p w14:paraId="619E3E25" w14:textId="77777777" w:rsidR="007E4AF5" w:rsidRDefault="00617BBC">
      <w:pPr>
        <w:widowControl w:val="0"/>
        <w:pBdr>
          <w:top w:val="nil"/>
          <w:left w:val="nil"/>
          <w:bottom w:val="nil"/>
          <w:right w:val="nil"/>
          <w:between w:val="nil"/>
        </w:pBdr>
        <w:spacing w:after="0"/>
        <w:ind w:left="720"/>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0EC2F52D"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684469C1" w14:textId="77777777" w:rsidR="007E4AF5" w:rsidRDefault="00617BBC">
      <w:pPr>
        <w:widowControl w:val="0"/>
        <w:pBdr>
          <w:top w:val="nil"/>
          <w:left w:val="nil"/>
          <w:bottom w:val="nil"/>
          <w:right w:val="nil"/>
          <w:between w:val="nil"/>
        </w:pBdr>
        <w:spacing w:after="0"/>
        <w:rPr>
          <w:rFonts w:ascii="Cambria" w:eastAsia="Cambria" w:hAnsi="Cambria" w:cs="Cambria"/>
          <w:b/>
          <w:color w:val="000000"/>
          <w:sz w:val="24"/>
          <w:szCs w:val="24"/>
        </w:rPr>
      </w:pPr>
      <w:r>
        <w:rPr>
          <w:rFonts w:ascii="Cambria" w:eastAsia="Cambria" w:hAnsi="Cambria" w:cs="Cambria"/>
          <w:b/>
          <w:color w:val="000000"/>
          <w:sz w:val="24"/>
          <w:szCs w:val="24"/>
        </w:rPr>
        <w:t xml:space="preserve"> Žák:</w:t>
      </w:r>
    </w:p>
    <w:p w14:paraId="239A09F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u hry přesvědčivost a kultivovanost projevu</w:t>
      </w:r>
    </w:p>
    <w:p w14:paraId="677D6EC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zdokonaluje užití výrazových prvků</w:t>
      </w:r>
    </w:p>
    <w:p w14:paraId="520F6930" w14:textId="77777777" w:rsidR="007E4AF5" w:rsidRDefault="007E4AF5">
      <w:pPr>
        <w:widowControl w:val="0"/>
        <w:pBdr>
          <w:top w:val="nil"/>
          <w:left w:val="nil"/>
          <w:bottom w:val="nil"/>
          <w:right w:val="nil"/>
          <w:between w:val="nil"/>
        </w:pBdr>
        <w:spacing w:after="0"/>
        <w:ind w:left="720"/>
        <w:jc w:val="both"/>
        <w:rPr>
          <w:rFonts w:ascii="Cambria" w:eastAsia="Cambria" w:hAnsi="Cambria" w:cs="Cambria"/>
          <w:color w:val="000000"/>
          <w:sz w:val="24"/>
          <w:szCs w:val="24"/>
        </w:rPr>
      </w:pPr>
    </w:p>
    <w:p w14:paraId="34432650"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0F2196AB" w14:textId="77777777" w:rsidR="007E4AF5" w:rsidRDefault="00617BBC" w:rsidP="00617BBC">
      <w:pPr>
        <w:widowControl w:val="0"/>
        <w:numPr>
          <w:ilvl w:val="0"/>
          <w:numId w:val="18"/>
        </w:numPr>
        <w:pBdr>
          <w:top w:val="nil"/>
          <w:left w:val="nil"/>
          <w:bottom w:val="nil"/>
          <w:right w:val="nil"/>
          <w:between w:val="nil"/>
        </w:pBdr>
        <w:spacing w:after="0"/>
        <w:rPr>
          <w:color w:val="000000"/>
        </w:rPr>
      </w:pPr>
      <w:r>
        <w:rPr>
          <w:rFonts w:ascii="Cambria" w:eastAsia="Cambria" w:hAnsi="Cambria" w:cs="Cambria"/>
          <w:color w:val="000000"/>
          <w:sz w:val="24"/>
          <w:szCs w:val="24"/>
        </w:rPr>
        <w:t>stupnice v rozsahu alespoň 2 oktáv, rozšířená kadence</w:t>
      </w:r>
    </w:p>
    <w:p w14:paraId="169DDC2A" w14:textId="77777777" w:rsidR="007E4AF5" w:rsidRDefault="00617BBC" w:rsidP="00617BBC">
      <w:pPr>
        <w:widowControl w:val="0"/>
        <w:numPr>
          <w:ilvl w:val="0"/>
          <w:numId w:val="18"/>
        </w:numPr>
        <w:pBdr>
          <w:top w:val="nil"/>
          <w:left w:val="nil"/>
          <w:bottom w:val="nil"/>
          <w:right w:val="nil"/>
          <w:between w:val="nil"/>
        </w:pBdr>
        <w:spacing w:after="0"/>
        <w:rPr>
          <w:color w:val="000000"/>
        </w:rPr>
      </w:pPr>
      <w:r>
        <w:rPr>
          <w:rFonts w:ascii="Cambria" w:eastAsia="Cambria" w:hAnsi="Cambria" w:cs="Cambria"/>
          <w:color w:val="000000"/>
          <w:sz w:val="24"/>
          <w:szCs w:val="24"/>
        </w:rPr>
        <w:t>2 přednesové skladby</w:t>
      </w:r>
    </w:p>
    <w:p w14:paraId="4113FA05"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366B6596" w14:textId="77777777" w:rsidR="007E4AF5" w:rsidRDefault="00617BBC">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5125082E"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14B79AA4"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 xml:space="preserve"> Žák:</w:t>
      </w:r>
    </w:p>
    <w:p w14:paraId="62B43575" w14:textId="77777777" w:rsidR="007E4AF5" w:rsidRDefault="00617BBC">
      <w:pPr>
        <w:widowControl w:val="0"/>
        <w:numPr>
          <w:ilvl w:val="0"/>
          <w:numId w:val="43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aktivní podíl na výběru repertoáru potvrzuje zvládnutím jeho interpretace</w:t>
      </w:r>
    </w:p>
    <w:p w14:paraId="3673A5F7" w14:textId="77777777" w:rsidR="007E4AF5" w:rsidRDefault="00617BBC">
      <w:pPr>
        <w:widowControl w:val="0"/>
        <w:numPr>
          <w:ilvl w:val="0"/>
          <w:numId w:val="43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zdokonaluje své technické a vyjadřovací prostředky</w:t>
      </w:r>
    </w:p>
    <w:p w14:paraId="0DB2D41E"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u w:val="single"/>
        </w:rPr>
      </w:pPr>
    </w:p>
    <w:p w14:paraId="20803F25" w14:textId="77777777" w:rsidR="007E4AF5" w:rsidRDefault="00617BBC">
      <w:pPr>
        <w:widowControl w:val="0"/>
        <w:pBdr>
          <w:top w:val="nil"/>
          <w:left w:val="nil"/>
          <w:bottom w:val="nil"/>
          <w:right w:val="nil"/>
          <w:between w:val="nil"/>
        </w:pBdr>
        <w:spacing w:after="0"/>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7303236A" w14:textId="77777777" w:rsidR="007E4AF5" w:rsidRDefault="00617BBC">
      <w:pPr>
        <w:widowControl w:val="0"/>
        <w:numPr>
          <w:ilvl w:val="0"/>
          <w:numId w:val="45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stupnice v rozsahu 2 až 3 oktáv, rozšířená kadence</w:t>
      </w:r>
    </w:p>
    <w:p w14:paraId="5A728375" w14:textId="77777777" w:rsidR="007E4AF5" w:rsidRDefault="00617BBC">
      <w:pPr>
        <w:widowControl w:val="0"/>
        <w:numPr>
          <w:ilvl w:val="0"/>
          <w:numId w:val="45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přednesové skladby různých slohových období</w:t>
      </w:r>
    </w:p>
    <w:p w14:paraId="7629F358" w14:textId="77777777" w:rsidR="007E4AF5" w:rsidRDefault="007E4AF5">
      <w:pPr>
        <w:widowControl w:val="0"/>
        <w:pBdr>
          <w:top w:val="nil"/>
          <w:left w:val="nil"/>
          <w:bottom w:val="nil"/>
          <w:right w:val="nil"/>
          <w:between w:val="nil"/>
        </w:pBdr>
        <w:spacing w:after="0" w:line="240" w:lineRule="auto"/>
        <w:ind w:left="720"/>
        <w:rPr>
          <w:rFonts w:ascii="Cambria" w:eastAsia="Cambria" w:hAnsi="Cambria" w:cs="Cambria"/>
          <w:color w:val="000000"/>
          <w:sz w:val="24"/>
          <w:szCs w:val="24"/>
        </w:rPr>
      </w:pPr>
    </w:p>
    <w:p w14:paraId="426980FD"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648633DD"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B8089D8"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dovršuje ve svém hudebním projevu samostatnosti v souladu s charakterem skladby a interpretačními prvky hry</w:t>
      </w:r>
    </w:p>
    <w:p w14:paraId="5D34CDCD"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má svůj názor na interpretace skladeb, dokáže jej vhodným způsobem obhájit</w:t>
      </w:r>
    </w:p>
    <w:p w14:paraId="4DC8235D" w14:textId="77777777" w:rsidR="007E4AF5" w:rsidRDefault="007E4AF5">
      <w:pPr>
        <w:tabs>
          <w:tab w:val="left" w:pos="1635"/>
        </w:tabs>
        <w:spacing w:after="0"/>
        <w:jc w:val="both"/>
        <w:rPr>
          <w:rFonts w:ascii="Cambria" w:eastAsia="Cambria" w:hAnsi="Cambria" w:cs="Cambria"/>
          <w:sz w:val="24"/>
          <w:szCs w:val="24"/>
        </w:rPr>
      </w:pPr>
    </w:p>
    <w:p w14:paraId="12018439" w14:textId="77777777" w:rsidR="007E4AF5" w:rsidRDefault="00617BBC">
      <w:pPr>
        <w:tabs>
          <w:tab w:val="left" w:pos="1635"/>
        </w:tabs>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5F3A4596" w14:textId="77777777" w:rsidR="007E4AF5" w:rsidRDefault="007E4AF5">
      <w:pPr>
        <w:tabs>
          <w:tab w:val="left" w:pos="1635"/>
        </w:tabs>
        <w:spacing w:after="0"/>
        <w:jc w:val="both"/>
        <w:rPr>
          <w:rFonts w:ascii="Cambria" w:eastAsia="Cambria" w:hAnsi="Cambria" w:cs="Cambria"/>
          <w:b/>
          <w:i/>
          <w:sz w:val="24"/>
          <w:szCs w:val="24"/>
          <w:u w:val="single"/>
        </w:rPr>
      </w:pPr>
    </w:p>
    <w:p w14:paraId="598C8540" w14:textId="77777777" w:rsidR="007E4AF5" w:rsidRDefault="00617BBC">
      <w:pPr>
        <w:tabs>
          <w:tab w:val="left" w:pos="1635"/>
        </w:tabs>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EE0C874" w14:textId="77777777" w:rsidR="007E4AF5" w:rsidRDefault="00617BBC">
      <w:pPr>
        <w:numPr>
          <w:ilvl w:val="0"/>
          <w:numId w:val="335"/>
        </w:numPr>
        <w:spacing w:after="0"/>
        <w:jc w:val="both"/>
        <w:rPr>
          <w:sz w:val="24"/>
          <w:szCs w:val="24"/>
        </w:rPr>
      </w:pPr>
      <w:r>
        <w:rPr>
          <w:rFonts w:ascii="Cambria" w:eastAsia="Cambria" w:hAnsi="Cambria" w:cs="Cambria"/>
          <w:sz w:val="24"/>
          <w:szCs w:val="24"/>
        </w:rPr>
        <w:t>klasická nebo moderní etuda</w:t>
      </w:r>
    </w:p>
    <w:p w14:paraId="1077130A" w14:textId="77777777" w:rsidR="007E4AF5" w:rsidRDefault="00617BBC">
      <w:pPr>
        <w:numPr>
          <w:ilvl w:val="0"/>
          <w:numId w:val="335"/>
        </w:numPr>
        <w:spacing w:after="0"/>
        <w:jc w:val="both"/>
        <w:rPr>
          <w:sz w:val="24"/>
          <w:szCs w:val="24"/>
        </w:rPr>
      </w:pPr>
      <w:r>
        <w:rPr>
          <w:rFonts w:ascii="Cambria" w:eastAsia="Cambria" w:hAnsi="Cambria" w:cs="Cambria"/>
          <w:sz w:val="24"/>
          <w:szCs w:val="24"/>
        </w:rPr>
        <w:t>2 přednesové skladby rozdílného období</w:t>
      </w:r>
    </w:p>
    <w:p w14:paraId="432214B7" w14:textId="77777777" w:rsidR="007E4AF5" w:rsidRDefault="007E4AF5">
      <w:pPr>
        <w:tabs>
          <w:tab w:val="left" w:pos="1635"/>
        </w:tabs>
        <w:spacing w:after="0"/>
        <w:jc w:val="both"/>
        <w:rPr>
          <w:rFonts w:ascii="Cambria" w:eastAsia="Cambria" w:hAnsi="Cambria" w:cs="Cambria"/>
          <w:b/>
          <w:i/>
          <w:sz w:val="24"/>
          <w:szCs w:val="24"/>
          <w:u w:val="single"/>
        </w:rPr>
      </w:pPr>
    </w:p>
    <w:p w14:paraId="0D817F29" w14:textId="77777777" w:rsidR="007E4AF5" w:rsidRDefault="00617BBC">
      <w:pPr>
        <w:tabs>
          <w:tab w:val="left" w:pos="1635"/>
        </w:tabs>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3BF7F0BB" w14:textId="77777777" w:rsidR="007E4AF5" w:rsidRDefault="00617BBC">
      <w:pPr>
        <w:numPr>
          <w:ilvl w:val="0"/>
          <w:numId w:val="345"/>
        </w:numPr>
        <w:pBdr>
          <w:top w:val="nil"/>
          <w:left w:val="nil"/>
          <w:bottom w:val="nil"/>
          <w:right w:val="nil"/>
          <w:between w:val="nil"/>
        </w:pBdr>
        <w:tabs>
          <w:tab w:val="left" w:pos="1635"/>
        </w:tabs>
        <w:spacing w:after="0"/>
        <w:jc w:val="both"/>
        <w:rPr>
          <w:b/>
          <w:i/>
          <w:color w:val="000000"/>
          <w:sz w:val="24"/>
          <w:szCs w:val="24"/>
          <w:u w:val="single"/>
        </w:rPr>
      </w:pPr>
      <w:r>
        <w:rPr>
          <w:rFonts w:ascii="Cambria" w:eastAsia="Cambria" w:hAnsi="Cambria" w:cs="Cambria"/>
          <w:color w:val="000000"/>
          <w:sz w:val="24"/>
          <w:szCs w:val="24"/>
        </w:rPr>
        <w:t>2 přednesové skladby rozdílného období nebo charakteru</w:t>
      </w:r>
    </w:p>
    <w:p w14:paraId="31DB0F8D" w14:textId="77777777" w:rsidR="007E4AF5" w:rsidRDefault="00617BBC">
      <w:pPr>
        <w:numPr>
          <w:ilvl w:val="0"/>
          <w:numId w:val="345"/>
        </w:numPr>
        <w:pBdr>
          <w:top w:val="nil"/>
          <w:left w:val="nil"/>
          <w:bottom w:val="nil"/>
          <w:right w:val="nil"/>
          <w:between w:val="nil"/>
        </w:pBdr>
        <w:tabs>
          <w:tab w:val="left" w:pos="1635"/>
        </w:tabs>
        <w:spacing w:after="0"/>
        <w:jc w:val="both"/>
        <w:rPr>
          <w:b/>
          <w:i/>
          <w:color w:val="000000"/>
          <w:sz w:val="24"/>
          <w:szCs w:val="24"/>
          <w:u w:val="single"/>
        </w:rPr>
      </w:pPr>
      <w:r>
        <w:rPr>
          <w:rFonts w:ascii="Cambria" w:eastAsia="Cambria" w:hAnsi="Cambria" w:cs="Cambria"/>
          <w:color w:val="000000"/>
          <w:sz w:val="24"/>
          <w:szCs w:val="24"/>
        </w:rPr>
        <w:t>Vystoupení v rámci Kolektivní výuky, nebo 3. přednesová skladba, nebo část cyklu, sonáty apod.</w:t>
      </w:r>
    </w:p>
    <w:p w14:paraId="0D5FDFAB" w14:textId="77777777" w:rsidR="007E4AF5" w:rsidRDefault="007E4AF5">
      <w:pPr>
        <w:rPr>
          <w:rFonts w:ascii="Cambria" w:eastAsia="Cambria" w:hAnsi="Cambria" w:cs="Cambria"/>
          <w:b/>
          <w:sz w:val="28"/>
          <w:szCs w:val="28"/>
        </w:rPr>
      </w:pPr>
    </w:p>
    <w:p w14:paraId="321449DC" w14:textId="77777777" w:rsidR="007E4AF5" w:rsidRDefault="00617BBC" w:rsidP="00761122">
      <w:pPr>
        <w:pStyle w:val="Nadpis4"/>
      </w:pPr>
      <w:bookmarkStart w:id="120" w:name="_Toc231923240"/>
      <w:bookmarkStart w:id="121" w:name="_Toc232442565"/>
      <w:r>
        <w:lastRenderedPageBreak/>
        <w:t>Studijní zaměření – Hra na elektrickou kytaru</w:t>
      </w:r>
      <w:bookmarkEnd w:id="120"/>
      <w:bookmarkEnd w:id="121"/>
    </w:p>
    <w:p w14:paraId="4F62533D" w14:textId="77777777" w:rsidR="007E4AF5" w:rsidRDefault="007E4AF5"/>
    <w:p w14:paraId="0A202E98"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Elektrická kytara je hudební nástroj patřící v současné době k rozšířeným, populárním a moderním vzhledem k možnostem uplatnění. Nacházíme ji v sólové a doprovodné hře, ve spojení s jinými nástroji či soubory nebo v kapele. Pestré jsou také její žánrové možnosti: jazzové, bluesové, rockové, metalové či popové, dokonce i klasické či barokní apod. Elektrická kytara v rámci svého nutného dalšího vybavení (kombo či zesilovač a reprobedna, efekty analogové či digitální) nabízí pestré zvukové možnosti v tónové barevnosti. Vyžaduje kvalitní pedagogický přístup ze strany učitele a zodpovědnost na straně žáka, nejlépe i rodičů. Odměnou za vynaložené úsilí je pak možnost hry a také tvorby či interpretace písní či hudebních celků, možnost vyjádření se v hudebních seskupeních, kapelách nebo sólově. </w:t>
      </w:r>
    </w:p>
    <w:p w14:paraId="0FA8321F" w14:textId="77777777" w:rsidR="007E4AF5" w:rsidRDefault="00617BBC">
      <w:pPr>
        <w:spacing w:after="120"/>
        <w:jc w:val="both"/>
        <w:rPr>
          <w:rFonts w:ascii="Cambria" w:eastAsia="Cambria" w:hAnsi="Cambria" w:cs="Cambria"/>
        </w:rPr>
      </w:pPr>
      <w:r>
        <w:rPr>
          <w:rFonts w:ascii="Cambria" w:eastAsia="Cambria" w:hAnsi="Cambria" w:cs="Cambria"/>
          <w:sz w:val="24"/>
          <w:szCs w:val="24"/>
        </w:rPr>
        <w:t>ZUŠ Bohuslava Martinů nabízí zájemcům o hru na elektrickou kytaru kvalitní pedagogický přístup, různé kulturní vyžití formou veřejných koncertů, přehlídek, soutěží či jiných možností vystupování nejenom v koncertním sálu ale i ve spřátelených hudebních klubech. Nabízí hru sólovou, komorní ve spojení s jinými nástroji či zpěvem nebo možnost hry v kapelách či orchestru. Učitel u výuky dbá, aby zvládnutí základů bylo úspěšné, pečlivým a seriózním postojem po léta přistupuje a pečuje o celkové rozvíjení žákovy hudebnosti. Tímto pomáhá budovat žákovou osobnost, vychovávat zdravého, sebevědomého a odpovědného mladého člověka. Široké výrazové možnosti a jiní její vlastnostmi (snadné přenášení) předurčují elektrickou kytaru jako moderní volbu pro studium hry na hudební nástroj.</w:t>
      </w:r>
    </w:p>
    <w:p w14:paraId="42978BE1" w14:textId="77777777" w:rsidR="007E4AF5" w:rsidRDefault="007E4AF5">
      <w:pPr>
        <w:spacing w:after="120"/>
        <w:jc w:val="both"/>
        <w:rPr>
          <w:rFonts w:ascii="Cambria" w:eastAsia="Cambria" w:hAnsi="Cambria" w:cs="Cambria"/>
        </w:rPr>
      </w:pPr>
    </w:p>
    <w:p w14:paraId="4ADE0E8E" w14:textId="77777777" w:rsidR="007E4AF5" w:rsidRDefault="00617BBC" w:rsidP="00761122">
      <w:pPr>
        <w:pStyle w:val="Nadpis5"/>
      </w:pPr>
      <w:bookmarkStart w:id="122" w:name="_Toc231923241"/>
      <w:bookmarkStart w:id="123" w:name="_Toc232442566"/>
      <w:r>
        <w:t>Učební plán</w:t>
      </w:r>
      <w:bookmarkEnd w:id="122"/>
      <w:bookmarkEnd w:id="123"/>
    </w:p>
    <w:p w14:paraId="43E132EE" w14:textId="77777777" w:rsidR="007E4AF5" w:rsidRDefault="007E4AF5"/>
    <w:p w14:paraId="316BAA08"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fffd"/>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2835"/>
        <w:gridCol w:w="2952"/>
      </w:tblGrid>
      <w:tr w:rsidR="007E4AF5" w14:paraId="7AAEA286" w14:textId="77777777">
        <w:trPr>
          <w:trHeight w:val="580"/>
        </w:trPr>
        <w:tc>
          <w:tcPr>
            <w:tcW w:w="3285" w:type="dxa"/>
          </w:tcPr>
          <w:p w14:paraId="0A66B905"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21D4AC9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2" w:type="dxa"/>
            <w:tcBorders>
              <w:top w:val="single" w:sz="18" w:space="0" w:color="000000"/>
              <w:left w:val="single" w:sz="12" w:space="0" w:color="000000"/>
              <w:bottom w:val="single" w:sz="4" w:space="0" w:color="000000"/>
              <w:right w:val="single" w:sz="18" w:space="0" w:color="000000"/>
            </w:tcBorders>
            <w:vAlign w:val="center"/>
          </w:tcPr>
          <w:p w14:paraId="76ECEF8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51C93AD2" w14:textId="77777777">
        <w:trPr>
          <w:trHeight w:val="397"/>
        </w:trPr>
        <w:tc>
          <w:tcPr>
            <w:tcW w:w="3285" w:type="dxa"/>
            <w:tcBorders>
              <w:top w:val="single" w:sz="18" w:space="0" w:color="000000"/>
              <w:left w:val="single" w:sz="18" w:space="0" w:color="000000"/>
              <w:bottom w:val="single" w:sz="4" w:space="0" w:color="000000"/>
              <w:right w:val="single" w:sz="12" w:space="0" w:color="000000"/>
            </w:tcBorders>
            <w:vAlign w:val="bottom"/>
          </w:tcPr>
          <w:p w14:paraId="189DF8C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elektrickou kytaru</w:t>
            </w:r>
          </w:p>
        </w:tc>
        <w:tc>
          <w:tcPr>
            <w:tcW w:w="2835" w:type="dxa"/>
            <w:tcBorders>
              <w:top w:val="single" w:sz="4" w:space="0" w:color="000000"/>
              <w:left w:val="single" w:sz="12" w:space="0" w:color="000000"/>
              <w:bottom w:val="single" w:sz="4" w:space="0" w:color="000000"/>
              <w:right w:val="single" w:sz="4" w:space="0" w:color="000000"/>
            </w:tcBorders>
            <w:vAlign w:val="center"/>
          </w:tcPr>
          <w:p w14:paraId="7F5D94C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2" w:type="dxa"/>
            <w:tcBorders>
              <w:top w:val="single" w:sz="4" w:space="0" w:color="000000"/>
              <w:left w:val="single" w:sz="12" w:space="0" w:color="000000"/>
              <w:bottom w:val="single" w:sz="4" w:space="0" w:color="000000"/>
              <w:right w:val="single" w:sz="18" w:space="0" w:color="000000"/>
            </w:tcBorders>
            <w:vAlign w:val="center"/>
          </w:tcPr>
          <w:p w14:paraId="44216FC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141609C" w14:textId="77777777">
        <w:trPr>
          <w:trHeight w:val="397"/>
        </w:trPr>
        <w:tc>
          <w:tcPr>
            <w:tcW w:w="3285" w:type="dxa"/>
            <w:tcBorders>
              <w:top w:val="single" w:sz="4" w:space="0" w:color="000000"/>
              <w:left w:val="single" w:sz="18" w:space="0" w:color="000000"/>
              <w:bottom w:val="single" w:sz="4" w:space="0" w:color="000000"/>
              <w:right w:val="single" w:sz="12" w:space="0" w:color="000000"/>
            </w:tcBorders>
            <w:vAlign w:val="bottom"/>
          </w:tcPr>
          <w:p w14:paraId="2FE25FD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1A843F09"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p w14:paraId="5E72F404" w14:textId="77777777" w:rsidR="007E4AF5" w:rsidRDefault="007E4AF5">
            <w:pPr>
              <w:rPr>
                <w:rFonts w:ascii="Cambria" w:eastAsia="Cambria" w:hAnsi="Cambria" w:cs="Cambria"/>
                <w:b/>
                <w:sz w:val="24"/>
                <w:szCs w:val="24"/>
              </w:rPr>
            </w:pPr>
          </w:p>
        </w:tc>
        <w:tc>
          <w:tcPr>
            <w:tcW w:w="2952" w:type="dxa"/>
            <w:tcBorders>
              <w:top w:val="single" w:sz="4" w:space="0" w:color="000000"/>
              <w:left w:val="single" w:sz="12" w:space="0" w:color="000000"/>
              <w:bottom w:val="single" w:sz="4" w:space="0" w:color="000000"/>
              <w:right w:val="single" w:sz="18" w:space="0" w:color="000000"/>
            </w:tcBorders>
            <w:vAlign w:val="center"/>
          </w:tcPr>
          <w:p w14:paraId="7B081CA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A01D751" w14:textId="77777777">
        <w:trPr>
          <w:trHeight w:val="397"/>
        </w:trPr>
        <w:tc>
          <w:tcPr>
            <w:tcW w:w="3285" w:type="dxa"/>
            <w:tcBorders>
              <w:top w:val="single" w:sz="4" w:space="0" w:color="000000"/>
              <w:left w:val="single" w:sz="18" w:space="0" w:color="000000"/>
              <w:bottom w:val="single" w:sz="18" w:space="0" w:color="000000"/>
              <w:right w:val="single" w:sz="12" w:space="0" w:color="000000"/>
            </w:tcBorders>
            <w:vAlign w:val="bottom"/>
          </w:tcPr>
          <w:p w14:paraId="4423FE0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33D5966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2" w:type="dxa"/>
            <w:tcBorders>
              <w:top w:val="single" w:sz="4" w:space="0" w:color="000000"/>
              <w:left w:val="single" w:sz="12" w:space="0" w:color="000000"/>
              <w:bottom w:val="single" w:sz="18" w:space="0" w:color="000000"/>
              <w:right w:val="single" w:sz="18" w:space="0" w:color="000000"/>
            </w:tcBorders>
            <w:vAlign w:val="center"/>
          </w:tcPr>
          <w:p w14:paraId="23F7F1B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33AE41B4" w14:textId="77777777" w:rsidR="007E4AF5" w:rsidRDefault="007E4AF5">
      <w:pPr>
        <w:rPr>
          <w:rFonts w:ascii="Cambria" w:eastAsia="Cambria" w:hAnsi="Cambria" w:cs="Cambria"/>
          <w:i/>
          <w:sz w:val="24"/>
          <w:szCs w:val="24"/>
        </w:rPr>
      </w:pPr>
    </w:p>
    <w:p w14:paraId="3F1B52DC" w14:textId="77777777" w:rsidR="007E4AF5" w:rsidRDefault="007E4AF5">
      <w:pPr>
        <w:jc w:val="center"/>
        <w:rPr>
          <w:rFonts w:ascii="Cambria" w:eastAsia="Cambria" w:hAnsi="Cambria" w:cs="Cambria"/>
          <w:b/>
          <w:i/>
          <w:color w:val="FF0000"/>
          <w:sz w:val="24"/>
          <w:szCs w:val="24"/>
        </w:rPr>
      </w:pPr>
    </w:p>
    <w:p w14:paraId="1A1B7F02" w14:textId="77777777" w:rsidR="00761122" w:rsidRDefault="00761122">
      <w:pPr>
        <w:jc w:val="center"/>
        <w:rPr>
          <w:rFonts w:ascii="Cambria" w:eastAsia="Cambria" w:hAnsi="Cambria" w:cs="Cambria"/>
          <w:b/>
          <w:i/>
          <w:color w:val="FF0000"/>
          <w:sz w:val="24"/>
          <w:szCs w:val="24"/>
        </w:rPr>
      </w:pPr>
    </w:p>
    <w:p w14:paraId="3CB5A0AA" w14:textId="77777777" w:rsidR="00761122" w:rsidRDefault="00761122">
      <w:pPr>
        <w:jc w:val="center"/>
        <w:rPr>
          <w:rFonts w:ascii="Cambria" w:eastAsia="Cambria" w:hAnsi="Cambria" w:cs="Cambria"/>
          <w:b/>
          <w:i/>
          <w:color w:val="FF0000"/>
          <w:sz w:val="24"/>
          <w:szCs w:val="24"/>
        </w:rPr>
      </w:pPr>
    </w:p>
    <w:p w14:paraId="2B6E150F" w14:textId="7245C447" w:rsidR="007E4AF5" w:rsidRDefault="00617BBC" w:rsidP="00761122">
      <w:pPr>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ZÁKLADNÍ STUDIUM I. STUPNĚ</w:t>
      </w:r>
    </w:p>
    <w:p w14:paraId="0B9522F8" w14:textId="77777777" w:rsidR="00761122" w:rsidRDefault="00761122" w:rsidP="00761122">
      <w:pPr>
        <w:spacing w:after="0"/>
        <w:jc w:val="center"/>
        <w:rPr>
          <w:rFonts w:ascii="Cambria" w:eastAsia="Cambria" w:hAnsi="Cambria" w:cs="Cambria"/>
          <w:b/>
          <w:i/>
          <w:color w:val="FF0000"/>
          <w:sz w:val="24"/>
          <w:szCs w:val="24"/>
        </w:rPr>
      </w:pPr>
    </w:p>
    <w:tbl>
      <w:tblPr>
        <w:tblStyle w:val="afffe"/>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48823883" w14:textId="77777777">
        <w:trPr>
          <w:trHeight w:val="580"/>
          <w:jc w:val="center"/>
        </w:trPr>
        <w:tc>
          <w:tcPr>
            <w:tcW w:w="3150" w:type="dxa"/>
          </w:tcPr>
          <w:p w14:paraId="392AB545"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3678E33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56B1BC4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7B91B17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F51CD6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04140C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025F0F2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13D409A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4F33055D"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46BECDF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elektrickou kytaru</w:t>
            </w:r>
          </w:p>
        </w:tc>
        <w:tc>
          <w:tcPr>
            <w:tcW w:w="715" w:type="dxa"/>
            <w:tcBorders>
              <w:top w:val="single" w:sz="4" w:space="0" w:color="000000"/>
              <w:left w:val="single" w:sz="12" w:space="0" w:color="000000"/>
              <w:bottom w:val="single" w:sz="4" w:space="0" w:color="000000"/>
              <w:right w:val="single" w:sz="4" w:space="0" w:color="000000"/>
            </w:tcBorders>
            <w:vAlign w:val="center"/>
          </w:tcPr>
          <w:p w14:paraId="20F01E1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6BE923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7FC6DF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A12C39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CE565A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77A42B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85E280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953C3D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36192D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014ACB40"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D64100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2C76B61"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76F4C3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3CC498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F2D8E9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1C3384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F7BB04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D8C7E6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01D9D57E"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CDFEC5C"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57B57FF"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7EBA28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5C8286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AC208C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0D67CB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4FAD9A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726834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7B876C2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54CC579"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D407A84"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DA8DF5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28CC7B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DD6EA2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8E2EF1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92306E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67D0AD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06161A9A"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9072B6A"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3192E17"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80A051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37324C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35751D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7EC8E7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040038F"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FCCE6A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02B9253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13D6016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13FFC1E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5BDA4D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769863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6501D4A"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5A808A21" w14:textId="77777777" w:rsidR="007E4AF5" w:rsidRDefault="007E4AF5">
            <w:pPr>
              <w:shd w:val="clear" w:color="auto" w:fill="FFFFFF"/>
              <w:spacing w:after="0"/>
              <w:jc w:val="center"/>
              <w:rPr>
                <w:rFonts w:ascii="Cambria" w:eastAsia="Cambria" w:hAnsi="Cambria" w:cs="Cambria"/>
                <w:sz w:val="24"/>
                <w:szCs w:val="24"/>
              </w:rPr>
            </w:pPr>
          </w:p>
        </w:tc>
      </w:tr>
      <w:tr w:rsidR="007E4AF5" w14:paraId="4F473356"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2D54A3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4B8BC09E"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4B695B8C"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23E9D4CA"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5C95156F"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5E642B2C"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43D92DBF"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7DBCCE6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79895610"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4B78C44"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308CC84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23EBE86B" w14:textId="77777777" w:rsidR="007E4AF5" w:rsidRDefault="007E4AF5">
      <w:pPr>
        <w:rPr>
          <w:rFonts w:ascii="Cambria" w:eastAsia="Cambria" w:hAnsi="Cambria" w:cs="Cambria"/>
        </w:rPr>
      </w:pPr>
    </w:p>
    <w:p w14:paraId="2C40132F"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312CC266"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0533E17D" w14:textId="77777777" w:rsidR="007E4AF5" w:rsidRDefault="007E4AF5">
      <w:pPr>
        <w:shd w:val="clear" w:color="auto" w:fill="FFFFFF"/>
        <w:jc w:val="center"/>
        <w:rPr>
          <w:rFonts w:ascii="Cambria" w:eastAsia="Cambria" w:hAnsi="Cambria" w:cs="Cambria"/>
          <w:b/>
          <w:i/>
          <w:color w:val="FF0000"/>
          <w:sz w:val="24"/>
          <w:szCs w:val="24"/>
        </w:rPr>
      </w:pPr>
    </w:p>
    <w:p w14:paraId="325E3D6C"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tbl>
      <w:tblPr>
        <w:tblStyle w:val="affff"/>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7408E408" w14:textId="77777777">
        <w:trPr>
          <w:trHeight w:val="611"/>
        </w:trPr>
        <w:tc>
          <w:tcPr>
            <w:tcW w:w="3284" w:type="dxa"/>
          </w:tcPr>
          <w:p w14:paraId="646716DF"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61E5638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3827BE7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67C3545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4B88724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4C94658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72E31341"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1420F2E2"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elektrickou kytaru</w:t>
            </w:r>
          </w:p>
        </w:tc>
        <w:tc>
          <w:tcPr>
            <w:tcW w:w="1275" w:type="dxa"/>
            <w:tcBorders>
              <w:top w:val="single" w:sz="12" w:space="0" w:color="000000"/>
              <w:left w:val="single" w:sz="12" w:space="0" w:color="000000"/>
              <w:bottom w:val="single" w:sz="4" w:space="0" w:color="000000"/>
              <w:right w:val="single" w:sz="12" w:space="0" w:color="000000"/>
            </w:tcBorders>
          </w:tcPr>
          <w:p w14:paraId="4F1271D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11A5FF4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283E124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70508B2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5CF6608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4812B20C"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0C66A57E"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58E7966F"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4782FAF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06E38D8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62B886A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5C1260A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0910B7EA"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104545DD"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4C95D80C"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2B8E170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0515689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215B346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42F6972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3BF4B43"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616C4733"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11F45C67"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66898BF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45CB9DE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2F75ADF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509EB62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3080E963"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0CB739A9"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6C2BC6A8"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6671190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1BDB425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458DFBE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730561A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422AB2FC"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5C865600"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289E3271"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5801D6DE"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599CD6DE"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70EBE2C7"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2467EE38"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7B2142D0"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460D1A87"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lastRenderedPageBreak/>
        <w:t>P</w:t>
      </w:r>
      <w:r>
        <w:rPr>
          <w:rFonts w:ascii="Cambria" w:eastAsia="Cambria" w:hAnsi="Cambria" w:cs="Cambria"/>
          <w:i/>
          <w:sz w:val="24"/>
          <w:szCs w:val="24"/>
        </w:rPr>
        <w:t>oznámka</w:t>
      </w:r>
      <w:r>
        <w:rPr>
          <w:rFonts w:ascii="Cambria" w:eastAsia="Cambria" w:hAnsi="Cambria" w:cs="Cambria"/>
          <w:sz w:val="24"/>
          <w:szCs w:val="24"/>
        </w:rPr>
        <w:t xml:space="preserve">: </w:t>
      </w:r>
    </w:p>
    <w:p w14:paraId="7FBF7558"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6F05BC08" w14:textId="77777777" w:rsidR="007E4AF5" w:rsidRDefault="00617BBC" w:rsidP="00761122">
      <w:pPr>
        <w:pBdr>
          <w:top w:val="nil"/>
          <w:left w:val="nil"/>
          <w:bottom w:val="nil"/>
          <w:right w:val="nil"/>
          <w:between w:val="nil"/>
        </w:pBdr>
        <w:spacing w:before="24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4A0B83E7" w14:textId="77777777" w:rsidR="007E4AF5" w:rsidRDefault="007E4AF5">
      <w:pPr>
        <w:pBdr>
          <w:top w:val="nil"/>
          <w:left w:val="nil"/>
          <w:bottom w:val="nil"/>
          <w:right w:val="nil"/>
          <w:between w:val="nil"/>
        </w:pBdr>
        <w:spacing w:after="0"/>
        <w:rPr>
          <w:rFonts w:ascii="Cambria" w:eastAsia="Cambria" w:hAnsi="Cambria" w:cs="Cambria"/>
          <w:i/>
          <w:color w:val="000000"/>
          <w:sz w:val="24"/>
          <w:szCs w:val="24"/>
        </w:rPr>
      </w:pPr>
    </w:p>
    <w:p w14:paraId="36D01EA5" w14:textId="77777777" w:rsidR="007E4AF5" w:rsidRDefault="00617BBC">
      <w:pPr>
        <w:numPr>
          <w:ilvl w:val="0"/>
          <w:numId w:val="64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69345EB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Poznámky k učebnímu plánu:</w:t>
      </w:r>
    </w:p>
    <w:p w14:paraId="19230E04" w14:textId="77777777" w:rsidR="007E4AF5" w:rsidRDefault="007E4AF5">
      <w:pPr>
        <w:spacing w:after="0"/>
        <w:rPr>
          <w:rFonts w:ascii="Cambria" w:eastAsia="Cambria" w:hAnsi="Cambria" w:cs="Cambria"/>
          <w:b/>
          <w:sz w:val="24"/>
          <w:szCs w:val="24"/>
          <w:u w:val="single"/>
        </w:rPr>
      </w:pPr>
    </w:p>
    <w:p w14:paraId="70DD805F" w14:textId="77777777" w:rsidR="007E4AF5" w:rsidRDefault="00617BBC">
      <w:pPr>
        <w:numPr>
          <w:ilvl w:val="0"/>
          <w:numId w:val="50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7C92C34E"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vzhledem k fyzickým dispozicím žáka a efektivnějšímu využití hodinové dotace může být výuka realizována formou dělených hodin (2x týdně po 0,5 hodině);</w:t>
      </w:r>
    </w:p>
    <w:p w14:paraId="255B7ED9"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vyučovací předmět hra na kytaru může být vyučován ve skupině dvou žáků v 1. a 2.přípravném ročníku, v 1. až 4. ročníku základního studia I. stupně, v dalších ročnících a v II. stupni základního studia pouze výjimečně;</w:t>
      </w:r>
    </w:p>
    <w:p w14:paraId="421E19E2"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dle uvážení pedagoga lze předmět Kolektivní výuka začít vyučovat i v nižších ročnících základního studia I. stupně případně i v přípravném studiu;</w:t>
      </w:r>
    </w:p>
    <w:p w14:paraId="17D3BEC8" w14:textId="1FDDEDBE"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dle rozhodnutí pedagoga mohou žáci přípravného studia, základního studia I. stupně, přípravného studia II. stupně a základního studia II. stupně studovat předmět Kolektivní výuka</w:t>
      </w:r>
      <w:r w:rsidR="00DB4A98">
        <w:rPr>
          <w:rFonts w:ascii="Cambria" w:eastAsia="Cambria" w:hAnsi="Cambria" w:cs="Cambria"/>
          <w:color w:val="000000"/>
          <w:sz w:val="24"/>
          <w:szCs w:val="24"/>
        </w:rPr>
        <w:t xml:space="preserve"> </w:t>
      </w:r>
      <w:r>
        <w:rPr>
          <w:rFonts w:ascii="Cambria" w:eastAsia="Cambria" w:hAnsi="Cambria" w:cs="Cambria"/>
          <w:color w:val="000000"/>
          <w:sz w:val="24"/>
          <w:szCs w:val="24"/>
        </w:rPr>
        <w:t>společně;</w:t>
      </w:r>
    </w:p>
    <w:p w14:paraId="314AC3AB"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elektrickou kytaru, mohou být zařazení do přípravného ročníku II. stupně;</w:t>
      </w:r>
    </w:p>
    <w:p w14:paraId="1C4135C3" w14:textId="77777777" w:rsidR="007E4AF5" w:rsidRDefault="00617BBC">
      <w:pPr>
        <w:numPr>
          <w:ilvl w:val="0"/>
          <w:numId w:val="504"/>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0CB84DFD"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b/>
          <w:color w:val="000000"/>
          <w:sz w:val="24"/>
          <w:szCs w:val="24"/>
          <w:u w:val="single"/>
        </w:rPr>
      </w:pPr>
    </w:p>
    <w:p w14:paraId="159495B7" w14:textId="77777777" w:rsidR="007E4AF5" w:rsidRDefault="00617BBC">
      <w:pPr>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004046CE"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 Hra na elektrickou kytaru</w:t>
      </w:r>
    </w:p>
    <w:p w14:paraId="3CE8FE97" w14:textId="77777777" w:rsidR="007E4AF5" w:rsidRDefault="00617BBC">
      <w:pPr>
        <w:shd w:val="clear" w:color="auto" w:fill="FFFFFF"/>
        <w:spacing w:after="0"/>
        <w:jc w:val="both"/>
        <w:rPr>
          <w:rFonts w:ascii="Cambria" w:eastAsia="Cambria" w:hAnsi="Cambria" w:cs="Cambria"/>
          <w:b/>
        </w:rPr>
      </w:pPr>
      <w:r>
        <w:rPr>
          <w:rFonts w:ascii="Cambria" w:eastAsia="Cambria" w:hAnsi="Cambria" w:cs="Cambria"/>
          <w:sz w:val="24"/>
          <w:szCs w:val="24"/>
        </w:rPr>
        <w:t xml:space="preserve">V rámci předmětu Hra na elektrickou kytaru je hlavním úkolem naučit žáka interpretovat především tzv. </w:t>
      </w:r>
      <w:proofErr w:type="spellStart"/>
      <w:r>
        <w:rPr>
          <w:rFonts w:ascii="Cambria" w:eastAsia="Cambria" w:hAnsi="Cambria" w:cs="Cambria"/>
          <w:sz w:val="24"/>
          <w:szCs w:val="24"/>
        </w:rPr>
        <w:t>nonartificiální</w:t>
      </w:r>
      <w:proofErr w:type="spellEnd"/>
      <w:r>
        <w:rPr>
          <w:rFonts w:ascii="Cambria" w:eastAsia="Cambria" w:hAnsi="Cambria" w:cs="Cambria"/>
          <w:sz w:val="24"/>
          <w:szCs w:val="24"/>
        </w:rPr>
        <w:t xml:space="preserve"> hudbu. Jedná se o hudbu nejrůznějších žánrů jako např.: rock, pop-rock, hard-rock, metal, </w:t>
      </w:r>
      <w:proofErr w:type="spellStart"/>
      <w:r>
        <w:rPr>
          <w:rFonts w:ascii="Cambria" w:eastAsia="Cambria" w:hAnsi="Cambria" w:cs="Cambria"/>
          <w:sz w:val="24"/>
          <w:szCs w:val="24"/>
        </w:rPr>
        <w:t>heavy</w:t>
      </w:r>
      <w:proofErr w:type="spellEnd"/>
      <w:r>
        <w:rPr>
          <w:rFonts w:ascii="Cambria" w:eastAsia="Cambria" w:hAnsi="Cambria" w:cs="Cambria"/>
          <w:sz w:val="24"/>
          <w:szCs w:val="24"/>
        </w:rPr>
        <w:t xml:space="preserve">-metal, punk, ale i jazz, blues atp. Po úvodním seznámení žáka s nástrojem následuje ukázka v praxi užívaných technik hry na nástroj. Žák je seznámen s tabulaturami a učí se v nich orientovat. Souběžně s osvojováním technické stránky hry na nástroj se žák učí využívat ke hře rozmanitou škálu kytarových efektů. Samozřejmostí je praktická znalost základních akordů, jejich aplikace v různých polohách na hmatníku pomocí </w:t>
      </w:r>
      <w:proofErr w:type="spellStart"/>
      <w:r>
        <w:rPr>
          <w:rFonts w:ascii="Cambria" w:eastAsia="Cambria" w:hAnsi="Cambria" w:cs="Cambria"/>
          <w:sz w:val="24"/>
          <w:szCs w:val="24"/>
        </w:rPr>
        <w:t>barré</w:t>
      </w:r>
      <w:proofErr w:type="spellEnd"/>
      <w:r>
        <w:rPr>
          <w:rFonts w:ascii="Cambria" w:eastAsia="Cambria" w:hAnsi="Cambria" w:cs="Cambria"/>
          <w:sz w:val="24"/>
          <w:szCs w:val="24"/>
        </w:rPr>
        <w:t xml:space="preserve"> hmatů, hra a rytmizace akordů podle akordových značek.</w:t>
      </w:r>
    </w:p>
    <w:p w14:paraId="517BB1B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Výuka probíhá buď individuálně, nebo ve skupince maximálně dvou žáků, přičemž oba jsou přítomni po celou dobu vyučování.</w:t>
      </w:r>
    </w:p>
    <w:p w14:paraId="115D6697" w14:textId="77777777" w:rsidR="007E4AF5" w:rsidRDefault="007E4AF5">
      <w:pPr>
        <w:shd w:val="clear" w:color="auto" w:fill="FFFFFF"/>
        <w:spacing w:after="0"/>
        <w:rPr>
          <w:rFonts w:ascii="Cambria" w:eastAsia="Cambria" w:hAnsi="Cambria" w:cs="Cambria"/>
          <w:b/>
          <w:sz w:val="24"/>
          <w:szCs w:val="24"/>
        </w:rPr>
      </w:pPr>
    </w:p>
    <w:p w14:paraId="47356FA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lastRenderedPageBreak/>
        <w:t>Předmět – Kolektivní výuka</w:t>
      </w:r>
    </w:p>
    <w:p w14:paraId="6809D187" w14:textId="77777777" w:rsidR="007E4AF5" w:rsidRDefault="007E4AF5">
      <w:pPr>
        <w:shd w:val="clear" w:color="auto" w:fill="FFFFFF"/>
        <w:spacing w:after="0"/>
        <w:rPr>
          <w:rFonts w:ascii="Cambria" w:eastAsia="Cambria" w:hAnsi="Cambria" w:cs="Cambria"/>
          <w:b/>
          <w:i/>
          <w:color w:val="FF0000"/>
          <w:sz w:val="24"/>
          <w:szCs w:val="24"/>
        </w:rPr>
      </w:pPr>
    </w:p>
    <w:p w14:paraId="5BB8232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Záměrem výuky v předmětu Kolektivní výuka je vytvořit či upevnit smysl pro kolektivní práci, schopnost jedince vnímat při hře podněty z jeho okolí (tempo, dynamika, barva zvuku, čistota hry) a vhodně na ně reagovat. Při výuce je kombinována hra skladeb nejrůznějších stylů a žánrů. Předmět je vyučován formou plnění následujících činností: duo, trio, kvartet elektrických kytar; spolupráce s jinými nástroji či zpěvem; hra v souboru (kapele), orchestru či zpěvem ve sboru. V případě žáka, který přestoupil ze studijního zaměření Hra</w:t>
      </w:r>
      <w:r>
        <w:rPr>
          <w:rFonts w:ascii="Cambria" w:eastAsia="Cambria" w:hAnsi="Cambria" w:cs="Cambria"/>
          <w:i/>
          <w:sz w:val="24"/>
          <w:szCs w:val="24"/>
        </w:rPr>
        <w:t xml:space="preserve"> na kytaru</w:t>
      </w:r>
      <w:r>
        <w:rPr>
          <w:rFonts w:ascii="Cambria" w:eastAsia="Cambria" w:hAnsi="Cambria" w:cs="Cambria"/>
          <w:sz w:val="24"/>
          <w:szCs w:val="24"/>
        </w:rPr>
        <w:t xml:space="preserve"> na zaměření </w:t>
      </w:r>
      <w:r>
        <w:rPr>
          <w:rFonts w:ascii="Cambria" w:eastAsia="Cambria" w:hAnsi="Cambria" w:cs="Cambria"/>
          <w:i/>
          <w:sz w:val="24"/>
          <w:szCs w:val="24"/>
        </w:rPr>
        <w:t>Hra na elektrickou kytaru</w:t>
      </w:r>
      <w:r>
        <w:rPr>
          <w:rFonts w:ascii="Cambria" w:eastAsia="Cambria" w:hAnsi="Cambria" w:cs="Cambria"/>
          <w:sz w:val="24"/>
          <w:szCs w:val="24"/>
        </w:rPr>
        <w:t xml:space="preserve"> a navštěvoval kytarový orchestr, je možné dále plnit vzdělávací oblast kolektivní výuky formou hry v kytarovém orchestru.</w:t>
      </w:r>
    </w:p>
    <w:p w14:paraId="4229535A"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466F88C6" w14:textId="45A9F31D"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3FDEEF0B" w14:textId="1FF64461"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66854E0A"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230FB5B1"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2CBA1BE5" w14:textId="77777777" w:rsidR="007E4AF5" w:rsidRDefault="007E4AF5">
      <w:pPr>
        <w:shd w:val="clear" w:color="auto" w:fill="FFFFFF"/>
        <w:spacing w:after="0"/>
        <w:jc w:val="both"/>
        <w:rPr>
          <w:rFonts w:ascii="Cambria" w:eastAsia="Cambria" w:hAnsi="Cambria" w:cs="Cambria"/>
          <w:b/>
          <w:i/>
          <w:sz w:val="24"/>
          <w:szCs w:val="24"/>
          <w:u w:val="single"/>
        </w:rPr>
      </w:pPr>
    </w:p>
    <w:p w14:paraId="7ACCFCCD"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Hudební nauka:</w:t>
      </w:r>
    </w:p>
    <w:p w14:paraId="250B31CC" w14:textId="77777777" w:rsidR="007E4AF5" w:rsidRDefault="007E4AF5">
      <w:pPr>
        <w:shd w:val="clear" w:color="auto" w:fill="FFFFFF"/>
        <w:spacing w:after="0"/>
        <w:jc w:val="both"/>
        <w:rPr>
          <w:rFonts w:ascii="Cambria" w:eastAsia="Cambria" w:hAnsi="Cambria" w:cs="Cambria"/>
          <w:b/>
          <w:sz w:val="24"/>
          <w:szCs w:val="24"/>
        </w:rPr>
      </w:pPr>
    </w:p>
    <w:p w14:paraId="3982132F" w14:textId="77777777" w:rsidR="007E4AF5" w:rsidRDefault="00617BBC">
      <w:pPr>
        <w:shd w:val="clear" w:color="auto" w:fill="FFFFFF"/>
        <w:spacing w:after="0"/>
        <w:jc w:val="both"/>
        <w:rPr>
          <w:rFonts w:ascii="Cambria" w:eastAsia="Cambria" w:hAnsi="Cambria" w:cs="Cambria"/>
          <w:b/>
          <w:i/>
          <w:sz w:val="24"/>
          <w:szCs w:val="24"/>
          <w:u w:val="single"/>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p>
    <w:p w14:paraId="4E26D521" w14:textId="77777777" w:rsidR="007E4AF5" w:rsidRDefault="007E4AF5">
      <w:pPr>
        <w:shd w:val="clear" w:color="auto" w:fill="FFFFFF"/>
        <w:spacing w:after="0"/>
        <w:jc w:val="center"/>
        <w:rPr>
          <w:rFonts w:ascii="Cambria" w:eastAsia="Cambria" w:hAnsi="Cambria" w:cs="Cambria"/>
          <w:b/>
          <w:i/>
          <w:color w:val="FF0000"/>
          <w:sz w:val="24"/>
          <w:szCs w:val="24"/>
        </w:rPr>
      </w:pPr>
    </w:p>
    <w:p w14:paraId="42CB31C6" w14:textId="77777777" w:rsidR="007E4AF5" w:rsidRDefault="007E4AF5">
      <w:pPr>
        <w:shd w:val="clear" w:color="auto" w:fill="FFFFFF"/>
        <w:spacing w:after="0"/>
        <w:jc w:val="both"/>
        <w:rPr>
          <w:rFonts w:ascii="Cambria" w:eastAsia="Cambria" w:hAnsi="Cambria" w:cs="Cambria"/>
          <w:sz w:val="24"/>
          <w:szCs w:val="24"/>
          <w:highlight w:val="white"/>
        </w:rPr>
      </w:pPr>
    </w:p>
    <w:p w14:paraId="4BC6901C" w14:textId="25665357" w:rsidR="007E4AF5" w:rsidRPr="00FA39AA" w:rsidRDefault="00617BBC" w:rsidP="00FA39AA">
      <w:pPr>
        <w:shd w:val="clear" w:color="auto" w:fill="FFFFFF"/>
        <w:spacing w:after="0"/>
        <w:jc w:val="both"/>
        <w:rPr>
          <w:rFonts w:ascii="Cambria" w:eastAsia="Cambria" w:hAnsi="Cambria" w:cs="Cambria"/>
          <w:b/>
          <w:sz w:val="24"/>
          <w:szCs w:val="24"/>
          <w:highlight w:val="white"/>
        </w:rPr>
      </w:pPr>
      <w:r>
        <w:rPr>
          <w:rFonts w:ascii="Cambria" w:eastAsia="Cambria" w:hAnsi="Cambria" w:cs="Cambria"/>
          <w:b/>
          <w:sz w:val="24"/>
          <w:szCs w:val="24"/>
          <w:highlight w:val="white"/>
        </w:rPr>
        <w:t>Vzdělávací obsah – předmět Hra na elektrickou kytaru:</w:t>
      </w:r>
    </w:p>
    <w:p w14:paraId="1B936920"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Přípravné studium I. stupně</w:t>
      </w:r>
    </w:p>
    <w:p w14:paraId="0134BA22" w14:textId="77777777" w:rsidR="007E4AF5" w:rsidRDefault="007E4AF5">
      <w:pPr>
        <w:widowControl w:val="0"/>
        <w:pBdr>
          <w:top w:val="nil"/>
          <w:left w:val="nil"/>
          <w:bottom w:val="nil"/>
          <w:right w:val="nil"/>
          <w:between w:val="nil"/>
        </w:pBdr>
        <w:spacing w:after="0" w:line="240" w:lineRule="auto"/>
        <w:ind w:left="2910" w:firstLine="630"/>
        <w:rPr>
          <w:rFonts w:ascii="Cambria" w:eastAsia="Cambria" w:hAnsi="Cambria" w:cs="Cambria"/>
          <w:color w:val="000000"/>
          <w:sz w:val="24"/>
          <w:szCs w:val="24"/>
        </w:rPr>
      </w:pPr>
    </w:p>
    <w:p w14:paraId="5ED56518"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 xml:space="preserve">    1. a 2. ročník</w:t>
      </w:r>
    </w:p>
    <w:p w14:paraId="3B943325" w14:textId="77777777" w:rsidR="007E4AF5" w:rsidRDefault="007E4AF5">
      <w:pPr>
        <w:spacing w:after="0"/>
        <w:rPr>
          <w:rFonts w:ascii="Cambria" w:eastAsia="Cambria" w:hAnsi="Cambria" w:cs="Cambria"/>
          <w:sz w:val="24"/>
          <w:szCs w:val="24"/>
        </w:rPr>
      </w:pPr>
    </w:p>
    <w:p w14:paraId="3F7AE730" w14:textId="77777777" w:rsidR="007E4AF5" w:rsidRDefault="00617BBC">
      <w:pPr>
        <w:spacing w:after="0"/>
        <w:rPr>
          <w:rFonts w:ascii="Cambria" w:eastAsia="Cambria" w:hAnsi="Cambria" w:cs="Cambria"/>
          <w:sz w:val="24"/>
          <w:szCs w:val="24"/>
        </w:rPr>
      </w:pPr>
      <w:r>
        <w:rPr>
          <w:rFonts w:ascii="Cambria" w:eastAsia="Cambria" w:hAnsi="Cambria" w:cs="Cambria"/>
          <w:b/>
          <w:sz w:val="24"/>
          <w:szCs w:val="24"/>
        </w:rPr>
        <w:t>Žák</w:t>
      </w:r>
      <w:r>
        <w:rPr>
          <w:rFonts w:ascii="Cambria" w:eastAsia="Cambria" w:hAnsi="Cambria" w:cs="Cambria"/>
          <w:sz w:val="24"/>
          <w:szCs w:val="24"/>
        </w:rPr>
        <w:t>:</w:t>
      </w:r>
    </w:p>
    <w:p w14:paraId="6903E09F"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umí pojmenovat základní části nástroje </w:t>
      </w:r>
    </w:p>
    <w:p w14:paraId="54CD18D7"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dokáže vyjmenovat struny</w:t>
      </w:r>
    </w:p>
    <w:p w14:paraId="5B3ECB38"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zná označení prstů levé ruky  </w:t>
      </w:r>
    </w:p>
    <w:p w14:paraId="1306F864"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snaží se o správné držení nástroje a postavení rukou</w:t>
      </w:r>
    </w:p>
    <w:p w14:paraId="0D73CE07"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tleskáním zopakuje jednoduchá rytmická cvičení </w:t>
      </w:r>
    </w:p>
    <w:p w14:paraId="2EB390C6"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rozlišuje vlastnosti tónu (výška, délka) </w:t>
      </w:r>
    </w:p>
    <w:p w14:paraId="39C5D88B"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rozliší slyšenou harmonii akordů dur-moll (veselý, smutný)</w:t>
      </w:r>
    </w:p>
    <w:p w14:paraId="76111373"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ovládá elementární hru trsátkem na prázdných strunách </w:t>
      </w:r>
    </w:p>
    <w:p w14:paraId="08242382"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používá tóny prázdných strun + tóny c2, d2, f2, g2</w:t>
      </w:r>
    </w:p>
    <w:p w14:paraId="6D72E819"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zapojením levé ruky dokáže hrát jednoduchou melodii nebo píseň </w:t>
      </w:r>
    </w:p>
    <w:p w14:paraId="6C3EF7EC"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použije akordy přes 3 struny nebo </w:t>
      </w:r>
      <w:proofErr w:type="spellStart"/>
      <w:r>
        <w:rPr>
          <w:rFonts w:ascii="Cambria" w:eastAsia="Cambria" w:hAnsi="Cambria" w:cs="Cambria"/>
          <w:color w:val="000000"/>
          <w:sz w:val="24"/>
          <w:szCs w:val="24"/>
        </w:rPr>
        <w:t>powerchordy</w:t>
      </w:r>
      <w:proofErr w:type="spellEnd"/>
      <w:r>
        <w:rPr>
          <w:rFonts w:ascii="Cambria" w:eastAsia="Cambria" w:hAnsi="Cambria" w:cs="Cambria"/>
          <w:color w:val="000000"/>
          <w:sz w:val="24"/>
          <w:szCs w:val="24"/>
        </w:rPr>
        <w:t xml:space="preserve"> k doprovodu jednoduché písně</w:t>
      </w:r>
    </w:p>
    <w:p w14:paraId="46BA07DA" w14:textId="77777777" w:rsidR="007E4AF5" w:rsidRDefault="00617BBC">
      <w:pPr>
        <w:widowControl w:val="0"/>
        <w:numPr>
          <w:ilvl w:val="0"/>
          <w:numId w:val="6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dle svých schopností vystoupí na veřejném vystoupení</w:t>
      </w:r>
    </w:p>
    <w:p w14:paraId="69CC1E6B" w14:textId="77777777" w:rsidR="007E4AF5" w:rsidRDefault="007E4AF5">
      <w:pPr>
        <w:widowControl w:val="0"/>
        <w:pBdr>
          <w:top w:val="nil"/>
          <w:left w:val="nil"/>
          <w:bottom w:val="nil"/>
          <w:right w:val="nil"/>
          <w:between w:val="nil"/>
        </w:pBdr>
        <w:spacing w:after="0"/>
        <w:ind w:left="720"/>
        <w:rPr>
          <w:rFonts w:ascii="Cambria" w:eastAsia="Cambria" w:hAnsi="Cambria" w:cs="Cambria"/>
          <w:color w:val="000000"/>
          <w:sz w:val="24"/>
          <w:szCs w:val="24"/>
        </w:rPr>
      </w:pPr>
    </w:p>
    <w:p w14:paraId="56B7E21C" w14:textId="77777777" w:rsidR="007E4AF5" w:rsidRDefault="00617BBC">
      <w:pPr>
        <w:spacing w:after="0"/>
        <w:jc w:val="both"/>
        <w:rPr>
          <w:rFonts w:ascii="Cambria" w:eastAsia="Cambria" w:hAnsi="Cambria" w:cs="Cambria"/>
          <w:sz w:val="24"/>
          <w:szCs w:val="24"/>
        </w:rPr>
      </w:pPr>
      <w:r>
        <w:rPr>
          <w:rFonts w:ascii="Cambria" w:eastAsia="Cambria" w:hAnsi="Cambria" w:cs="Cambria"/>
          <w:b/>
          <w:sz w:val="24"/>
          <w:szCs w:val="24"/>
          <w:u w:val="single"/>
        </w:rPr>
        <w:lastRenderedPageBreak/>
        <w:t>Postupová zkouška</w:t>
      </w:r>
      <w:r>
        <w:rPr>
          <w:rFonts w:ascii="Cambria" w:eastAsia="Cambria" w:hAnsi="Cambria" w:cs="Cambria"/>
          <w:sz w:val="24"/>
          <w:szCs w:val="24"/>
        </w:rPr>
        <w:t>:</w:t>
      </w:r>
    </w:p>
    <w:p w14:paraId="676A33F2" w14:textId="77777777" w:rsidR="007E4AF5" w:rsidRDefault="00617BBC">
      <w:pPr>
        <w:numPr>
          <w:ilvl w:val="0"/>
          <w:numId w:val="685"/>
        </w:numPr>
        <w:spacing w:after="0"/>
        <w:jc w:val="both"/>
        <w:rPr>
          <w:sz w:val="24"/>
          <w:szCs w:val="24"/>
        </w:rPr>
      </w:pPr>
      <w:r>
        <w:rPr>
          <w:rFonts w:ascii="Cambria" w:eastAsia="Cambria" w:hAnsi="Cambria" w:cs="Cambria"/>
          <w:sz w:val="24"/>
          <w:szCs w:val="24"/>
        </w:rPr>
        <w:t>1 jednooktávová stupnice nebo tónová řada</w:t>
      </w:r>
    </w:p>
    <w:p w14:paraId="7057BAB4" w14:textId="77777777" w:rsidR="007E4AF5" w:rsidRDefault="00617BBC">
      <w:pPr>
        <w:numPr>
          <w:ilvl w:val="0"/>
          <w:numId w:val="685"/>
        </w:numPr>
        <w:spacing w:after="0"/>
        <w:jc w:val="both"/>
        <w:rPr>
          <w:sz w:val="24"/>
          <w:szCs w:val="24"/>
        </w:rPr>
      </w:pPr>
      <w:r>
        <w:rPr>
          <w:rFonts w:ascii="Cambria" w:eastAsia="Cambria" w:hAnsi="Cambria" w:cs="Cambria"/>
          <w:sz w:val="24"/>
          <w:szCs w:val="24"/>
        </w:rPr>
        <w:t>akordy – poloviční hmaty</w:t>
      </w:r>
    </w:p>
    <w:p w14:paraId="70A28BE4" w14:textId="77777777" w:rsidR="007E4AF5" w:rsidRDefault="00617BBC">
      <w:pPr>
        <w:numPr>
          <w:ilvl w:val="0"/>
          <w:numId w:val="685"/>
        </w:numPr>
        <w:spacing w:after="0"/>
        <w:jc w:val="both"/>
        <w:rPr>
          <w:sz w:val="24"/>
          <w:szCs w:val="24"/>
        </w:rPr>
      </w:pPr>
      <w:r>
        <w:rPr>
          <w:rFonts w:ascii="Cambria" w:eastAsia="Cambria" w:hAnsi="Cambria" w:cs="Cambria"/>
          <w:sz w:val="24"/>
          <w:szCs w:val="24"/>
        </w:rPr>
        <w:t>jednohlasá píseň či melodie nebo doprovod písně či melodie akordy – poloviční hmaty</w:t>
      </w:r>
    </w:p>
    <w:p w14:paraId="26DD9773" w14:textId="77777777" w:rsidR="007E4AF5" w:rsidRDefault="00617BBC">
      <w:pPr>
        <w:jc w:val="center"/>
        <w:rPr>
          <w:rFonts w:ascii="Cambria" w:eastAsia="Cambria" w:hAnsi="Cambria" w:cs="Cambria"/>
          <w:b/>
          <w:sz w:val="32"/>
          <w:szCs w:val="32"/>
        </w:rPr>
      </w:pPr>
      <w:r>
        <w:rPr>
          <w:rFonts w:ascii="Cambria" w:eastAsia="Cambria" w:hAnsi="Cambria" w:cs="Cambria"/>
          <w:b/>
          <w:sz w:val="36"/>
          <w:szCs w:val="36"/>
        </w:rPr>
        <w:t>Základní studium I. stupně</w:t>
      </w:r>
    </w:p>
    <w:p w14:paraId="1E07E6BA"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302B4025"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0648855D" w14:textId="77777777" w:rsidR="007E4AF5" w:rsidRDefault="007E4AF5">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273103EC"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 xml:space="preserve">  Žák:</w:t>
      </w:r>
    </w:p>
    <w:p w14:paraId="1E7044FC"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popíše stavbu, tj. části nástroje a příslušenství (kabel, kombo, popřípadě efekt)</w:t>
      </w:r>
    </w:p>
    <w:p w14:paraId="54133FA1"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uplatňuje správné návyky (postavení pravé a levé ruky, držení trsátka)</w:t>
      </w:r>
    </w:p>
    <w:p w14:paraId="017CD34B"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chápe vlastnosti tónu, rozlišuje charakter skladby či písně (veselá, smutná, pomalá, rychlá)  </w:t>
      </w:r>
    </w:p>
    <w:p w14:paraId="2CC28285"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realizuje techniku hry trsátkem</w:t>
      </w:r>
    </w:p>
    <w:p w14:paraId="3D15EA7B"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je seznámen s ovládáním hlasitosti, zapojením elektrické kytary a používáním</w:t>
      </w:r>
    </w:p>
    <w:p w14:paraId="0CD13E93"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kytarového komba</w:t>
      </w:r>
    </w:p>
    <w:p w14:paraId="525A4CF1"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teoreticky i prakticky ovládá tóny prázdných strun + tóny a1, c2, d2, f2, g2</w:t>
      </w:r>
    </w:p>
    <w:p w14:paraId="6D469496"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nastuduje hru stupnice v rámci 1 oktávy, kadenci (základní harmonické funkce T, S, D) </w:t>
      </w:r>
    </w:p>
    <w:p w14:paraId="47BF32EE"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realizuje hru jednohlasých melodií </w:t>
      </w:r>
    </w:p>
    <w:p w14:paraId="0D11B8CB"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používá lehké akordy na doprovod melodie např. písně </w:t>
      </w:r>
    </w:p>
    <w:p w14:paraId="7BEAFF89"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účinkuje na veřejném vystoupení</w:t>
      </w:r>
    </w:p>
    <w:p w14:paraId="015A2907" w14:textId="77777777" w:rsidR="007E4AF5" w:rsidRDefault="00617BBC">
      <w:pPr>
        <w:widowControl w:val="0"/>
        <w:numPr>
          <w:ilvl w:val="0"/>
          <w:numId w:val="34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je schopen dle individuálních možností zahrát zpaměti jednoduchou skladbu či píseň sólově, nebo s doprovodem učitele</w:t>
      </w:r>
    </w:p>
    <w:p w14:paraId="7AE4A790"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30FD3E1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E43EA9E" w14:textId="77777777" w:rsidR="007E4AF5" w:rsidRDefault="00617BBC">
      <w:pPr>
        <w:numPr>
          <w:ilvl w:val="0"/>
          <w:numId w:val="35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1 stupnice dur nebo moll s využitím prázdných strun </w:t>
      </w:r>
    </w:p>
    <w:p w14:paraId="0E8CAFAE" w14:textId="77777777" w:rsidR="007E4AF5" w:rsidRDefault="00617BBC">
      <w:pPr>
        <w:numPr>
          <w:ilvl w:val="0"/>
          <w:numId w:val="35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kadence dle schématu T, D, T</w:t>
      </w:r>
    </w:p>
    <w:p w14:paraId="463C587D" w14:textId="77777777" w:rsidR="007E4AF5" w:rsidRDefault="00617BBC">
      <w:pPr>
        <w:numPr>
          <w:ilvl w:val="0"/>
          <w:numId w:val="35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rytmicko-melodické cvičení, nebo melodie písně, popř. část skladby </w:t>
      </w:r>
    </w:p>
    <w:p w14:paraId="7F5749CF"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52B778CB" w14:textId="77777777" w:rsidR="007E4AF5" w:rsidRDefault="00617BBC">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63A1E17B" w14:textId="77777777" w:rsidR="007E4AF5" w:rsidRDefault="007E4AF5">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p>
    <w:p w14:paraId="54540E70"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37BAC7F6" w14:textId="77777777" w:rsidR="007E4AF5" w:rsidRDefault="00617BBC">
      <w:pPr>
        <w:widowControl w:val="0"/>
        <w:numPr>
          <w:ilvl w:val="0"/>
          <w:numId w:val="35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správné návyky (postavení pravé a levé ruky), hra trsátkem nahoru-dolů</w:t>
      </w:r>
    </w:p>
    <w:p w14:paraId="13960A14" w14:textId="77777777" w:rsidR="007E4AF5" w:rsidRDefault="00617BBC">
      <w:pPr>
        <w:widowControl w:val="0"/>
        <w:numPr>
          <w:ilvl w:val="0"/>
          <w:numId w:val="35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zvládá hrát stupnici přes 1 oktávu dur např.: C, G, D, A dur, a, e moll, popřípadě pentatonickou, kadence (základní harmonické funkce T, S, D) </w:t>
      </w:r>
    </w:p>
    <w:p w14:paraId="7E0D4F58" w14:textId="77777777" w:rsidR="007E4AF5" w:rsidRDefault="00617BBC">
      <w:pPr>
        <w:widowControl w:val="0"/>
        <w:numPr>
          <w:ilvl w:val="0"/>
          <w:numId w:val="35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zahraje podle individuálních schopností zpaměti jednoduchou skladbu či píseň</w:t>
      </w:r>
    </w:p>
    <w:p w14:paraId="5FA9D801" w14:textId="77777777" w:rsidR="007E4AF5" w:rsidRDefault="00617BBC">
      <w:pPr>
        <w:widowControl w:val="0"/>
        <w:numPr>
          <w:ilvl w:val="0"/>
          <w:numId w:val="35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kontroluje plynulost hry</w:t>
      </w:r>
    </w:p>
    <w:p w14:paraId="11D09414" w14:textId="77777777" w:rsidR="007E4AF5" w:rsidRDefault="00617BBC">
      <w:pPr>
        <w:widowControl w:val="0"/>
        <w:numPr>
          <w:ilvl w:val="0"/>
          <w:numId w:val="35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účinkuje na veřejných vystoupeních</w:t>
      </w:r>
    </w:p>
    <w:p w14:paraId="09CD8475"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2C5F310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AE8C00B" w14:textId="77777777" w:rsidR="007E4AF5" w:rsidRDefault="00617BBC">
      <w:pPr>
        <w:numPr>
          <w:ilvl w:val="0"/>
          <w:numId w:val="31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1 stupnice dur, moll nebo pentatonická</w:t>
      </w:r>
    </w:p>
    <w:p w14:paraId="2E1C526B" w14:textId="77777777" w:rsidR="007E4AF5" w:rsidRDefault="00617BBC">
      <w:pPr>
        <w:numPr>
          <w:ilvl w:val="0"/>
          <w:numId w:val="31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lastRenderedPageBreak/>
        <w:t>kadence dle schématu T, S, D7, T</w:t>
      </w:r>
    </w:p>
    <w:p w14:paraId="0F92A658" w14:textId="77777777" w:rsidR="007E4AF5" w:rsidRDefault="00617BBC">
      <w:pPr>
        <w:numPr>
          <w:ilvl w:val="0"/>
          <w:numId w:val="31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alespoň 2 rytmicko-melodická cvičení, popř. části skladby nebo písně</w:t>
      </w:r>
    </w:p>
    <w:p w14:paraId="08043EC9" w14:textId="77777777" w:rsidR="007E4AF5" w:rsidRDefault="007E4AF5">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p>
    <w:p w14:paraId="25E95D11" w14:textId="77777777" w:rsidR="007E4AF5" w:rsidRDefault="00617BBC">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04A429EC" w14:textId="77777777" w:rsidR="007E4AF5" w:rsidRDefault="007E4AF5">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p>
    <w:p w14:paraId="28E906EC"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EBB4A74" w14:textId="77777777" w:rsidR="007E4AF5" w:rsidRDefault="00617BBC">
      <w:pPr>
        <w:widowControl w:val="0"/>
        <w:numPr>
          <w:ilvl w:val="0"/>
          <w:numId w:val="31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chápe a ovládá správné návyky (držení těla, postavení rukou, uvolněnost, důležitost správného držení trsátka)</w:t>
      </w:r>
    </w:p>
    <w:p w14:paraId="4223F8E4" w14:textId="77777777" w:rsidR="007E4AF5" w:rsidRDefault="00617BBC">
      <w:pPr>
        <w:widowControl w:val="0"/>
        <w:numPr>
          <w:ilvl w:val="0"/>
          <w:numId w:val="31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žák se seznamuje s péčí o kvalitní tón</w:t>
      </w:r>
    </w:p>
    <w:p w14:paraId="791017DE" w14:textId="77777777" w:rsidR="007E4AF5" w:rsidRDefault="00617BBC">
      <w:pPr>
        <w:widowControl w:val="0"/>
        <w:numPr>
          <w:ilvl w:val="0"/>
          <w:numId w:val="31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k vyjádření zvukové možnosti aparátu: zvuk čistý, zkreslený</w:t>
      </w:r>
    </w:p>
    <w:p w14:paraId="7970A611" w14:textId="77777777" w:rsidR="007E4AF5" w:rsidRDefault="00617BBC">
      <w:pPr>
        <w:widowControl w:val="0"/>
        <w:numPr>
          <w:ilvl w:val="0"/>
          <w:numId w:val="31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vnímá důležitost sebekontroly </w:t>
      </w:r>
    </w:p>
    <w:p w14:paraId="719FD548" w14:textId="77777777" w:rsidR="007E4AF5" w:rsidRDefault="00617BBC">
      <w:pPr>
        <w:widowControl w:val="0"/>
        <w:numPr>
          <w:ilvl w:val="0"/>
          <w:numId w:val="31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prezentuje podle individuálních schopností skladby či písně zpaměti</w:t>
      </w:r>
    </w:p>
    <w:p w14:paraId="1BC615C8" w14:textId="77777777" w:rsidR="007E4AF5" w:rsidRDefault="00617BBC">
      <w:pPr>
        <w:widowControl w:val="0"/>
        <w:numPr>
          <w:ilvl w:val="0"/>
          <w:numId w:val="31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orientuje se na hmatníku v první poloze, chápe zápis v tabulatuře</w:t>
      </w:r>
    </w:p>
    <w:p w14:paraId="193E5F6B" w14:textId="77777777" w:rsidR="007E4AF5" w:rsidRDefault="00617BBC">
      <w:pPr>
        <w:widowControl w:val="0"/>
        <w:numPr>
          <w:ilvl w:val="0"/>
          <w:numId w:val="31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nastuduje hru stupnic přes 1 až 2 oktávy dur, moll, pentatonika, kadence bez použití </w:t>
      </w:r>
      <w:proofErr w:type="spellStart"/>
      <w:r>
        <w:rPr>
          <w:rFonts w:ascii="Cambria" w:eastAsia="Cambria" w:hAnsi="Cambria" w:cs="Cambria"/>
          <w:color w:val="000000"/>
          <w:sz w:val="24"/>
          <w:szCs w:val="24"/>
        </w:rPr>
        <w:t>barré</w:t>
      </w:r>
      <w:proofErr w:type="spellEnd"/>
    </w:p>
    <w:p w14:paraId="08DF4379" w14:textId="77777777" w:rsidR="007E4AF5" w:rsidRDefault="00617BBC">
      <w:pPr>
        <w:widowControl w:val="0"/>
        <w:numPr>
          <w:ilvl w:val="0"/>
          <w:numId w:val="31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interpretuje přiměřeně obtížné skladby či kytarové party písní</w:t>
      </w:r>
    </w:p>
    <w:p w14:paraId="782C23E3" w14:textId="77777777" w:rsidR="007E4AF5" w:rsidRDefault="00617BBC">
      <w:pPr>
        <w:widowControl w:val="0"/>
        <w:numPr>
          <w:ilvl w:val="0"/>
          <w:numId w:val="31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zapojí se do souhry či komorní hry </w:t>
      </w:r>
    </w:p>
    <w:p w14:paraId="5069BEBD" w14:textId="77777777" w:rsidR="007E4AF5" w:rsidRDefault="00617BBC">
      <w:pPr>
        <w:widowControl w:val="0"/>
        <w:numPr>
          <w:ilvl w:val="0"/>
          <w:numId w:val="31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užívá akordy a </w:t>
      </w:r>
      <w:proofErr w:type="spellStart"/>
      <w:r>
        <w:rPr>
          <w:rFonts w:ascii="Cambria" w:eastAsia="Cambria" w:hAnsi="Cambria" w:cs="Cambria"/>
          <w:color w:val="000000"/>
          <w:sz w:val="24"/>
          <w:szCs w:val="24"/>
        </w:rPr>
        <w:t>powerchords</w:t>
      </w:r>
      <w:proofErr w:type="spellEnd"/>
      <w:r>
        <w:rPr>
          <w:rFonts w:ascii="Cambria" w:eastAsia="Cambria" w:hAnsi="Cambria" w:cs="Cambria"/>
          <w:color w:val="000000"/>
          <w:sz w:val="24"/>
          <w:szCs w:val="24"/>
        </w:rPr>
        <w:t xml:space="preserve"> v doprovodné hře s jednoduchým rytmickým členěním</w:t>
      </w:r>
    </w:p>
    <w:p w14:paraId="03C73B7F" w14:textId="77777777" w:rsidR="007E4AF5" w:rsidRDefault="00617BBC">
      <w:pPr>
        <w:widowControl w:val="0"/>
        <w:numPr>
          <w:ilvl w:val="0"/>
          <w:numId w:val="31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veřejně vystoupí</w:t>
      </w:r>
    </w:p>
    <w:p w14:paraId="0D421AA8"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3C055641"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3CAD06F" w14:textId="77777777" w:rsidR="007E4AF5" w:rsidRDefault="00617BBC">
      <w:pPr>
        <w:numPr>
          <w:ilvl w:val="0"/>
          <w:numId w:val="323"/>
        </w:numPr>
        <w:spacing w:after="0"/>
        <w:jc w:val="both"/>
        <w:rPr>
          <w:sz w:val="24"/>
          <w:szCs w:val="24"/>
        </w:rPr>
      </w:pPr>
      <w:r>
        <w:rPr>
          <w:rFonts w:ascii="Cambria" w:eastAsia="Cambria" w:hAnsi="Cambria" w:cs="Cambria"/>
          <w:sz w:val="24"/>
          <w:szCs w:val="24"/>
        </w:rPr>
        <w:t xml:space="preserve">1 stupnice dur, moll nebo pentatonická </w:t>
      </w:r>
    </w:p>
    <w:p w14:paraId="06AAFD7B" w14:textId="77777777" w:rsidR="007E4AF5" w:rsidRDefault="00617BBC">
      <w:pPr>
        <w:numPr>
          <w:ilvl w:val="0"/>
          <w:numId w:val="323"/>
        </w:numPr>
        <w:spacing w:after="0"/>
        <w:jc w:val="both"/>
        <w:rPr>
          <w:sz w:val="24"/>
          <w:szCs w:val="24"/>
        </w:rPr>
      </w:pPr>
      <w:r>
        <w:rPr>
          <w:rFonts w:ascii="Cambria" w:eastAsia="Cambria" w:hAnsi="Cambria" w:cs="Cambria"/>
          <w:sz w:val="24"/>
          <w:szCs w:val="24"/>
        </w:rPr>
        <w:t>kadence dle schématu T, S, D7, T</w:t>
      </w:r>
    </w:p>
    <w:p w14:paraId="1135E0AE" w14:textId="2B9A707B" w:rsidR="007E4AF5" w:rsidRPr="005E6143" w:rsidRDefault="00617BBC">
      <w:pPr>
        <w:numPr>
          <w:ilvl w:val="0"/>
          <w:numId w:val="323"/>
        </w:numPr>
        <w:spacing w:after="0"/>
        <w:jc w:val="both"/>
      </w:pPr>
      <w:r>
        <w:rPr>
          <w:rFonts w:ascii="Cambria" w:eastAsia="Cambria" w:hAnsi="Cambria" w:cs="Cambria"/>
          <w:sz w:val="24"/>
          <w:szCs w:val="24"/>
        </w:rPr>
        <w:t xml:space="preserve">alespoň 2 rytmicko-melodická cvičení, popř. části skladby nebo písně </w:t>
      </w:r>
    </w:p>
    <w:p w14:paraId="5AF93EAA"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26E5D63A"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5A583A12"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5B8BDED" w14:textId="77777777" w:rsidR="007E4AF5" w:rsidRDefault="00617BBC">
      <w:pPr>
        <w:widowControl w:val="0"/>
        <w:numPr>
          <w:ilvl w:val="0"/>
          <w:numId w:val="32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dle možností dál užívá zvukové rejstříky</w:t>
      </w:r>
    </w:p>
    <w:p w14:paraId="1B5AEA77" w14:textId="77777777" w:rsidR="007E4AF5" w:rsidRDefault="00617BBC">
      <w:pPr>
        <w:widowControl w:val="0"/>
        <w:numPr>
          <w:ilvl w:val="0"/>
          <w:numId w:val="32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hraje s nahraným podkladem či písní</w:t>
      </w:r>
    </w:p>
    <w:p w14:paraId="09E1A802" w14:textId="77777777" w:rsidR="007E4AF5" w:rsidRDefault="00617BBC">
      <w:pPr>
        <w:widowControl w:val="0"/>
        <w:numPr>
          <w:ilvl w:val="0"/>
          <w:numId w:val="32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používá základní tónové rejstříky a použije je pro vyjádření interpretace</w:t>
      </w:r>
    </w:p>
    <w:p w14:paraId="30F700DC" w14:textId="77777777" w:rsidR="007E4AF5" w:rsidRDefault="00617BBC">
      <w:pPr>
        <w:widowControl w:val="0"/>
        <w:numPr>
          <w:ilvl w:val="0"/>
          <w:numId w:val="32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 xml:space="preserve">vstupuje do problematiky </w:t>
      </w:r>
      <w:proofErr w:type="spellStart"/>
      <w:r>
        <w:rPr>
          <w:rFonts w:ascii="Cambria" w:eastAsia="Cambria" w:hAnsi="Cambria" w:cs="Cambria"/>
          <w:color w:val="000000"/>
          <w:sz w:val="24"/>
          <w:szCs w:val="24"/>
        </w:rPr>
        <w:t>barré</w:t>
      </w:r>
      <w:proofErr w:type="spellEnd"/>
      <w:r>
        <w:rPr>
          <w:rFonts w:ascii="Cambria" w:eastAsia="Cambria" w:hAnsi="Cambria" w:cs="Cambria"/>
          <w:color w:val="000000"/>
          <w:sz w:val="24"/>
          <w:szCs w:val="24"/>
        </w:rPr>
        <w:t xml:space="preserve">, užívá </w:t>
      </w:r>
      <w:proofErr w:type="spellStart"/>
      <w:r>
        <w:rPr>
          <w:rFonts w:ascii="Cambria" w:eastAsia="Cambria" w:hAnsi="Cambria" w:cs="Cambria"/>
          <w:color w:val="000000"/>
          <w:sz w:val="24"/>
          <w:szCs w:val="24"/>
        </w:rPr>
        <w:t>powerchords</w:t>
      </w:r>
      <w:proofErr w:type="spellEnd"/>
    </w:p>
    <w:p w14:paraId="0EE8D13D" w14:textId="77777777" w:rsidR="007E4AF5" w:rsidRDefault="00617BBC">
      <w:pPr>
        <w:widowControl w:val="0"/>
        <w:numPr>
          <w:ilvl w:val="0"/>
          <w:numId w:val="32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věnuje se studiu stupnic a kadencí</w:t>
      </w:r>
    </w:p>
    <w:p w14:paraId="14AFD86C" w14:textId="77777777" w:rsidR="007E4AF5" w:rsidRDefault="00617BBC">
      <w:pPr>
        <w:widowControl w:val="0"/>
        <w:numPr>
          <w:ilvl w:val="0"/>
          <w:numId w:val="32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hraje podle individuálních schopností zpaměti</w:t>
      </w:r>
    </w:p>
    <w:p w14:paraId="390E50BF" w14:textId="77777777" w:rsidR="007E4AF5" w:rsidRDefault="00617BBC">
      <w:pPr>
        <w:widowControl w:val="0"/>
        <w:numPr>
          <w:ilvl w:val="0"/>
          <w:numId w:val="32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 xml:space="preserve">interpretuje přiměřeně obtížné skladby a písně </w:t>
      </w:r>
    </w:p>
    <w:p w14:paraId="753C7AFD" w14:textId="77777777" w:rsidR="007E4AF5" w:rsidRDefault="00617BBC">
      <w:pPr>
        <w:widowControl w:val="0"/>
        <w:numPr>
          <w:ilvl w:val="0"/>
          <w:numId w:val="32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účinkuje na veřejném vystoupení</w:t>
      </w:r>
    </w:p>
    <w:p w14:paraId="2C472051" w14:textId="77777777" w:rsidR="007E4AF5" w:rsidRDefault="00617BBC">
      <w:pPr>
        <w:widowControl w:val="0"/>
        <w:numPr>
          <w:ilvl w:val="0"/>
          <w:numId w:val="32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dokáže interpretovat hudbu v souhře či s jiným hudebním nástrojem</w:t>
      </w:r>
    </w:p>
    <w:p w14:paraId="3FAF8630" w14:textId="77777777" w:rsidR="007E4AF5" w:rsidRDefault="00617BBC">
      <w:pPr>
        <w:widowControl w:val="0"/>
        <w:numPr>
          <w:ilvl w:val="0"/>
          <w:numId w:val="32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v doprovodech užije jednoduché rytmické figury</w:t>
      </w:r>
    </w:p>
    <w:p w14:paraId="4BBBB335"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7AD6D4F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EB3EF7B" w14:textId="3C64EC97" w:rsidR="007E4AF5" w:rsidRDefault="00617BBC">
      <w:pPr>
        <w:numPr>
          <w:ilvl w:val="0"/>
          <w:numId w:val="282"/>
        </w:numPr>
        <w:spacing w:after="0"/>
        <w:jc w:val="both"/>
        <w:rPr>
          <w:sz w:val="24"/>
          <w:szCs w:val="24"/>
        </w:rPr>
      </w:pPr>
      <w:r>
        <w:rPr>
          <w:rFonts w:ascii="Cambria" w:eastAsia="Cambria" w:hAnsi="Cambria" w:cs="Cambria"/>
          <w:sz w:val="24"/>
          <w:szCs w:val="24"/>
        </w:rPr>
        <w:t>1 stupnice dur, moll</w:t>
      </w:r>
      <w:r w:rsidR="008E3472">
        <w:rPr>
          <w:rFonts w:ascii="Cambria" w:eastAsia="Cambria" w:hAnsi="Cambria" w:cs="Cambria"/>
          <w:sz w:val="24"/>
          <w:szCs w:val="24"/>
        </w:rPr>
        <w:t xml:space="preserve"> </w:t>
      </w:r>
      <w:r>
        <w:rPr>
          <w:rFonts w:ascii="Cambria" w:eastAsia="Cambria" w:hAnsi="Cambria" w:cs="Cambria"/>
          <w:sz w:val="24"/>
          <w:szCs w:val="24"/>
        </w:rPr>
        <w:t xml:space="preserve">nebo pentatonická </w:t>
      </w:r>
    </w:p>
    <w:p w14:paraId="77F6F18F" w14:textId="77777777" w:rsidR="007E4AF5" w:rsidRDefault="00617BBC">
      <w:pPr>
        <w:numPr>
          <w:ilvl w:val="0"/>
          <w:numId w:val="282"/>
        </w:numPr>
        <w:spacing w:after="0"/>
        <w:jc w:val="both"/>
        <w:rPr>
          <w:sz w:val="24"/>
          <w:szCs w:val="24"/>
        </w:rPr>
      </w:pPr>
      <w:r>
        <w:rPr>
          <w:rFonts w:ascii="Cambria" w:eastAsia="Cambria" w:hAnsi="Cambria" w:cs="Cambria"/>
          <w:sz w:val="24"/>
          <w:szCs w:val="24"/>
        </w:rPr>
        <w:t>kadence dle schématu T, S, D7, T</w:t>
      </w:r>
    </w:p>
    <w:p w14:paraId="579DFDC6" w14:textId="77777777" w:rsidR="007E4AF5" w:rsidRDefault="00617BBC">
      <w:pPr>
        <w:numPr>
          <w:ilvl w:val="0"/>
          <w:numId w:val="282"/>
        </w:numPr>
        <w:spacing w:after="0"/>
        <w:jc w:val="both"/>
      </w:pPr>
      <w:r>
        <w:rPr>
          <w:rFonts w:ascii="Cambria" w:eastAsia="Cambria" w:hAnsi="Cambria" w:cs="Cambria"/>
          <w:sz w:val="24"/>
          <w:szCs w:val="24"/>
        </w:rPr>
        <w:t xml:space="preserve">alespoň 2 rytmicko-melodická cvičení, popř. části skladby nebo písně </w:t>
      </w:r>
    </w:p>
    <w:p w14:paraId="631D7476"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7C09C368" w14:textId="77777777" w:rsidR="007E4AF5" w:rsidRDefault="00617BBC">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lastRenderedPageBreak/>
        <w:t>5. ročník</w:t>
      </w:r>
    </w:p>
    <w:p w14:paraId="1D9A663E"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47511CEF"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DCFD073" w14:textId="77777777" w:rsidR="007E4AF5" w:rsidRDefault="00617BBC">
      <w:pPr>
        <w:widowControl w:val="0"/>
        <w:numPr>
          <w:ilvl w:val="0"/>
          <w:numId w:val="29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vnímá potřebu rozvíjení technické zdatnosti</w:t>
      </w:r>
    </w:p>
    <w:p w14:paraId="787C7429" w14:textId="77777777" w:rsidR="007E4AF5" w:rsidRDefault="00617BBC">
      <w:pPr>
        <w:widowControl w:val="0"/>
        <w:numPr>
          <w:ilvl w:val="0"/>
          <w:numId w:val="29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používá rejstříky</w:t>
      </w:r>
    </w:p>
    <w:p w14:paraId="5981456D" w14:textId="77777777" w:rsidR="007E4AF5" w:rsidRDefault="00617BBC">
      <w:pPr>
        <w:widowControl w:val="0"/>
        <w:numPr>
          <w:ilvl w:val="0"/>
          <w:numId w:val="29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používá hmat </w:t>
      </w:r>
      <w:proofErr w:type="spellStart"/>
      <w:r>
        <w:rPr>
          <w:rFonts w:ascii="Cambria" w:eastAsia="Cambria" w:hAnsi="Cambria" w:cs="Cambria"/>
          <w:color w:val="000000"/>
          <w:sz w:val="24"/>
          <w:szCs w:val="24"/>
        </w:rPr>
        <w:t>barré</w:t>
      </w:r>
      <w:proofErr w:type="spellEnd"/>
    </w:p>
    <w:p w14:paraId="4F513C3D" w14:textId="77777777" w:rsidR="007E4AF5" w:rsidRDefault="00617BBC">
      <w:pPr>
        <w:widowControl w:val="0"/>
        <w:numPr>
          <w:ilvl w:val="0"/>
          <w:numId w:val="290"/>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zvládá hru stupnic (typových, bluesových nebo pentatonických), kadencí i v </w:t>
      </w:r>
      <w:proofErr w:type="spellStart"/>
      <w:r>
        <w:rPr>
          <w:rFonts w:ascii="Cambria" w:eastAsia="Cambria" w:hAnsi="Cambria" w:cs="Cambria"/>
          <w:color w:val="000000"/>
          <w:sz w:val="24"/>
          <w:szCs w:val="24"/>
        </w:rPr>
        <w:t>powerchordech</w:t>
      </w:r>
      <w:proofErr w:type="spellEnd"/>
    </w:p>
    <w:p w14:paraId="7A80E199" w14:textId="77777777" w:rsidR="007E4AF5" w:rsidRDefault="00617BBC">
      <w:pPr>
        <w:widowControl w:val="0"/>
        <w:numPr>
          <w:ilvl w:val="0"/>
          <w:numId w:val="29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hraje podle individuálních schopností zpaměti</w:t>
      </w:r>
    </w:p>
    <w:p w14:paraId="3D5BAAEF" w14:textId="77777777" w:rsidR="007E4AF5" w:rsidRDefault="00617BBC">
      <w:pPr>
        <w:widowControl w:val="0"/>
        <w:numPr>
          <w:ilvl w:val="0"/>
          <w:numId w:val="29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 xml:space="preserve">interpretuje přiměřeně obtížné skladby či kytarové party písní různých žánrů, např. s podkladem, učí se vnímat interpretační rozdíly </w:t>
      </w:r>
    </w:p>
    <w:p w14:paraId="00B97283" w14:textId="77777777" w:rsidR="007E4AF5" w:rsidRDefault="00617BBC">
      <w:pPr>
        <w:widowControl w:val="0"/>
        <w:numPr>
          <w:ilvl w:val="0"/>
          <w:numId w:val="29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dokáže využít základů stupnic při improvizaci</w:t>
      </w:r>
    </w:p>
    <w:p w14:paraId="656ABD57" w14:textId="77777777" w:rsidR="007E4AF5" w:rsidRDefault="00617BBC">
      <w:pPr>
        <w:widowControl w:val="0"/>
        <w:numPr>
          <w:ilvl w:val="0"/>
          <w:numId w:val="29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teoreticky ev. částečně i prakticky zná speciální kytarové techniky (např. vytažení struny-</w:t>
      </w:r>
      <w:proofErr w:type="spellStart"/>
      <w:r>
        <w:rPr>
          <w:rFonts w:ascii="Cambria" w:eastAsia="Cambria" w:hAnsi="Cambria" w:cs="Cambria"/>
          <w:color w:val="000000"/>
          <w:sz w:val="24"/>
          <w:szCs w:val="24"/>
        </w:rPr>
        <w:t>bending</w:t>
      </w:r>
      <w:proofErr w:type="spellEnd"/>
      <w:r>
        <w:rPr>
          <w:rFonts w:ascii="Cambria" w:eastAsia="Cambria" w:hAnsi="Cambria" w:cs="Cambria"/>
          <w:color w:val="000000"/>
          <w:sz w:val="24"/>
          <w:szCs w:val="24"/>
        </w:rPr>
        <w:t>, legato, vibrato)</w:t>
      </w:r>
    </w:p>
    <w:p w14:paraId="4AEEA3D3" w14:textId="77777777" w:rsidR="007E4AF5" w:rsidRDefault="00617BBC">
      <w:pPr>
        <w:widowControl w:val="0"/>
        <w:numPr>
          <w:ilvl w:val="0"/>
          <w:numId w:val="29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účinkuje na veřejných vystoupeních</w:t>
      </w:r>
    </w:p>
    <w:p w14:paraId="400FA633" w14:textId="77777777" w:rsidR="007E4AF5" w:rsidRDefault="00617BBC">
      <w:pPr>
        <w:widowControl w:val="0"/>
        <w:numPr>
          <w:ilvl w:val="0"/>
          <w:numId w:val="290"/>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interpretuje hudbu v souhře, nebo s jiným hudebním nástrojem</w:t>
      </w:r>
    </w:p>
    <w:p w14:paraId="3367D67C"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319C125D"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B793FEB" w14:textId="77777777" w:rsidR="007E4AF5" w:rsidRDefault="00617BBC">
      <w:pPr>
        <w:numPr>
          <w:ilvl w:val="0"/>
          <w:numId w:val="287"/>
        </w:numPr>
        <w:spacing w:after="0"/>
        <w:jc w:val="both"/>
        <w:rPr>
          <w:sz w:val="24"/>
          <w:szCs w:val="24"/>
        </w:rPr>
      </w:pPr>
      <w:r>
        <w:rPr>
          <w:rFonts w:ascii="Cambria" w:eastAsia="Cambria" w:hAnsi="Cambria" w:cs="Cambria"/>
          <w:sz w:val="24"/>
          <w:szCs w:val="24"/>
        </w:rPr>
        <w:t>1 stupnice Dur, moll, nebo pentatonická</w:t>
      </w:r>
    </w:p>
    <w:p w14:paraId="0595F4D0" w14:textId="77777777" w:rsidR="007E4AF5" w:rsidRDefault="00617BBC">
      <w:pPr>
        <w:numPr>
          <w:ilvl w:val="0"/>
          <w:numId w:val="287"/>
        </w:numPr>
        <w:spacing w:after="0"/>
        <w:jc w:val="both"/>
        <w:rPr>
          <w:sz w:val="24"/>
          <w:szCs w:val="24"/>
        </w:rPr>
      </w:pPr>
      <w:r>
        <w:rPr>
          <w:rFonts w:ascii="Cambria" w:eastAsia="Cambria" w:hAnsi="Cambria" w:cs="Cambria"/>
          <w:sz w:val="24"/>
          <w:szCs w:val="24"/>
        </w:rPr>
        <w:t>kadence dle schématu T, S, D7, T</w:t>
      </w:r>
    </w:p>
    <w:p w14:paraId="23452828" w14:textId="4B475736" w:rsidR="005E6143" w:rsidRPr="00761122" w:rsidRDefault="00617BBC" w:rsidP="00761122">
      <w:pPr>
        <w:numPr>
          <w:ilvl w:val="0"/>
          <w:numId w:val="287"/>
        </w:numPr>
        <w:spacing w:after="0"/>
        <w:jc w:val="both"/>
      </w:pPr>
      <w:r>
        <w:rPr>
          <w:rFonts w:ascii="Cambria" w:eastAsia="Cambria" w:hAnsi="Cambria" w:cs="Cambria"/>
          <w:sz w:val="24"/>
          <w:szCs w:val="24"/>
        </w:rPr>
        <w:t xml:space="preserve">alespoň 2 rytmicko-melodická cvičení, popř. část skladby nebo písně </w:t>
      </w:r>
    </w:p>
    <w:p w14:paraId="03C9B248" w14:textId="77777777" w:rsidR="007E4AF5" w:rsidRDefault="007E4AF5">
      <w:pPr>
        <w:widowControl w:val="0"/>
        <w:pBdr>
          <w:top w:val="nil"/>
          <w:left w:val="nil"/>
          <w:bottom w:val="nil"/>
          <w:right w:val="nil"/>
          <w:between w:val="nil"/>
        </w:pBdr>
        <w:spacing w:after="0" w:line="240" w:lineRule="auto"/>
        <w:ind w:left="720"/>
        <w:rPr>
          <w:rFonts w:ascii="Cambria" w:eastAsia="Cambria" w:hAnsi="Cambria" w:cs="Cambria"/>
          <w:color w:val="000000"/>
          <w:sz w:val="24"/>
          <w:szCs w:val="24"/>
        </w:rPr>
      </w:pPr>
    </w:p>
    <w:p w14:paraId="6BC923BC" w14:textId="77777777" w:rsidR="007E4AF5" w:rsidRDefault="00617BBC">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t>6. ročník</w:t>
      </w:r>
    </w:p>
    <w:p w14:paraId="1E6CCA40"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4E97C2E7"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 xml:space="preserve"> Žák:</w:t>
      </w:r>
    </w:p>
    <w:p w14:paraId="2F1D06F7" w14:textId="77777777" w:rsidR="007E4AF5" w:rsidRDefault="00617BBC">
      <w:pPr>
        <w:widowControl w:val="0"/>
        <w:numPr>
          <w:ilvl w:val="0"/>
          <w:numId w:val="298"/>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 xml:space="preserve">hraje stupnice a kadence i ve vyšších tempech </w:t>
      </w:r>
    </w:p>
    <w:p w14:paraId="07A0EC8E" w14:textId="77777777" w:rsidR="007E4AF5" w:rsidRDefault="00617BBC">
      <w:pPr>
        <w:widowControl w:val="0"/>
        <w:numPr>
          <w:ilvl w:val="0"/>
          <w:numId w:val="298"/>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umí použít základní harmonické funkce T, S, D k vytvoření bluesové 12tky</w:t>
      </w:r>
    </w:p>
    <w:p w14:paraId="439FA740" w14:textId="77777777" w:rsidR="007E4AF5" w:rsidRDefault="00617BBC">
      <w:pPr>
        <w:widowControl w:val="0"/>
        <w:numPr>
          <w:ilvl w:val="0"/>
          <w:numId w:val="298"/>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chápe potřebu dbát na kvalitu ladění, užívá ladičku, dbá na nastavení svého zvuku</w:t>
      </w:r>
    </w:p>
    <w:p w14:paraId="5EE02DC5" w14:textId="77777777" w:rsidR="007E4AF5" w:rsidRDefault="00617BBC">
      <w:pPr>
        <w:widowControl w:val="0"/>
        <w:numPr>
          <w:ilvl w:val="0"/>
          <w:numId w:val="298"/>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 xml:space="preserve">využívá výrazové prostředky dle charakteru repertoáru  </w:t>
      </w:r>
    </w:p>
    <w:p w14:paraId="5948D181" w14:textId="77777777" w:rsidR="007E4AF5" w:rsidRDefault="00617BBC">
      <w:pPr>
        <w:widowControl w:val="0"/>
        <w:numPr>
          <w:ilvl w:val="0"/>
          <w:numId w:val="298"/>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je schopen hrát zpaměti</w:t>
      </w:r>
    </w:p>
    <w:p w14:paraId="599A3421" w14:textId="77777777" w:rsidR="007E4AF5" w:rsidRDefault="00617BBC">
      <w:pPr>
        <w:widowControl w:val="0"/>
        <w:numPr>
          <w:ilvl w:val="0"/>
          <w:numId w:val="298"/>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spoluvytváří a realizuje doprovodnou hru písní podle akordických značek (dle schopností zvládne jednoduchou improvizaci)</w:t>
      </w:r>
    </w:p>
    <w:p w14:paraId="0BCEAFE8" w14:textId="77777777" w:rsidR="007E4AF5" w:rsidRDefault="00617BBC">
      <w:pPr>
        <w:widowControl w:val="0"/>
        <w:numPr>
          <w:ilvl w:val="0"/>
          <w:numId w:val="298"/>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interpretuje přiměřeně obtížné skladby různých stylů</w:t>
      </w:r>
    </w:p>
    <w:p w14:paraId="133F0990" w14:textId="77777777" w:rsidR="007E4AF5" w:rsidRDefault="00617BBC">
      <w:pPr>
        <w:widowControl w:val="0"/>
        <w:numPr>
          <w:ilvl w:val="0"/>
          <w:numId w:val="298"/>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 xml:space="preserve">uplatňuje speciální kytarové techniky legato, </w:t>
      </w:r>
      <w:proofErr w:type="spellStart"/>
      <w:r>
        <w:rPr>
          <w:rFonts w:ascii="Cambria" w:eastAsia="Cambria" w:hAnsi="Cambria" w:cs="Cambria"/>
          <w:color w:val="000000"/>
          <w:sz w:val="24"/>
          <w:szCs w:val="24"/>
        </w:rPr>
        <w:t>glis</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bending</w:t>
      </w:r>
      <w:proofErr w:type="spellEnd"/>
    </w:p>
    <w:p w14:paraId="745E8837" w14:textId="77777777" w:rsidR="007E4AF5" w:rsidRDefault="00617BBC">
      <w:pPr>
        <w:widowControl w:val="0"/>
        <w:numPr>
          <w:ilvl w:val="0"/>
          <w:numId w:val="29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částečně se orientuje a užívá hru ve vyšších polohách</w:t>
      </w:r>
    </w:p>
    <w:p w14:paraId="699C9AF1" w14:textId="77777777" w:rsidR="007E4AF5" w:rsidRDefault="00617BBC">
      <w:pPr>
        <w:widowControl w:val="0"/>
        <w:numPr>
          <w:ilvl w:val="0"/>
          <w:numId w:val="298"/>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účinkuje na veřejných vystoupeních jak sólově, tak v seskupení či kapele</w:t>
      </w:r>
    </w:p>
    <w:p w14:paraId="37F0FE38" w14:textId="77777777" w:rsidR="007E4AF5" w:rsidRDefault="007E4AF5">
      <w:pPr>
        <w:spacing w:after="0"/>
        <w:rPr>
          <w:rFonts w:ascii="Cambria" w:eastAsia="Cambria" w:hAnsi="Cambria" w:cs="Cambria"/>
          <w:b/>
          <w:sz w:val="24"/>
          <w:szCs w:val="24"/>
        </w:rPr>
      </w:pPr>
    </w:p>
    <w:p w14:paraId="33558F0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45D9DFE" w14:textId="77777777" w:rsidR="007E4AF5" w:rsidRDefault="00617BBC">
      <w:pPr>
        <w:numPr>
          <w:ilvl w:val="0"/>
          <w:numId w:val="294"/>
        </w:numPr>
        <w:spacing w:after="0"/>
        <w:jc w:val="both"/>
        <w:rPr>
          <w:sz w:val="24"/>
          <w:szCs w:val="24"/>
        </w:rPr>
      </w:pPr>
      <w:r>
        <w:rPr>
          <w:rFonts w:ascii="Cambria" w:eastAsia="Cambria" w:hAnsi="Cambria" w:cs="Cambria"/>
          <w:sz w:val="24"/>
          <w:szCs w:val="24"/>
        </w:rPr>
        <w:t>1 stupnice dur, moll nebo pentatonická</w:t>
      </w:r>
    </w:p>
    <w:p w14:paraId="468302EC" w14:textId="77777777" w:rsidR="007E4AF5" w:rsidRDefault="00617BBC">
      <w:pPr>
        <w:numPr>
          <w:ilvl w:val="0"/>
          <w:numId w:val="294"/>
        </w:numPr>
        <w:spacing w:after="0"/>
        <w:jc w:val="both"/>
        <w:rPr>
          <w:sz w:val="24"/>
          <w:szCs w:val="24"/>
        </w:rPr>
      </w:pPr>
      <w:r>
        <w:rPr>
          <w:rFonts w:ascii="Cambria" w:eastAsia="Cambria" w:hAnsi="Cambria" w:cs="Cambria"/>
          <w:sz w:val="24"/>
          <w:szCs w:val="24"/>
        </w:rPr>
        <w:t>kadence dle schématu T, S, D7, T</w:t>
      </w:r>
    </w:p>
    <w:p w14:paraId="2B13F612" w14:textId="77777777" w:rsidR="007E4AF5" w:rsidRDefault="00617BBC">
      <w:pPr>
        <w:numPr>
          <w:ilvl w:val="0"/>
          <w:numId w:val="294"/>
        </w:numPr>
        <w:spacing w:after="0"/>
        <w:jc w:val="both"/>
        <w:rPr>
          <w:sz w:val="24"/>
          <w:szCs w:val="24"/>
        </w:rPr>
      </w:pPr>
      <w:r>
        <w:rPr>
          <w:rFonts w:ascii="Cambria" w:eastAsia="Cambria" w:hAnsi="Cambria" w:cs="Cambria"/>
          <w:sz w:val="24"/>
          <w:szCs w:val="24"/>
        </w:rPr>
        <w:t>alespoň 2 rytmicko-melodická cvičení, popř. skladby nebo písně s využitím doposud probraných technických prvků</w:t>
      </w:r>
    </w:p>
    <w:p w14:paraId="37D3DE51" w14:textId="77777777" w:rsidR="007E4AF5" w:rsidRDefault="007E4AF5">
      <w:pPr>
        <w:spacing w:after="0"/>
        <w:ind w:left="720"/>
        <w:jc w:val="both"/>
        <w:rPr>
          <w:rFonts w:ascii="Cambria" w:eastAsia="Cambria" w:hAnsi="Cambria" w:cs="Cambria"/>
          <w:sz w:val="24"/>
          <w:szCs w:val="24"/>
        </w:rPr>
      </w:pPr>
    </w:p>
    <w:p w14:paraId="560491BB" w14:textId="77777777" w:rsidR="007E4AF5" w:rsidRDefault="00617BBC">
      <w:pPr>
        <w:ind w:left="360"/>
        <w:jc w:val="center"/>
        <w:rPr>
          <w:rFonts w:ascii="Cambria" w:eastAsia="Cambria" w:hAnsi="Cambria" w:cs="Cambria"/>
          <w:b/>
          <w:sz w:val="24"/>
          <w:szCs w:val="24"/>
        </w:rPr>
      </w:pPr>
      <w:r>
        <w:rPr>
          <w:rFonts w:ascii="Cambria" w:eastAsia="Cambria" w:hAnsi="Cambria" w:cs="Cambria"/>
          <w:b/>
          <w:sz w:val="24"/>
          <w:szCs w:val="24"/>
        </w:rPr>
        <w:lastRenderedPageBreak/>
        <w:t>7. ročník</w:t>
      </w:r>
    </w:p>
    <w:p w14:paraId="085797A4" w14:textId="77777777" w:rsidR="007E4AF5" w:rsidRDefault="00617BBC">
      <w:pPr>
        <w:spacing w:after="0"/>
        <w:ind w:left="360"/>
        <w:rPr>
          <w:rFonts w:ascii="Cambria" w:eastAsia="Cambria" w:hAnsi="Cambria" w:cs="Cambria"/>
          <w:b/>
          <w:sz w:val="24"/>
          <w:szCs w:val="24"/>
        </w:rPr>
      </w:pPr>
      <w:r>
        <w:rPr>
          <w:rFonts w:ascii="Cambria" w:eastAsia="Cambria" w:hAnsi="Cambria" w:cs="Cambria"/>
          <w:b/>
          <w:sz w:val="24"/>
          <w:szCs w:val="24"/>
        </w:rPr>
        <w:t>Žák:</w:t>
      </w:r>
    </w:p>
    <w:p w14:paraId="236126DA"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užívá kombinace technik </w:t>
      </w:r>
    </w:p>
    <w:p w14:paraId="611C3C7B"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uplatňuje také speciální kytarové techniky nebo některé z nich </w:t>
      </w:r>
    </w:p>
    <w:p w14:paraId="134918DF"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schopen tvorby krátkých akordických či melodických rifů</w:t>
      </w:r>
    </w:p>
    <w:p w14:paraId="764BE2D9"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kontroluje kvalitu zvuku, přesnost a plynulost hry </w:t>
      </w:r>
    </w:p>
    <w:p w14:paraId="584A95BE"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stupnice ve vyšších tempech, dle individuálních schopností nalézá akordy na jednotlivých stupních durové stupnice, užije stupnici k improvizaci, akordy k rytmizovanému doprovodu</w:t>
      </w:r>
    </w:p>
    <w:p w14:paraId="405F7E0E"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schopen samostatné improvizace na akordickém podkladu, např. bluesové 12tce</w:t>
      </w:r>
    </w:p>
    <w:p w14:paraId="2A73A55F"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interpretuje skladby různých žánrových či stylových období</w:t>
      </w:r>
    </w:p>
    <w:p w14:paraId="319BEF86"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doprovodí písně dle akordických značek, umí číst z tabulatury</w:t>
      </w:r>
    </w:p>
    <w:p w14:paraId="4640C27E"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hraje zpaměti skladby rozsahem přiměřené svému věku </w:t>
      </w:r>
    </w:p>
    <w:p w14:paraId="3D723B4F"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uplatňuje se v komorních a souborových seskupeních, popřípadě v kapele</w:t>
      </w:r>
    </w:p>
    <w:p w14:paraId="625A0FE0"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orientuje se na hmatníku částečně či plně i ve vyšších polohách</w:t>
      </w:r>
    </w:p>
    <w:p w14:paraId="341FFDD6"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aktivně přistupuje ke své hudební činnosti a interpretaci, umí vyjádřit své hudební názory </w:t>
      </w:r>
    </w:p>
    <w:p w14:paraId="4A59BF14"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umí naladit kytaru podle elektronické ladičky či sluchem</w:t>
      </w:r>
    </w:p>
    <w:p w14:paraId="70042EEA" w14:textId="77777777" w:rsidR="007E4AF5" w:rsidRDefault="00617BBC">
      <w:pPr>
        <w:numPr>
          <w:ilvl w:val="0"/>
          <w:numId w:val="30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účinkuje na veřejných vystoupeních</w:t>
      </w:r>
    </w:p>
    <w:p w14:paraId="6B88C03D" w14:textId="77777777" w:rsidR="007E4AF5" w:rsidRDefault="007E4AF5">
      <w:pPr>
        <w:spacing w:after="0"/>
        <w:rPr>
          <w:rFonts w:ascii="Cambria" w:eastAsia="Cambria" w:hAnsi="Cambria" w:cs="Cambria"/>
          <w:b/>
          <w:i/>
          <w:sz w:val="24"/>
          <w:szCs w:val="24"/>
          <w:u w:val="single"/>
        </w:rPr>
      </w:pPr>
    </w:p>
    <w:p w14:paraId="7843E077" w14:textId="77777777" w:rsidR="007E4AF5" w:rsidRDefault="00617BBC">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 stupně závěrečnou zkouškou před zkušební komisí nebo veřejným vystoupením na absolventském koncertě.</w:t>
      </w:r>
    </w:p>
    <w:p w14:paraId="5F071C41"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i/>
          <w:color w:val="000000"/>
          <w:sz w:val="24"/>
          <w:szCs w:val="24"/>
          <w:u w:val="single"/>
        </w:rPr>
      </w:pPr>
    </w:p>
    <w:p w14:paraId="2ED3E087"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Závěrečná zkouška</w:t>
      </w:r>
      <w:r>
        <w:rPr>
          <w:rFonts w:ascii="Cambria" w:eastAsia="Cambria" w:hAnsi="Cambria" w:cs="Cambria"/>
          <w:b/>
          <w:color w:val="000000"/>
          <w:sz w:val="24"/>
          <w:szCs w:val="24"/>
        </w:rPr>
        <w:t>:</w:t>
      </w:r>
    </w:p>
    <w:p w14:paraId="115958A3" w14:textId="77777777" w:rsidR="007E4AF5" w:rsidRDefault="00617BBC">
      <w:pPr>
        <w:numPr>
          <w:ilvl w:val="0"/>
          <w:numId w:val="294"/>
        </w:numPr>
        <w:spacing w:after="0"/>
        <w:jc w:val="both"/>
        <w:rPr>
          <w:sz w:val="24"/>
          <w:szCs w:val="24"/>
        </w:rPr>
      </w:pPr>
      <w:r>
        <w:rPr>
          <w:rFonts w:ascii="Cambria" w:eastAsia="Cambria" w:hAnsi="Cambria" w:cs="Cambria"/>
          <w:sz w:val="24"/>
          <w:szCs w:val="24"/>
        </w:rPr>
        <w:t>1 stupnice dur, moll nebo pentatonická</w:t>
      </w:r>
    </w:p>
    <w:p w14:paraId="2BAA2488" w14:textId="77777777" w:rsidR="007E4AF5" w:rsidRDefault="00617BBC">
      <w:pPr>
        <w:numPr>
          <w:ilvl w:val="0"/>
          <w:numId w:val="294"/>
        </w:numPr>
        <w:spacing w:after="0"/>
        <w:jc w:val="both"/>
        <w:rPr>
          <w:sz w:val="24"/>
          <w:szCs w:val="24"/>
        </w:rPr>
      </w:pPr>
      <w:r>
        <w:rPr>
          <w:rFonts w:ascii="Cambria" w:eastAsia="Cambria" w:hAnsi="Cambria" w:cs="Cambria"/>
          <w:sz w:val="24"/>
          <w:szCs w:val="24"/>
        </w:rPr>
        <w:t>kadence dle schématu T, S, D7, T</w:t>
      </w:r>
    </w:p>
    <w:p w14:paraId="39483B8A" w14:textId="77777777" w:rsidR="007E4AF5" w:rsidRDefault="00617BBC">
      <w:pPr>
        <w:numPr>
          <w:ilvl w:val="0"/>
          <w:numId w:val="294"/>
        </w:numPr>
        <w:spacing w:after="0"/>
        <w:jc w:val="both"/>
        <w:rPr>
          <w:sz w:val="24"/>
          <w:szCs w:val="24"/>
        </w:rPr>
      </w:pPr>
      <w:r>
        <w:rPr>
          <w:rFonts w:ascii="Cambria" w:eastAsia="Cambria" w:hAnsi="Cambria" w:cs="Cambria"/>
          <w:sz w:val="24"/>
          <w:szCs w:val="24"/>
        </w:rPr>
        <w:t>alespoň 2 rytmicko-melodická cvičení, popř. skladby nebo písně s využitím doposud probraných technických prvků</w:t>
      </w:r>
    </w:p>
    <w:p w14:paraId="2320F793"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i/>
          <w:color w:val="000000"/>
          <w:sz w:val="24"/>
          <w:szCs w:val="24"/>
          <w:u w:val="single"/>
        </w:rPr>
      </w:pPr>
    </w:p>
    <w:p w14:paraId="42C67F18"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Absolventský koncert</w:t>
      </w:r>
      <w:r>
        <w:rPr>
          <w:rFonts w:ascii="Cambria" w:eastAsia="Cambria" w:hAnsi="Cambria" w:cs="Cambria"/>
          <w:b/>
          <w:color w:val="000000"/>
          <w:sz w:val="24"/>
          <w:szCs w:val="24"/>
        </w:rPr>
        <w:t>:</w:t>
      </w:r>
    </w:p>
    <w:p w14:paraId="54069A81" w14:textId="77777777" w:rsidR="007E4AF5" w:rsidRDefault="00617BBC">
      <w:pPr>
        <w:widowControl w:val="0"/>
        <w:numPr>
          <w:ilvl w:val="0"/>
          <w:numId w:val="274"/>
        </w:numPr>
        <w:pBdr>
          <w:top w:val="nil"/>
          <w:left w:val="nil"/>
          <w:bottom w:val="nil"/>
          <w:right w:val="nil"/>
          <w:between w:val="nil"/>
        </w:pBdr>
        <w:spacing w:after="0" w:line="240" w:lineRule="auto"/>
        <w:ind w:hanging="360"/>
        <w:jc w:val="both"/>
        <w:rPr>
          <w:color w:val="000000"/>
        </w:rPr>
      </w:pPr>
      <w:r>
        <w:rPr>
          <w:rFonts w:ascii="Cambria" w:eastAsia="Cambria" w:hAnsi="Cambria" w:cs="Cambria"/>
          <w:color w:val="000000"/>
          <w:sz w:val="24"/>
          <w:szCs w:val="24"/>
        </w:rPr>
        <w:t xml:space="preserve">minimálně jedna skladba nebo kytarový part písně odpovídající náročnosti </w:t>
      </w:r>
    </w:p>
    <w:p w14:paraId="7A42D9EF"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71AF8CC6"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76B877F2" w14:textId="77777777" w:rsidR="007E4AF5" w:rsidRDefault="00617BBC">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36"/>
          <w:szCs w:val="36"/>
        </w:rPr>
        <w:t>Základní studium II. stupně</w:t>
      </w:r>
    </w:p>
    <w:p w14:paraId="1DDE6E09" w14:textId="77777777" w:rsidR="007E4AF5" w:rsidRDefault="007E4AF5">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p>
    <w:p w14:paraId="79301121" w14:textId="77777777" w:rsidR="007E4AF5" w:rsidRDefault="00617BBC">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440E123A" w14:textId="77777777" w:rsidR="007E4AF5" w:rsidRDefault="007E4AF5">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p>
    <w:p w14:paraId="6ADE22FE"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 xml:space="preserve">    Žák:</w:t>
      </w:r>
    </w:p>
    <w:p w14:paraId="66F16800"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ovládá a s jistotou užívá správné elementární návyky (postavení rukou, uvolněnost, držení nástroje, práce s trsátkem, užití kytarového aparátu a jeho zapojení)</w:t>
      </w:r>
    </w:p>
    <w:p w14:paraId="562FC069"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dbá na kvalitu zvuku, pracuje s jeho barvou či zvukem </w:t>
      </w:r>
    </w:p>
    <w:p w14:paraId="00F55204"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využívá kytarové techniky k vyjádření své hudebnosti</w:t>
      </w:r>
    </w:p>
    <w:p w14:paraId="5E581D12"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rozumí a snaží se přizpůsobit svůj interpretační projev charakteru skladby</w:t>
      </w:r>
    </w:p>
    <w:p w14:paraId="75602F87"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využívá hru stupnic i kadencí</w:t>
      </w:r>
    </w:p>
    <w:p w14:paraId="060C3A3E"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chápe tvorbu akordů s </w:t>
      </w:r>
      <w:proofErr w:type="spellStart"/>
      <w:r>
        <w:rPr>
          <w:rFonts w:ascii="Cambria" w:eastAsia="Cambria" w:hAnsi="Cambria" w:cs="Cambria"/>
          <w:color w:val="000000"/>
          <w:sz w:val="24"/>
          <w:szCs w:val="24"/>
        </w:rPr>
        <w:t>barré</w:t>
      </w:r>
      <w:proofErr w:type="spellEnd"/>
    </w:p>
    <w:p w14:paraId="1E231B17"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realizuje rytmizované doprovody podle akordických značek </w:t>
      </w:r>
    </w:p>
    <w:p w14:paraId="43D30E88"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aktivně se zapojuje v komorních seskupeních či souhře </w:t>
      </w:r>
    </w:p>
    <w:p w14:paraId="12E154B2"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vystupuje na veřejných vystoupeních, sólovou hru realizuje zpaměti</w:t>
      </w:r>
    </w:p>
    <w:p w14:paraId="697AE99B"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2B60E150"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3EB07329"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1 stupnice Dur, moll, nebo pentatonická</w:t>
      </w:r>
    </w:p>
    <w:p w14:paraId="123EAF1C"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 xml:space="preserve">kadence </w:t>
      </w:r>
    </w:p>
    <w:p w14:paraId="09D07607"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1 rytmicko-melodické cvičení, popř. část skladby či písně</w:t>
      </w:r>
    </w:p>
    <w:p w14:paraId="21CF5B0A"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2AE44FBF"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13D4264F"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4CCE68F5" w14:textId="77777777" w:rsidR="007E4AF5" w:rsidRDefault="00617BBC">
      <w:pPr>
        <w:widowControl w:val="0"/>
        <w:pBdr>
          <w:top w:val="nil"/>
          <w:left w:val="nil"/>
          <w:bottom w:val="nil"/>
          <w:right w:val="nil"/>
          <w:between w:val="nil"/>
        </w:pBdr>
        <w:spacing w:after="0" w:line="240" w:lineRule="auto"/>
        <w:ind w:left="360"/>
        <w:rPr>
          <w:rFonts w:ascii="Cambria" w:eastAsia="Cambria" w:hAnsi="Cambria" w:cs="Cambria"/>
          <w:b/>
          <w:color w:val="000000"/>
          <w:sz w:val="24"/>
          <w:szCs w:val="24"/>
        </w:rPr>
      </w:pPr>
      <w:r>
        <w:rPr>
          <w:rFonts w:ascii="Cambria" w:eastAsia="Cambria" w:hAnsi="Cambria" w:cs="Cambria"/>
          <w:b/>
          <w:color w:val="000000"/>
          <w:sz w:val="24"/>
          <w:szCs w:val="24"/>
        </w:rPr>
        <w:t>Žák:</w:t>
      </w:r>
    </w:p>
    <w:p w14:paraId="259D6B0D"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rozvíjí dál kultivovanost projevu a upevňuje technické zručnosti</w:t>
      </w:r>
    </w:p>
    <w:p w14:paraId="2320A8B7"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chápe potřeby hledání cest k procvičování potřebných technik</w:t>
      </w:r>
    </w:p>
    <w:p w14:paraId="36F549E6"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dál procvičuje hru stupnic akordů, využívá znalosti v improvizaci</w:t>
      </w:r>
    </w:p>
    <w:p w14:paraId="7B20D916"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rozšiřuje a rozumí tvorbě akordů s </w:t>
      </w:r>
      <w:proofErr w:type="spellStart"/>
      <w:r>
        <w:rPr>
          <w:rFonts w:ascii="Cambria" w:eastAsia="Cambria" w:hAnsi="Cambria" w:cs="Cambria"/>
          <w:color w:val="000000"/>
          <w:sz w:val="24"/>
          <w:szCs w:val="24"/>
        </w:rPr>
        <w:t>barré</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powerchords</w:t>
      </w:r>
      <w:proofErr w:type="spellEnd"/>
    </w:p>
    <w:p w14:paraId="36352DB5"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rozvíjí sebekontrolu a základy samostatnosti</w:t>
      </w:r>
    </w:p>
    <w:p w14:paraId="31275764"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přiměřený repertoár vzhledem ke svému technickému a mentálnímu potenciálu</w:t>
      </w:r>
    </w:p>
    <w:p w14:paraId="4D505A9D"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uplatňuje se aktivně v hudebních sdruženích, kapele či souhře s jinými nástroji </w:t>
      </w:r>
    </w:p>
    <w:p w14:paraId="1EB11739"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inspiruje se nahrávkami či videem např. z </w:t>
      </w:r>
      <w:proofErr w:type="spellStart"/>
      <w:r>
        <w:rPr>
          <w:rFonts w:ascii="Cambria" w:eastAsia="Cambria" w:hAnsi="Cambria" w:cs="Cambria"/>
          <w:color w:val="000000"/>
          <w:sz w:val="24"/>
          <w:szCs w:val="24"/>
        </w:rPr>
        <w:t>Youtube</w:t>
      </w:r>
      <w:proofErr w:type="spellEnd"/>
      <w:r>
        <w:rPr>
          <w:rFonts w:ascii="Cambria" w:eastAsia="Cambria" w:hAnsi="Cambria" w:cs="Cambria"/>
          <w:color w:val="000000"/>
          <w:sz w:val="24"/>
          <w:szCs w:val="24"/>
        </w:rPr>
        <w:t xml:space="preserve"> apod., rozlišuje a hledá inspiraci </w:t>
      </w:r>
    </w:p>
    <w:p w14:paraId="0AD4A58D"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improvizace a doprovod užívá dle svých potřeb vyjádření</w:t>
      </w:r>
    </w:p>
    <w:p w14:paraId="1ADFBC69"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vystupuje veřejně </w:t>
      </w:r>
    </w:p>
    <w:p w14:paraId="144BC5BD" w14:textId="77777777" w:rsidR="007E4AF5" w:rsidRDefault="007E4AF5">
      <w:pPr>
        <w:spacing w:after="0"/>
        <w:rPr>
          <w:rFonts w:ascii="Cambria" w:eastAsia="Cambria" w:hAnsi="Cambria" w:cs="Cambria"/>
          <w:b/>
          <w:sz w:val="24"/>
          <w:szCs w:val="24"/>
          <w:u w:val="single"/>
        </w:rPr>
      </w:pPr>
    </w:p>
    <w:p w14:paraId="39EDA2F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C9216F3" w14:textId="77777777" w:rsidR="007E4AF5" w:rsidRDefault="00617BBC">
      <w:pPr>
        <w:numPr>
          <w:ilvl w:val="0"/>
          <w:numId w:val="302"/>
        </w:numPr>
        <w:spacing w:after="0"/>
        <w:jc w:val="both"/>
        <w:rPr>
          <w:sz w:val="24"/>
          <w:szCs w:val="24"/>
        </w:rPr>
      </w:pPr>
      <w:r>
        <w:rPr>
          <w:rFonts w:ascii="Cambria" w:eastAsia="Cambria" w:hAnsi="Cambria" w:cs="Cambria"/>
          <w:sz w:val="24"/>
          <w:szCs w:val="24"/>
        </w:rPr>
        <w:t>1 stupnice dur, moll nebo pentatonická</w:t>
      </w:r>
    </w:p>
    <w:p w14:paraId="3B876914" w14:textId="77777777" w:rsidR="007E4AF5" w:rsidRDefault="00617BBC">
      <w:pPr>
        <w:numPr>
          <w:ilvl w:val="0"/>
          <w:numId w:val="302"/>
        </w:numPr>
        <w:spacing w:after="0"/>
        <w:jc w:val="both"/>
        <w:rPr>
          <w:sz w:val="24"/>
          <w:szCs w:val="24"/>
        </w:rPr>
      </w:pPr>
      <w:r>
        <w:rPr>
          <w:rFonts w:ascii="Cambria" w:eastAsia="Cambria" w:hAnsi="Cambria" w:cs="Cambria"/>
          <w:sz w:val="24"/>
          <w:szCs w:val="24"/>
        </w:rPr>
        <w:t>kadence</w:t>
      </w:r>
    </w:p>
    <w:p w14:paraId="54D70765" w14:textId="77777777" w:rsidR="007E4AF5" w:rsidRDefault="00617BBC">
      <w:pPr>
        <w:numPr>
          <w:ilvl w:val="0"/>
          <w:numId w:val="302"/>
        </w:numPr>
        <w:spacing w:after="0"/>
        <w:jc w:val="both"/>
        <w:rPr>
          <w:sz w:val="24"/>
          <w:szCs w:val="24"/>
        </w:rPr>
      </w:pPr>
      <w:r>
        <w:rPr>
          <w:rFonts w:ascii="Cambria" w:eastAsia="Cambria" w:hAnsi="Cambria" w:cs="Cambria"/>
          <w:sz w:val="24"/>
          <w:szCs w:val="24"/>
        </w:rPr>
        <w:t>1 rytmicko-melodické cvičení, popř. část skladby či písně</w:t>
      </w:r>
    </w:p>
    <w:p w14:paraId="58439371" w14:textId="77777777" w:rsidR="007E4AF5" w:rsidRDefault="007E4AF5">
      <w:pPr>
        <w:spacing w:after="0"/>
        <w:ind w:left="720"/>
        <w:jc w:val="both"/>
        <w:rPr>
          <w:rFonts w:ascii="Cambria" w:eastAsia="Cambria" w:hAnsi="Cambria" w:cs="Cambria"/>
          <w:sz w:val="24"/>
          <w:szCs w:val="24"/>
        </w:rPr>
      </w:pPr>
    </w:p>
    <w:p w14:paraId="337C4984"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421D2345" w14:textId="77777777" w:rsidR="007E4AF5" w:rsidRDefault="007E4AF5">
      <w:pPr>
        <w:widowControl w:val="0"/>
        <w:pBdr>
          <w:top w:val="nil"/>
          <w:left w:val="nil"/>
          <w:bottom w:val="nil"/>
          <w:right w:val="nil"/>
          <w:between w:val="nil"/>
        </w:pBdr>
        <w:spacing w:after="0" w:line="240" w:lineRule="auto"/>
        <w:ind w:left="360"/>
        <w:rPr>
          <w:rFonts w:ascii="Cambria" w:eastAsia="Cambria" w:hAnsi="Cambria" w:cs="Cambria"/>
          <w:color w:val="000000"/>
          <w:sz w:val="24"/>
          <w:szCs w:val="24"/>
        </w:rPr>
      </w:pPr>
    </w:p>
    <w:p w14:paraId="72DEF17E" w14:textId="77777777" w:rsidR="007E4AF5" w:rsidRDefault="00617BBC">
      <w:pPr>
        <w:widowControl w:val="0"/>
        <w:pBdr>
          <w:top w:val="nil"/>
          <w:left w:val="nil"/>
          <w:bottom w:val="nil"/>
          <w:right w:val="nil"/>
          <w:between w:val="nil"/>
        </w:pBdr>
        <w:spacing w:after="0" w:line="240" w:lineRule="auto"/>
        <w:ind w:left="360"/>
        <w:rPr>
          <w:rFonts w:ascii="Cambria" w:eastAsia="Cambria" w:hAnsi="Cambria" w:cs="Cambria"/>
          <w:b/>
          <w:color w:val="000000"/>
          <w:sz w:val="24"/>
          <w:szCs w:val="24"/>
        </w:rPr>
      </w:pPr>
      <w:r>
        <w:rPr>
          <w:rFonts w:ascii="Cambria" w:eastAsia="Cambria" w:hAnsi="Cambria" w:cs="Cambria"/>
          <w:b/>
          <w:color w:val="000000"/>
          <w:sz w:val="24"/>
          <w:szCs w:val="24"/>
        </w:rPr>
        <w:t>Žák:</w:t>
      </w:r>
    </w:p>
    <w:p w14:paraId="6DE37066"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dle svých možností a názoru, ale také dál rozšiřuje své technické a vyjadřovací prostředky</w:t>
      </w:r>
    </w:p>
    <w:p w14:paraId="495BDC2F"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využívá procvičování potřebných technik</w:t>
      </w:r>
    </w:p>
    <w:p w14:paraId="641ADCE6"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hru stupnic, kadencí či akordů chápe jako přehled tónorodu a možností (zkouší užít u improvizací či transpozicí)</w:t>
      </w:r>
    </w:p>
    <w:p w14:paraId="75995DFC"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rozumí tvorbě akordů s </w:t>
      </w:r>
      <w:proofErr w:type="spellStart"/>
      <w:r>
        <w:rPr>
          <w:rFonts w:ascii="Cambria" w:eastAsia="Cambria" w:hAnsi="Cambria" w:cs="Cambria"/>
          <w:color w:val="000000"/>
          <w:sz w:val="24"/>
          <w:szCs w:val="24"/>
        </w:rPr>
        <w:t>barré</w:t>
      </w:r>
      <w:proofErr w:type="spellEnd"/>
    </w:p>
    <w:p w14:paraId="17B7851C"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rozvíjí svou samostatnost</w:t>
      </w:r>
    </w:p>
    <w:p w14:paraId="767A40AF"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repertoár pestrý a zajímavý, aktivně se podílí na výběru</w:t>
      </w:r>
    </w:p>
    <w:p w14:paraId="4B107EA6"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uplatňuje se v souhře či kapele</w:t>
      </w:r>
    </w:p>
    <w:p w14:paraId="52D7708F"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inspiruje se dál svým aktivním přístupem v poznávání hudebního světa </w:t>
      </w:r>
    </w:p>
    <w:p w14:paraId="2E05F804"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vystupuje veřejně, motivuje ostatní a je vzorem mladším žákům</w:t>
      </w:r>
    </w:p>
    <w:p w14:paraId="360871AB" w14:textId="77777777" w:rsidR="007E4AF5" w:rsidRDefault="007E4AF5">
      <w:pPr>
        <w:widowControl w:val="0"/>
        <w:pBdr>
          <w:top w:val="nil"/>
          <w:left w:val="nil"/>
          <w:bottom w:val="nil"/>
          <w:right w:val="nil"/>
          <w:between w:val="nil"/>
        </w:pBdr>
        <w:spacing w:after="0"/>
        <w:ind w:left="360"/>
        <w:rPr>
          <w:rFonts w:ascii="Cambria" w:eastAsia="Cambria" w:hAnsi="Cambria" w:cs="Cambria"/>
          <w:color w:val="000000"/>
          <w:sz w:val="24"/>
          <w:szCs w:val="24"/>
        </w:rPr>
      </w:pPr>
    </w:p>
    <w:p w14:paraId="7CFD7A25" w14:textId="77777777" w:rsidR="007E4AF5" w:rsidRDefault="00617BBC">
      <w:pPr>
        <w:widowControl w:val="0"/>
        <w:pBdr>
          <w:top w:val="nil"/>
          <w:left w:val="nil"/>
          <w:bottom w:val="nil"/>
          <w:right w:val="nil"/>
          <w:between w:val="nil"/>
        </w:pBdr>
        <w:spacing w:after="0" w:line="240" w:lineRule="auto"/>
        <w:ind w:left="360"/>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2343D328" w14:textId="77777777" w:rsidR="007E4AF5" w:rsidRDefault="00617BBC">
      <w:pPr>
        <w:numPr>
          <w:ilvl w:val="0"/>
          <w:numId w:val="302"/>
        </w:numPr>
        <w:spacing w:after="0"/>
        <w:jc w:val="both"/>
        <w:rPr>
          <w:sz w:val="24"/>
          <w:szCs w:val="24"/>
        </w:rPr>
      </w:pPr>
      <w:r>
        <w:rPr>
          <w:rFonts w:ascii="Cambria" w:eastAsia="Cambria" w:hAnsi="Cambria" w:cs="Cambria"/>
          <w:sz w:val="24"/>
          <w:szCs w:val="24"/>
        </w:rPr>
        <w:t>1 stupnice dur, moll nebo pentatonická, kadence</w:t>
      </w:r>
    </w:p>
    <w:p w14:paraId="7C0866CA" w14:textId="77777777" w:rsidR="007E4AF5" w:rsidRDefault="00617BBC">
      <w:pPr>
        <w:numPr>
          <w:ilvl w:val="0"/>
          <w:numId w:val="302"/>
        </w:numPr>
        <w:spacing w:after="0"/>
        <w:jc w:val="both"/>
        <w:rPr>
          <w:sz w:val="24"/>
          <w:szCs w:val="24"/>
        </w:rPr>
      </w:pPr>
      <w:r>
        <w:rPr>
          <w:rFonts w:ascii="Cambria" w:eastAsia="Cambria" w:hAnsi="Cambria" w:cs="Cambria"/>
          <w:sz w:val="24"/>
          <w:szCs w:val="24"/>
        </w:rPr>
        <w:t>2 rytmicko-melodické cvičení, popř. části skladby či písně</w:t>
      </w:r>
    </w:p>
    <w:p w14:paraId="1733057B"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1B65EDB1"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305C6702" w14:textId="77777777" w:rsidR="007E4AF5" w:rsidRDefault="007E4AF5">
      <w:pPr>
        <w:widowControl w:val="0"/>
        <w:pBdr>
          <w:top w:val="nil"/>
          <w:left w:val="nil"/>
          <w:bottom w:val="nil"/>
          <w:right w:val="nil"/>
          <w:between w:val="nil"/>
        </w:pBdr>
        <w:spacing w:after="0" w:line="240" w:lineRule="auto"/>
        <w:ind w:left="360"/>
        <w:rPr>
          <w:rFonts w:ascii="Cambria" w:eastAsia="Cambria" w:hAnsi="Cambria" w:cs="Cambria"/>
          <w:color w:val="000000"/>
          <w:sz w:val="24"/>
          <w:szCs w:val="24"/>
        </w:rPr>
      </w:pPr>
    </w:p>
    <w:p w14:paraId="63E88B0C" w14:textId="77777777" w:rsidR="007E4AF5" w:rsidRDefault="00617BBC">
      <w:pPr>
        <w:widowControl w:val="0"/>
        <w:pBdr>
          <w:top w:val="nil"/>
          <w:left w:val="nil"/>
          <w:bottom w:val="nil"/>
          <w:right w:val="nil"/>
          <w:between w:val="nil"/>
        </w:pBdr>
        <w:spacing w:after="0" w:line="240" w:lineRule="auto"/>
        <w:ind w:left="360"/>
        <w:rPr>
          <w:rFonts w:ascii="Cambria" w:eastAsia="Cambria" w:hAnsi="Cambria" w:cs="Cambria"/>
          <w:b/>
          <w:color w:val="000000"/>
          <w:sz w:val="24"/>
          <w:szCs w:val="24"/>
        </w:rPr>
      </w:pPr>
      <w:r>
        <w:rPr>
          <w:rFonts w:ascii="Cambria" w:eastAsia="Cambria" w:hAnsi="Cambria" w:cs="Cambria"/>
          <w:b/>
          <w:color w:val="000000"/>
          <w:sz w:val="24"/>
          <w:szCs w:val="24"/>
        </w:rPr>
        <w:t>Žák:</w:t>
      </w:r>
    </w:p>
    <w:p w14:paraId="6B2B2499"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ve svém hudebním projevu prochází poznáním vyjádření a dovršením pomyslného předělu studia a samostatnosti</w:t>
      </w:r>
    </w:p>
    <w:p w14:paraId="7127E83B"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využívá sebekontrolu, vlastní interpretaci dokáže kriticky zhodnotit </w:t>
      </w:r>
    </w:p>
    <w:p w14:paraId="230519F2"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umí samostatně pracovat s interpretací skladeb dle stylu nebo charakteru, vystihuje</w:t>
      </w:r>
    </w:p>
    <w:p w14:paraId="15C10BCB" w14:textId="77777777" w:rsidR="007E4AF5" w:rsidRDefault="00617BBC">
      <w:pPr>
        <w:widowControl w:val="0"/>
        <w:pBdr>
          <w:top w:val="nil"/>
          <w:left w:val="nil"/>
          <w:bottom w:val="nil"/>
          <w:right w:val="nil"/>
          <w:between w:val="nil"/>
        </w:pBdr>
        <w:spacing w:after="0"/>
        <w:ind w:left="360"/>
        <w:rPr>
          <w:rFonts w:ascii="Cambria" w:eastAsia="Cambria" w:hAnsi="Cambria" w:cs="Cambria"/>
          <w:color w:val="000000"/>
          <w:sz w:val="24"/>
          <w:szCs w:val="24"/>
        </w:rPr>
      </w:pPr>
      <w:r>
        <w:rPr>
          <w:rFonts w:ascii="Cambria" w:eastAsia="Cambria" w:hAnsi="Cambria" w:cs="Cambria"/>
          <w:color w:val="000000"/>
          <w:sz w:val="24"/>
          <w:szCs w:val="24"/>
        </w:rPr>
        <w:tab/>
        <w:t>a využívá výrazové prvky v souladu s charakterem skladby</w:t>
      </w:r>
    </w:p>
    <w:p w14:paraId="29EE2B09"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nachází podstatu hudebního vyjádření skrz sebepoznání svých možností, v rámci svého chápání, využívá a kombinuje kytarové techniky k radosti ze hry</w:t>
      </w:r>
    </w:p>
    <w:p w14:paraId="30F5CC44"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zapojen do různých hudebních seskupení</w:t>
      </w:r>
    </w:p>
    <w:p w14:paraId="60AA17EE"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realizuje doprovody podle akordických značek, chápe improvizaci </w:t>
      </w:r>
    </w:p>
    <w:p w14:paraId="7864ED62"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naladí kytaru dle sluchu, bez pomocí digitálních pomůcek</w:t>
      </w:r>
    </w:p>
    <w:p w14:paraId="52F3C655"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upevňuje technické zručnosti tak, aby byl schopen zahrát přiměřeně náročné skladby či kytarové party písní</w:t>
      </w:r>
    </w:p>
    <w:p w14:paraId="6D0C7CEC"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rozšiřuje svůj repertoár i vlastní tvorbou</w:t>
      </w:r>
    </w:p>
    <w:p w14:paraId="132165F8"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vystupuje na veřejnosti</w:t>
      </w:r>
    </w:p>
    <w:p w14:paraId="035194DE"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využívá prostředky technologií jako je internet či nahrávky apod. k hledání informací, náslechu, inspirace či motivace</w:t>
      </w:r>
    </w:p>
    <w:p w14:paraId="6BC8BDD8"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hraje zpaměti </w:t>
      </w:r>
    </w:p>
    <w:p w14:paraId="0F280654"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0D877C7E"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21BF9530" w14:textId="77777777" w:rsidR="007E4AF5" w:rsidRDefault="007E4AF5">
      <w:pPr>
        <w:spacing w:after="0"/>
        <w:jc w:val="both"/>
        <w:rPr>
          <w:rFonts w:ascii="Cambria" w:eastAsia="Cambria" w:hAnsi="Cambria" w:cs="Cambria"/>
          <w:sz w:val="24"/>
          <w:szCs w:val="24"/>
        </w:rPr>
      </w:pPr>
    </w:p>
    <w:p w14:paraId="4DCB1ABE" w14:textId="77777777" w:rsidR="007E4AF5" w:rsidRDefault="00617BBC">
      <w:pPr>
        <w:spacing w:after="0"/>
        <w:jc w:val="both"/>
        <w:rPr>
          <w:rFonts w:ascii="Cambria" w:eastAsia="Cambria" w:hAnsi="Cambria" w:cs="Cambria"/>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03CDCFBB" w14:textId="77777777" w:rsidR="007E4AF5" w:rsidRDefault="00617BBC">
      <w:pPr>
        <w:numPr>
          <w:ilvl w:val="0"/>
          <w:numId w:val="302"/>
        </w:numPr>
        <w:spacing w:after="0"/>
        <w:jc w:val="both"/>
        <w:rPr>
          <w:sz w:val="24"/>
          <w:szCs w:val="24"/>
        </w:rPr>
      </w:pPr>
      <w:r>
        <w:rPr>
          <w:rFonts w:ascii="Cambria" w:eastAsia="Cambria" w:hAnsi="Cambria" w:cs="Cambria"/>
          <w:sz w:val="24"/>
          <w:szCs w:val="24"/>
        </w:rPr>
        <w:t>1 stupnice dur, moll nebo pentatonická, kadence</w:t>
      </w:r>
    </w:p>
    <w:p w14:paraId="09A6F135" w14:textId="77777777" w:rsidR="007E4AF5" w:rsidRDefault="00617BBC">
      <w:pPr>
        <w:numPr>
          <w:ilvl w:val="0"/>
          <w:numId w:val="302"/>
        </w:numPr>
        <w:spacing w:after="0"/>
        <w:jc w:val="both"/>
        <w:rPr>
          <w:sz w:val="24"/>
          <w:szCs w:val="24"/>
        </w:rPr>
      </w:pPr>
      <w:r>
        <w:rPr>
          <w:rFonts w:ascii="Cambria" w:eastAsia="Cambria" w:hAnsi="Cambria" w:cs="Cambria"/>
          <w:sz w:val="24"/>
          <w:szCs w:val="24"/>
        </w:rPr>
        <w:t>2 rytmicko-melodické cvičení, popř. části skladby či písně s využitím doposud probraných technických prvků</w:t>
      </w:r>
    </w:p>
    <w:p w14:paraId="6480418A" w14:textId="77777777" w:rsidR="007E4AF5" w:rsidRDefault="007E4AF5">
      <w:pPr>
        <w:spacing w:after="0"/>
        <w:rPr>
          <w:rFonts w:ascii="Cambria" w:eastAsia="Cambria" w:hAnsi="Cambria" w:cs="Cambria"/>
          <w:b/>
          <w:sz w:val="24"/>
          <w:szCs w:val="24"/>
          <w:u w:val="single"/>
        </w:rPr>
      </w:pPr>
    </w:p>
    <w:p w14:paraId="275F295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08C0EEA2" w14:textId="77777777" w:rsidR="007E4AF5" w:rsidRDefault="00617BBC">
      <w:pPr>
        <w:numPr>
          <w:ilvl w:val="0"/>
          <w:numId w:val="270"/>
        </w:numPr>
        <w:pBdr>
          <w:top w:val="nil"/>
          <w:left w:val="nil"/>
          <w:bottom w:val="nil"/>
          <w:right w:val="nil"/>
          <w:between w:val="nil"/>
        </w:pBdr>
        <w:spacing w:after="0"/>
        <w:jc w:val="both"/>
        <w:rPr>
          <w:b/>
          <w:i/>
          <w:color w:val="000000"/>
          <w:sz w:val="24"/>
          <w:szCs w:val="24"/>
          <w:u w:val="single"/>
        </w:rPr>
      </w:pPr>
      <w:r>
        <w:rPr>
          <w:rFonts w:ascii="Cambria" w:eastAsia="Cambria" w:hAnsi="Cambria" w:cs="Cambria"/>
          <w:color w:val="000000"/>
          <w:sz w:val="24"/>
          <w:szCs w:val="24"/>
        </w:rPr>
        <w:t xml:space="preserve">minimálně jedna skladba nebo kytarový part písně odpovídající náročnosti </w:t>
      </w:r>
    </w:p>
    <w:p w14:paraId="6C8F6709" w14:textId="77777777" w:rsidR="007E4AF5" w:rsidRDefault="007E4AF5">
      <w:pPr>
        <w:spacing w:after="0"/>
        <w:jc w:val="both"/>
        <w:rPr>
          <w:rFonts w:ascii="Cambria" w:eastAsia="Cambria" w:hAnsi="Cambria" w:cs="Cambria"/>
          <w:b/>
          <w:i/>
          <w:sz w:val="24"/>
          <w:szCs w:val="24"/>
          <w:u w:val="single"/>
        </w:rPr>
      </w:pPr>
    </w:p>
    <w:p w14:paraId="5470A839" w14:textId="77777777" w:rsidR="007E4AF5" w:rsidRDefault="007E4AF5">
      <w:pPr>
        <w:spacing w:after="0"/>
        <w:jc w:val="both"/>
        <w:rPr>
          <w:rFonts w:ascii="Cambria" w:eastAsia="Cambria" w:hAnsi="Cambria" w:cs="Cambria"/>
          <w:sz w:val="24"/>
          <w:szCs w:val="24"/>
        </w:rPr>
      </w:pPr>
    </w:p>
    <w:p w14:paraId="618D6F1E" w14:textId="77777777" w:rsidR="00761122" w:rsidRDefault="00761122">
      <w:pPr>
        <w:spacing w:after="0"/>
        <w:jc w:val="both"/>
        <w:rPr>
          <w:rFonts w:ascii="Cambria" w:eastAsia="Cambria" w:hAnsi="Cambria" w:cs="Cambria"/>
          <w:sz w:val="24"/>
          <w:szCs w:val="24"/>
        </w:rPr>
      </w:pPr>
    </w:p>
    <w:p w14:paraId="00F2788A" w14:textId="77777777" w:rsidR="007E4AF5" w:rsidRDefault="00617BBC">
      <w:pPr>
        <w:jc w:val="center"/>
        <w:rPr>
          <w:rFonts w:ascii="Cambria" w:eastAsia="Cambria" w:hAnsi="Cambria" w:cs="Cambria"/>
          <w:b/>
          <w:sz w:val="28"/>
          <w:szCs w:val="28"/>
        </w:rPr>
      </w:pPr>
      <w:r>
        <w:rPr>
          <w:rFonts w:ascii="Cambria" w:eastAsia="Cambria" w:hAnsi="Cambria" w:cs="Cambria"/>
          <w:b/>
          <w:sz w:val="32"/>
          <w:szCs w:val="32"/>
        </w:rPr>
        <w:lastRenderedPageBreak/>
        <w:t>Studium pro dospělé (SPD)</w:t>
      </w:r>
    </w:p>
    <w:p w14:paraId="7106F3D6" w14:textId="77777777" w:rsidR="007E4AF5" w:rsidRDefault="007E4AF5">
      <w:pPr>
        <w:spacing w:after="0"/>
        <w:jc w:val="center"/>
        <w:rPr>
          <w:rFonts w:ascii="Cambria" w:eastAsia="Cambria" w:hAnsi="Cambria" w:cs="Cambria"/>
          <w:b/>
          <w:i/>
          <w:sz w:val="24"/>
          <w:szCs w:val="24"/>
          <w:u w:val="single"/>
        </w:rPr>
      </w:pPr>
    </w:p>
    <w:p w14:paraId="32C5514E" w14:textId="77777777" w:rsidR="007E4AF5" w:rsidRDefault="00617BBC">
      <w:pPr>
        <w:spacing w:after="0"/>
        <w:jc w:val="both"/>
        <w:rPr>
          <w:rFonts w:ascii="Cambria" w:eastAsia="Cambria" w:hAnsi="Cambria" w:cs="Cambria"/>
          <w:b/>
          <w:i/>
          <w:sz w:val="24"/>
          <w:szCs w:val="24"/>
          <w:u w:val="single"/>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56CCE664" w14:textId="2F22391C" w:rsidR="007E4AF5" w:rsidRDefault="007E4AF5">
      <w:pPr>
        <w:rPr>
          <w:rFonts w:ascii="Cambria" w:eastAsia="Cambria" w:hAnsi="Cambria" w:cs="Cambria"/>
          <w:b/>
          <w:sz w:val="28"/>
          <w:szCs w:val="28"/>
        </w:rPr>
      </w:pPr>
    </w:p>
    <w:p w14:paraId="0DAF67FE" w14:textId="77777777" w:rsidR="007E4AF5" w:rsidRDefault="00617BBC" w:rsidP="00761122">
      <w:pPr>
        <w:pStyle w:val="Nadpis5"/>
      </w:pPr>
      <w:bookmarkStart w:id="124" w:name="_Toc231923242"/>
      <w:bookmarkStart w:id="125" w:name="_Toc232442567"/>
      <w:r>
        <w:t>Učební plán – studium s rozšířeným počtem vyučovacích hodin</w:t>
      </w:r>
      <w:bookmarkEnd w:id="124"/>
      <w:bookmarkEnd w:id="125"/>
    </w:p>
    <w:p w14:paraId="1D3530B3" w14:textId="77777777" w:rsidR="007E4AF5" w:rsidRDefault="007E4AF5">
      <w:pPr>
        <w:spacing w:after="0"/>
        <w:jc w:val="both"/>
        <w:rPr>
          <w:rFonts w:ascii="Cambria" w:eastAsia="Cambria" w:hAnsi="Cambria" w:cs="Cambria"/>
          <w:sz w:val="24"/>
          <w:szCs w:val="24"/>
        </w:rPr>
      </w:pPr>
    </w:p>
    <w:p w14:paraId="0B5D5098" w14:textId="633A5749" w:rsidR="005E6143" w:rsidRPr="00761122" w:rsidRDefault="00617BBC" w:rsidP="00761122">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3B4CA268" w14:textId="77777777" w:rsidR="005E6143" w:rsidRDefault="005E6143">
      <w:pPr>
        <w:spacing w:after="0"/>
        <w:jc w:val="both"/>
        <w:rPr>
          <w:rFonts w:ascii="Cambria" w:eastAsia="Cambria" w:hAnsi="Cambria" w:cs="Cambria"/>
          <w:sz w:val="24"/>
          <w:szCs w:val="24"/>
        </w:rPr>
      </w:pPr>
    </w:p>
    <w:p w14:paraId="52BD4A9F"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 STUPNĚ</w:t>
      </w:r>
    </w:p>
    <w:p w14:paraId="42E4990B" w14:textId="77777777" w:rsidR="007E4AF5" w:rsidRDefault="007E4AF5">
      <w:pPr>
        <w:rPr>
          <w:rFonts w:ascii="Cambria" w:eastAsia="Cambria" w:hAnsi="Cambria" w:cs="Cambria"/>
        </w:rPr>
      </w:pPr>
    </w:p>
    <w:tbl>
      <w:tblPr>
        <w:tblStyle w:val="affff0"/>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9"/>
        <w:gridCol w:w="721"/>
        <w:gridCol w:w="721"/>
        <w:gridCol w:w="721"/>
        <w:gridCol w:w="722"/>
        <w:gridCol w:w="722"/>
        <w:gridCol w:w="722"/>
        <w:gridCol w:w="1564"/>
      </w:tblGrid>
      <w:tr w:rsidR="007E4AF5" w14:paraId="4A8EF0AA" w14:textId="77777777">
        <w:trPr>
          <w:trHeight w:val="586"/>
          <w:jc w:val="center"/>
        </w:trPr>
        <w:tc>
          <w:tcPr>
            <w:tcW w:w="3178" w:type="dxa"/>
          </w:tcPr>
          <w:p w14:paraId="56D00852" w14:textId="77777777" w:rsidR="007E4AF5" w:rsidRDefault="007E4AF5">
            <w:pPr>
              <w:widowControl w:val="0"/>
              <w:pBdr>
                <w:top w:val="nil"/>
                <w:left w:val="nil"/>
                <w:bottom w:val="nil"/>
                <w:right w:val="nil"/>
                <w:between w:val="nil"/>
              </w:pBdr>
              <w:spacing w:after="0"/>
              <w:rPr>
                <w:rFonts w:ascii="Cambria" w:eastAsia="Cambria" w:hAnsi="Cambria" w:cs="Cambria"/>
              </w:rPr>
            </w:pPr>
          </w:p>
        </w:tc>
        <w:tc>
          <w:tcPr>
            <w:tcW w:w="721" w:type="dxa"/>
            <w:tcBorders>
              <w:top w:val="single" w:sz="18" w:space="0" w:color="000000"/>
              <w:left w:val="single" w:sz="18" w:space="0" w:color="000000"/>
              <w:bottom w:val="single" w:sz="4" w:space="0" w:color="000000"/>
              <w:right w:val="single" w:sz="4" w:space="0" w:color="000000"/>
            </w:tcBorders>
            <w:vAlign w:val="center"/>
          </w:tcPr>
          <w:p w14:paraId="05DC1D04"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21" w:type="dxa"/>
            <w:tcBorders>
              <w:top w:val="single" w:sz="18" w:space="0" w:color="000000"/>
              <w:left w:val="single" w:sz="4" w:space="0" w:color="000000"/>
              <w:bottom w:val="single" w:sz="4" w:space="0" w:color="000000"/>
              <w:right w:val="single" w:sz="4" w:space="0" w:color="000000"/>
            </w:tcBorders>
            <w:vAlign w:val="center"/>
          </w:tcPr>
          <w:p w14:paraId="6851D32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21" w:type="dxa"/>
            <w:tcBorders>
              <w:top w:val="single" w:sz="18" w:space="0" w:color="000000"/>
              <w:left w:val="single" w:sz="4" w:space="0" w:color="000000"/>
              <w:bottom w:val="single" w:sz="4" w:space="0" w:color="000000"/>
              <w:right w:val="single" w:sz="4" w:space="0" w:color="000000"/>
            </w:tcBorders>
            <w:vAlign w:val="center"/>
          </w:tcPr>
          <w:p w14:paraId="261E81E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22" w:type="dxa"/>
            <w:tcBorders>
              <w:top w:val="single" w:sz="18" w:space="0" w:color="000000"/>
              <w:left w:val="single" w:sz="4" w:space="0" w:color="000000"/>
              <w:bottom w:val="single" w:sz="4" w:space="0" w:color="000000"/>
              <w:right w:val="single" w:sz="4" w:space="0" w:color="000000"/>
            </w:tcBorders>
            <w:vAlign w:val="center"/>
          </w:tcPr>
          <w:p w14:paraId="7B6AECC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22" w:type="dxa"/>
            <w:tcBorders>
              <w:top w:val="single" w:sz="18" w:space="0" w:color="000000"/>
              <w:left w:val="single" w:sz="4" w:space="0" w:color="000000"/>
              <w:bottom w:val="single" w:sz="4" w:space="0" w:color="000000"/>
              <w:right w:val="single" w:sz="4" w:space="0" w:color="000000"/>
            </w:tcBorders>
            <w:vAlign w:val="center"/>
          </w:tcPr>
          <w:p w14:paraId="500AC1B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22" w:type="dxa"/>
            <w:tcBorders>
              <w:top w:val="single" w:sz="18" w:space="0" w:color="000000"/>
              <w:left w:val="single" w:sz="4" w:space="0" w:color="000000"/>
              <w:bottom w:val="single" w:sz="4" w:space="0" w:color="000000"/>
              <w:right w:val="single" w:sz="4" w:space="0" w:color="000000"/>
            </w:tcBorders>
            <w:vAlign w:val="center"/>
          </w:tcPr>
          <w:p w14:paraId="47B7976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1564" w:type="dxa"/>
            <w:tcBorders>
              <w:top w:val="single" w:sz="18" w:space="0" w:color="000000"/>
              <w:left w:val="single" w:sz="4" w:space="0" w:color="000000"/>
              <w:bottom w:val="single" w:sz="4" w:space="0" w:color="000000"/>
              <w:right w:val="single" w:sz="12" w:space="0" w:color="000000"/>
            </w:tcBorders>
            <w:vAlign w:val="center"/>
          </w:tcPr>
          <w:p w14:paraId="6938FEA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6894242D" w14:textId="77777777">
        <w:trPr>
          <w:trHeight w:val="401"/>
          <w:jc w:val="center"/>
        </w:trPr>
        <w:tc>
          <w:tcPr>
            <w:tcW w:w="3178" w:type="dxa"/>
            <w:tcBorders>
              <w:top w:val="single" w:sz="18" w:space="0" w:color="000000"/>
              <w:left w:val="single" w:sz="18" w:space="0" w:color="000000"/>
              <w:bottom w:val="single" w:sz="4" w:space="0" w:color="000000"/>
              <w:right w:val="single" w:sz="12" w:space="0" w:color="000000"/>
            </w:tcBorders>
            <w:vAlign w:val="bottom"/>
          </w:tcPr>
          <w:p w14:paraId="68B37DF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elektrickou kytaru</w:t>
            </w:r>
          </w:p>
        </w:tc>
        <w:tc>
          <w:tcPr>
            <w:tcW w:w="721" w:type="dxa"/>
            <w:tcBorders>
              <w:top w:val="single" w:sz="4" w:space="0" w:color="000000"/>
              <w:left w:val="single" w:sz="12" w:space="0" w:color="000000"/>
              <w:bottom w:val="single" w:sz="4" w:space="0" w:color="000000"/>
              <w:right w:val="single" w:sz="4" w:space="0" w:color="000000"/>
            </w:tcBorders>
            <w:vAlign w:val="center"/>
          </w:tcPr>
          <w:p w14:paraId="48F4BFF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21" w:type="dxa"/>
            <w:tcBorders>
              <w:top w:val="single" w:sz="4" w:space="0" w:color="000000"/>
              <w:left w:val="single" w:sz="4" w:space="0" w:color="000000"/>
              <w:bottom w:val="single" w:sz="4" w:space="0" w:color="000000"/>
              <w:right w:val="single" w:sz="4" w:space="0" w:color="000000"/>
            </w:tcBorders>
            <w:vAlign w:val="center"/>
          </w:tcPr>
          <w:p w14:paraId="7074CF3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21" w:type="dxa"/>
            <w:tcBorders>
              <w:top w:val="single" w:sz="4" w:space="0" w:color="000000"/>
              <w:left w:val="single" w:sz="4" w:space="0" w:color="000000"/>
              <w:bottom w:val="single" w:sz="4" w:space="0" w:color="000000"/>
              <w:right w:val="single" w:sz="4" w:space="0" w:color="000000"/>
            </w:tcBorders>
            <w:vAlign w:val="center"/>
          </w:tcPr>
          <w:p w14:paraId="4C3DD66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22" w:type="dxa"/>
            <w:tcBorders>
              <w:top w:val="single" w:sz="4" w:space="0" w:color="000000"/>
              <w:left w:val="single" w:sz="4" w:space="0" w:color="000000"/>
              <w:bottom w:val="single" w:sz="4" w:space="0" w:color="000000"/>
              <w:right w:val="single" w:sz="4" w:space="0" w:color="000000"/>
            </w:tcBorders>
            <w:vAlign w:val="center"/>
          </w:tcPr>
          <w:p w14:paraId="7B56350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22" w:type="dxa"/>
            <w:tcBorders>
              <w:top w:val="single" w:sz="4" w:space="0" w:color="000000"/>
              <w:left w:val="single" w:sz="4" w:space="0" w:color="000000"/>
              <w:bottom w:val="single" w:sz="4" w:space="0" w:color="000000"/>
              <w:right w:val="single" w:sz="4" w:space="0" w:color="000000"/>
            </w:tcBorders>
            <w:vAlign w:val="center"/>
          </w:tcPr>
          <w:p w14:paraId="353C6B8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22" w:type="dxa"/>
            <w:tcBorders>
              <w:top w:val="single" w:sz="4" w:space="0" w:color="000000"/>
              <w:left w:val="single" w:sz="4" w:space="0" w:color="000000"/>
              <w:bottom w:val="single" w:sz="4" w:space="0" w:color="000000"/>
              <w:right w:val="single" w:sz="4" w:space="0" w:color="000000"/>
            </w:tcBorders>
            <w:vAlign w:val="center"/>
          </w:tcPr>
          <w:p w14:paraId="69F6507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1564" w:type="dxa"/>
            <w:tcBorders>
              <w:top w:val="single" w:sz="4" w:space="0" w:color="000000"/>
              <w:left w:val="single" w:sz="4" w:space="0" w:color="000000"/>
              <w:bottom w:val="single" w:sz="4" w:space="0" w:color="000000"/>
              <w:right w:val="single" w:sz="12" w:space="0" w:color="000000"/>
            </w:tcBorders>
            <w:vAlign w:val="center"/>
          </w:tcPr>
          <w:p w14:paraId="297AD6E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1D0EBF0D" w14:textId="77777777">
        <w:trPr>
          <w:trHeight w:val="401"/>
          <w:jc w:val="center"/>
        </w:trPr>
        <w:tc>
          <w:tcPr>
            <w:tcW w:w="3178" w:type="dxa"/>
            <w:tcBorders>
              <w:top w:val="single" w:sz="4" w:space="0" w:color="000000"/>
              <w:left w:val="single" w:sz="18" w:space="0" w:color="000000"/>
              <w:bottom w:val="single" w:sz="4" w:space="0" w:color="000000"/>
              <w:right w:val="single" w:sz="12" w:space="0" w:color="000000"/>
            </w:tcBorders>
            <w:vAlign w:val="bottom"/>
          </w:tcPr>
          <w:p w14:paraId="163CC9A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721" w:type="dxa"/>
            <w:tcBorders>
              <w:top w:val="single" w:sz="4" w:space="0" w:color="000000"/>
              <w:left w:val="single" w:sz="12" w:space="0" w:color="000000"/>
              <w:bottom w:val="single" w:sz="4" w:space="0" w:color="000000"/>
              <w:right w:val="single" w:sz="4" w:space="0" w:color="000000"/>
            </w:tcBorders>
            <w:vAlign w:val="center"/>
          </w:tcPr>
          <w:p w14:paraId="35102C49" w14:textId="77777777" w:rsidR="007E4AF5" w:rsidRDefault="007E4AF5">
            <w:pPr>
              <w:spacing w:after="0"/>
              <w:jc w:val="center"/>
              <w:rPr>
                <w:rFonts w:ascii="Cambria" w:eastAsia="Cambria" w:hAnsi="Cambria" w:cs="Cambria"/>
                <w:sz w:val="24"/>
                <w:szCs w:val="24"/>
              </w:rPr>
            </w:pPr>
          </w:p>
        </w:tc>
        <w:tc>
          <w:tcPr>
            <w:tcW w:w="721" w:type="dxa"/>
            <w:tcBorders>
              <w:top w:val="single" w:sz="4" w:space="0" w:color="000000"/>
              <w:left w:val="single" w:sz="4" w:space="0" w:color="000000"/>
              <w:bottom w:val="single" w:sz="4" w:space="0" w:color="000000"/>
              <w:right w:val="single" w:sz="4" w:space="0" w:color="000000"/>
            </w:tcBorders>
            <w:vAlign w:val="center"/>
          </w:tcPr>
          <w:p w14:paraId="487FBD97" w14:textId="77777777" w:rsidR="007E4AF5" w:rsidRDefault="007E4AF5">
            <w:pPr>
              <w:spacing w:after="0"/>
              <w:jc w:val="center"/>
              <w:rPr>
                <w:rFonts w:ascii="Cambria" w:eastAsia="Cambria" w:hAnsi="Cambria" w:cs="Cambria"/>
                <w:sz w:val="24"/>
                <w:szCs w:val="24"/>
              </w:rPr>
            </w:pPr>
          </w:p>
        </w:tc>
        <w:tc>
          <w:tcPr>
            <w:tcW w:w="721" w:type="dxa"/>
            <w:tcBorders>
              <w:top w:val="single" w:sz="4" w:space="0" w:color="000000"/>
              <w:left w:val="single" w:sz="4" w:space="0" w:color="000000"/>
              <w:bottom w:val="single" w:sz="4" w:space="0" w:color="000000"/>
              <w:right w:val="single" w:sz="4" w:space="0" w:color="000000"/>
            </w:tcBorders>
            <w:vAlign w:val="center"/>
          </w:tcPr>
          <w:p w14:paraId="67993839" w14:textId="77777777" w:rsidR="007E4AF5" w:rsidRDefault="007E4AF5">
            <w:pPr>
              <w:spacing w:after="0"/>
              <w:jc w:val="center"/>
              <w:rPr>
                <w:rFonts w:ascii="Cambria" w:eastAsia="Cambria" w:hAnsi="Cambria" w:cs="Cambria"/>
                <w:sz w:val="24"/>
                <w:szCs w:val="24"/>
              </w:rPr>
            </w:pPr>
          </w:p>
        </w:tc>
        <w:tc>
          <w:tcPr>
            <w:tcW w:w="722" w:type="dxa"/>
            <w:tcBorders>
              <w:top w:val="single" w:sz="4" w:space="0" w:color="000000"/>
              <w:left w:val="single" w:sz="4" w:space="0" w:color="000000"/>
              <w:bottom w:val="single" w:sz="4" w:space="0" w:color="000000"/>
              <w:right w:val="single" w:sz="4" w:space="0" w:color="000000"/>
            </w:tcBorders>
            <w:vAlign w:val="center"/>
          </w:tcPr>
          <w:p w14:paraId="7C0ED1E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5F9753A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4B71D5B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564" w:type="dxa"/>
            <w:tcBorders>
              <w:top w:val="single" w:sz="4" w:space="0" w:color="000000"/>
              <w:left w:val="single" w:sz="4" w:space="0" w:color="000000"/>
              <w:bottom w:val="single" w:sz="4" w:space="0" w:color="000000"/>
              <w:right w:val="single" w:sz="12" w:space="0" w:color="000000"/>
            </w:tcBorders>
            <w:vAlign w:val="center"/>
          </w:tcPr>
          <w:p w14:paraId="692073F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C2B5802" w14:textId="77777777">
        <w:trPr>
          <w:trHeight w:val="401"/>
          <w:jc w:val="center"/>
        </w:trPr>
        <w:tc>
          <w:tcPr>
            <w:tcW w:w="3178" w:type="dxa"/>
            <w:tcBorders>
              <w:top w:val="single" w:sz="4" w:space="0" w:color="000000"/>
              <w:left w:val="single" w:sz="18" w:space="0" w:color="000000"/>
              <w:bottom w:val="single" w:sz="4" w:space="0" w:color="000000"/>
              <w:right w:val="single" w:sz="12" w:space="0" w:color="000000"/>
            </w:tcBorders>
            <w:vAlign w:val="bottom"/>
          </w:tcPr>
          <w:p w14:paraId="59C41F2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721" w:type="dxa"/>
            <w:tcBorders>
              <w:top w:val="single" w:sz="4" w:space="0" w:color="000000"/>
              <w:left w:val="single" w:sz="12" w:space="0" w:color="000000"/>
              <w:bottom w:val="single" w:sz="4" w:space="0" w:color="000000"/>
              <w:right w:val="single" w:sz="4" w:space="0" w:color="000000"/>
            </w:tcBorders>
            <w:vAlign w:val="center"/>
          </w:tcPr>
          <w:p w14:paraId="53EBF54E" w14:textId="77777777" w:rsidR="007E4AF5" w:rsidRDefault="007E4AF5">
            <w:pPr>
              <w:spacing w:after="0"/>
              <w:jc w:val="center"/>
              <w:rPr>
                <w:rFonts w:ascii="Cambria" w:eastAsia="Cambria" w:hAnsi="Cambria" w:cs="Cambria"/>
                <w:sz w:val="24"/>
                <w:szCs w:val="24"/>
              </w:rPr>
            </w:pPr>
          </w:p>
        </w:tc>
        <w:tc>
          <w:tcPr>
            <w:tcW w:w="721" w:type="dxa"/>
            <w:tcBorders>
              <w:top w:val="single" w:sz="4" w:space="0" w:color="000000"/>
              <w:left w:val="single" w:sz="4" w:space="0" w:color="000000"/>
              <w:bottom w:val="single" w:sz="4" w:space="0" w:color="000000"/>
              <w:right w:val="single" w:sz="4" w:space="0" w:color="000000"/>
            </w:tcBorders>
            <w:vAlign w:val="center"/>
          </w:tcPr>
          <w:p w14:paraId="1E2E9EE2" w14:textId="77777777" w:rsidR="007E4AF5" w:rsidRDefault="007E4AF5">
            <w:pPr>
              <w:spacing w:after="0"/>
              <w:jc w:val="center"/>
              <w:rPr>
                <w:rFonts w:ascii="Cambria" w:eastAsia="Cambria" w:hAnsi="Cambria" w:cs="Cambria"/>
                <w:sz w:val="24"/>
                <w:szCs w:val="24"/>
              </w:rPr>
            </w:pPr>
          </w:p>
        </w:tc>
        <w:tc>
          <w:tcPr>
            <w:tcW w:w="721" w:type="dxa"/>
            <w:tcBorders>
              <w:top w:val="single" w:sz="4" w:space="0" w:color="000000"/>
              <w:left w:val="single" w:sz="4" w:space="0" w:color="000000"/>
              <w:bottom w:val="single" w:sz="4" w:space="0" w:color="000000"/>
              <w:right w:val="single" w:sz="4" w:space="0" w:color="000000"/>
            </w:tcBorders>
            <w:vAlign w:val="center"/>
          </w:tcPr>
          <w:p w14:paraId="7D920D01" w14:textId="77777777" w:rsidR="007E4AF5" w:rsidRDefault="007E4AF5">
            <w:pPr>
              <w:spacing w:after="0"/>
              <w:jc w:val="center"/>
              <w:rPr>
                <w:rFonts w:ascii="Cambria" w:eastAsia="Cambria" w:hAnsi="Cambria" w:cs="Cambria"/>
                <w:sz w:val="24"/>
                <w:szCs w:val="24"/>
              </w:rPr>
            </w:pPr>
          </w:p>
        </w:tc>
        <w:tc>
          <w:tcPr>
            <w:tcW w:w="722" w:type="dxa"/>
            <w:tcBorders>
              <w:top w:val="single" w:sz="4" w:space="0" w:color="000000"/>
              <w:left w:val="single" w:sz="4" w:space="0" w:color="000000"/>
              <w:bottom w:val="single" w:sz="4" w:space="0" w:color="000000"/>
              <w:right w:val="single" w:sz="4" w:space="0" w:color="000000"/>
            </w:tcBorders>
            <w:vAlign w:val="center"/>
          </w:tcPr>
          <w:p w14:paraId="6709D57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7F4E80C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01B04B7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564" w:type="dxa"/>
            <w:tcBorders>
              <w:top w:val="single" w:sz="4" w:space="0" w:color="000000"/>
              <w:left w:val="single" w:sz="4" w:space="0" w:color="000000"/>
              <w:bottom w:val="single" w:sz="4" w:space="0" w:color="000000"/>
              <w:right w:val="single" w:sz="12" w:space="0" w:color="000000"/>
            </w:tcBorders>
            <w:vAlign w:val="center"/>
          </w:tcPr>
          <w:p w14:paraId="634C963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3078C17" w14:textId="77777777">
        <w:trPr>
          <w:trHeight w:val="401"/>
          <w:jc w:val="center"/>
        </w:trPr>
        <w:tc>
          <w:tcPr>
            <w:tcW w:w="3178" w:type="dxa"/>
            <w:tcBorders>
              <w:top w:val="single" w:sz="4" w:space="0" w:color="000000"/>
              <w:left w:val="single" w:sz="18" w:space="0" w:color="000000"/>
              <w:bottom w:val="single" w:sz="4" w:space="0" w:color="000000"/>
              <w:right w:val="single" w:sz="12" w:space="0" w:color="000000"/>
            </w:tcBorders>
            <w:vAlign w:val="bottom"/>
          </w:tcPr>
          <w:p w14:paraId="75DC0CA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721" w:type="dxa"/>
            <w:tcBorders>
              <w:top w:val="single" w:sz="4" w:space="0" w:color="000000"/>
              <w:left w:val="single" w:sz="12" w:space="0" w:color="000000"/>
              <w:bottom w:val="single" w:sz="4" w:space="0" w:color="000000"/>
              <w:right w:val="single" w:sz="4" w:space="0" w:color="000000"/>
            </w:tcBorders>
            <w:vAlign w:val="center"/>
          </w:tcPr>
          <w:p w14:paraId="15DE7142" w14:textId="77777777" w:rsidR="007E4AF5" w:rsidRDefault="007E4AF5">
            <w:pPr>
              <w:spacing w:after="0"/>
              <w:jc w:val="center"/>
              <w:rPr>
                <w:rFonts w:ascii="Cambria" w:eastAsia="Cambria" w:hAnsi="Cambria" w:cs="Cambria"/>
                <w:sz w:val="24"/>
                <w:szCs w:val="24"/>
              </w:rPr>
            </w:pPr>
          </w:p>
        </w:tc>
        <w:tc>
          <w:tcPr>
            <w:tcW w:w="721" w:type="dxa"/>
            <w:tcBorders>
              <w:top w:val="single" w:sz="4" w:space="0" w:color="000000"/>
              <w:left w:val="single" w:sz="4" w:space="0" w:color="000000"/>
              <w:bottom w:val="single" w:sz="4" w:space="0" w:color="000000"/>
              <w:right w:val="single" w:sz="4" w:space="0" w:color="000000"/>
            </w:tcBorders>
            <w:vAlign w:val="center"/>
          </w:tcPr>
          <w:p w14:paraId="11ABBDEE" w14:textId="77777777" w:rsidR="007E4AF5" w:rsidRDefault="007E4AF5">
            <w:pPr>
              <w:spacing w:after="0"/>
              <w:jc w:val="center"/>
              <w:rPr>
                <w:rFonts w:ascii="Cambria" w:eastAsia="Cambria" w:hAnsi="Cambria" w:cs="Cambria"/>
                <w:sz w:val="24"/>
                <w:szCs w:val="24"/>
              </w:rPr>
            </w:pPr>
          </w:p>
        </w:tc>
        <w:tc>
          <w:tcPr>
            <w:tcW w:w="721" w:type="dxa"/>
            <w:tcBorders>
              <w:top w:val="single" w:sz="4" w:space="0" w:color="000000"/>
              <w:left w:val="single" w:sz="4" w:space="0" w:color="000000"/>
              <w:bottom w:val="single" w:sz="4" w:space="0" w:color="000000"/>
              <w:right w:val="single" w:sz="4" w:space="0" w:color="000000"/>
            </w:tcBorders>
            <w:vAlign w:val="center"/>
          </w:tcPr>
          <w:p w14:paraId="04A21BD8" w14:textId="77777777" w:rsidR="007E4AF5" w:rsidRDefault="007E4AF5">
            <w:pPr>
              <w:spacing w:after="0"/>
              <w:jc w:val="center"/>
              <w:rPr>
                <w:rFonts w:ascii="Cambria" w:eastAsia="Cambria" w:hAnsi="Cambria" w:cs="Cambria"/>
                <w:sz w:val="24"/>
                <w:szCs w:val="24"/>
              </w:rPr>
            </w:pPr>
          </w:p>
        </w:tc>
        <w:tc>
          <w:tcPr>
            <w:tcW w:w="722" w:type="dxa"/>
            <w:tcBorders>
              <w:top w:val="single" w:sz="4" w:space="0" w:color="000000"/>
              <w:left w:val="single" w:sz="4" w:space="0" w:color="000000"/>
              <w:bottom w:val="single" w:sz="4" w:space="0" w:color="000000"/>
              <w:right w:val="single" w:sz="4" w:space="0" w:color="000000"/>
            </w:tcBorders>
            <w:vAlign w:val="center"/>
          </w:tcPr>
          <w:p w14:paraId="5A12F2C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23F896C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12BE46D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564" w:type="dxa"/>
            <w:tcBorders>
              <w:top w:val="single" w:sz="4" w:space="0" w:color="000000"/>
              <w:left w:val="single" w:sz="4" w:space="0" w:color="000000"/>
              <w:bottom w:val="single" w:sz="4" w:space="0" w:color="000000"/>
              <w:right w:val="single" w:sz="12" w:space="0" w:color="000000"/>
            </w:tcBorders>
            <w:vAlign w:val="center"/>
          </w:tcPr>
          <w:p w14:paraId="28B1409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BEC4D97" w14:textId="77777777">
        <w:trPr>
          <w:trHeight w:val="401"/>
          <w:jc w:val="center"/>
        </w:trPr>
        <w:tc>
          <w:tcPr>
            <w:tcW w:w="3178" w:type="dxa"/>
            <w:tcBorders>
              <w:top w:val="single" w:sz="4" w:space="0" w:color="000000"/>
              <w:left w:val="single" w:sz="18" w:space="0" w:color="000000"/>
              <w:bottom w:val="single" w:sz="4" w:space="0" w:color="000000"/>
              <w:right w:val="single" w:sz="12" w:space="0" w:color="000000"/>
            </w:tcBorders>
            <w:vAlign w:val="bottom"/>
          </w:tcPr>
          <w:p w14:paraId="439620C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721" w:type="dxa"/>
            <w:tcBorders>
              <w:top w:val="single" w:sz="4" w:space="0" w:color="000000"/>
              <w:left w:val="single" w:sz="12" w:space="0" w:color="000000"/>
              <w:bottom w:val="single" w:sz="4" w:space="0" w:color="000000"/>
              <w:right w:val="single" w:sz="4" w:space="0" w:color="000000"/>
            </w:tcBorders>
            <w:vAlign w:val="center"/>
          </w:tcPr>
          <w:p w14:paraId="717444A3" w14:textId="77777777" w:rsidR="007E4AF5" w:rsidRDefault="007E4AF5">
            <w:pPr>
              <w:spacing w:after="0"/>
              <w:jc w:val="center"/>
              <w:rPr>
                <w:rFonts w:ascii="Cambria" w:eastAsia="Cambria" w:hAnsi="Cambria" w:cs="Cambria"/>
                <w:sz w:val="24"/>
                <w:szCs w:val="24"/>
              </w:rPr>
            </w:pPr>
          </w:p>
        </w:tc>
        <w:tc>
          <w:tcPr>
            <w:tcW w:w="721" w:type="dxa"/>
            <w:tcBorders>
              <w:top w:val="single" w:sz="4" w:space="0" w:color="000000"/>
              <w:left w:val="single" w:sz="4" w:space="0" w:color="000000"/>
              <w:bottom w:val="single" w:sz="4" w:space="0" w:color="000000"/>
              <w:right w:val="single" w:sz="4" w:space="0" w:color="000000"/>
            </w:tcBorders>
            <w:vAlign w:val="center"/>
          </w:tcPr>
          <w:p w14:paraId="147A12F6" w14:textId="77777777" w:rsidR="007E4AF5" w:rsidRDefault="007E4AF5">
            <w:pPr>
              <w:spacing w:after="0"/>
              <w:jc w:val="center"/>
              <w:rPr>
                <w:rFonts w:ascii="Cambria" w:eastAsia="Cambria" w:hAnsi="Cambria" w:cs="Cambria"/>
                <w:sz w:val="24"/>
                <w:szCs w:val="24"/>
              </w:rPr>
            </w:pPr>
          </w:p>
        </w:tc>
        <w:tc>
          <w:tcPr>
            <w:tcW w:w="721" w:type="dxa"/>
            <w:tcBorders>
              <w:top w:val="single" w:sz="4" w:space="0" w:color="000000"/>
              <w:left w:val="single" w:sz="4" w:space="0" w:color="000000"/>
              <w:bottom w:val="single" w:sz="4" w:space="0" w:color="000000"/>
              <w:right w:val="single" w:sz="4" w:space="0" w:color="000000"/>
            </w:tcBorders>
            <w:vAlign w:val="center"/>
          </w:tcPr>
          <w:p w14:paraId="2A3610A8" w14:textId="77777777" w:rsidR="007E4AF5" w:rsidRDefault="007E4AF5">
            <w:pPr>
              <w:spacing w:after="0"/>
              <w:jc w:val="center"/>
              <w:rPr>
                <w:rFonts w:ascii="Cambria" w:eastAsia="Cambria" w:hAnsi="Cambria" w:cs="Cambria"/>
                <w:sz w:val="24"/>
                <w:szCs w:val="24"/>
              </w:rPr>
            </w:pPr>
          </w:p>
        </w:tc>
        <w:tc>
          <w:tcPr>
            <w:tcW w:w="722" w:type="dxa"/>
            <w:tcBorders>
              <w:top w:val="single" w:sz="4" w:space="0" w:color="000000"/>
              <w:left w:val="single" w:sz="4" w:space="0" w:color="000000"/>
              <w:bottom w:val="single" w:sz="4" w:space="0" w:color="000000"/>
              <w:right w:val="single" w:sz="4" w:space="0" w:color="000000"/>
            </w:tcBorders>
            <w:vAlign w:val="center"/>
          </w:tcPr>
          <w:p w14:paraId="7729B3B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15E0D75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6DB1E65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564" w:type="dxa"/>
            <w:tcBorders>
              <w:top w:val="single" w:sz="4" w:space="0" w:color="000000"/>
              <w:left w:val="single" w:sz="4" w:space="0" w:color="000000"/>
              <w:bottom w:val="single" w:sz="4" w:space="0" w:color="000000"/>
              <w:right w:val="single" w:sz="12" w:space="0" w:color="000000"/>
            </w:tcBorders>
            <w:vAlign w:val="center"/>
          </w:tcPr>
          <w:p w14:paraId="5CDD96B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3D7E7D2" w14:textId="77777777">
        <w:trPr>
          <w:trHeight w:val="401"/>
          <w:jc w:val="center"/>
        </w:trPr>
        <w:tc>
          <w:tcPr>
            <w:tcW w:w="3178" w:type="dxa"/>
            <w:tcBorders>
              <w:top w:val="single" w:sz="4" w:space="0" w:color="000000"/>
              <w:left w:val="single" w:sz="18" w:space="0" w:color="000000"/>
              <w:bottom w:val="single" w:sz="4" w:space="0" w:color="000000"/>
              <w:right w:val="single" w:sz="12" w:space="0" w:color="000000"/>
            </w:tcBorders>
            <w:vAlign w:val="bottom"/>
          </w:tcPr>
          <w:p w14:paraId="7369628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21" w:type="dxa"/>
            <w:tcBorders>
              <w:top w:val="single" w:sz="4" w:space="0" w:color="000000"/>
              <w:left w:val="single" w:sz="12" w:space="0" w:color="000000"/>
              <w:bottom w:val="single" w:sz="4" w:space="0" w:color="000000"/>
              <w:right w:val="single" w:sz="4" w:space="0" w:color="000000"/>
            </w:tcBorders>
            <w:vAlign w:val="center"/>
          </w:tcPr>
          <w:p w14:paraId="2CF602F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1" w:type="dxa"/>
            <w:tcBorders>
              <w:top w:val="single" w:sz="4" w:space="0" w:color="000000"/>
              <w:left w:val="single" w:sz="4" w:space="0" w:color="000000"/>
              <w:bottom w:val="single" w:sz="4" w:space="0" w:color="000000"/>
              <w:right w:val="single" w:sz="4" w:space="0" w:color="000000"/>
            </w:tcBorders>
            <w:vAlign w:val="center"/>
          </w:tcPr>
          <w:p w14:paraId="74DC14B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1" w:type="dxa"/>
            <w:tcBorders>
              <w:top w:val="single" w:sz="4" w:space="0" w:color="000000"/>
              <w:left w:val="single" w:sz="4" w:space="0" w:color="000000"/>
              <w:bottom w:val="single" w:sz="4" w:space="0" w:color="000000"/>
              <w:right w:val="single" w:sz="4" w:space="0" w:color="000000"/>
            </w:tcBorders>
            <w:vAlign w:val="center"/>
          </w:tcPr>
          <w:p w14:paraId="3A14AF8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469E236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3BC13F6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2" w:type="dxa"/>
            <w:tcBorders>
              <w:top w:val="single" w:sz="4" w:space="0" w:color="000000"/>
              <w:left w:val="single" w:sz="4" w:space="0" w:color="000000"/>
              <w:bottom w:val="single" w:sz="4" w:space="0" w:color="000000"/>
              <w:right w:val="single" w:sz="4" w:space="0" w:color="000000"/>
            </w:tcBorders>
            <w:vAlign w:val="center"/>
          </w:tcPr>
          <w:p w14:paraId="7FAAE8A0" w14:textId="77777777" w:rsidR="007E4AF5" w:rsidRDefault="007E4AF5">
            <w:pPr>
              <w:spacing w:after="0"/>
              <w:jc w:val="center"/>
              <w:rPr>
                <w:rFonts w:ascii="Cambria" w:eastAsia="Cambria" w:hAnsi="Cambria" w:cs="Cambria"/>
                <w:sz w:val="24"/>
                <w:szCs w:val="24"/>
              </w:rPr>
            </w:pPr>
          </w:p>
        </w:tc>
        <w:tc>
          <w:tcPr>
            <w:tcW w:w="1564" w:type="dxa"/>
            <w:tcBorders>
              <w:top w:val="single" w:sz="4" w:space="0" w:color="000000"/>
              <w:left w:val="single" w:sz="4" w:space="0" w:color="000000"/>
              <w:bottom w:val="single" w:sz="4" w:space="0" w:color="000000"/>
              <w:right w:val="single" w:sz="12" w:space="0" w:color="000000"/>
            </w:tcBorders>
            <w:vAlign w:val="center"/>
          </w:tcPr>
          <w:p w14:paraId="5AAB2C86" w14:textId="77777777" w:rsidR="007E4AF5" w:rsidRDefault="007E4AF5">
            <w:pPr>
              <w:spacing w:after="0"/>
              <w:jc w:val="center"/>
              <w:rPr>
                <w:rFonts w:ascii="Cambria" w:eastAsia="Cambria" w:hAnsi="Cambria" w:cs="Cambria"/>
                <w:sz w:val="24"/>
                <w:szCs w:val="24"/>
              </w:rPr>
            </w:pPr>
          </w:p>
        </w:tc>
      </w:tr>
      <w:tr w:rsidR="007E4AF5" w14:paraId="117E2818" w14:textId="77777777">
        <w:trPr>
          <w:trHeight w:val="401"/>
          <w:jc w:val="center"/>
        </w:trPr>
        <w:tc>
          <w:tcPr>
            <w:tcW w:w="3178" w:type="dxa"/>
            <w:tcBorders>
              <w:top w:val="single" w:sz="4" w:space="0" w:color="000000"/>
              <w:left w:val="single" w:sz="18" w:space="0" w:color="000000"/>
              <w:bottom w:val="single" w:sz="18" w:space="0" w:color="000000"/>
              <w:right w:val="single" w:sz="12" w:space="0" w:color="000000"/>
            </w:tcBorders>
            <w:vAlign w:val="bottom"/>
          </w:tcPr>
          <w:p w14:paraId="3CE546A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21" w:type="dxa"/>
            <w:tcBorders>
              <w:top w:val="single" w:sz="4" w:space="0" w:color="000000"/>
              <w:left w:val="single" w:sz="12" w:space="0" w:color="000000"/>
              <w:bottom w:val="single" w:sz="18" w:space="0" w:color="000000"/>
              <w:right w:val="single" w:sz="4" w:space="0" w:color="000000"/>
            </w:tcBorders>
            <w:vAlign w:val="center"/>
          </w:tcPr>
          <w:p w14:paraId="42D3FC6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21" w:type="dxa"/>
            <w:tcBorders>
              <w:top w:val="single" w:sz="4" w:space="0" w:color="000000"/>
              <w:left w:val="single" w:sz="4" w:space="0" w:color="000000"/>
              <w:bottom w:val="single" w:sz="18" w:space="0" w:color="000000"/>
              <w:right w:val="single" w:sz="4" w:space="0" w:color="000000"/>
            </w:tcBorders>
            <w:vAlign w:val="center"/>
          </w:tcPr>
          <w:p w14:paraId="598630A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21" w:type="dxa"/>
            <w:tcBorders>
              <w:top w:val="single" w:sz="4" w:space="0" w:color="000000"/>
              <w:left w:val="single" w:sz="4" w:space="0" w:color="000000"/>
              <w:bottom w:val="single" w:sz="18" w:space="0" w:color="000000"/>
              <w:right w:val="single" w:sz="4" w:space="0" w:color="000000"/>
            </w:tcBorders>
            <w:vAlign w:val="center"/>
          </w:tcPr>
          <w:p w14:paraId="0C04D2C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22" w:type="dxa"/>
            <w:tcBorders>
              <w:top w:val="single" w:sz="4" w:space="0" w:color="000000"/>
              <w:left w:val="single" w:sz="4" w:space="0" w:color="000000"/>
              <w:bottom w:val="single" w:sz="18" w:space="0" w:color="000000"/>
              <w:right w:val="single" w:sz="4" w:space="0" w:color="000000"/>
            </w:tcBorders>
            <w:vAlign w:val="center"/>
          </w:tcPr>
          <w:p w14:paraId="3016F5E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22" w:type="dxa"/>
            <w:tcBorders>
              <w:top w:val="single" w:sz="4" w:space="0" w:color="000000"/>
              <w:left w:val="single" w:sz="4" w:space="0" w:color="000000"/>
              <w:bottom w:val="single" w:sz="18" w:space="0" w:color="000000"/>
              <w:right w:val="single" w:sz="4" w:space="0" w:color="000000"/>
            </w:tcBorders>
            <w:vAlign w:val="center"/>
          </w:tcPr>
          <w:p w14:paraId="7BE4A86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22" w:type="dxa"/>
            <w:tcBorders>
              <w:top w:val="single" w:sz="4" w:space="0" w:color="000000"/>
              <w:left w:val="single" w:sz="4" w:space="0" w:color="000000"/>
              <w:bottom w:val="single" w:sz="18" w:space="0" w:color="000000"/>
              <w:right w:val="single" w:sz="4" w:space="0" w:color="000000"/>
            </w:tcBorders>
            <w:vAlign w:val="center"/>
          </w:tcPr>
          <w:p w14:paraId="0E1DA9E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1564" w:type="dxa"/>
            <w:tcBorders>
              <w:top w:val="single" w:sz="4" w:space="0" w:color="000000"/>
              <w:left w:val="single" w:sz="4" w:space="0" w:color="000000"/>
              <w:bottom w:val="single" w:sz="18" w:space="0" w:color="000000"/>
              <w:right w:val="single" w:sz="12" w:space="0" w:color="000000"/>
            </w:tcBorders>
            <w:vAlign w:val="center"/>
          </w:tcPr>
          <w:p w14:paraId="230BA9C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2FD4D58B"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13111183"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10D9842B"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272C31AE" w14:textId="77777777" w:rsidR="00761122" w:rsidRDefault="00761122">
      <w:pPr>
        <w:shd w:val="clear" w:color="auto" w:fill="FFFFFF"/>
        <w:spacing w:after="0"/>
        <w:jc w:val="both"/>
        <w:rPr>
          <w:rFonts w:ascii="Cambria" w:eastAsia="Cambria" w:hAnsi="Cambria" w:cs="Cambria"/>
          <w:sz w:val="24"/>
          <w:szCs w:val="24"/>
        </w:rPr>
      </w:pPr>
    </w:p>
    <w:p w14:paraId="131BFE24" w14:textId="77777777" w:rsidR="00761122" w:rsidRDefault="00761122">
      <w:pPr>
        <w:shd w:val="clear" w:color="auto" w:fill="FFFFFF"/>
        <w:spacing w:after="0"/>
        <w:jc w:val="both"/>
        <w:rPr>
          <w:rFonts w:ascii="Cambria" w:eastAsia="Cambria" w:hAnsi="Cambria" w:cs="Cambria"/>
          <w:sz w:val="24"/>
          <w:szCs w:val="24"/>
        </w:rPr>
      </w:pPr>
    </w:p>
    <w:p w14:paraId="118B89B8" w14:textId="77777777" w:rsidR="00761122" w:rsidRDefault="00761122">
      <w:pPr>
        <w:shd w:val="clear" w:color="auto" w:fill="FFFFFF"/>
        <w:spacing w:after="0"/>
        <w:jc w:val="both"/>
        <w:rPr>
          <w:rFonts w:ascii="Cambria" w:eastAsia="Cambria" w:hAnsi="Cambria" w:cs="Cambria"/>
          <w:sz w:val="24"/>
          <w:szCs w:val="24"/>
        </w:rPr>
      </w:pPr>
    </w:p>
    <w:p w14:paraId="47DE8DE4" w14:textId="77777777" w:rsidR="00761122" w:rsidRDefault="00761122">
      <w:pPr>
        <w:shd w:val="clear" w:color="auto" w:fill="FFFFFF"/>
        <w:spacing w:after="0"/>
        <w:jc w:val="both"/>
        <w:rPr>
          <w:rFonts w:ascii="Cambria" w:eastAsia="Cambria" w:hAnsi="Cambria" w:cs="Cambria"/>
          <w:sz w:val="24"/>
          <w:szCs w:val="24"/>
        </w:rPr>
      </w:pPr>
    </w:p>
    <w:p w14:paraId="6060C66F" w14:textId="77777777" w:rsidR="00761122" w:rsidRDefault="00761122">
      <w:pPr>
        <w:shd w:val="clear" w:color="auto" w:fill="FFFFFF"/>
        <w:spacing w:after="0"/>
        <w:jc w:val="both"/>
        <w:rPr>
          <w:rFonts w:ascii="Cambria" w:eastAsia="Cambria" w:hAnsi="Cambria" w:cs="Cambria"/>
          <w:sz w:val="24"/>
          <w:szCs w:val="24"/>
        </w:rPr>
      </w:pPr>
    </w:p>
    <w:p w14:paraId="03B0143B" w14:textId="77777777" w:rsidR="007E4AF5" w:rsidRDefault="007E4AF5">
      <w:pPr>
        <w:shd w:val="clear" w:color="auto" w:fill="FFFFFF"/>
        <w:spacing w:after="0"/>
        <w:jc w:val="both"/>
        <w:rPr>
          <w:rFonts w:ascii="Cambria" w:eastAsia="Cambria" w:hAnsi="Cambria" w:cs="Cambria"/>
          <w:sz w:val="24"/>
          <w:szCs w:val="24"/>
        </w:rPr>
      </w:pPr>
    </w:p>
    <w:p w14:paraId="1504CE2A"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STUDIUM S ROZŠÍŘENÝM POČTEM VYUČOVACÍCH HODIN II. STUPNĚ</w:t>
      </w:r>
    </w:p>
    <w:p w14:paraId="7465D39B" w14:textId="77777777" w:rsidR="007E4AF5" w:rsidRDefault="007E4AF5">
      <w:pPr>
        <w:pBdr>
          <w:top w:val="nil"/>
          <w:left w:val="nil"/>
          <w:bottom w:val="nil"/>
          <w:right w:val="nil"/>
          <w:between w:val="nil"/>
        </w:pBdr>
        <w:spacing w:after="0"/>
        <w:ind w:left="357" w:firstLine="346"/>
        <w:rPr>
          <w:rFonts w:ascii="Cambria" w:eastAsia="Cambria" w:hAnsi="Cambria" w:cs="Cambria"/>
          <w:i/>
          <w:color w:val="000000"/>
          <w:sz w:val="24"/>
          <w:szCs w:val="24"/>
        </w:rPr>
      </w:pPr>
    </w:p>
    <w:tbl>
      <w:tblPr>
        <w:tblStyle w:val="affff1"/>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6"/>
        <w:gridCol w:w="1134"/>
        <w:gridCol w:w="2102"/>
      </w:tblGrid>
      <w:tr w:rsidR="007E4AF5" w14:paraId="54C86CED" w14:textId="77777777">
        <w:trPr>
          <w:trHeight w:val="611"/>
        </w:trPr>
        <w:tc>
          <w:tcPr>
            <w:tcW w:w="3285" w:type="dxa"/>
          </w:tcPr>
          <w:p w14:paraId="0173E3EA"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4"/>
                <w:szCs w:val="24"/>
              </w:rPr>
            </w:pPr>
          </w:p>
        </w:tc>
        <w:tc>
          <w:tcPr>
            <w:tcW w:w="1275" w:type="dxa"/>
            <w:tcBorders>
              <w:top w:val="single" w:sz="18" w:space="0" w:color="000000"/>
              <w:left w:val="single" w:sz="18" w:space="0" w:color="000000"/>
              <w:bottom w:val="single" w:sz="4" w:space="0" w:color="000000"/>
              <w:right w:val="single" w:sz="4" w:space="0" w:color="000000"/>
            </w:tcBorders>
            <w:vAlign w:val="bottom"/>
          </w:tcPr>
          <w:p w14:paraId="55FB2C3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8" w:space="0" w:color="000000"/>
              <w:left w:val="single" w:sz="4" w:space="0" w:color="000000"/>
              <w:bottom w:val="single" w:sz="4" w:space="0" w:color="000000"/>
              <w:right w:val="single" w:sz="4" w:space="0" w:color="000000"/>
            </w:tcBorders>
            <w:vAlign w:val="bottom"/>
          </w:tcPr>
          <w:p w14:paraId="1FDB701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8" w:space="0" w:color="000000"/>
              <w:left w:val="single" w:sz="4" w:space="0" w:color="000000"/>
              <w:bottom w:val="single" w:sz="4" w:space="0" w:color="000000"/>
              <w:right w:val="single" w:sz="4" w:space="0" w:color="000000"/>
            </w:tcBorders>
            <w:vAlign w:val="bottom"/>
          </w:tcPr>
          <w:p w14:paraId="4068770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2102" w:type="dxa"/>
            <w:tcBorders>
              <w:top w:val="single" w:sz="18" w:space="0" w:color="000000"/>
              <w:left w:val="single" w:sz="4" w:space="0" w:color="000000"/>
              <w:bottom w:val="single" w:sz="4" w:space="0" w:color="000000"/>
              <w:right w:val="single" w:sz="4" w:space="0" w:color="000000"/>
            </w:tcBorders>
            <w:vAlign w:val="bottom"/>
          </w:tcPr>
          <w:p w14:paraId="02AA27E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5542204B" w14:textId="77777777">
        <w:trPr>
          <w:trHeight w:val="397"/>
        </w:trPr>
        <w:tc>
          <w:tcPr>
            <w:tcW w:w="3285" w:type="dxa"/>
            <w:tcBorders>
              <w:top w:val="single" w:sz="18" w:space="0" w:color="000000"/>
              <w:left w:val="single" w:sz="18" w:space="0" w:color="000000"/>
              <w:bottom w:val="single" w:sz="4" w:space="0" w:color="000000"/>
              <w:right w:val="single" w:sz="12" w:space="0" w:color="000000"/>
            </w:tcBorders>
            <w:vAlign w:val="bottom"/>
          </w:tcPr>
          <w:p w14:paraId="2807B4EA"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Hra na elektrickou kytaru</w:t>
            </w:r>
          </w:p>
        </w:tc>
        <w:tc>
          <w:tcPr>
            <w:tcW w:w="1275" w:type="dxa"/>
            <w:tcBorders>
              <w:top w:val="single" w:sz="4" w:space="0" w:color="000000"/>
              <w:left w:val="single" w:sz="12" w:space="0" w:color="000000"/>
              <w:bottom w:val="single" w:sz="4" w:space="0" w:color="000000"/>
              <w:right w:val="single" w:sz="4" w:space="0" w:color="000000"/>
            </w:tcBorders>
            <w:vAlign w:val="center"/>
          </w:tcPr>
          <w:p w14:paraId="4AB4464E"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00F9FB40"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112882B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2102" w:type="dxa"/>
            <w:tcBorders>
              <w:top w:val="single" w:sz="4" w:space="0" w:color="000000"/>
              <w:left w:val="single" w:sz="4" w:space="0" w:color="000000"/>
              <w:bottom w:val="single" w:sz="4" w:space="0" w:color="000000"/>
              <w:right w:val="single" w:sz="4" w:space="0" w:color="000000"/>
            </w:tcBorders>
            <w:vAlign w:val="center"/>
          </w:tcPr>
          <w:p w14:paraId="5A2B96B9"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r>
      <w:tr w:rsidR="007E4AF5" w14:paraId="138E534E" w14:textId="77777777">
        <w:trPr>
          <w:trHeight w:val="397"/>
        </w:trPr>
        <w:tc>
          <w:tcPr>
            <w:tcW w:w="3285" w:type="dxa"/>
            <w:tcBorders>
              <w:top w:val="single" w:sz="4" w:space="0" w:color="000000"/>
              <w:left w:val="single" w:sz="18" w:space="0" w:color="000000"/>
              <w:bottom w:val="single" w:sz="4" w:space="0" w:color="000000"/>
              <w:right w:val="single" w:sz="12" w:space="0" w:color="000000"/>
            </w:tcBorders>
            <w:vAlign w:val="bottom"/>
          </w:tcPr>
          <w:p w14:paraId="64DDC0C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1275" w:type="dxa"/>
            <w:tcBorders>
              <w:top w:val="single" w:sz="4" w:space="0" w:color="000000"/>
              <w:left w:val="single" w:sz="12" w:space="0" w:color="000000"/>
              <w:bottom w:val="single" w:sz="4" w:space="0" w:color="000000"/>
              <w:right w:val="single" w:sz="4" w:space="0" w:color="000000"/>
            </w:tcBorders>
          </w:tcPr>
          <w:p w14:paraId="2A3867FC" w14:textId="77777777" w:rsidR="007E4AF5" w:rsidRDefault="00617BBC">
            <w:pPr>
              <w:jc w:val="cente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tcPr>
          <w:p w14:paraId="50F9E70B" w14:textId="77777777" w:rsidR="007E4AF5" w:rsidRDefault="00617BBC">
            <w:pPr>
              <w:jc w:val="cente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tcPr>
          <w:p w14:paraId="1E216930" w14:textId="77777777" w:rsidR="007E4AF5" w:rsidRDefault="00617BBC">
            <w:pPr>
              <w:jc w:val="cente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4" w:space="0" w:color="000000"/>
            </w:tcBorders>
            <w:vAlign w:val="center"/>
          </w:tcPr>
          <w:p w14:paraId="02CD284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AC675C7" w14:textId="77777777">
        <w:trPr>
          <w:trHeight w:val="397"/>
        </w:trPr>
        <w:tc>
          <w:tcPr>
            <w:tcW w:w="3285" w:type="dxa"/>
            <w:tcBorders>
              <w:top w:val="single" w:sz="4" w:space="0" w:color="000000"/>
              <w:left w:val="single" w:sz="18" w:space="0" w:color="000000"/>
              <w:bottom w:val="single" w:sz="4" w:space="0" w:color="000000"/>
              <w:right w:val="single" w:sz="12" w:space="0" w:color="000000"/>
            </w:tcBorders>
            <w:vAlign w:val="bottom"/>
          </w:tcPr>
          <w:p w14:paraId="561E9D5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1275" w:type="dxa"/>
            <w:tcBorders>
              <w:top w:val="single" w:sz="4" w:space="0" w:color="000000"/>
              <w:left w:val="single" w:sz="12" w:space="0" w:color="000000"/>
              <w:bottom w:val="single" w:sz="4" w:space="0" w:color="000000"/>
              <w:right w:val="single" w:sz="4" w:space="0" w:color="000000"/>
            </w:tcBorders>
          </w:tcPr>
          <w:p w14:paraId="6F86364B" w14:textId="77777777" w:rsidR="007E4AF5" w:rsidRDefault="00617BBC">
            <w:pPr>
              <w:jc w:val="cente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tcPr>
          <w:p w14:paraId="0ADDBD7B" w14:textId="77777777" w:rsidR="007E4AF5" w:rsidRDefault="00617BBC">
            <w:pPr>
              <w:jc w:val="cente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tcPr>
          <w:p w14:paraId="77BAD040" w14:textId="77777777" w:rsidR="007E4AF5" w:rsidRDefault="00617BBC">
            <w:pPr>
              <w:jc w:val="cente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4" w:space="0" w:color="000000"/>
            </w:tcBorders>
            <w:vAlign w:val="center"/>
          </w:tcPr>
          <w:p w14:paraId="54D42CC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6D52E71" w14:textId="77777777">
        <w:trPr>
          <w:trHeight w:val="397"/>
        </w:trPr>
        <w:tc>
          <w:tcPr>
            <w:tcW w:w="3285" w:type="dxa"/>
            <w:tcBorders>
              <w:top w:val="single" w:sz="4" w:space="0" w:color="000000"/>
              <w:left w:val="single" w:sz="18" w:space="0" w:color="000000"/>
              <w:bottom w:val="single" w:sz="4" w:space="0" w:color="000000"/>
              <w:right w:val="single" w:sz="12" w:space="0" w:color="000000"/>
            </w:tcBorders>
            <w:vAlign w:val="bottom"/>
          </w:tcPr>
          <w:p w14:paraId="5AA148E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1275" w:type="dxa"/>
            <w:tcBorders>
              <w:top w:val="single" w:sz="4" w:space="0" w:color="000000"/>
              <w:left w:val="single" w:sz="12" w:space="0" w:color="000000"/>
              <w:bottom w:val="single" w:sz="4" w:space="0" w:color="000000"/>
              <w:right w:val="single" w:sz="4" w:space="0" w:color="000000"/>
            </w:tcBorders>
          </w:tcPr>
          <w:p w14:paraId="7877B331" w14:textId="77777777" w:rsidR="007E4AF5" w:rsidRDefault="00617BBC">
            <w:pPr>
              <w:jc w:val="cente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tcPr>
          <w:p w14:paraId="23224BC0" w14:textId="77777777" w:rsidR="007E4AF5" w:rsidRDefault="00617BBC">
            <w:pPr>
              <w:jc w:val="cente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tcPr>
          <w:p w14:paraId="75C0BC6B" w14:textId="77777777" w:rsidR="007E4AF5" w:rsidRDefault="00617BBC">
            <w:pPr>
              <w:jc w:val="cente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4" w:space="0" w:color="000000"/>
            </w:tcBorders>
            <w:vAlign w:val="center"/>
          </w:tcPr>
          <w:p w14:paraId="7E09537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3543933" w14:textId="77777777">
        <w:trPr>
          <w:trHeight w:val="397"/>
        </w:trPr>
        <w:tc>
          <w:tcPr>
            <w:tcW w:w="3285" w:type="dxa"/>
            <w:tcBorders>
              <w:top w:val="single" w:sz="4" w:space="0" w:color="000000"/>
              <w:left w:val="single" w:sz="18" w:space="0" w:color="000000"/>
              <w:bottom w:val="single" w:sz="4" w:space="0" w:color="000000"/>
              <w:right w:val="single" w:sz="12" w:space="0" w:color="000000"/>
            </w:tcBorders>
            <w:vAlign w:val="bottom"/>
          </w:tcPr>
          <w:p w14:paraId="7B636FE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1275" w:type="dxa"/>
            <w:tcBorders>
              <w:top w:val="single" w:sz="4" w:space="0" w:color="000000"/>
              <w:left w:val="single" w:sz="12" w:space="0" w:color="000000"/>
              <w:bottom w:val="single" w:sz="4" w:space="0" w:color="000000"/>
              <w:right w:val="single" w:sz="4" w:space="0" w:color="000000"/>
            </w:tcBorders>
          </w:tcPr>
          <w:p w14:paraId="30C8DC5E" w14:textId="77777777" w:rsidR="007E4AF5" w:rsidRDefault="00617BBC">
            <w:pPr>
              <w:jc w:val="cente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tcPr>
          <w:p w14:paraId="24BAC7E9" w14:textId="77777777" w:rsidR="007E4AF5" w:rsidRDefault="00617BBC">
            <w:pPr>
              <w:jc w:val="cente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tcPr>
          <w:p w14:paraId="2C93ED3E" w14:textId="77777777" w:rsidR="007E4AF5" w:rsidRDefault="00617BBC">
            <w:pPr>
              <w:jc w:val="cente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4" w:space="0" w:color="000000"/>
            </w:tcBorders>
            <w:vAlign w:val="center"/>
          </w:tcPr>
          <w:p w14:paraId="420134D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C7EE7E0" w14:textId="77777777">
        <w:trPr>
          <w:trHeight w:val="397"/>
        </w:trPr>
        <w:tc>
          <w:tcPr>
            <w:tcW w:w="3285" w:type="dxa"/>
            <w:tcBorders>
              <w:top w:val="single" w:sz="4" w:space="0" w:color="000000"/>
              <w:left w:val="single" w:sz="18" w:space="0" w:color="000000"/>
              <w:bottom w:val="single" w:sz="18" w:space="0" w:color="000000"/>
              <w:right w:val="single" w:sz="12" w:space="0" w:color="000000"/>
            </w:tcBorders>
            <w:vAlign w:val="bottom"/>
          </w:tcPr>
          <w:p w14:paraId="11233C5C"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8" w:space="0" w:color="000000"/>
              <w:right w:val="single" w:sz="4" w:space="0" w:color="000000"/>
            </w:tcBorders>
            <w:vAlign w:val="center"/>
          </w:tcPr>
          <w:p w14:paraId="0FCF5F4E"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tcBorders>
              <w:top w:val="single" w:sz="4" w:space="0" w:color="000000"/>
              <w:left w:val="single" w:sz="4" w:space="0" w:color="000000"/>
              <w:bottom w:val="single" w:sz="18" w:space="0" w:color="000000"/>
              <w:right w:val="single" w:sz="4" w:space="0" w:color="000000"/>
            </w:tcBorders>
            <w:vAlign w:val="center"/>
          </w:tcPr>
          <w:p w14:paraId="2187EA8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left w:val="single" w:sz="4" w:space="0" w:color="000000"/>
              <w:bottom w:val="single" w:sz="18" w:space="0" w:color="000000"/>
              <w:right w:val="single" w:sz="4" w:space="0" w:color="000000"/>
            </w:tcBorders>
            <w:vAlign w:val="center"/>
          </w:tcPr>
          <w:p w14:paraId="763E44C4"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2102" w:type="dxa"/>
            <w:tcBorders>
              <w:top w:val="single" w:sz="4" w:space="0" w:color="000000"/>
              <w:left w:val="single" w:sz="4" w:space="0" w:color="000000"/>
              <w:bottom w:val="single" w:sz="18" w:space="0" w:color="000000"/>
              <w:right w:val="single" w:sz="4" w:space="0" w:color="000000"/>
            </w:tcBorders>
            <w:vAlign w:val="center"/>
          </w:tcPr>
          <w:p w14:paraId="4DE104B8"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3B925ED5"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94CDEC7"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150B6A7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7200E9FD" w14:textId="77777777" w:rsidR="007E4AF5" w:rsidRDefault="007E4AF5">
      <w:pPr>
        <w:shd w:val="clear" w:color="auto" w:fill="FFFFFF"/>
        <w:spacing w:after="0"/>
        <w:jc w:val="both"/>
        <w:rPr>
          <w:rFonts w:ascii="Cambria" w:eastAsia="Cambria" w:hAnsi="Cambria" w:cs="Cambria"/>
          <w:sz w:val="24"/>
          <w:szCs w:val="24"/>
        </w:rPr>
      </w:pPr>
    </w:p>
    <w:p w14:paraId="11783851" w14:textId="05FF3E63" w:rsidR="007E4AF5" w:rsidRPr="005E6143" w:rsidRDefault="00617BBC" w:rsidP="005E6143">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elektrickou kytaru.</w:t>
      </w:r>
    </w:p>
    <w:p w14:paraId="4C15351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elektrickou kytaru:</w:t>
      </w:r>
    </w:p>
    <w:p w14:paraId="64A3BADB" w14:textId="77777777" w:rsidR="007E4AF5" w:rsidRDefault="007E4AF5">
      <w:pPr>
        <w:spacing w:after="0"/>
        <w:rPr>
          <w:rFonts w:ascii="Cambria" w:eastAsia="Cambria" w:hAnsi="Cambria" w:cs="Cambria"/>
          <w:sz w:val="24"/>
          <w:szCs w:val="24"/>
        </w:rPr>
      </w:pPr>
    </w:p>
    <w:p w14:paraId="7844402B"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6D5E9EF0" w14:textId="77777777" w:rsidR="007E4AF5" w:rsidRDefault="007E4AF5">
      <w:pPr>
        <w:spacing w:after="0"/>
        <w:jc w:val="both"/>
        <w:rPr>
          <w:rFonts w:ascii="Cambria" w:eastAsia="Cambria" w:hAnsi="Cambria" w:cs="Cambria"/>
          <w:sz w:val="24"/>
          <w:szCs w:val="24"/>
        </w:rPr>
      </w:pPr>
    </w:p>
    <w:p w14:paraId="62045DFD"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5C96960A"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1806E36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B4E1A11"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nastuduje hru stupnice i v polohách</w:t>
      </w:r>
    </w:p>
    <w:p w14:paraId="5E4AD47E"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hra vybraných akordů v plném hmatu</w:t>
      </w:r>
    </w:p>
    <w:p w14:paraId="77C6C933" w14:textId="77777777" w:rsidR="007E4AF5" w:rsidRDefault="007E4AF5">
      <w:pPr>
        <w:shd w:val="clear" w:color="auto" w:fill="FFFFFF"/>
        <w:spacing w:after="0"/>
        <w:rPr>
          <w:rFonts w:ascii="Cambria" w:eastAsia="Cambria" w:hAnsi="Cambria" w:cs="Cambria"/>
          <w:b/>
          <w:sz w:val="24"/>
          <w:szCs w:val="24"/>
        </w:rPr>
      </w:pPr>
    </w:p>
    <w:p w14:paraId="2021AB2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6AFDA4C"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libovolná stupnice v poloze</w:t>
      </w:r>
    </w:p>
    <w:p w14:paraId="63567B5C"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lastRenderedPageBreak/>
        <w:t>kadence s použitím akordů v plných hmatech</w:t>
      </w:r>
    </w:p>
    <w:p w14:paraId="07C76BE4" w14:textId="77777777" w:rsidR="007E4AF5" w:rsidRDefault="007E4AF5">
      <w:pPr>
        <w:shd w:val="clear" w:color="auto" w:fill="FFFFFF"/>
        <w:spacing w:after="0"/>
        <w:rPr>
          <w:rFonts w:ascii="Cambria" w:eastAsia="Cambria" w:hAnsi="Cambria" w:cs="Cambria"/>
          <w:sz w:val="24"/>
          <w:szCs w:val="24"/>
        </w:rPr>
      </w:pPr>
    </w:p>
    <w:p w14:paraId="0882B9C9"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2. ročník</w:t>
      </w:r>
    </w:p>
    <w:p w14:paraId="1A1E111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E825442"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nastuduje hru libovolné stupnice přes 2 oktávy</w:t>
      </w:r>
    </w:p>
    <w:p w14:paraId="38E72498"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zahraje jednodušší skladbu s použitím lehčích riffů</w:t>
      </w:r>
    </w:p>
    <w:p w14:paraId="1673B30A" w14:textId="77777777" w:rsidR="007E4AF5" w:rsidRDefault="007E4AF5">
      <w:pPr>
        <w:shd w:val="clear" w:color="auto" w:fill="FFFFFF"/>
        <w:spacing w:after="0"/>
        <w:rPr>
          <w:rFonts w:ascii="Cambria" w:eastAsia="Cambria" w:hAnsi="Cambria" w:cs="Cambria"/>
          <w:b/>
          <w:sz w:val="24"/>
          <w:szCs w:val="24"/>
        </w:rPr>
      </w:pPr>
    </w:p>
    <w:p w14:paraId="6FA8359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31D9D9B"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libovolná stupnice v rozsahu 2 oktáv</w:t>
      </w:r>
    </w:p>
    <w:p w14:paraId="42340792"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kadence </w:t>
      </w:r>
    </w:p>
    <w:p w14:paraId="611331B8"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alespoň 1 jednodušší skladba</w:t>
      </w:r>
    </w:p>
    <w:p w14:paraId="38675D33"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706F42F1"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77681A7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6FCB9434"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nastuduje hru stupnic přes 2 oktávy i v polohách</w:t>
      </w:r>
    </w:p>
    <w:p w14:paraId="7001746A"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orientuje se v problematice hudebního zápisu pomocí akordických značek a tabulatury</w:t>
      </w:r>
    </w:p>
    <w:p w14:paraId="02DC0B82" w14:textId="77777777" w:rsidR="007E4AF5" w:rsidRDefault="007E4AF5">
      <w:pPr>
        <w:shd w:val="clear" w:color="auto" w:fill="FFFFFF"/>
        <w:spacing w:after="0"/>
        <w:rPr>
          <w:rFonts w:ascii="Cambria" w:eastAsia="Cambria" w:hAnsi="Cambria" w:cs="Cambria"/>
          <w:b/>
          <w:sz w:val="24"/>
          <w:szCs w:val="24"/>
        </w:rPr>
      </w:pPr>
    </w:p>
    <w:p w14:paraId="4EB23D9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6F188A6"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libovolná stupnice v rozsahu 2 oktáv v poloze</w:t>
      </w:r>
    </w:p>
    <w:p w14:paraId="1B141B07"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kadence </w:t>
      </w:r>
    </w:p>
    <w:p w14:paraId="6D5DA366"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hra skladby dle akordických značek či zápisu v tabulatuře</w:t>
      </w:r>
    </w:p>
    <w:p w14:paraId="3C526150"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3F6C0B36"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4. ročník</w:t>
      </w:r>
    </w:p>
    <w:p w14:paraId="2EF6E59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0D2BCED"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nastuduje hru stupnic přes 2 oktávy </w:t>
      </w:r>
    </w:p>
    <w:p w14:paraId="3FA6BF97"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zvládá hru rozložených akordů z akordických značek</w:t>
      </w:r>
    </w:p>
    <w:p w14:paraId="7B10E87B"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zná zásady tvorby jednoduchého akordického doprovodu</w:t>
      </w:r>
    </w:p>
    <w:p w14:paraId="52B3B4B6" w14:textId="77777777" w:rsidR="007E4AF5" w:rsidRDefault="007E4AF5">
      <w:pPr>
        <w:shd w:val="clear" w:color="auto" w:fill="FFFFFF"/>
        <w:spacing w:after="0"/>
        <w:rPr>
          <w:rFonts w:ascii="Cambria" w:eastAsia="Cambria" w:hAnsi="Cambria" w:cs="Cambria"/>
          <w:b/>
          <w:sz w:val="24"/>
          <w:szCs w:val="24"/>
        </w:rPr>
      </w:pPr>
    </w:p>
    <w:p w14:paraId="53289809"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75D7D04"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libovolná stupnice v rozsahu 2 oktáv v poloze</w:t>
      </w:r>
    </w:p>
    <w:p w14:paraId="3891E3F0"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kadence </w:t>
      </w:r>
    </w:p>
    <w:p w14:paraId="4FE22DBA"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tvorba akordického doprovodu z akordických značek</w:t>
      </w:r>
    </w:p>
    <w:p w14:paraId="3301139C"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4B5A15BF"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5. ročník</w:t>
      </w:r>
    </w:p>
    <w:p w14:paraId="5A01249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8E4A2E4"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nastuduje hru stupnic přes 2 až 3 oktávy </w:t>
      </w:r>
    </w:p>
    <w:p w14:paraId="764A0B52"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zvládá jednoduchou improvizaci s užitím stupnic</w:t>
      </w:r>
    </w:p>
    <w:p w14:paraId="11A14ACB"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dokáže využívat ve hře různé techniky, např.: </w:t>
      </w:r>
      <w:proofErr w:type="spellStart"/>
      <w:r>
        <w:rPr>
          <w:rFonts w:ascii="Cambria" w:eastAsia="Cambria" w:hAnsi="Cambria" w:cs="Cambria"/>
          <w:color w:val="000000"/>
          <w:sz w:val="24"/>
          <w:szCs w:val="24"/>
        </w:rPr>
        <w:t>bending</w:t>
      </w:r>
      <w:proofErr w:type="spellEnd"/>
      <w:r>
        <w:rPr>
          <w:rFonts w:ascii="Cambria" w:eastAsia="Cambria" w:hAnsi="Cambria" w:cs="Cambria"/>
          <w:color w:val="000000"/>
          <w:sz w:val="24"/>
          <w:szCs w:val="24"/>
        </w:rPr>
        <w:t>, legato, vibrato apod.</w:t>
      </w:r>
    </w:p>
    <w:p w14:paraId="73BF06EA"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zná zásady tvorby rytmického doprovodu</w:t>
      </w:r>
    </w:p>
    <w:p w14:paraId="02792F8E" w14:textId="77777777" w:rsidR="007E4AF5" w:rsidRDefault="007E4AF5">
      <w:pPr>
        <w:shd w:val="clear" w:color="auto" w:fill="FFFFFF"/>
        <w:spacing w:after="0"/>
        <w:rPr>
          <w:rFonts w:ascii="Cambria" w:eastAsia="Cambria" w:hAnsi="Cambria" w:cs="Cambria"/>
          <w:b/>
          <w:sz w:val="24"/>
          <w:szCs w:val="24"/>
        </w:rPr>
      </w:pPr>
    </w:p>
    <w:p w14:paraId="7E22077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A8558DD"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libovolná stupnice v rozsahu 3 oktáv</w:t>
      </w:r>
    </w:p>
    <w:p w14:paraId="68AF1822"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kadence </w:t>
      </w:r>
    </w:p>
    <w:p w14:paraId="203DC850"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improvizace do harmonicky jednoduchého doprovodu</w:t>
      </w:r>
    </w:p>
    <w:p w14:paraId="7D3A777B"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4706A265"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6. ročník</w:t>
      </w:r>
    </w:p>
    <w:p w14:paraId="6490C824"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15B09E9"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nastuduje hru stupnic přes 3 oktávy </w:t>
      </w:r>
    </w:p>
    <w:p w14:paraId="3C97FAA6"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dokáže zahrát jednoduchou improvizace do různých žánrových podkladů (blues, pop, rock)</w:t>
      </w:r>
    </w:p>
    <w:p w14:paraId="2D778554"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dokáže se orientovat ve vře ve vyšších polohách</w:t>
      </w:r>
    </w:p>
    <w:p w14:paraId="5D42A4E1" w14:textId="77777777" w:rsidR="007E4AF5" w:rsidRDefault="007E4AF5">
      <w:pPr>
        <w:shd w:val="clear" w:color="auto" w:fill="FFFFFF"/>
        <w:spacing w:after="0"/>
        <w:rPr>
          <w:rFonts w:ascii="Cambria" w:eastAsia="Cambria" w:hAnsi="Cambria" w:cs="Cambria"/>
          <w:b/>
          <w:sz w:val="24"/>
          <w:szCs w:val="24"/>
        </w:rPr>
      </w:pPr>
    </w:p>
    <w:p w14:paraId="60BC42D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15E5DDF"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libovolná stupnice přes 3 oktávy se hrou v polohách</w:t>
      </w:r>
    </w:p>
    <w:p w14:paraId="0C440D54"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kadence </w:t>
      </w:r>
    </w:p>
    <w:p w14:paraId="29C016C6" w14:textId="77777777" w:rsidR="007E4AF5" w:rsidRDefault="00617BBC" w:rsidP="00617BBC">
      <w:pPr>
        <w:numPr>
          <w:ilvl w:val="0"/>
          <w:numId w:val="9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vlastní akordický doprovod v dané skladbě</w:t>
      </w:r>
    </w:p>
    <w:p w14:paraId="493679CE"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49EB9F70"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7. ročník</w:t>
      </w:r>
    </w:p>
    <w:p w14:paraId="6F50701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BE90B7A"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dokáže zahrát stupnice i ve vyšších tempech s kadencí</w:t>
      </w:r>
    </w:p>
    <w:p w14:paraId="366A4187"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umí vytvořit vlastní akordický doprovod v dané skladbě</w:t>
      </w:r>
    </w:p>
    <w:p w14:paraId="2560BBC6"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0B106BB5" w14:textId="77777777" w:rsidR="007E4AF5" w:rsidRDefault="007E4AF5">
      <w:pPr>
        <w:spacing w:after="0"/>
        <w:jc w:val="both"/>
        <w:rPr>
          <w:rFonts w:ascii="Cambria" w:eastAsia="Cambria" w:hAnsi="Cambria" w:cs="Cambria"/>
          <w:sz w:val="24"/>
          <w:szCs w:val="24"/>
        </w:rPr>
      </w:pPr>
    </w:p>
    <w:p w14:paraId="1000AAE4" w14:textId="77777777" w:rsidR="007E4AF5" w:rsidRDefault="00617BBC">
      <w:pPr>
        <w:spacing w:after="0"/>
        <w:jc w:val="both"/>
        <w:rPr>
          <w:rFonts w:ascii="Cambria" w:eastAsia="Cambria" w:hAnsi="Cambria" w:cs="Cambria"/>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04A89FC9" w14:textId="77777777" w:rsidR="007E4AF5" w:rsidRDefault="00617BBC">
      <w:pPr>
        <w:numPr>
          <w:ilvl w:val="0"/>
          <w:numId w:val="302"/>
        </w:numPr>
        <w:spacing w:after="0"/>
        <w:jc w:val="both"/>
        <w:rPr>
          <w:sz w:val="24"/>
          <w:szCs w:val="24"/>
        </w:rPr>
      </w:pPr>
      <w:r>
        <w:rPr>
          <w:rFonts w:ascii="Cambria" w:eastAsia="Cambria" w:hAnsi="Cambria" w:cs="Cambria"/>
          <w:sz w:val="24"/>
          <w:szCs w:val="24"/>
        </w:rPr>
        <w:t>2 libovolné skladby hrané s hudebním podkladem</w:t>
      </w:r>
    </w:p>
    <w:p w14:paraId="540682EA" w14:textId="77777777" w:rsidR="007E4AF5" w:rsidRDefault="007E4AF5">
      <w:pPr>
        <w:spacing w:after="0"/>
        <w:rPr>
          <w:rFonts w:ascii="Cambria" w:eastAsia="Cambria" w:hAnsi="Cambria" w:cs="Cambria"/>
          <w:b/>
          <w:sz w:val="24"/>
          <w:szCs w:val="24"/>
          <w:u w:val="single"/>
        </w:rPr>
      </w:pPr>
    </w:p>
    <w:p w14:paraId="18D91AE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5BE91BB4" w14:textId="77777777" w:rsidR="007E4AF5" w:rsidRDefault="00617BBC">
      <w:pPr>
        <w:numPr>
          <w:ilvl w:val="0"/>
          <w:numId w:val="270"/>
        </w:numPr>
        <w:pBdr>
          <w:top w:val="nil"/>
          <w:left w:val="nil"/>
          <w:bottom w:val="nil"/>
          <w:right w:val="nil"/>
          <w:between w:val="nil"/>
        </w:pBdr>
        <w:spacing w:after="0"/>
        <w:jc w:val="both"/>
        <w:rPr>
          <w:b/>
          <w:i/>
          <w:color w:val="000000"/>
          <w:sz w:val="24"/>
          <w:szCs w:val="24"/>
          <w:u w:val="single"/>
        </w:rPr>
      </w:pPr>
      <w:r>
        <w:rPr>
          <w:rFonts w:ascii="Cambria" w:eastAsia="Cambria" w:hAnsi="Cambria" w:cs="Cambria"/>
          <w:color w:val="000000"/>
          <w:sz w:val="24"/>
          <w:szCs w:val="24"/>
        </w:rPr>
        <w:t>2 libovolné skladby hrané s kapelou nebo s hudebním podkladem</w:t>
      </w:r>
    </w:p>
    <w:p w14:paraId="18D8ACCC" w14:textId="77777777" w:rsidR="007E4AF5" w:rsidRDefault="007E4AF5">
      <w:pPr>
        <w:spacing w:after="0"/>
        <w:jc w:val="both"/>
        <w:rPr>
          <w:rFonts w:ascii="Cambria" w:eastAsia="Cambria" w:hAnsi="Cambria" w:cs="Cambria"/>
          <w:b/>
          <w:i/>
          <w:sz w:val="24"/>
          <w:szCs w:val="24"/>
          <w:u w:val="single"/>
        </w:rPr>
      </w:pPr>
    </w:p>
    <w:p w14:paraId="4B69D0DF" w14:textId="77777777" w:rsidR="007E4AF5" w:rsidRDefault="00617BBC">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36"/>
          <w:szCs w:val="36"/>
        </w:rPr>
        <w:t>Studium s rozšířeným počtem vyučovacích hodin</w:t>
      </w:r>
      <w:r>
        <w:rPr>
          <w:rFonts w:ascii="Cambria" w:eastAsia="Cambria" w:hAnsi="Cambria" w:cs="Cambria"/>
          <w:b/>
          <w:color w:val="000000"/>
          <w:sz w:val="36"/>
          <w:szCs w:val="36"/>
        </w:rPr>
        <w:br/>
        <w:t>II. stupně</w:t>
      </w:r>
    </w:p>
    <w:p w14:paraId="357ECEC8" w14:textId="77777777" w:rsidR="007E4AF5" w:rsidRDefault="007E4AF5">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p>
    <w:p w14:paraId="5CCFAB57"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25ED1CE5" w14:textId="77777777" w:rsidR="007E4AF5" w:rsidRDefault="007E4AF5">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p>
    <w:p w14:paraId="147A5370"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 xml:space="preserve">    Žák:</w:t>
      </w:r>
    </w:p>
    <w:p w14:paraId="33DFA5C9"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zná principy tvorby kytarového doprovodu</w:t>
      </w:r>
    </w:p>
    <w:p w14:paraId="25E7EF68"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schopen objektivně zhodnotit svůj aktuální výkon</w:t>
      </w:r>
    </w:p>
    <w:p w14:paraId="4DD82506"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zná principy improvizace v daných žánrech</w:t>
      </w:r>
    </w:p>
    <w:p w14:paraId="78113284"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46CBDBE7"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lastRenderedPageBreak/>
        <w:t>Postupová zkouška</w:t>
      </w:r>
      <w:r>
        <w:rPr>
          <w:rFonts w:ascii="Cambria" w:eastAsia="Cambria" w:hAnsi="Cambria" w:cs="Cambria"/>
          <w:b/>
          <w:color w:val="000000"/>
          <w:sz w:val="24"/>
          <w:szCs w:val="24"/>
        </w:rPr>
        <w:t>:</w:t>
      </w:r>
    </w:p>
    <w:p w14:paraId="15C000C4"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libovolná stupnice</w:t>
      </w:r>
    </w:p>
    <w:p w14:paraId="01EA1C80"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 xml:space="preserve">kadence </w:t>
      </w:r>
    </w:p>
    <w:p w14:paraId="0D53FDF2"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skladba hraná s hudebním doprovodem nebo metronomem</w:t>
      </w:r>
    </w:p>
    <w:p w14:paraId="6A41DD2B"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7BCEAA8D"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4271E260" w14:textId="77777777" w:rsidR="007E4AF5" w:rsidRDefault="007E4AF5">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p>
    <w:p w14:paraId="26066028"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 xml:space="preserve">    Žák:</w:t>
      </w:r>
    </w:p>
    <w:p w14:paraId="5DA3ABDB"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doprovodit jednoduchou skladbu z listu</w:t>
      </w:r>
    </w:p>
    <w:p w14:paraId="6B04DBC7"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zná historii elektrické kytary a její hlavní představitele</w:t>
      </w:r>
    </w:p>
    <w:p w14:paraId="34705EB9"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dokáže tvořit kytarové riffy s užitím </w:t>
      </w:r>
      <w:proofErr w:type="spellStart"/>
      <w:r>
        <w:rPr>
          <w:rFonts w:ascii="Cambria" w:eastAsia="Cambria" w:hAnsi="Cambria" w:cs="Cambria"/>
          <w:color w:val="000000"/>
          <w:sz w:val="24"/>
          <w:szCs w:val="24"/>
        </w:rPr>
        <w:t>powerchordů</w:t>
      </w:r>
      <w:proofErr w:type="spellEnd"/>
    </w:p>
    <w:p w14:paraId="55EEBBBE"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42A54E60"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5ABC975C"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libovolná stupnice</w:t>
      </w:r>
    </w:p>
    <w:p w14:paraId="10078023"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 xml:space="preserve">kadence </w:t>
      </w:r>
    </w:p>
    <w:p w14:paraId="0ACB7EC8"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skladba hraná s hudebním doprovodem nebo metronomem</w:t>
      </w:r>
    </w:p>
    <w:p w14:paraId="08A3DFFB" w14:textId="77777777" w:rsidR="007E4AF5" w:rsidRDefault="007E4AF5" w:rsidP="005E6143">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11D460A0"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1B8B95B2"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54FA90A6" w14:textId="77777777" w:rsidR="007E4AF5" w:rsidRDefault="007E4AF5">
      <w:pPr>
        <w:widowControl w:val="0"/>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p>
    <w:p w14:paraId="2B8C18FB"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 xml:space="preserve">    Žák:</w:t>
      </w:r>
    </w:p>
    <w:p w14:paraId="38A72582"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zná pokročilejší techniky hry na elektrickou kytaru – </w:t>
      </w:r>
      <w:proofErr w:type="spellStart"/>
      <w:r>
        <w:rPr>
          <w:rFonts w:ascii="Cambria" w:eastAsia="Cambria" w:hAnsi="Cambria" w:cs="Cambria"/>
          <w:color w:val="000000"/>
          <w:sz w:val="24"/>
          <w:szCs w:val="24"/>
        </w:rPr>
        <w:t>Sweeppicking</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tapping</w:t>
      </w:r>
      <w:proofErr w:type="spellEnd"/>
      <w:r>
        <w:rPr>
          <w:rFonts w:ascii="Cambria" w:eastAsia="Cambria" w:hAnsi="Cambria" w:cs="Cambria"/>
          <w:color w:val="000000"/>
          <w:sz w:val="24"/>
          <w:szCs w:val="24"/>
        </w:rPr>
        <w:t xml:space="preserve"> atd.</w:t>
      </w:r>
    </w:p>
    <w:p w14:paraId="7F56BB46"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podílí se na výběru repertoáru</w:t>
      </w:r>
    </w:p>
    <w:p w14:paraId="3D5B5E79"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doma se samostatně a efektivně připravuje</w:t>
      </w:r>
    </w:p>
    <w:p w14:paraId="75440D1D" w14:textId="77777777" w:rsidR="007E4AF5" w:rsidRDefault="00617BBC" w:rsidP="00617BBC">
      <w:pPr>
        <w:widowControl w:val="0"/>
        <w:numPr>
          <w:ilvl w:val="0"/>
          <w:numId w:val="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umí skladby samostatně transponovat</w:t>
      </w:r>
    </w:p>
    <w:p w14:paraId="4EB80479"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04908860" w14:textId="77777777" w:rsidR="007E4AF5" w:rsidRDefault="007E4AF5">
      <w:pPr>
        <w:widowControl w:val="0"/>
        <w:pBdr>
          <w:top w:val="nil"/>
          <w:left w:val="nil"/>
          <w:bottom w:val="nil"/>
          <w:right w:val="nil"/>
          <w:between w:val="nil"/>
        </w:pBdr>
        <w:spacing w:after="0"/>
        <w:rPr>
          <w:rFonts w:ascii="Cambria" w:eastAsia="Cambria" w:hAnsi="Cambria" w:cs="Cambria"/>
          <w:color w:val="000000"/>
          <w:sz w:val="24"/>
          <w:szCs w:val="24"/>
        </w:rPr>
      </w:pPr>
    </w:p>
    <w:p w14:paraId="37CC8C5D"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3D319C2F"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libovolná stupnice</w:t>
      </w:r>
    </w:p>
    <w:p w14:paraId="33418D18"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 xml:space="preserve">kadence </w:t>
      </w:r>
    </w:p>
    <w:p w14:paraId="74CE9946" w14:textId="77777777" w:rsidR="007E4AF5" w:rsidRDefault="00617BBC">
      <w:pPr>
        <w:widowControl w:val="0"/>
        <w:numPr>
          <w:ilvl w:val="0"/>
          <w:numId w:val="274"/>
        </w:numPr>
        <w:pBdr>
          <w:top w:val="nil"/>
          <w:left w:val="nil"/>
          <w:bottom w:val="nil"/>
          <w:right w:val="nil"/>
          <w:between w:val="nil"/>
        </w:pBdr>
        <w:spacing w:after="0" w:line="240" w:lineRule="auto"/>
        <w:ind w:hanging="360"/>
        <w:rPr>
          <w:color w:val="000000"/>
        </w:rPr>
      </w:pPr>
      <w:r>
        <w:rPr>
          <w:rFonts w:ascii="Cambria" w:eastAsia="Cambria" w:hAnsi="Cambria" w:cs="Cambria"/>
          <w:color w:val="000000"/>
          <w:sz w:val="24"/>
          <w:szCs w:val="24"/>
        </w:rPr>
        <w:t>skladba hraná s hudebním doprovodem nebo metronomem</w:t>
      </w:r>
    </w:p>
    <w:p w14:paraId="34DAFE2D"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5055E5FB"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4. ročník</w:t>
      </w:r>
    </w:p>
    <w:p w14:paraId="0A649BAA"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0B47531"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dokáže si vytvořit vlastní názor na intepretaci skladeb, svůj názor prezentovat a obhájit</w:t>
      </w:r>
    </w:p>
    <w:p w14:paraId="3600A7A0"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umí zhodnotit svůj výkon</w:t>
      </w:r>
    </w:p>
    <w:p w14:paraId="522B8243"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orientuje se ve všeobecné problematice elektrické kytary – zná všechny druhy elektrických kytar, aparátů, zná historii elektrické kytary a její hlavní představitele</w:t>
      </w:r>
    </w:p>
    <w:p w14:paraId="6A3115B6" w14:textId="77777777" w:rsidR="007E4AF5" w:rsidRDefault="00617BBC" w:rsidP="00617BBC">
      <w:pPr>
        <w:numPr>
          <w:ilvl w:val="0"/>
          <w:numId w:val="91"/>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samostatně rozšiřuje své znalosti v oblasti tvorby kytarového doprovodu</w:t>
      </w:r>
    </w:p>
    <w:p w14:paraId="781ACAFE" w14:textId="77777777" w:rsidR="007E4AF5" w:rsidRDefault="007E4AF5">
      <w:pPr>
        <w:spacing w:after="0"/>
        <w:jc w:val="both"/>
        <w:rPr>
          <w:rFonts w:ascii="Cambria" w:eastAsia="Cambria" w:hAnsi="Cambria" w:cs="Cambria"/>
          <w:sz w:val="24"/>
          <w:szCs w:val="24"/>
        </w:rPr>
      </w:pPr>
    </w:p>
    <w:p w14:paraId="36EA7759"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5BF15B96" w14:textId="77777777" w:rsidR="007E4AF5" w:rsidRDefault="007E4AF5">
      <w:pPr>
        <w:spacing w:after="0"/>
        <w:jc w:val="both"/>
        <w:rPr>
          <w:rFonts w:ascii="Cambria" w:eastAsia="Cambria" w:hAnsi="Cambria" w:cs="Cambria"/>
          <w:sz w:val="24"/>
          <w:szCs w:val="24"/>
        </w:rPr>
      </w:pPr>
    </w:p>
    <w:p w14:paraId="5553638E" w14:textId="77777777" w:rsidR="007E4AF5" w:rsidRDefault="00617BBC">
      <w:pPr>
        <w:spacing w:after="0"/>
        <w:jc w:val="both"/>
        <w:rPr>
          <w:rFonts w:ascii="Cambria" w:eastAsia="Cambria" w:hAnsi="Cambria" w:cs="Cambria"/>
          <w:sz w:val="24"/>
          <w:szCs w:val="24"/>
        </w:rPr>
      </w:pPr>
      <w:r>
        <w:rPr>
          <w:rFonts w:ascii="Cambria" w:eastAsia="Cambria" w:hAnsi="Cambria" w:cs="Cambria"/>
          <w:b/>
          <w:sz w:val="24"/>
          <w:szCs w:val="24"/>
          <w:u w:val="single"/>
        </w:rPr>
        <w:lastRenderedPageBreak/>
        <w:t>Závěrečná zkouška</w:t>
      </w:r>
      <w:r>
        <w:rPr>
          <w:rFonts w:ascii="Cambria" w:eastAsia="Cambria" w:hAnsi="Cambria" w:cs="Cambria"/>
          <w:b/>
          <w:sz w:val="24"/>
          <w:szCs w:val="24"/>
        </w:rPr>
        <w:t>:</w:t>
      </w:r>
    </w:p>
    <w:p w14:paraId="7B1F2529" w14:textId="77777777" w:rsidR="007E4AF5" w:rsidRDefault="00617BBC">
      <w:pPr>
        <w:numPr>
          <w:ilvl w:val="0"/>
          <w:numId w:val="302"/>
        </w:numPr>
        <w:spacing w:after="0"/>
        <w:jc w:val="both"/>
        <w:rPr>
          <w:sz w:val="24"/>
          <w:szCs w:val="24"/>
        </w:rPr>
      </w:pPr>
      <w:r>
        <w:rPr>
          <w:rFonts w:ascii="Cambria" w:eastAsia="Cambria" w:hAnsi="Cambria" w:cs="Cambria"/>
          <w:sz w:val="24"/>
          <w:szCs w:val="24"/>
        </w:rPr>
        <w:t>2 skladby hrané s hudebním podkladem nebo metronomem</w:t>
      </w:r>
    </w:p>
    <w:p w14:paraId="74E18948" w14:textId="77777777" w:rsidR="007E4AF5" w:rsidRDefault="007E4AF5">
      <w:pPr>
        <w:spacing w:after="0"/>
        <w:rPr>
          <w:rFonts w:ascii="Cambria" w:eastAsia="Cambria" w:hAnsi="Cambria" w:cs="Cambria"/>
          <w:b/>
          <w:sz w:val="24"/>
          <w:szCs w:val="24"/>
          <w:u w:val="single"/>
        </w:rPr>
      </w:pPr>
    </w:p>
    <w:p w14:paraId="0B5C84D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46CF55A9" w14:textId="5F91A562" w:rsidR="007E4AF5" w:rsidRPr="005E6143" w:rsidRDefault="00617BBC">
      <w:pPr>
        <w:numPr>
          <w:ilvl w:val="0"/>
          <w:numId w:val="270"/>
        </w:numPr>
        <w:pBdr>
          <w:top w:val="nil"/>
          <w:left w:val="nil"/>
          <w:bottom w:val="nil"/>
          <w:right w:val="nil"/>
          <w:between w:val="nil"/>
        </w:pBdr>
        <w:spacing w:after="0"/>
        <w:jc w:val="both"/>
        <w:rPr>
          <w:b/>
          <w:i/>
          <w:color w:val="000000"/>
          <w:sz w:val="24"/>
          <w:szCs w:val="24"/>
          <w:u w:val="single"/>
        </w:rPr>
      </w:pPr>
      <w:r>
        <w:rPr>
          <w:rFonts w:ascii="Cambria" w:eastAsia="Cambria" w:hAnsi="Cambria" w:cs="Cambria"/>
          <w:color w:val="000000"/>
          <w:sz w:val="24"/>
          <w:szCs w:val="24"/>
        </w:rPr>
        <w:t>3 libovolné skladby hrané s kapelou nebo s hudebním podkladem</w:t>
      </w:r>
    </w:p>
    <w:p w14:paraId="1B16058B" w14:textId="77777777" w:rsidR="007E4AF5" w:rsidRDefault="007E4AF5" w:rsidP="00761122">
      <w:pPr>
        <w:spacing w:after="0"/>
      </w:pPr>
    </w:p>
    <w:p w14:paraId="36DF7479" w14:textId="77777777" w:rsidR="007E4AF5" w:rsidRDefault="00617BBC" w:rsidP="00761122">
      <w:pPr>
        <w:pStyle w:val="Nadpis4"/>
      </w:pPr>
      <w:bookmarkStart w:id="126" w:name="_Toc231923243"/>
      <w:bookmarkStart w:id="127" w:name="_Toc232442568"/>
      <w:r>
        <w:t>Studijní zaměření – Hra na basovou kytaru</w:t>
      </w:r>
      <w:bookmarkEnd w:id="126"/>
      <w:bookmarkEnd w:id="127"/>
    </w:p>
    <w:p w14:paraId="35840AAB" w14:textId="77777777" w:rsidR="007E4AF5" w:rsidRDefault="007E4AF5"/>
    <w:p w14:paraId="259A0B41"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Basová kytara je hudební nástroj moderního charakteru, který díky svému hlubokému vyznění nachází uplatnění v širokém spektru hudebních stylů. Umožňuje hráči vyjádřit své pocity pomocí melodických a rytmických prvků. Nacházíme ji v sólové, komorní hře, ve spojení s jinými nástroji či zpěvem v souborech a kapelách.</w:t>
      </w:r>
    </w:p>
    <w:p w14:paraId="21AE7AE2" w14:textId="77777777" w:rsidR="007E4AF5" w:rsidRDefault="00617BBC">
      <w:pPr>
        <w:pBdr>
          <w:top w:val="nil"/>
          <w:left w:val="nil"/>
          <w:bottom w:val="nil"/>
          <w:right w:val="nil"/>
          <w:between w:val="nil"/>
        </w:pBdr>
        <w:spacing w:before="280" w:after="119"/>
        <w:jc w:val="both"/>
        <w:rPr>
          <w:rFonts w:ascii="Cambria" w:eastAsia="Cambria" w:hAnsi="Cambria" w:cs="Cambria"/>
          <w:color w:val="000000"/>
          <w:sz w:val="24"/>
          <w:szCs w:val="24"/>
        </w:rPr>
      </w:pPr>
      <w:r>
        <w:rPr>
          <w:rFonts w:ascii="Cambria" w:eastAsia="Cambria" w:hAnsi="Cambria" w:cs="Cambria"/>
          <w:color w:val="000000"/>
          <w:sz w:val="24"/>
          <w:szCs w:val="24"/>
        </w:rPr>
        <w:t>Úlohou basové kytary je tedy především hrát basovou linku. Spolu s bicími tak tvoří základ rytmu a podporuje harmonii. Baskytara se v některých žánrech prosadila i jako sólový nástroj (jazz, latin, funky aj.)</w:t>
      </w:r>
    </w:p>
    <w:p w14:paraId="3DACE168" w14:textId="77777777" w:rsidR="007E4AF5" w:rsidRDefault="00617BBC">
      <w:pPr>
        <w:pBdr>
          <w:top w:val="nil"/>
          <w:left w:val="nil"/>
          <w:bottom w:val="nil"/>
          <w:right w:val="nil"/>
          <w:between w:val="nil"/>
        </w:pBdr>
        <w:spacing w:before="280" w:after="119"/>
        <w:jc w:val="both"/>
        <w:rPr>
          <w:rFonts w:ascii="Cambria" w:eastAsia="Cambria" w:hAnsi="Cambria" w:cs="Cambria"/>
          <w:color w:val="000000"/>
          <w:sz w:val="24"/>
          <w:szCs w:val="24"/>
        </w:rPr>
      </w:pPr>
      <w:r>
        <w:rPr>
          <w:rFonts w:ascii="Cambria" w:eastAsia="Cambria" w:hAnsi="Cambria" w:cs="Cambria"/>
          <w:color w:val="000000"/>
          <w:sz w:val="24"/>
          <w:szCs w:val="24"/>
        </w:rPr>
        <w:t xml:space="preserve">Basová kytara se začala používat v druhé polovině 20. století. Svým tvarem na první pohled připomíná elektrickou kytaru. Má ale mohutnější a masivnější tělo, delší krk a větší </w:t>
      </w:r>
      <w:proofErr w:type="spellStart"/>
      <w:r>
        <w:rPr>
          <w:rFonts w:ascii="Cambria" w:eastAsia="Cambria" w:hAnsi="Cambria" w:cs="Cambria"/>
          <w:color w:val="000000"/>
          <w:sz w:val="24"/>
          <w:szCs w:val="24"/>
        </w:rPr>
        <w:t>mensuru</w:t>
      </w:r>
      <w:proofErr w:type="spellEnd"/>
      <w:r>
        <w:rPr>
          <w:rFonts w:ascii="Cambria" w:eastAsia="Cambria" w:hAnsi="Cambria" w:cs="Cambria"/>
          <w:color w:val="000000"/>
          <w:sz w:val="24"/>
          <w:szCs w:val="24"/>
        </w:rPr>
        <w:t xml:space="preserve"> a kvůli silnějším strunám je i ladicí mechanismus robustnější. </w:t>
      </w:r>
    </w:p>
    <w:p w14:paraId="2C501A30" w14:textId="77777777" w:rsidR="007E4AF5" w:rsidRDefault="007E4AF5">
      <w:pPr>
        <w:spacing w:after="0"/>
        <w:jc w:val="both"/>
        <w:rPr>
          <w:rFonts w:ascii="Cambria" w:eastAsia="Cambria" w:hAnsi="Cambria" w:cs="Cambria"/>
          <w:sz w:val="24"/>
          <w:szCs w:val="24"/>
        </w:rPr>
      </w:pPr>
    </w:p>
    <w:p w14:paraId="18098140"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ZUŠ Bohuslava Martinů nabízí zájemcům o hru na basovou kytaru kvalitní pedagogický přístup, různé kulturní vyžití formou veřejných koncertů, přehlídek, soutěží či vernisáží, hru sólovou, komorní i spolu s jinými nástroji v orchestru, kapelách, instrumentálně či ve spojení se zpěvem. Učitel u výuky dbá, aby zvládnutí základů bylo úspěšné, pečlivým a seriózním postojem po léta přistupuje a pečuje o celkové rozvíjení žákovy hudebnosti. Tímto pomáhá budovat žákovu osobnost, vychovávat zdravé, sebevědomé a odpovědné mladé lidi. Široké výrazové možnosti spolu s vlastnostmi jako jsou snadné přenášení či relativně nízké pořizovací náklady předurčují basovou kytaru jako zajímavou volbu pro studium hry na hudební nástroj.</w:t>
      </w:r>
    </w:p>
    <w:p w14:paraId="3FB0379C" w14:textId="77777777" w:rsidR="007E4AF5" w:rsidRDefault="007E4AF5" w:rsidP="00761122">
      <w:pPr>
        <w:spacing w:after="0"/>
        <w:jc w:val="both"/>
      </w:pPr>
    </w:p>
    <w:p w14:paraId="665240D3" w14:textId="77777777" w:rsidR="007E4AF5" w:rsidRDefault="00617BBC" w:rsidP="00E96F69">
      <w:pPr>
        <w:pStyle w:val="Nadpis5"/>
      </w:pPr>
      <w:bookmarkStart w:id="128" w:name="_Toc231923244"/>
      <w:bookmarkStart w:id="129" w:name="_Toc232442569"/>
      <w:r>
        <w:t>Učební plán</w:t>
      </w:r>
      <w:bookmarkEnd w:id="128"/>
      <w:bookmarkEnd w:id="129"/>
    </w:p>
    <w:p w14:paraId="7C8DC0BB" w14:textId="77777777" w:rsidR="007E4AF5" w:rsidRDefault="007E4AF5"/>
    <w:p w14:paraId="6527BD38"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ffff2"/>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3FA1095D" w14:textId="77777777">
        <w:trPr>
          <w:trHeight w:val="580"/>
        </w:trPr>
        <w:tc>
          <w:tcPr>
            <w:tcW w:w="3284" w:type="dxa"/>
          </w:tcPr>
          <w:p w14:paraId="4092EDC7"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5FB8BC5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4D1F2A2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6DC6AF0F"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1FF0FD8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basovou kytaru</w:t>
            </w:r>
          </w:p>
        </w:tc>
        <w:tc>
          <w:tcPr>
            <w:tcW w:w="2835" w:type="dxa"/>
            <w:tcBorders>
              <w:top w:val="single" w:sz="4" w:space="0" w:color="000000"/>
              <w:left w:val="single" w:sz="12" w:space="0" w:color="000000"/>
              <w:bottom w:val="single" w:sz="4" w:space="0" w:color="000000"/>
              <w:right w:val="single" w:sz="4" w:space="0" w:color="000000"/>
            </w:tcBorders>
            <w:vAlign w:val="center"/>
          </w:tcPr>
          <w:p w14:paraId="7B3B7F4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348ED96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p w14:paraId="67381691" w14:textId="77777777" w:rsidR="007E4AF5" w:rsidRDefault="007E4AF5">
            <w:pPr>
              <w:spacing w:after="0"/>
              <w:jc w:val="center"/>
              <w:rPr>
                <w:rFonts w:ascii="Cambria" w:eastAsia="Cambria" w:hAnsi="Cambria" w:cs="Cambria"/>
                <w:sz w:val="24"/>
                <w:szCs w:val="24"/>
              </w:rPr>
            </w:pPr>
          </w:p>
        </w:tc>
      </w:tr>
      <w:tr w:rsidR="007E4AF5" w14:paraId="628ED9CF"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7A36D25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2430A2E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78E7756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BC5EDE0"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1D46D6C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41AB794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6A5937F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66D7AAFF" w14:textId="77777777" w:rsidR="007E4AF5" w:rsidRDefault="007E4AF5" w:rsidP="00761122">
      <w:pPr>
        <w:spacing w:after="0"/>
        <w:rPr>
          <w:rFonts w:ascii="Cambria" w:eastAsia="Cambria" w:hAnsi="Cambria" w:cs="Cambria"/>
          <w:i/>
          <w:sz w:val="24"/>
          <w:szCs w:val="24"/>
        </w:rPr>
      </w:pPr>
    </w:p>
    <w:p w14:paraId="7AC7F1B8"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p w14:paraId="63910E10" w14:textId="77777777" w:rsidR="007E4AF5" w:rsidRDefault="007E4AF5">
      <w:pPr>
        <w:jc w:val="center"/>
        <w:rPr>
          <w:rFonts w:ascii="Cambria" w:eastAsia="Cambria" w:hAnsi="Cambria" w:cs="Cambria"/>
          <w:b/>
          <w:i/>
          <w:color w:val="FF0000"/>
          <w:sz w:val="24"/>
          <w:szCs w:val="24"/>
        </w:rPr>
      </w:pPr>
    </w:p>
    <w:tbl>
      <w:tblPr>
        <w:tblStyle w:val="affff3"/>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06D34E3D" w14:textId="77777777">
        <w:trPr>
          <w:trHeight w:val="580"/>
          <w:jc w:val="center"/>
        </w:trPr>
        <w:tc>
          <w:tcPr>
            <w:tcW w:w="3150" w:type="dxa"/>
          </w:tcPr>
          <w:p w14:paraId="4ED55D25"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6A632C68"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79AB750F"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41B6B42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9298DF1"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A37074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C1E250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0B7E496B"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2767370F"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736D2EC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basovou kytaru</w:t>
            </w:r>
          </w:p>
        </w:tc>
        <w:tc>
          <w:tcPr>
            <w:tcW w:w="715" w:type="dxa"/>
            <w:tcBorders>
              <w:top w:val="single" w:sz="4" w:space="0" w:color="000000"/>
              <w:left w:val="single" w:sz="12" w:space="0" w:color="000000"/>
              <w:bottom w:val="single" w:sz="4" w:space="0" w:color="000000"/>
              <w:right w:val="single" w:sz="4" w:space="0" w:color="000000"/>
            </w:tcBorders>
            <w:vAlign w:val="center"/>
          </w:tcPr>
          <w:p w14:paraId="3EA7B5F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2FBED4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5CB0AB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9662E32"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00724B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D1806D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DCB9D8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9E87BC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DB80D5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58E3D89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7F8A52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8E44E30"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99867C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6D2C73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F31551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29ADBA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49278A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6E0E4B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1CB4455C"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AD5A952"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1CD92E6"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689287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6E15B4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E78B18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73F5AF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547FA1D"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22C336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24BBE25D"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6E7C042"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3C77FD7"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780291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AB5CE0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BAD6E2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767D44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CC2230E"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55325A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31D7EF21"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3FD83B4"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FB26B80"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AD308E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D098C6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25C9A1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58F7D2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156273D"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EC7A5A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5C2AE224"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74325D2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B2DD9A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904703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A524B9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22BD17A"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26101083" w14:textId="77777777" w:rsidR="007E4AF5" w:rsidRDefault="007E4AF5">
            <w:pPr>
              <w:shd w:val="clear" w:color="auto" w:fill="FFFFFF"/>
              <w:spacing w:after="0"/>
              <w:jc w:val="center"/>
              <w:rPr>
                <w:rFonts w:ascii="Cambria" w:eastAsia="Cambria" w:hAnsi="Cambria" w:cs="Cambria"/>
                <w:sz w:val="24"/>
                <w:szCs w:val="24"/>
              </w:rPr>
            </w:pPr>
          </w:p>
        </w:tc>
      </w:tr>
      <w:tr w:rsidR="007E4AF5" w14:paraId="4E10A6E2"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12C2B1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467E330D"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727952F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33708E0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000529F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61279B88"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47869017"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1052A85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6FDF1C6B"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5D52196C"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31A63B72"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51435DE1" w14:textId="77777777" w:rsidR="007E4AF5" w:rsidRDefault="007E4AF5">
      <w:pPr>
        <w:shd w:val="clear" w:color="auto" w:fill="FFFFFF"/>
        <w:jc w:val="center"/>
        <w:rPr>
          <w:rFonts w:ascii="Cambria" w:eastAsia="Cambria" w:hAnsi="Cambria" w:cs="Cambria"/>
          <w:b/>
          <w:i/>
          <w:color w:val="FF0000"/>
          <w:sz w:val="24"/>
          <w:szCs w:val="24"/>
        </w:rPr>
      </w:pPr>
    </w:p>
    <w:p w14:paraId="207555EF"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506E7974"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393649DB" w14:textId="77777777" w:rsidR="007E4AF5" w:rsidRDefault="007E4AF5">
      <w:pPr>
        <w:spacing w:after="0" w:line="240" w:lineRule="auto"/>
        <w:jc w:val="both"/>
        <w:rPr>
          <w:rFonts w:ascii="Cambria" w:eastAsia="Cambria" w:hAnsi="Cambria" w:cs="Cambria"/>
          <w:sz w:val="24"/>
          <w:szCs w:val="24"/>
        </w:rPr>
      </w:pPr>
    </w:p>
    <w:p w14:paraId="72BC33EB"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tbl>
      <w:tblPr>
        <w:tblStyle w:val="affff4"/>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6F9C61CE" w14:textId="77777777">
        <w:trPr>
          <w:trHeight w:val="611"/>
        </w:trPr>
        <w:tc>
          <w:tcPr>
            <w:tcW w:w="3284" w:type="dxa"/>
          </w:tcPr>
          <w:p w14:paraId="3920A4A6"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34594BE6"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60C176FE"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78FED03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6286443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53F4C0FC"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641880E5"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5D610901"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basovou kytaru</w:t>
            </w:r>
          </w:p>
        </w:tc>
        <w:tc>
          <w:tcPr>
            <w:tcW w:w="1275" w:type="dxa"/>
            <w:tcBorders>
              <w:top w:val="single" w:sz="12" w:space="0" w:color="000000"/>
              <w:left w:val="single" w:sz="12" w:space="0" w:color="000000"/>
              <w:bottom w:val="single" w:sz="4" w:space="0" w:color="000000"/>
              <w:right w:val="single" w:sz="12" w:space="0" w:color="000000"/>
            </w:tcBorders>
          </w:tcPr>
          <w:p w14:paraId="6EA35E3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0C62C25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43C76E2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54DAD95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6AD0B76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4F7C62F3"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1B15BDEA"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2C2382FD"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6964FA9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61EEC5D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2029293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661F07D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006093EE"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71ECE5AE"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28344983"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78F4DF7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652D868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1E8F198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72D2144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82827CF"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1417C47D"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6ED9BDA2"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324CF05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4CACE24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1F7222E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78B2A31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7797A978"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378C2AB5"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174F3AFF"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559708ED"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1E3E401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552DA3F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52F762D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0C42EB23"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104D58DB"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02569192"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4E1B3081"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0420B3FD"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75A5A35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6E77FD72"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7E4366C4"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ACA7139"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lastRenderedPageBreak/>
        <w:t>P</w:t>
      </w:r>
      <w:r>
        <w:rPr>
          <w:rFonts w:ascii="Cambria" w:eastAsia="Cambria" w:hAnsi="Cambria" w:cs="Cambria"/>
          <w:i/>
          <w:sz w:val="24"/>
          <w:szCs w:val="24"/>
        </w:rPr>
        <w:t>oznámka</w:t>
      </w:r>
      <w:r>
        <w:rPr>
          <w:rFonts w:ascii="Cambria" w:eastAsia="Cambria" w:hAnsi="Cambria" w:cs="Cambria"/>
          <w:sz w:val="24"/>
          <w:szCs w:val="24"/>
        </w:rPr>
        <w:t xml:space="preserve">: </w:t>
      </w:r>
    </w:p>
    <w:p w14:paraId="43669A02"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522F13C5" w14:textId="77777777" w:rsidR="007E4AF5" w:rsidRDefault="00617BBC" w:rsidP="00761122">
      <w:pPr>
        <w:pBdr>
          <w:top w:val="nil"/>
          <w:left w:val="nil"/>
          <w:bottom w:val="nil"/>
          <w:right w:val="nil"/>
          <w:between w:val="nil"/>
        </w:pBdr>
        <w:spacing w:before="36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73164C9F" w14:textId="77777777" w:rsidR="007E4AF5" w:rsidRDefault="007E4AF5">
      <w:pPr>
        <w:pBdr>
          <w:top w:val="nil"/>
          <w:left w:val="nil"/>
          <w:bottom w:val="nil"/>
          <w:right w:val="nil"/>
          <w:between w:val="nil"/>
        </w:pBdr>
        <w:spacing w:after="0"/>
        <w:rPr>
          <w:rFonts w:ascii="Cambria" w:eastAsia="Cambria" w:hAnsi="Cambria" w:cs="Cambria"/>
          <w:i/>
          <w:color w:val="000000"/>
          <w:sz w:val="24"/>
          <w:szCs w:val="24"/>
        </w:rPr>
      </w:pPr>
    </w:p>
    <w:p w14:paraId="39866AB8" w14:textId="77777777" w:rsidR="007E4AF5" w:rsidRDefault="00617BBC">
      <w:pPr>
        <w:numPr>
          <w:ilvl w:val="0"/>
          <w:numId w:val="63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74B8F187" w14:textId="77777777" w:rsidR="007E4AF5" w:rsidRDefault="007E4AF5">
      <w:pPr>
        <w:pBdr>
          <w:top w:val="nil"/>
          <w:left w:val="nil"/>
          <w:bottom w:val="nil"/>
          <w:right w:val="nil"/>
          <w:between w:val="nil"/>
        </w:pBdr>
        <w:spacing w:after="0"/>
        <w:rPr>
          <w:rFonts w:ascii="Cambria" w:eastAsia="Cambria" w:hAnsi="Cambria" w:cs="Cambria"/>
          <w:b/>
          <w:color w:val="000000"/>
          <w:sz w:val="24"/>
          <w:szCs w:val="24"/>
        </w:rPr>
      </w:pPr>
    </w:p>
    <w:p w14:paraId="7616BC54" w14:textId="77777777" w:rsidR="007E4AF5" w:rsidRDefault="00617BBC">
      <w:pPr>
        <w:pBdr>
          <w:top w:val="nil"/>
          <w:left w:val="nil"/>
          <w:bottom w:val="nil"/>
          <w:right w:val="nil"/>
          <w:between w:val="nil"/>
        </w:pBdr>
        <w:spacing w:after="0"/>
        <w:rPr>
          <w:rFonts w:ascii="Cambria" w:eastAsia="Cambria" w:hAnsi="Cambria" w:cs="Cambria"/>
          <w:b/>
          <w:color w:val="000000"/>
          <w:sz w:val="24"/>
          <w:szCs w:val="24"/>
        </w:rPr>
      </w:pPr>
      <w:r>
        <w:rPr>
          <w:rFonts w:ascii="Cambria" w:eastAsia="Cambria" w:hAnsi="Cambria" w:cs="Cambria"/>
          <w:b/>
          <w:color w:val="000000"/>
          <w:sz w:val="24"/>
          <w:szCs w:val="24"/>
        </w:rPr>
        <w:t>Poznámky k učebnímu plánu:</w:t>
      </w:r>
    </w:p>
    <w:p w14:paraId="6143DF1F" w14:textId="77777777" w:rsidR="007E4AF5" w:rsidRDefault="007E4AF5">
      <w:pPr>
        <w:pBdr>
          <w:top w:val="nil"/>
          <w:left w:val="nil"/>
          <w:bottom w:val="nil"/>
          <w:right w:val="nil"/>
          <w:between w:val="nil"/>
        </w:pBdr>
        <w:spacing w:after="0"/>
        <w:rPr>
          <w:rFonts w:ascii="Cambria" w:eastAsia="Cambria" w:hAnsi="Cambria" w:cs="Cambria"/>
          <w:b/>
          <w:color w:val="000000"/>
          <w:sz w:val="24"/>
          <w:szCs w:val="24"/>
        </w:rPr>
      </w:pPr>
    </w:p>
    <w:p w14:paraId="03D384CD" w14:textId="77777777" w:rsidR="007E4AF5" w:rsidRDefault="00617BBC">
      <w:pPr>
        <w:numPr>
          <w:ilvl w:val="0"/>
          <w:numId w:val="50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649A6C76"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vzhledem k fyzickým dispozicím žáka a efektivnějšímu využití hodinové dotace může být výuka realizována formou dělených hodin (2x týdně po 0,5 hodině);</w:t>
      </w:r>
    </w:p>
    <w:p w14:paraId="133FC95B"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vyučovací předmět hra na kytaru může být vyučován ve skupině dvou žáků v 1. a 2.přípravném ročníku, v 1. až 4. ročníku základního studia I. stupně, v dalších ročnících a v II. stupni základního studia pouze výjimečně;</w:t>
      </w:r>
    </w:p>
    <w:p w14:paraId="111C5D69"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dle uvážení pedagoga lze předmět Kolektivní výuka začít vyučovat i v nižších ročnících základního studia I. stupně případně i v přípravném studiu;</w:t>
      </w:r>
    </w:p>
    <w:p w14:paraId="08384536" w14:textId="06D53EA4"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dle rozhodnutí pedagoga mohou žáci přípravného studia, základního studia I. stupně, přípravného studia II. stupně a základního studia II. stupně studovat předmět Kolektivní výuka</w:t>
      </w:r>
      <w:r w:rsidR="008E3472">
        <w:rPr>
          <w:rFonts w:ascii="Cambria" w:eastAsia="Cambria" w:hAnsi="Cambria" w:cs="Cambria"/>
          <w:color w:val="000000"/>
          <w:sz w:val="24"/>
          <w:szCs w:val="24"/>
        </w:rPr>
        <w:t xml:space="preserve"> </w:t>
      </w:r>
      <w:r>
        <w:rPr>
          <w:rFonts w:ascii="Cambria" w:eastAsia="Cambria" w:hAnsi="Cambria" w:cs="Cambria"/>
          <w:color w:val="000000"/>
          <w:sz w:val="24"/>
          <w:szCs w:val="24"/>
        </w:rPr>
        <w:t>společně;</w:t>
      </w:r>
    </w:p>
    <w:p w14:paraId="71C3E7B4"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basovou kytaru, mohou být zařazeni do přípravného ročníku II. stupně;</w:t>
      </w:r>
    </w:p>
    <w:p w14:paraId="039CE259" w14:textId="77777777" w:rsidR="007E4AF5" w:rsidRDefault="00617BBC">
      <w:pPr>
        <w:numPr>
          <w:ilvl w:val="0"/>
          <w:numId w:val="504"/>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34A430D9" w14:textId="77777777" w:rsidR="007E4AF5" w:rsidRDefault="007E4AF5">
      <w:pPr>
        <w:shd w:val="clear" w:color="auto" w:fill="FFFFFF"/>
        <w:spacing w:after="0"/>
        <w:jc w:val="both"/>
        <w:rPr>
          <w:rFonts w:ascii="Cambria" w:eastAsia="Cambria" w:hAnsi="Cambria" w:cs="Cambria"/>
          <w:b/>
          <w:sz w:val="24"/>
          <w:szCs w:val="24"/>
          <w:u w:val="single"/>
        </w:rPr>
      </w:pPr>
    </w:p>
    <w:p w14:paraId="19F2B75F"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0F717661" w14:textId="77777777" w:rsidR="007E4AF5" w:rsidRDefault="007E4AF5">
      <w:pPr>
        <w:shd w:val="clear" w:color="auto" w:fill="FFFFFF"/>
        <w:spacing w:after="0"/>
        <w:rPr>
          <w:rFonts w:ascii="Cambria" w:eastAsia="Cambria" w:hAnsi="Cambria" w:cs="Cambria"/>
          <w:b/>
          <w:sz w:val="24"/>
          <w:szCs w:val="24"/>
        </w:rPr>
      </w:pPr>
    </w:p>
    <w:p w14:paraId="0ED729E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Předmět – Hra na basovou kytaru</w:t>
      </w:r>
    </w:p>
    <w:p w14:paraId="6F7035E6"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Basová kytara nabízí velice pestré zvukové možnosti v tónové barevnosti, rytmice či dynamice hry. Vyžaduje kvalitní pedagogický přístup a zodpovědnost na straně žáka. Odměnou je pak možnost strávení mnoha příjemných chvil s hubou jak sólově, tak v souhře.</w:t>
      </w:r>
    </w:p>
    <w:p w14:paraId="3ED0995D" w14:textId="77777777" w:rsidR="007E4AF5" w:rsidRDefault="007E4AF5">
      <w:pPr>
        <w:shd w:val="clear" w:color="auto" w:fill="FFFFFF"/>
        <w:spacing w:after="0"/>
        <w:rPr>
          <w:rFonts w:ascii="Cambria" w:eastAsia="Cambria" w:hAnsi="Cambria" w:cs="Cambria"/>
          <w:b/>
          <w:sz w:val="24"/>
          <w:szCs w:val="24"/>
        </w:rPr>
      </w:pPr>
    </w:p>
    <w:p w14:paraId="6398525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Předmět – Kolektivní výuka</w:t>
      </w:r>
    </w:p>
    <w:p w14:paraId="659B8701"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Předmět Kolektivní výuka je realizována formou duet, trií, kvartetů, souborů, orchestrální hrou či kapelou a zpěvem ve sboru. Lze využít i kombinace s jiným hudebním nástrojem či zpěvem.</w:t>
      </w:r>
    </w:p>
    <w:p w14:paraId="1A97226F"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3310B379" w14:textId="3DD0CEA1"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lastRenderedPageBreak/>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22C1F6CF" w14:textId="0E93C10C"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0626327A"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026B2C8B"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64988924" w14:textId="77777777" w:rsidR="007E4AF5" w:rsidRDefault="007E4AF5">
      <w:pPr>
        <w:spacing w:after="0"/>
        <w:jc w:val="both"/>
        <w:rPr>
          <w:rFonts w:ascii="Cambria" w:eastAsia="Cambria" w:hAnsi="Cambria" w:cs="Cambria"/>
          <w:b/>
          <w:i/>
          <w:sz w:val="24"/>
          <w:szCs w:val="24"/>
          <w:u w:val="single"/>
        </w:rPr>
      </w:pPr>
    </w:p>
    <w:p w14:paraId="4AD21035"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Předmět – Hudební nauka</w:t>
      </w:r>
    </w:p>
    <w:p w14:paraId="77C4A1D5" w14:textId="77777777" w:rsidR="007E4AF5" w:rsidRDefault="00617BBC">
      <w:pPr>
        <w:shd w:val="clear" w:color="auto" w:fill="FFFFFF"/>
        <w:spacing w:after="0"/>
        <w:jc w:val="both"/>
        <w:rPr>
          <w:rFonts w:ascii="Cambria" w:eastAsia="Cambria" w:hAnsi="Cambria" w:cs="Cambria"/>
          <w:b/>
          <w:i/>
          <w:sz w:val="24"/>
          <w:szCs w:val="24"/>
          <w:u w:val="single"/>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r>
        <w:rPr>
          <w:rFonts w:ascii="Cambria" w:eastAsia="Cambria" w:hAnsi="Cambria" w:cs="Cambria"/>
          <w:sz w:val="24"/>
          <w:szCs w:val="24"/>
        </w:rPr>
        <w:t>.</w:t>
      </w:r>
    </w:p>
    <w:p w14:paraId="4D816DC0" w14:textId="77777777" w:rsidR="007E4AF5" w:rsidRDefault="007E4AF5">
      <w:pPr>
        <w:rPr>
          <w:rFonts w:ascii="Cambria" w:eastAsia="Cambria" w:hAnsi="Cambria" w:cs="Cambria"/>
          <w:b/>
          <w:sz w:val="24"/>
          <w:szCs w:val="24"/>
        </w:rPr>
      </w:pPr>
    </w:p>
    <w:p w14:paraId="795C44E0" w14:textId="77777777" w:rsidR="007E4AF5" w:rsidRDefault="00617BBC">
      <w:pPr>
        <w:spacing w:after="0"/>
        <w:rPr>
          <w:rFonts w:ascii="Cambria" w:eastAsia="Cambria" w:hAnsi="Cambria" w:cs="Cambria"/>
          <w:b/>
          <w:i/>
          <w:sz w:val="24"/>
          <w:szCs w:val="24"/>
          <w:u w:val="single"/>
        </w:rPr>
      </w:pPr>
      <w:r>
        <w:rPr>
          <w:rFonts w:ascii="Cambria" w:eastAsia="Cambria" w:hAnsi="Cambria" w:cs="Cambria"/>
          <w:b/>
          <w:sz w:val="24"/>
          <w:szCs w:val="24"/>
        </w:rPr>
        <w:t>Vzdělávací obsah předmět – Hra na basovou kytaru</w:t>
      </w:r>
    </w:p>
    <w:p w14:paraId="63CB3551" w14:textId="77777777" w:rsidR="007E4AF5" w:rsidRDefault="007E4AF5">
      <w:pPr>
        <w:spacing w:after="0"/>
        <w:rPr>
          <w:rFonts w:ascii="Cambria" w:eastAsia="Cambria" w:hAnsi="Cambria" w:cs="Cambria"/>
          <w:b/>
          <w:sz w:val="28"/>
          <w:szCs w:val="28"/>
        </w:rPr>
      </w:pPr>
    </w:p>
    <w:p w14:paraId="05C94CA8"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Přípravné studium</w:t>
      </w:r>
    </w:p>
    <w:p w14:paraId="168E6F8C" w14:textId="77777777" w:rsidR="007E4AF5" w:rsidRDefault="007E4AF5">
      <w:pPr>
        <w:spacing w:after="0"/>
        <w:jc w:val="center"/>
        <w:rPr>
          <w:rFonts w:ascii="Cambria" w:eastAsia="Cambria" w:hAnsi="Cambria" w:cs="Cambria"/>
          <w:b/>
        </w:rPr>
      </w:pPr>
    </w:p>
    <w:p w14:paraId="715A0F4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w:t>
      </w:r>
    </w:p>
    <w:p w14:paraId="2708B9DC" w14:textId="77777777" w:rsidR="007E4AF5" w:rsidRDefault="007E4AF5">
      <w:pPr>
        <w:spacing w:after="0"/>
        <w:jc w:val="center"/>
        <w:rPr>
          <w:rFonts w:ascii="Cambria" w:eastAsia="Cambria" w:hAnsi="Cambria" w:cs="Cambria"/>
          <w:sz w:val="28"/>
          <w:szCs w:val="28"/>
        </w:rPr>
      </w:pPr>
    </w:p>
    <w:p w14:paraId="14CF071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654EB7FE" w14:textId="77777777" w:rsidR="007E4AF5" w:rsidRDefault="00617BBC" w:rsidP="00617BBC">
      <w:pPr>
        <w:widowControl w:val="0"/>
        <w:numPr>
          <w:ilvl w:val="0"/>
          <w:numId w:val="54"/>
        </w:numPr>
        <w:pBdr>
          <w:top w:val="nil"/>
          <w:left w:val="nil"/>
          <w:bottom w:val="nil"/>
          <w:right w:val="nil"/>
          <w:between w:val="nil"/>
        </w:pBdr>
        <w:spacing w:after="0"/>
        <w:ind w:left="714" w:hanging="357"/>
        <w:jc w:val="both"/>
        <w:rPr>
          <w:color w:val="000000"/>
          <w:sz w:val="24"/>
          <w:szCs w:val="24"/>
        </w:rPr>
      </w:pPr>
      <w:r>
        <w:rPr>
          <w:rFonts w:ascii="Cambria" w:eastAsia="Cambria" w:hAnsi="Cambria" w:cs="Cambria"/>
          <w:color w:val="000000"/>
          <w:sz w:val="24"/>
          <w:szCs w:val="24"/>
        </w:rPr>
        <w:t>pojmenuje základní části nástroje</w:t>
      </w:r>
    </w:p>
    <w:p w14:paraId="17F57A8B" w14:textId="77777777" w:rsidR="007E4AF5" w:rsidRDefault="00617BBC" w:rsidP="00617BBC">
      <w:pPr>
        <w:widowControl w:val="0"/>
        <w:numPr>
          <w:ilvl w:val="0"/>
          <w:numId w:val="54"/>
        </w:numPr>
        <w:pBdr>
          <w:top w:val="nil"/>
          <w:left w:val="nil"/>
          <w:bottom w:val="nil"/>
          <w:right w:val="nil"/>
          <w:between w:val="nil"/>
        </w:pBdr>
        <w:spacing w:after="0"/>
        <w:ind w:left="714" w:hanging="357"/>
        <w:jc w:val="both"/>
        <w:rPr>
          <w:color w:val="000000"/>
          <w:sz w:val="24"/>
          <w:szCs w:val="24"/>
        </w:rPr>
      </w:pPr>
      <w:r>
        <w:rPr>
          <w:rFonts w:ascii="Cambria" w:eastAsia="Cambria" w:hAnsi="Cambria" w:cs="Cambria"/>
          <w:color w:val="000000"/>
          <w:sz w:val="24"/>
          <w:szCs w:val="24"/>
        </w:rPr>
        <w:t>dokáže vyjmenovat struny</w:t>
      </w:r>
    </w:p>
    <w:p w14:paraId="3F6AF63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vyvíjí snahu o správné držení nástroje </w:t>
      </w:r>
    </w:p>
    <w:p w14:paraId="0574A660"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zopakuje jednoduchá rytmická cvičení </w:t>
      </w:r>
    </w:p>
    <w:p w14:paraId="671F772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ovládá hru na prázdných strunách </w:t>
      </w:r>
    </w:p>
    <w:p w14:paraId="3D2B21E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dokáže zapojením levé ruky zahrát jednoduchou melodii </w:t>
      </w:r>
    </w:p>
    <w:p w14:paraId="3AC09C1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vystoupí dle svých schopností na koncertu, nebo spolu s intonačním projevem nebo pouze rytmickým vyjádřením</w:t>
      </w:r>
    </w:p>
    <w:p w14:paraId="0A312442"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1A489BCB" w14:textId="77777777" w:rsidR="007E4AF5" w:rsidRDefault="00617BBC">
      <w:pPr>
        <w:spacing w:after="0"/>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6E8D8DD7" w14:textId="77777777" w:rsidR="007E4AF5" w:rsidRDefault="00617BBC">
      <w:pPr>
        <w:numPr>
          <w:ilvl w:val="0"/>
          <w:numId w:val="261"/>
        </w:numPr>
        <w:pBdr>
          <w:top w:val="nil"/>
          <w:left w:val="nil"/>
          <w:bottom w:val="nil"/>
          <w:right w:val="nil"/>
          <w:between w:val="nil"/>
        </w:pBdr>
        <w:spacing w:after="0"/>
        <w:rPr>
          <w:color w:val="000000"/>
        </w:rPr>
      </w:pPr>
      <w:r>
        <w:rPr>
          <w:rFonts w:ascii="Cambria" w:eastAsia="Cambria" w:hAnsi="Cambria" w:cs="Cambria"/>
          <w:color w:val="000000"/>
          <w:sz w:val="24"/>
          <w:szCs w:val="24"/>
        </w:rPr>
        <w:t>jednoduché cvičení</w:t>
      </w:r>
    </w:p>
    <w:p w14:paraId="2ED9BA7D" w14:textId="3D907236" w:rsidR="007E4AF5" w:rsidRPr="00EF18EE" w:rsidRDefault="00617BBC">
      <w:pPr>
        <w:numPr>
          <w:ilvl w:val="0"/>
          <w:numId w:val="261"/>
        </w:numPr>
        <w:pBdr>
          <w:top w:val="nil"/>
          <w:left w:val="nil"/>
          <w:bottom w:val="nil"/>
          <w:right w:val="nil"/>
          <w:between w:val="nil"/>
        </w:pBdr>
        <w:rPr>
          <w:color w:val="000000"/>
        </w:rPr>
      </w:pPr>
      <w:r>
        <w:rPr>
          <w:rFonts w:ascii="Cambria" w:eastAsia="Cambria" w:hAnsi="Cambria" w:cs="Cambria"/>
          <w:color w:val="000000"/>
          <w:sz w:val="24"/>
          <w:szCs w:val="24"/>
        </w:rPr>
        <w:t>jednoduchá lidová píseň nebo melodie</w:t>
      </w:r>
    </w:p>
    <w:p w14:paraId="71D42047"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 ročník</w:t>
      </w:r>
    </w:p>
    <w:p w14:paraId="71E73FF2" w14:textId="77777777" w:rsidR="007E4AF5" w:rsidRDefault="00617BBC">
      <w:pPr>
        <w:spacing w:after="0"/>
        <w:rPr>
          <w:rFonts w:ascii="Cambria" w:eastAsia="Cambria" w:hAnsi="Cambria" w:cs="Cambria"/>
          <w:b/>
        </w:rPr>
      </w:pPr>
      <w:r>
        <w:rPr>
          <w:rFonts w:ascii="Cambria" w:eastAsia="Cambria" w:hAnsi="Cambria" w:cs="Cambria"/>
          <w:b/>
        </w:rPr>
        <w:t>Žák:</w:t>
      </w:r>
    </w:p>
    <w:p w14:paraId="4F8D265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pojmenuje základní části nástroje </w:t>
      </w:r>
    </w:p>
    <w:p w14:paraId="7505BCF0"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vyjmenuje struny</w:t>
      </w:r>
    </w:p>
    <w:p w14:paraId="782E2664"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zná označení prstů levé ruky  </w:t>
      </w:r>
    </w:p>
    <w:p w14:paraId="1D83B70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vyvíjí snahu o správné držení nástroje a postavení rukou</w:t>
      </w:r>
    </w:p>
    <w:p w14:paraId="611236C7"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aplikuje elementární rytmus u hry</w:t>
      </w:r>
    </w:p>
    <w:p w14:paraId="12CC4DF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hraje na prázdných strunách </w:t>
      </w:r>
    </w:p>
    <w:p w14:paraId="42D7656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rozlišuje vlastnosti tónu (výška, délka) </w:t>
      </w:r>
    </w:p>
    <w:p w14:paraId="5C5AF3F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ovládá hru na prázdných strunách </w:t>
      </w:r>
    </w:p>
    <w:p w14:paraId="284F389B"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dokáže zapojením levé ruky hrát na strunách jednoduchou melodii nebo lidovou píseň </w:t>
      </w:r>
    </w:p>
    <w:p w14:paraId="023B6A47"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použije jednoduchý doprovod k písni</w:t>
      </w:r>
    </w:p>
    <w:p w14:paraId="3C68E2B6"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vystoupí dle svých schopností na veřejném koncertu, nebo spolu s intonačním projevem nebo pouze rytmickým vyjádřením</w:t>
      </w:r>
    </w:p>
    <w:p w14:paraId="1ECE2D73"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66B24A4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0D853CB" w14:textId="77777777" w:rsidR="007E4AF5" w:rsidRDefault="00617BBC">
      <w:pPr>
        <w:numPr>
          <w:ilvl w:val="0"/>
          <w:numId w:val="232"/>
        </w:numPr>
        <w:pBdr>
          <w:top w:val="nil"/>
          <w:left w:val="nil"/>
          <w:bottom w:val="nil"/>
          <w:right w:val="nil"/>
          <w:between w:val="nil"/>
        </w:pBdr>
        <w:spacing w:after="0"/>
        <w:rPr>
          <w:color w:val="000000"/>
        </w:rPr>
      </w:pPr>
      <w:r>
        <w:rPr>
          <w:rFonts w:ascii="Cambria" w:eastAsia="Cambria" w:hAnsi="Cambria" w:cs="Cambria"/>
          <w:color w:val="000000"/>
          <w:sz w:val="24"/>
          <w:szCs w:val="24"/>
        </w:rPr>
        <w:t>lidová píseň nebo cvičení</w:t>
      </w:r>
    </w:p>
    <w:p w14:paraId="66136FF4" w14:textId="77777777" w:rsidR="007E4AF5" w:rsidRDefault="00617BBC">
      <w:pPr>
        <w:numPr>
          <w:ilvl w:val="0"/>
          <w:numId w:val="232"/>
        </w:numPr>
        <w:pBdr>
          <w:top w:val="nil"/>
          <w:left w:val="nil"/>
          <w:bottom w:val="nil"/>
          <w:right w:val="nil"/>
          <w:between w:val="nil"/>
        </w:pBdr>
        <w:spacing w:after="0"/>
        <w:rPr>
          <w:color w:val="000000"/>
        </w:rPr>
      </w:pPr>
      <w:r>
        <w:rPr>
          <w:rFonts w:ascii="Cambria" w:eastAsia="Cambria" w:hAnsi="Cambria" w:cs="Cambria"/>
          <w:color w:val="000000"/>
          <w:sz w:val="24"/>
          <w:szCs w:val="24"/>
        </w:rPr>
        <w:t>jednoduchý doprovod písně</w:t>
      </w:r>
    </w:p>
    <w:p w14:paraId="12BAE259" w14:textId="77777777" w:rsidR="007E4AF5" w:rsidRDefault="007E4AF5">
      <w:pPr>
        <w:pBdr>
          <w:top w:val="nil"/>
          <w:left w:val="nil"/>
          <w:bottom w:val="nil"/>
          <w:right w:val="nil"/>
          <w:between w:val="nil"/>
        </w:pBdr>
        <w:spacing w:after="0"/>
        <w:ind w:left="720"/>
        <w:rPr>
          <w:rFonts w:ascii="Cambria" w:eastAsia="Cambria" w:hAnsi="Cambria" w:cs="Cambria"/>
          <w:color w:val="000000"/>
          <w:sz w:val="24"/>
          <w:szCs w:val="24"/>
        </w:rPr>
      </w:pPr>
    </w:p>
    <w:p w14:paraId="268A29BB"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36"/>
          <w:szCs w:val="36"/>
        </w:rPr>
      </w:pPr>
      <w:r>
        <w:rPr>
          <w:rFonts w:ascii="Cambria" w:eastAsia="Cambria" w:hAnsi="Cambria" w:cs="Cambria"/>
          <w:b/>
          <w:color w:val="000000"/>
          <w:sz w:val="36"/>
          <w:szCs w:val="36"/>
        </w:rPr>
        <w:t>Základní studium I. stupně</w:t>
      </w:r>
    </w:p>
    <w:p w14:paraId="1D6FA3A8"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5EE62AC3"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3F0366A9"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008649D9"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3ACBC540" w14:textId="77777777" w:rsidR="007E4AF5" w:rsidRDefault="00617BBC">
      <w:pPr>
        <w:widowControl w:val="0"/>
        <w:numPr>
          <w:ilvl w:val="0"/>
          <w:numId w:val="2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popíše části nástroje a příslušenství (kabel, kombo), umí zapojit nástroj do komba</w:t>
      </w:r>
    </w:p>
    <w:p w14:paraId="365B03AA" w14:textId="77777777" w:rsidR="007E4AF5" w:rsidRDefault="00617BBC">
      <w:pPr>
        <w:widowControl w:val="0"/>
        <w:numPr>
          <w:ilvl w:val="0"/>
          <w:numId w:val="2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správné návyky (postavení pravé a levé ruky)</w:t>
      </w:r>
    </w:p>
    <w:p w14:paraId="5CA866C6" w14:textId="77777777" w:rsidR="007E4AF5" w:rsidRDefault="00617BBC">
      <w:pPr>
        <w:widowControl w:val="0"/>
        <w:numPr>
          <w:ilvl w:val="0"/>
          <w:numId w:val="2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chápe vlastnosti tónu, rozlišuje charakter skladby (veselá, smutná, pomalá, rychlá)  </w:t>
      </w:r>
    </w:p>
    <w:p w14:paraId="437BA7D9" w14:textId="77777777" w:rsidR="007E4AF5" w:rsidRDefault="00617BBC">
      <w:pPr>
        <w:widowControl w:val="0"/>
        <w:numPr>
          <w:ilvl w:val="0"/>
          <w:numId w:val="2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realizuje techniku střídavého úhozu pravé ruky (i, m)</w:t>
      </w:r>
    </w:p>
    <w:p w14:paraId="79E31B93" w14:textId="77777777" w:rsidR="007E4AF5" w:rsidRDefault="00617BBC">
      <w:pPr>
        <w:widowControl w:val="0"/>
        <w:numPr>
          <w:ilvl w:val="0"/>
          <w:numId w:val="2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je seznámen s problematikou důležitosti rytmické přesnosti</w:t>
      </w:r>
    </w:p>
    <w:p w14:paraId="18A5DE40" w14:textId="77777777" w:rsidR="007E4AF5" w:rsidRDefault="00617BBC">
      <w:pPr>
        <w:widowControl w:val="0"/>
        <w:numPr>
          <w:ilvl w:val="0"/>
          <w:numId w:val="2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ovládá teoreticky i prakticky tóny prázdných strun </w:t>
      </w:r>
    </w:p>
    <w:p w14:paraId="2E4BFCDE" w14:textId="77777777" w:rsidR="007E4AF5" w:rsidRDefault="00617BBC">
      <w:pPr>
        <w:widowControl w:val="0"/>
        <w:numPr>
          <w:ilvl w:val="0"/>
          <w:numId w:val="2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nastuduje hru stupnice v rámci 1 oktávy</w:t>
      </w:r>
    </w:p>
    <w:p w14:paraId="34308C4B" w14:textId="77777777" w:rsidR="007E4AF5" w:rsidRDefault="00617BBC">
      <w:pPr>
        <w:widowControl w:val="0"/>
        <w:numPr>
          <w:ilvl w:val="0"/>
          <w:numId w:val="2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realizuje hru jednohlasých melodií </w:t>
      </w:r>
    </w:p>
    <w:p w14:paraId="4582E333" w14:textId="77777777" w:rsidR="007E4AF5" w:rsidRDefault="00617BBC">
      <w:pPr>
        <w:widowControl w:val="0"/>
        <w:numPr>
          <w:ilvl w:val="0"/>
          <w:numId w:val="2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zahraje jednoduchý doprovod melodie např. lidové písně </w:t>
      </w:r>
    </w:p>
    <w:p w14:paraId="49530015" w14:textId="77777777" w:rsidR="007E4AF5" w:rsidRDefault="00617BBC">
      <w:pPr>
        <w:widowControl w:val="0"/>
        <w:numPr>
          <w:ilvl w:val="0"/>
          <w:numId w:val="2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účinkuje na veřejném vystoupení</w:t>
      </w:r>
    </w:p>
    <w:p w14:paraId="1036F654" w14:textId="77777777" w:rsidR="007E4AF5" w:rsidRDefault="00617BBC">
      <w:pPr>
        <w:widowControl w:val="0"/>
        <w:numPr>
          <w:ilvl w:val="0"/>
          <w:numId w:val="2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je schopen dle individuálních možností zahrát zpaměti jednoduchou skladbu, píseň, popřípadě doprovod k ní sólově, nebo s doprovodem učitele</w:t>
      </w:r>
    </w:p>
    <w:p w14:paraId="2794C00C" w14:textId="77777777" w:rsidR="007E4AF5" w:rsidRDefault="007E4AF5">
      <w:pPr>
        <w:ind w:left="360"/>
        <w:jc w:val="both"/>
        <w:rPr>
          <w:rFonts w:ascii="Cambria" w:eastAsia="Cambria" w:hAnsi="Cambria" w:cs="Cambria"/>
        </w:rPr>
      </w:pPr>
    </w:p>
    <w:p w14:paraId="1098436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C5FC035"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 přes 1 oktávu</w:t>
      </w:r>
    </w:p>
    <w:p w14:paraId="405D84A6"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5EB6B483"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transkripce basové linky hraná s nahrávkou nebo metronomem</w:t>
      </w:r>
    </w:p>
    <w:p w14:paraId="2237E81F" w14:textId="77777777" w:rsidR="007E4AF5" w:rsidRDefault="007E4AF5">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55D0C1A1"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44A12B8F" w14:textId="77777777" w:rsidR="007E4AF5" w:rsidRDefault="007E4AF5">
      <w:pPr>
        <w:ind w:left="360"/>
        <w:jc w:val="both"/>
        <w:rPr>
          <w:rFonts w:ascii="Cambria" w:eastAsia="Cambria" w:hAnsi="Cambria" w:cs="Cambria"/>
        </w:rPr>
      </w:pPr>
    </w:p>
    <w:p w14:paraId="7610E044"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078904F" w14:textId="77777777" w:rsidR="007E4AF5" w:rsidRDefault="00617BBC">
      <w:pPr>
        <w:widowControl w:val="0"/>
        <w:numPr>
          <w:ilvl w:val="0"/>
          <w:numId w:val="2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správné návyky (postavení pravé a levé ruky)</w:t>
      </w:r>
    </w:p>
    <w:p w14:paraId="2C44E710" w14:textId="77777777" w:rsidR="007E4AF5" w:rsidRDefault="00617BBC">
      <w:pPr>
        <w:widowControl w:val="0"/>
        <w:numPr>
          <w:ilvl w:val="0"/>
          <w:numId w:val="2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zvládá hrát stupnici přes 1 oktávu dur např.: C, G, D, A dur, a, e moll, akord (v rozkladu) </w:t>
      </w:r>
    </w:p>
    <w:p w14:paraId="6A612BC6" w14:textId="77777777" w:rsidR="007E4AF5" w:rsidRDefault="00617BBC">
      <w:pPr>
        <w:widowControl w:val="0"/>
        <w:numPr>
          <w:ilvl w:val="0"/>
          <w:numId w:val="2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techniku střídavého úhozu pravé ruky</w:t>
      </w:r>
    </w:p>
    <w:p w14:paraId="2CD943E7" w14:textId="77777777" w:rsidR="007E4AF5" w:rsidRDefault="00617BBC">
      <w:pPr>
        <w:widowControl w:val="0"/>
        <w:numPr>
          <w:ilvl w:val="0"/>
          <w:numId w:val="2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ví jaké, a co jsou dynamické možnosti nástroje p, f</w:t>
      </w:r>
    </w:p>
    <w:p w14:paraId="260EC58B" w14:textId="77777777" w:rsidR="007E4AF5" w:rsidRDefault="00617BBC">
      <w:pPr>
        <w:widowControl w:val="0"/>
        <w:numPr>
          <w:ilvl w:val="0"/>
          <w:numId w:val="2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zahraje podle individuálních schopností zpaměti jednoduchou skladbu </w:t>
      </w:r>
    </w:p>
    <w:p w14:paraId="1FBD2A0F" w14:textId="77777777" w:rsidR="007E4AF5" w:rsidRDefault="00617BBC">
      <w:pPr>
        <w:widowControl w:val="0"/>
        <w:numPr>
          <w:ilvl w:val="0"/>
          <w:numId w:val="2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kontroluje plynulost hry</w:t>
      </w:r>
    </w:p>
    <w:p w14:paraId="37033CA5" w14:textId="77777777" w:rsidR="007E4AF5" w:rsidRDefault="00617BBC">
      <w:pPr>
        <w:widowControl w:val="0"/>
        <w:numPr>
          <w:ilvl w:val="0"/>
          <w:numId w:val="2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doprovodí hrou píseň</w:t>
      </w:r>
    </w:p>
    <w:p w14:paraId="123A4C74" w14:textId="77777777" w:rsidR="007E4AF5" w:rsidRDefault="00617BBC">
      <w:pPr>
        <w:widowControl w:val="0"/>
        <w:numPr>
          <w:ilvl w:val="0"/>
          <w:numId w:val="2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účinkuje na veřejných vystoupeních</w:t>
      </w:r>
    </w:p>
    <w:p w14:paraId="6193AEB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9A1B11C"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 přes 1 oktávu</w:t>
      </w:r>
    </w:p>
    <w:p w14:paraId="4B148631"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6D6CEBED"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transkripce basové linky hraná s nahrávkou nebo metronomem</w:t>
      </w:r>
    </w:p>
    <w:p w14:paraId="06A3D30B" w14:textId="77777777" w:rsidR="007E4AF5" w:rsidRDefault="007E4AF5">
      <w:pPr>
        <w:spacing w:after="0"/>
        <w:rPr>
          <w:rFonts w:ascii="Cambria" w:eastAsia="Cambria" w:hAnsi="Cambria" w:cs="Cambria"/>
          <w:b/>
        </w:rPr>
      </w:pPr>
    </w:p>
    <w:p w14:paraId="55E40EDB" w14:textId="77777777" w:rsidR="007E4AF5" w:rsidRDefault="00617BBC">
      <w:pPr>
        <w:spacing w:after="0"/>
        <w:ind w:left="357"/>
        <w:jc w:val="center"/>
        <w:rPr>
          <w:rFonts w:ascii="Cambria" w:eastAsia="Cambria" w:hAnsi="Cambria" w:cs="Cambria"/>
          <w:b/>
          <w:sz w:val="24"/>
          <w:szCs w:val="24"/>
        </w:rPr>
      </w:pPr>
      <w:r>
        <w:rPr>
          <w:rFonts w:ascii="Cambria" w:eastAsia="Cambria" w:hAnsi="Cambria" w:cs="Cambria"/>
          <w:b/>
          <w:sz w:val="24"/>
          <w:szCs w:val="24"/>
        </w:rPr>
        <w:t>3. ročník</w:t>
      </w:r>
    </w:p>
    <w:p w14:paraId="291ADACD" w14:textId="77777777" w:rsidR="007E4AF5" w:rsidRDefault="007E4AF5">
      <w:pPr>
        <w:ind w:left="708"/>
        <w:jc w:val="center"/>
        <w:rPr>
          <w:rFonts w:ascii="Cambria" w:eastAsia="Cambria" w:hAnsi="Cambria" w:cs="Cambria"/>
          <w:b/>
        </w:rPr>
      </w:pPr>
    </w:p>
    <w:p w14:paraId="0648ABE4"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CF6ECE5"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a ovládá správné návyky (sezení, držení těla a nástroje, postavení rukou, uvolněnost, důležitost kvality úhozu)</w:t>
      </w:r>
    </w:p>
    <w:p w14:paraId="17EAE755"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zná důležitost péče o rytmiku hry </w:t>
      </w:r>
    </w:p>
    <w:p w14:paraId="29B96F10"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techniku střídavého úhozu pravé ruky</w:t>
      </w:r>
    </w:p>
    <w:p w14:paraId="49E681B8"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vnímá důležitost sebekontroly </w:t>
      </w:r>
    </w:p>
    <w:p w14:paraId="2B0B3F92"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prezentuje skladby zpaměti či jejich části</w:t>
      </w:r>
    </w:p>
    <w:p w14:paraId="699281B4"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používá dynamické rozdíly </w:t>
      </w:r>
    </w:p>
    <w:p w14:paraId="3486C30A"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orientuje se na hmatníku v první poloze</w:t>
      </w:r>
    </w:p>
    <w:p w14:paraId="30F518A5"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nastuduje hru stupnic přes 1 až 2 oktávy, akordy</w:t>
      </w:r>
    </w:p>
    <w:p w14:paraId="45BF4CC1"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interpretuje přiměřeně obtížné skladby různých stylových období </w:t>
      </w:r>
    </w:p>
    <w:p w14:paraId="56F067A5"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a při hře aplikuje základní pocitové vyjádření skladby</w:t>
      </w:r>
    </w:p>
    <w:p w14:paraId="5FC5157B"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zapojí se do souhry či komorní hry alespoň s učitelem </w:t>
      </w:r>
    </w:p>
    <w:p w14:paraId="26D60925"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doprovodnou hru s jednoduchým rytmickým členěním</w:t>
      </w:r>
    </w:p>
    <w:p w14:paraId="7C2994C6" w14:textId="77777777" w:rsidR="007E4AF5" w:rsidRDefault="00617BBC">
      <w:pPr>
        <w:widowControl w:val="0"/>
        <w:numPr>
          <w:ilvl w:val="0"/>
          <w:numId w:val="238"/>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vystoupí veřejně, chápe potřebu kultivovat svůj veřejný projev vzhledem na posluchače či diváka (chování, úklona, vystupování, zodpovědnost)</w:t>
      </w:r>
    </w:p>
    <w:p w14:paraId="623D62F1" w14:textId="77777777" w:rsidR="007E4AF5" w:rsidRDefault="007E4AF5">
      <w:pPr>
        <w:widowControl w:val="0"/>
        <w:pBdr>
          <w:top w:val="nil"/>
          <w:left w:val="nil"/>
          <w:bottom w:val="nil"/>
          <w:right w:val="nil"/>
          <w:between w:val="nil"/>
        </w:pBdr>
        <w:spacing w:after="0"/>
        <w:jc w:val="both"/>
        <w:rPr>
          <w:rFonts w:ascii="Cambria" w:eastAsia="Cambria" w:hAnsi="Cambria" w:cs="Cambria"/>
          <w:color w:val="000000"/>
          <w:sz w:val="24"/>
          <w:szCs w:val="24"/>
        </w:rPr>
      </w:pPr>
    </w:p>
    <w:p w14:paraId="6809B0D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6D2C4AF"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 přes 1-2 oktávy</w:t>
      </w:r>
    </w:p>
    <w:p w14:paraId="6ED04277"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4692C7B7"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transkripce basové linky hraná s nahrávkou nebo metronomem</w:t>
      </w:r>
    </w:p>
    <w:p w14:paraId="08049452"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32BAC34A"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41E2BBE2" w14:textId="77777777" w:rsidR="007E4AF5" w:rsidRDefault="007E4AF5">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324EAA50" w14:textId="77777777" w:rsidR="007E4AF5" w:rsidRDefault="007E4AF5">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0EE89768"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C052A2E" w14:textId="77777777" w:rsidR="007E4AF5" w:rsidRDefault="00617BBC">
      <w:pPr>
        <w:widowControl w:val="0"/>
        <w:numPr>
          <w:ilvl w:val="0"/>
          <w:numId w:val="2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kultivuje tón a užívá u jeho tvorby prsty nebo trsátko</w:t>
      </w:r>
    </w:p>
    <w:p w14:paraId="3D2FDF6F" w14:textId="77777777" w:rsidR="007E4AF5" w:rsidRDefault="00617BBC">
      <w:pPr>
        <w:widowControl w:val="0"/>
        <w:numPr>
          <w:ilvl w:val="0"/>
          <w:numId w:val="2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používá dynamické rozdíly, vnímá je a použije pro vyjádření interpretace</w:t>
      </w:r>
    </w:p>
    <w:p w14:paraId="709B6C0E" w14:textId="77777777" w:rsidR="007E4AF5" w:rsidRDefault="00617BBC">
      <w:pPr>
        <w:widowControl w:val="0"/>
        <w:numPr>
          <w:ilvl w:val="0"/>
          <w:numId w:val="2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věnuje se studiu stupnic a akordů</w:t>
      </w:r>
    </w:p>
    <w:p w14:paraId="158D40E9" w14:textId="77777777" w:rsidR="007E4AF5" w:rsidRDefault="00617BBC">
      <w:pPr>
        <w:widowControl w:val="0"/>
        <w:numPr>
          <w:ilvl w:val="0"/>
          <w:numId w:val="2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zpaměti skladbu nebo píseň</w:t>
      </w:r>
    </w:p>
    <w:p w14:paraId="66FFECCE" w14:textId="77777777" w:rsidR="007E4AF5" w:rsidRDefault="00617BBC">
      <w:pPr>
        <w:widowControl w:val="0"/>
        <w:numPr>
          <w:ilvl w:val="0"/>
          <w:numId w:val="2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interpretuje přiměřeně obtížné skladby různých stylových období včetně soudobé hudby</w:t>
      </w:r>
    </w:p>
    <w:p w14:paraId="032C8397" w14:textId="77777777" w:rsidR="007E4AF5" w:rsidRDefault="00617BBC">
      <w:pPr>
        <w:widowControl w:val="0"/>
        <w:numPr>
          <w:ilvl w:val="0"/>
          <w:numId w:val="2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účinkuje na veřejném vystoupení</w:t>
      </w:r>
    </w:p>
    <w:p w14:paraId="5DC0E8C8" w14:textId="77777777" w:rsidR="007E4AF5" w:rsidRDefault="00617BBC">
      <w:pPr>
        <w:widowControl w:val="0"/>
        <w:numPr>
          <w:ilvl w:val="0"/>
          <w:numId w:val="2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dokáže interpretovat hudbu v souhře či komorní hře, popřípadě s jiným hudebním </w:t>
      </w:r>
      <w:r>
        <w:rPr>
          <w:rFonts w:ascii="Cambria" w:eastAsia="Cambria" w:hAnsi="Cambria" w:cs="Cambria"/>
          <w:color w:val="000000"/>
          <w:sz w:val="24"/>
          <w:szCs w:val="24"/>
        </w:rPr>
        <w:lastRenderedPageBreak/>
        <w:t>nástrojem, kapelou</w:t>
      </w:r>
    </w:p>
    <w:p w14:paraId="4CAF31F3" w14:textId="77777777" w:rsidR="007E4AF5" w:rsidRDefault="00617BBC">
      <w:pPr>
        <w:widowControl w:val="0"/>
        <w:numPr>
          <w:ilvl w:val="0"/>
          <w:numId w:val="2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užije v doprovodech písní také jednoduché rytmické figury </w:t>
      </w:r>
    </w:p>
    <w:p w14:paraId="781C1A54"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692B0DA9"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33B8040E" w14:textId="77777777" w:rsidR="007E4AF5" w:rsidRDefault="007E4AF5">
      <w:pPr>
        <w:spacing w:after="0"/>
        <w:rPr>
          <w:rFonts w:ascii="Cambria" w:eastAsia="Cambria" w:hAnsi="Cambria" w:cs="Cambria"/>
          <w:b/>
          <w:sz w:val="24"/>
          <w:szCs w:val="24"/>
          <w:u w:val="single"/>
        </w:rPr>
      </w:pPr>
    </w:p>
    <w:p w14:paraId="358069F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A6F3E78"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 přes 1-2 oktávy</w:t>
      </w:r>
    </w:p>
    <w:p w14:paraId="38BC4B79"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2AA83E8B"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transkripce basové linky hraná s nahrávkou nebo metronomem</w:t>
      </w:r>
    </w:p>
    <w:p w14:paraId="13742F51"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6B480194"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5. ročník</w:t>
      </w:r>
    </w:p>
    <w:p w14:paraId="44716BB9"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4E3E73D8"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4CEF04ED" w14:textId="77777777" w:rsidR="007E4AF5" w:rsidRDefault="00617BBC">
      <w:pPr>
        <w:widowControl w:val="0"/>
        <w:numPr>
          <w:ilvl w:val="0"/>
          <w:numId w:val="2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vnímá potřebu rozvíjení tónových a rytmických kvalit </w:t>
      </w:r>
    </w:p>
    <w:p w14:paraId="089CE1AD" w14:textId="77777777" w:rsidR="007E4AF5" w:rsidRDefault="00617BBC">
      <w:pPr>
        <w:widowControl w:val="0"/>
        <w:numPr>
          <w:ilvl w:val="0"/>
          <w:numId w:val="2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ovládá dynamické rozdíly a základní tónové rejstříky jako výraz svého hudebního vyjádření</w:t>
      </w:r>
    </w:p>
    <w:p w14:paraId="058A5AB4" w14:textId="77777777" w:rsidR="007E4AF5" w:rsidRDefault="00617BBC">
      <w:pPr>
        <w:widowControl w:val="0"/>
        <w:numPr>
          <w:ilvl w:val="0"/>
          <w:numId w:val="2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zvládá hru stupnic, i typových, akordů</w:t>
      </w:r>
    </w:p>
    <w:p w14:paraId="27C66F5A" w14:textId="77777777" w:rsidR="007E4AF5" w:rsidRDefault="00617BBC">
      <w:pPr>
        <w:widowControl w:val="0"/>
        <w:numPr>
          <w:ilvl w:val="0"/>
          <w:numId w:val="2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podle individuálních schopností zpaměti</w:t>
      </w:r>
    </w:p>
    <w:p w14:paraId="02AA9FDF" w14:textId="77777777" w:rsidR="007E4AF5" w:rsidRDefault="00617BBC">
      <w:pPr>
        <w:widowControl w:val="0"/>
        <w:numPr>
          <w:ilvl w:val="0"/>
          <w:numId w:val="2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interpretuje přiměřeně obtížné skladby různých žánrů nebo slohových období, učí se vnímat interpretační rozdíly a jejich důležitost</w:t>
      </w:r>
    </w:p>
    <w:p w14:paraId="66C3EF1F" w14:textId="77777777" w:rsidR="007E4AF5" w:rsidRDefault="00617BBC">
      <w:pPr>
        <w:widowControl w:val="0"/>
        <w:numPr>
          <w:ilvl w:val="0"/>
          <w:numId w:val="2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zná teoreticky ev. částečně i prakticky speciální techniky (legato, pizzicato, flažolety) </w:t>
      </w:r>
    </w:p>
    <w:p w14:paraId="05B9728D" w14:textId="77777777" w:rsidR="007E4AF5" w:rsidRDefault="00617BBC">
      <w:pPr>
        <w:widowControl w:val="0"/>
        <w:numPr>
          <w:ilvl w:val="0"/>
          <w:numId w:val="2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účinkuje na veřejných vystoupeních</w:t>
      </w:r>
    </w:p>
    <w:p w14:paraId="366C401F" w14:textId="77777777" w:rsidR="007E4AF5" w:rsidRDefault="00617BBC">
      <w:pPr>
        <w:widowControl w:val="0"/>
        <w:numPr>
          <w:ilvl w:val="0"/>
          <w:numId w:val="2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interpretuje hudbu také v souhře s jiným hudebním nástrojem</w:t>
      </w:r>
    </w:p>
    <w:p w14:paraId="71E4C83D"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70E2CA5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77940F3"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 přes 2 oktávy</w:t>
      </w:r>
    </w:p>
    <w:p w14:paraId="11BD7FEC"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2DE14BD0"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transkripce basové linky hraná s nahrávkou nebo metronomem</w:t>
      </w:r>
    </w:p>
    <w:p w14:paraId="3726448D" w14:textId="77777777" w:rsidR="007E4AF5" w:rsidRDefault="007E4AF5">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5220B4D5"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6. ročník</w:t>
      </w:r>
    </w:p>
    <w:p w14:paraId="4BC62087"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ADAAA05" w14:textId="77777777" w:rsidR="007E4AF5" w:rsidRDefault="00617BBC">
      <w:pPr>
        <w:widowControl w:val="0"/>
        <w:numPr>
          <w:ilvl w:val="0"/>
          <w:numId w:val="2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realizuje hru vícehlasu </w:t>
      </w:r>
    </w:p>
    <w:p w14:paraId="01B94688" w14:textId="77777777" w:rsidR="007E4AF5" w:rsidRDefault="00617BBC">
      <w:pPr>
        <w:widowControl w:val="0"/>
        <w:numPr>
          <w:ilvl w:val="0"/>
          <w:numId w:val="2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stupnice a rozklad akordu i ve vyšších tempech a rytmických obměnách</w:t>
      </w:r>
    </w:p>
    <w:p w14:paraId="3BD3722C" w14:textId="77777777" w:rsidR="007E4AF5" w:rsidRDefault="00617BBC">
      <w:pPr>
        <w:widowControl w:val="0"/>
        <w:numPr>
          <w:ilvl w:val="0"/>
          <w:numId w:val="2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užívá u hry dynamické rozdíly, základní tónové rejstříky </w:t>
      </w:r>
    </w:p>
    <w:p w14:paraId="39CFE69E" w14:textId="77777777" w:rsidR="007E4AF5" w:rsidRDefault="00617BBC">
      <w:pPr>
        <w:widowControl w:val="0"/>
        <w:numPr>
          <w:ilvl w:val="0"/>
          <w:numId w:val="2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potřebu dbát na kvalitu tónu, rozvíjí rytmické cítění</w:t>
      </w:r>
    </w:p>
    <w:p w14:paraId="77CF03B3" w14:textId="77777777" w:rsidR="007E4AF5" w:rsidRDefault="00617BBC">
      <w:pPr>
        <w:widowControl w:val="0"/>
        <w:numPr>
          <w:ilvl w:val="0"/>
          <w:numId w:val="2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využívá výrazové prostředky dle charakteru či stylu repertoáru  </w:t>
      </w:r>
    </w:p>
    <w:p w14:paraId="5BCDF518" w14:textId="77777777" w:rsidR="007E4AF5" w:rsidRDefault="00617BBC">
      <w:pPr>
        <w:widowControl w:val="0"/>
        <w:numPr>
          <w:ilvl w:val="0"/>
          <w:numId w:val="2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dokáže hrát zpaměti</w:t>
      </w:r>
    </w:p>
    <w:p w14:paraId="0740785B" w14:textId="77777777" w:rsidR="007E4AF5" w:rsidRDefault="00617BBC">
      <w:pPr>
        <w:widowControl w:val="0"/>
        <w:numPr>
          <w:ilvl w:val="0"/>
          <w:numId w:val="2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spoluvytváří a realizuje doprovodnou hru písní podle akordických značek, jednoduchou improvizaci</w:t>
      </w:r>
    </w:p>
    <w:p w14:paraId="4F55FE58" w14:textId="77777777" w:rsidR="007E4AF5" w:rsidRDefault="00617BBC">
      <w:pPr>
        <w:widowControl w:val="0"/>
        <w:numPr>
          <w:ilvl w:val="0"/>
          <w:numId w:val="2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interpretuje přiměřeně obtížné skladby různých žánrů a slohových období či stylu</w:t>
      </w:r>
    </w:p>
    <w:p w14:paraId="310B5428" w14:textId="77777777" w:rsidR="007E4AF5" w:rsidRDefault="00617BBC">
      <w:pPr>
        <w:widowControl w:val="0"/>
        <w:numPr>
          <w:ilvl w:val="0"/>
          <w:numId w:val="2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speciální kytarové techniky legato, staccato</w:t>
      </w:r>
    </w:p>
    <w:p w14:paraId="1AA8425F" w14:textId="77777777" w:rsidR="007E4AF5" w:rsidRDefault="00617BBC">
      <w:pPr>
        <w:widowControl w:val="0"/>
        <w:numPr>
          <w:ilvl w:val="0"/>
          <w:numId w:val="2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orientuje se a užívá aspoň částečně hru ve vyšších polohách</w:t>
      </w:r>
    </w:p>
    <w:p w14:paraId="4407070F" w14:textId="77777777" w:rsidR="007E4AF5" w:rsidRDefault="00617BBC">
      <w:pPr>
        <w:widowControl w:val="0"/>
        <w:numPr>
          <w:ilvl w:val="0"/>
          <w:numId w:val="2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účinkuje na veřejném vystoupení sólově nebo v komorní hře či souhře s jiným hudebním nástrojem</w:t>
      </w:r>
    </w:p>
    <w:p w14:paraId="5CA6AE67" w14:textId="77777777" w:rsidR="007E4AF5" w:rsidRDefault="007E4AF5">
      <w:pPr>
        <w:spacing w:after="0"/>
        <w:rPr>
          <w:rFonts w:ascii="Cambria" w:eastAsia="Cambria" w:hAnsi="Cambria" w:cs="Cambria"/>
          <w:b/>
          <w:sz w:val="24"/>
          <w:szCs w:val="24"/>
          <w:u w:val="single"/>
        </w:rPr>
      </w:pPr>
    </w:p>
    <w:p w14:paraId="017D8B1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84E0437"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 přes 2 oktávy</w:t>
      </w:r>
    </w:p>
    <w:p w14:paraId="74048C6B"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6D8BD363"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transkripce basové linky hraná s nahrávkou nebo metronomem</w:t>
      </w:r>
    </w:p>
    <w:p w14:paraId="28397A2C"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4010B18B"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7. ročník</w:t>
      </w:r>
    </w:p>
    <w:p w14:paraId="5B77E6E1" w14:textId="77777777" w:rsidR="007E4AF5" w:rsidRDefault="007E4AF5">
      <w:pPr>
        <w:spacing w:after="0"/>
        <w:rPr>
          <w:rFonts w:ascii="Cambria" w:eastAsia="Cambria" w:hAnsi="Cambria" w:cs="Cambria"/>
          <w:b/>
          <w:sz w:val="24"/>
          <w:szCs w:val="24"/>
        </w:rPr>
      </w:pPr>
    </w:p>
    <w:p w14:paraId="21E12739"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55AA753F" w14:textId="77777777" w:rsidR="007E4AF5" w:rsidRDefault="00617BBC">
      <w:pPr>
        <w:numPr>
          <w:ilvl w:val="0"/>
          <w:numId w:val="2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používá vícehlas, dbá o kultivovanost hudebního projevu</w:t>
      </w:r>
    </w:p>
    <w:p w14:paraId="0760CCEE" w14:textId="77777777" w:rsidR="007E4AF5" w:rsidRDefault="00617BBC">
      <w:pPr>
        <w:numPr>
          <w:ilvl w:val="0"/>
          <w:numId w:val="2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speciální kytarové techniky nebo některé z nich (legato, flažolety)</w:t>
      </w:r>
    </w:p>
    <w:p w14:paraId="27A26E2D" w14:textId="77777777" w:rsidR="007E4AF5" w:rsidRDefault="00617BBC">
      <w:pPr>
        <w:numPr>
          <w:ilvl w:val="0"/>
          <w:numId w:val="2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hru staccato, portamento</w:t>
      </w:r>
    </w:p>
    <w:p w14:paraId="1D69722A" w14:textId="77777777" w:rsidR="007E4AF5" w:rsidRDefault="00617BBC">
      <w:pPr>
        <w:numPr>
          <w:ilvl w:val="0"/>
          <w:numId w:val="2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kontroluje kvalitu tónu, rytmickou přesnost a plynulost hry </w:t>
      </w:r>
    </w:p>
    <w:p w14:paraId="714D8979" w14:textId="77777777" w:rsidR="007E4AF5" w:rsidRDefault="00617BBC">
      <w:pPr>
        <w:numPr>
          <w:ilvl w:val="0"/>
          <w:numId w:val="2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stupnice ve vyšších tempech, může využít rytmických obměn, akordy</w:t>
      </w:r>
    </w:p>
    <w:p w14:paraId="469FED74" w14:textId="77777777" w:rsidR="007E4AF5" w:rsidRDefault="00617BBC">
      <w:pPr>
        <w:numPr>
          <w:ilvl w:val="0"/>
          <w:numId w:val="2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užije stupnici k jednoduché improvizaci, tónorod k rytmizovanému doprovodu</w:t>
      </w:r>
    </w:p>
    <w:p w14:paraId="006556C8" w14:textId="77777777" w:rsidR="007E4AF5" w:rsidRDefault="00617BBC">
      <w:pPr>
        <w:numPr>
          <w:ilvl w:val="0"/>
          <w:numId w:val="2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interpretuje skladby různých stylových období, žánrů</w:t>
      </w:r>
    </w:p>
    <w:p w14:paraId="4ABEEFC0" w14:textId="77777777" w:rsidR="007E4AF5" w:rsidRDefault="00617BBC">
      <w:pPr>
        <w:numPr>
          <w:ilvl w:val="0"/>
          <w:numId w:val="2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doprovodí písně dle akordických značek</w:t>
      </w:r>
    </w:p>
    <w:p w14:paraId="1A008254" w14:textId="77777777" w:rsidR="007E4AF5" w:rsidRDefault="00617BBC">
      <w:pPr>
        <w:numPr>
          <w:ilvl w:val="0"/>
          <w:numId w:val="2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hraje zpaměti skladby rozsahem přiměřené svému věku </w:t>
      </w:r>
    </w:p>
    <w:p w14:paraId="20948FC2" w14:textId="77777777" w:rsidR="007E4AF5" w:rsidRDefault="00617BBC">
      <w:pPr>
        <w:numPr>
          <w:ilvl w:val="0"/>
          <w:numId w:val="2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se v komorních, souborových seskupeních či orchestru nebo kapele</w:t>
      </w:r>
    </w:p>
    <w:p w14:paraId="7E5BC4A3" w14:textId="77777777" w:rsidR="007E4AF5" w:rsidRDefault="00617BBC">
      <w:pPr>
        <w:numPr>
          <w:ilvl w:val="0"/>
          <w:numId w:val="253"/>
        </w:numPr>
        <w:pBdr>
          <w:top w:val="nil"/>
          <w:left w:val="nil"/>
          <w:bottom w:val="nil"/>
          <w:right w:val="nil"/>
          <w:between w:val="nil"/>
        </w:pBdr>
        <w:jc w:val="both"/>
        <w:rPr>
          <w:color w:val="000000"/>
          <w:sz w:val="28"/>
          <w:szCs w:val="28"/>
        </w:rPr>
      </w:pPr>
      <w:r>
        <w:rPr>
          <w:rFonts w:ascii="Cambria" w:eastAsia="Cambria" w:hAnsi="Cambria" w:cs="Cambria"/>
          <w:color w:val="000000"/>
          <w:sz w:val="24"/>
          <w:szCs w:val="24"/>
        </w:rPr>
        <w:t>orientuje se na hmatníku částečně i ve vyšších polohách</w:t>
      </w:r>
    </w:p>
    <w:p w14:paraId="2193A624" w14:textId="77777777" w:rsidR="007E4AF5" w:rsidRDefault="00617BBC">
      <w:pPr>
        <w:widowControl w:val="0"/>
        <w:numPr>
          <w:ilvl w:val="0"/>
          <w:numId w:val="2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přistupuje aktivně nejen k svojí hudební činnosti a interpretaci, umí vyjádřit své hudební názory </w:t>
      </w:r>
    </w:p>
    <w:p w14:paraId="38596F8C" w14:textId="77777777" w:rsidR="007E4AF5" w:rsidRDefault="00617BBC">
      <w:pPr>
        <w:widowControl w:val="0"/>
        <w:numPr>
          <w:ilvl w:val="0"/>
          <w:numId w:val="2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naladí basovou kytaru podle elektronické ladičky či sluchem</w:t>
      </w:r>
    </w:p>
    <w:p w14:paraId="5A1917BD" w14:textId="77777777" w:rsidR="007E4AF5" w:rsidRDefault="00617BBC">
      <w:pPr>
        <w:widowControl w:val="0"/>
        <w:numPr>
          <w:ilvl w:val="0"/>
          <w:numId w:val="265"/>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účinkuje na veřejných vystoupeních</w:t>
      </w:r>
    </w:p>
    <w:p w14:paraId="0FB08B40" w14:textId="77777777" w:rsidR="007E4AF5" w:rsidRDefault="007E4AF5">
      <w:pPr>
        <w:widowControl w:val="0"/>
        <w:pBdr>
          <w:top w:val="nil"/>
          <w:left w:val="nil"/>
          <w:bottom w:val="nil"/>
          <w:right w:val="nil"/>
          <w:between w:val="nil"/>
        </w:pBdr>
        <w:spacing w:after="0"/>
        <w:jc w:val="both"/>
        <w:rPr>
          <w:rFonts w:ascii="Cambria" w:eastAsia="Cambria" w:hAnsi="Cambria" w:cs="Cambria"/>
          <w:color w:val="000000"/>
          <w:sz w:val="28"/>
          <w:szCs w:val="28"/>
        </w:rPr>
      </w:pPr>
    </w:p>
    <w:p w14:paraId="02DAC4B6" w14:textId="77777777" w:rsidR="007E4AF5" w:rsidRDefault="00617BBC">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 stupně závěrečnou zkouškou před zkušební komisí nebo veřejným vystoupením na absolventském koncertě.</w:t>
      </w:r>
    </w:p>
    <w:p w14:paraId="1DB91EE9" w14:textId="77777777" w:rsidR="007E4AF5" w:rsidRDefault="007E4AF5">
      <w:pPr>
        <w:spacing w:after="0"/>
        <w:rPr>
          <w:rFonts w:ascii="Cambria" w:eastAsia="Cambria" w:hAnsi="Cambria" w:cs="Cambria"/>
          <w:b/>
          <w:sz w:val="24"/>
          <w:szCs w:val="24"/>
        </w:rPr>
      </w:pPr>
    </w:p>
    <w:p w14:paraId="61E38B3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16195A6" w14:textId="77777777" w:rsidR="007E4AF5" w:rsidRDefault="00617BBC" w:rsidP="00617BBC">
      <w:pPr>
        <w:numPr>
          <w:ilvl w:val="0"/>
          <w:numId w:val="211"/>
        </w:numPr>
        <w:pBdr>
          <w:top w:val="nil"/>
          <w:left w:val="nil"/>
          <w:bottom w:val="nil"/>
          <w:right w:val="nil"/>
          <w:between w:val="nil"/>
        </w:pBdr>
        <w:spacing w:after="0"/>
        <w:rPr>
          <w:color w:val="000000"/>
        </w:rPr>
      </w:pPr>
      <w:r>
        <w:rPr>
          <w:rFonts w:ascii="Cambria" w:eastAsia="Cambria" w:hAnsi="Cambria" w:cs="Cambria"/>
          <w:color w:val="000000"/>
          <w:sz w:val="24"/>
          <w:szCs w:val="24"/>
        </w:rPr>
        <w:t>2 transkripce basové linky hrané s nahrávkou nebo metronomem</w:t>
      </w:r>
    </w:p>
    <w:p w14:paraId="47B6F020" w14:textId="77777777" w:rsidR="007E4AF5" w:rsidRDefault="007E4AF5">
      <w:pPr>
        <w:spacing w:after="0"/>
        <w:rPr>
          <w:rFonts w:ascii="Cambria" w:eastAsia="Cambria" w:hAnsi="Cambria" w:cs="Cambria"/>
          <w:b/>
          <w:sz w:val="24"/>
          <w:szCs w:val="24"/>
        </w:rPr>
      </w:pPr>
    </w:p>
    <w:p w14:paraId="5026C7FA"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7120FA80" w14:textId="697A47D3" w:rsidR="007E4AF5" w:rsidRPr="00EF18EE" w:rsidRDefault="00617BBC" w:rsidP="008E3472">
      <w:pPr>
        <w:numPr>
          <w:ilvl w:val="0"/>
          <w:numId w:val="21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2 libovolné skladby hrané s kapelou, s nahrávkou nebo sólově</w:t>
      </w:r>
    </w:p>
    <w:p w14:paraId="13224B10" w14:textId="77777777" w:rsidR="00EF18EE" w:rsidRPr="008E3472" w:rsidRDefault="00EF18EE" w:rsidP="00EF18EE">
      <w:pPr>
        <w:pBdr>
          <w:top w:val="nil"/>
          <w:left w:val="nil"/>
          <w:bottom w:val="nil"/>
          <w:right w:val="nil"/>
          <w:between w:val="nil"/>
        </w:pBdr>
        <w:spacing w:after="0"/>
        <w:ind w:left="720"/>
        <w:jc w:val="both"/>
        <w:rPr>
          <w:color w:val="000000"/>
        </w:rPr>
      </w:pPr>
    </w:p>
    <w:p w14:paraId="1936E761" w14:textId="77777777" w:rsidR="007E4AF5" w:rsidRDefault="00617BBC">
      <w:pPr>
        <w:jc w:val="center"/>
        <w:rPr>
          <w:rFonts w:ascii="Cambria" w:eastAsia="Cambria" w:hAnsi="Cambria" w:cs="Cambria"/>
          <w:b/>
          <w:i/>
          <w:sz w:val="24"/>
          <w:szCs w:val="24"/>
          <w:u w:val="single"/>
        </w:rPr>
      </w:pPr>
      <w:r>
        <w:rPr>
          <w:rFonts w:ascii="Cambria" w:eastAsia="Cambria" w:hAnsi="Cambria" w:cs="Cambria"/>
          <w:b/>
          <w:sz w:val="36"/>
          <w:szCs w:val="36"/>
        </w:rPr>
        <w:t>Základní studium II. stupně</w:t>
      </w:r>
    </w:p>
    <w:p w14:paraId="6A5736D9" w14:textId="77777777" w:rsidR="007E4AF5" w:rsidRDefault="00617BBC">
      <w:pPr>
        <w:jc w:val="center"/>
        <w:rPr>
          <w:rFonts w:ascii="Cambria" w:eastAsia="Cambria" w:hAnsi="Cambria" w:cs="Cambria"/>
          <w:b/>
          <w:sz w:val="28"/>
          <w:szCs w:val="28"/>
        </w:rPr>
      </w:pPr>
      <w:r>
        <w:rPr>
          <w:rFonts w:ascii="Cambria" w:eastAsia="Cambria" w:hAnsi="Cambria" w:cs="Cambria"/>
          <w:b/>
          <w:sz w:val="24"/>
          <w:szCs w:val="24"/>
        </w:rPr>
        <w:t>1.ročník</w:t>
      </w:r>
    </w:p>
    <w:p w14:paraId="2EE00F08"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64AD647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správné elementární návyky (postavení rukou, uvolněnost</w:t>
      </w:r>
    </w:p>
    <w:p w14:paraId="6AF44322"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a držení nástroje)</w:t>
      </w:r>
    </w:p>
    <w:p w14:paraId="37C04CA3"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dbá na kvalitu tónu,</w:t>
      </w:r>
    </w:p>
    <w:p w14:paraId="6748E899"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technických schopností k vyjádření své hudebnosti</w:t>
      </w:r>
    </w:p>
    <w:p w14:paraId="7310182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rozumí a přizpůsobuje svůj interpretační projev charakteru skladby</w:t>
      </w:r>
    </w:p>
    <w:p w14:paraId="4B7CC4C6"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hru stupnic i akordů k rozvoji svých zručností</w:t>
      </w:r>
    </w:p>
    <w:p w14:paraId="0C95C9F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tvorbu doprovodu vzhledem na tóninu</w:t>
      </w:r>
    </w:p>
    <w:p w14:paraId="6971704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realizuje rytmizované doprovody podle akordických značek </w:t>
      </w:r>
    </w:p>
    <w:p w14:paraId="3FEE31E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zapojuje se aktivně v komorních seskupeních</w:t>
      </w:r>
    </w:p>
    <w:p w14:paraId="2FFE703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vystupuje na veřejných vystoupeních, sólovou hru realizuje zpaměti</w:t>
      </w:r>
    </w:p>
    <w:p w14:paraId="4F24F33B" w14:textId="77777777" w:rsidR="007E4AF5" w:rsidRDefault="007E4AF5">
      <w:pPr>
        <w:widowControl w:val="0"/>
        <w:pBdr>
          <w:top w:val="nil"/>
          <w:left w:val="nil"/>
          <w:bottom w:val="nil"/>
          <w:right w:val="nil"/>
          <w:between w:val="nil"/>
        </w:pBdr>
        <w:spacing w:after="0"/>
        <w:jc w:val="both"/>
        <w:rPr>
          <w:rFonts w:ascii="Cambria" w:eastAsia="Cambria" w:hAnsi="Cambria" w:cs="Cambria"/>
          <w:color w:val="000000"/>
          <w:sz w:val="24"/>
          <w:szCs w:val="24"/>
        </w:rPr>
      </w:pPr>
    </w:p>
    <w:p w14:paraId="5794102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63D5DD8"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w:t>
      </w:r>
    </w:p>
    <w:p w14:paraId="5B461CF4"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2BD1B5A7"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transkripce basové linky hraná s nahrávkou nebo metronomem</w:t>
      </w:r>
    </w:p>
    <w:p w14:paraId="2732888F"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58AD94F6"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1638985B"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14399F9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rozvíjí dál kultivovanost projevu a upevňuje technické zručnosti</w:t>
      </w:r>
    </w:p>
    <w:p w14:paraId="01AD51F6"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potřeby hledání cest k procvičování potřebných technik</w:t>
      </w:r>
    </w:p>
    <w:p w14:paraId="712DEA82"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procvičuje dál hru stupnic a cvičení</w:t>
      </w:r>
    </w:p>
    <w:p w14:paraId="098A7A83"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rozšiřuje poznání harmonie a rozumí tvorbě doprovodu</w:t>
      </w:r>
    </w:p>
    <w:p w14:paraId="208AB2C2"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rozvíjí sebekontrolu a základy samostatnosti</w:t>
      </w:r>
    </w:p>
    <w:p w14:paraId="03F874A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přiměřený repertoár vzhledem k svému technickému a mentálnímu potenciálu</w:t>
      </w:r>
    </w:p>
    <w:p w14:paraId="6DA0CD2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se aktivně v komorních či jiných sdruženích</w:t>
      </w:r>
    </w:p>
    <w:p w14:paraId="4CEBA690"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nachází a inspiruje se nahrávkami či videem například </w:t>
      </w:r>
      <w:proofErr w:type="spellStart"/>
      <w:r>
        <w:rPr>
          <w:rFonts w:ascii="Cambria" w:eastAsia="Cambria" w:hAnsi="Cambria" w:cs="Cambria"/>
          <w:color w:val="000000"/>
          <w:sz w:val="24"/>
          <w:szCs w:val="24"/>
        </w:rPr>
        <w:t>Youtube</w:t>
      </w:r>
      <w:proofErr w:type="spellEnd"/>
      <w:r>
        <w:rPr>
          <w:rFonts w:ascii="Cambria" w:eastAsia="Cambria" w:hAnsi="Cambria" w:cs="Cambria"/>
          <w:color w:val="000000"/>
          <w:sz w:val="24"/>
          <w:szCs w:val="24"/>
        </w:rPr>
        <w:t xml:space="preserve"> a podobně, rozlišuje a hledá kvalitní inspiraci </w:t>
      </w:r>
    </w:p>
    <w:p w14:paraId="0761C82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improvizace na základě stupnice či užívání doprovodů, dle svých potřeb vyjádření</w:t>
      </w:r>
    </w:p>
    <w:p w14:paraId="4D47E126"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vystupuje veřejně </w:t>
      </w:r>
    </w:p>
    <w:p w14:paraId="59954100"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4DEB80C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EB93693"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 přes 2 oktávy</w:t>
      </w:r>
    </w:p>
    <w:p w14:paraId="026F9A25"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0E7930C5"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transkripce basové linky hraná s nahrávkou nebo metronomem</w:t>
      </w:r>
    </w:p>
    <w:p w14:paraId="5A50B94D" w14:textId="77777777" w:rsidR="007E4AF5" w:rsidRDefault="007E4AF5">
      <w:pPr>
        <w:pBdr>
          <w:top w:val="nil"/>
          <w:left w:val="nil"/>
          <w:bottom w:val="nil"/>
          <w:right w:val="nil"/>
          <w:between w:val="nil"/>
        </w:pBdr>
        <w:spacing w:after="0"/>
        <w:ind w:left="720"/>
        <w:rPr>
          <w:rFonts w:ascii="Cambria" w:eastAsia="Cambria" w:hAnsi="Cambria" w:cs="Cambria"/>
          <w:color w:val="000000"/>
          <w:sz w:val="24"/>
          <w:szCs w:val="24"/>
        </w:rPr>
      </w:pPr>
    </w:p>
    <w:p w14:paraId="65E1B79B"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1F4DA015"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003194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dle svých možností a názoru, ale také dál rozšiřuje své technické a vyjadřovací prostředky</w:t>
      </w:r>
    </w:p>
    <w:p w14:paraId="11EC7B0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procvičování potřebných technik</w:t>
      </w:r>
    </w:p>
    <w:p w14:paraId="3837852B"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hru stupnic jako přehled tónorodu a možností, zkouší užít u improvizací či transpozicí, vše dle svých schopností</w:t>
      </w:r>
    </w:p>
    <w:p w14:paraId="44FCA5F0"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rozumí tvorbě akordů, a basové linky </w:t>
      </w:r>
    </w:p>
    <w:p w14:paraId="2B76CC2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rozvíjí svou samostatnost</w:t>
      </w:r>
    </w:p>
    <w:p w14:paraId="078266C2"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repertoár pestrý a zajímavý, aktivně se podílí na výběru</w:t>
      </w:r>
    </w:p>
    <w:p w14:paraId="30ACE69C"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se v komorních či jiných sdruženích</w:t>
      </w:r>
    </w:p>
    <w:p w14:paraId="7417C91C"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inspiruje se dál svým aktivním přístupem v poznání hudebního světa či virtuálního či reálu koncertů </w:t>
      </w:r>
    </w:p>
    <w:p w14:paraId="4F8B1A3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vystupuje veřejně, motivuje tak i druhé a je pak vzorem i mladším žákům</w:t>
      </w:r>
    </w:p>
    <w:p w14:paraId="267A0202"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31ABBF8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4DF4562"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 přes 2 oktávy</w:t>
      </w:r>
    </w:p>
    <w:p w14:paraId="247581F1"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4B06BD03" w14:textId="77777777" w:rsidR="007E4AF5" w:rsidRDefault="00617BBC">
      <w:pPr>
        <w:numPr>
          <w:ilvl w:val="0"/>
          <w:numId w:val="229"/>
        </w:numPr>
        <w:pBdr>
          <w:top w:val="nil"/>
          <w:left w:val="nil"/>
          <w:bottom w:val="nil"/>
          <w:right w:val="nil"/>
          <w:between w:val="nil"/>
        </w:pBdr>
        <w:spacing w:after="0"/>
        <w:rPr>
          <w:color w:val="000000"/>
        </w:rPr>
      </w:pPr>
      <w:r>
        <w:rPr>
          <w:rFonts w:ascii="Cambria" w:eastAsia="Cambria" w:hAnsi="Cambria" w:cs="Cambria"/>
          <w:color w:val="000000"/>
          <w:sz w:val="24"/>
          <w:szCs w:val="24"/>
        </w:rPr>
        <w:t>transkripce basové linky hraná s nahrávkou nebo metronomem</w:t>
      </w:r>
    </w:p>
    <w:p w14:paraId="5C8DFA59"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4DCA1581"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5CA7C24A"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AD57537"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prochází ve svém hudebním projevu poznáním vyjádření a dovršením pomyslného předělu studia a samostatnosti</w:t>
      </w:r>
    </w:p>
    <w:p w14:paraId="59FE7AC6"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využívá sebekontrolou, svoji hru dokáže kriticky zhodnotit </w:t>
      </w:r>
    </w:p>
    <w:p w14:paraId="12B8D5D3"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umí samostatně pracovat s interpretací skladeb dle stylu, charakteru, vystihuje</w:t>
      </w:r>
    </w:p>
    <w:p w14:paraId="57EFB599" w14:textId="77777777" w:rsidR="007E4AF5" w:rsidRDefault="00617BBC">
      <w:pPr>
        <w:widowControl w:val="0"/>
        <w:pBdr>
          <w:top w:val="nil"/>
          <w:left w:val="nil"/>
          <w:bottom w:val="nil"/>
          <w:right w:val="nil"/>
          <w:between w:val="nil"/>
        </w:pBdr>
        <w:spacing w:after="0"/>
        <w:ind w:left="360"/>
        <w:jc w:val="both"/>
        <w:rPr>
          <w:rFonts w:ascii="Cambria" w:eastAsia="Cambria" w:hAnsi="Cambria" w:cs="Cambria"/>
          <w:color w:val="000000"/>
          <w:sz w:val="24"/>
          <w:szCs w:val="24"/>
        </w:rPr>
      </w:pPr>
      <w:r>
        <w:rPr>
          <w:rFonts w:ascii="Cambria" w:eastAsia="Cambria" w:hAnsi="Cambria" w:cs="Cambria"/>
          <w:color w:val="000000"/>
          <w:sz w:val="24"/>
          <w:szCs w:val="24"/>
        </w:rPr>
        <w:tab/>
        <w:t>a využívá interpretační prvky v souladu s charakterem skladby</w:t>
      </w:r>
    </w:p>
    <w:p w14:paraId="2216A66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nachází podstatu hudebního vyjádření skrz sebepoznání svých možností, v rámci svého chápání, využívá a kombinuje baskytarové techniky k radosti ze hry</w:t>
      </w:r>
    </w:p>
    <w:p w14:paraId="59FA352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své schopnosti zapojením do různých hudebních seskupení (například dua, tria, kvarteta, skupiny, kapely, orchestr)</w:t>
      </w:r>
    </w:p>
    <w:p w14:paraId="6ED6D9E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realizuje doprovody podle akordických značek, improvizaci také vnímá a chápe její význam v hudbě</w:t>
      </w:r>
    </w:p>
    <w:p w14:paraId="437396D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naladí basovou kytaru dle sluchu, co možno bez pomocí digitálních pomůcek</w:t>
      </w:r>
    </w:p>
    <w:p w14:paraId="446DA67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upevňuje technické zručnosti tak, aby byl schopen zahrát přiměřeně náročné sólové nebo komorní či souborové skladby</w:t>
      </w:r>
    </w:p>
    <w:p w14:paraId="3D981B9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rozšiřuje svůj repertoár i vlastním úsilím</w:t>
      </w:r>
    </w:p>
    <w:p w14:paraId="0F665894"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vystupuje na veřejnosti</w:t>
      </w:r>
    </w:p>
    <w:p w14:paraId="6460E38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prostředky technologií jako je internet či nahrávky a podobně k hledání informací, náslechu, inspirace či motivace</w:t>
      </w:r>
    </w:p>
    <w:p w14:paraId="7404BF7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hraje zpaměti </w:t>
      </w:r>
    </w:p>
    <w:p w14:paraId="75328F92" w14:textId="77777777" w:rsidR="007E4AF5" w:rsidRDefault="007E4AF5">
      <w:pPr>
        <w:rPr>
          <w:rFonts w:ascii="Cambria" w:eastAsia="Cambria" w:hAnsi="Cambria" w:cs="Cambria"/>
        </w:rPr>
      </w:pPr>
    </w:p>
    <w:p w14:paraId="2FBAD5BE" w14:textId="77777777" w:rsidR="007E4AF5" w:rsidRDefault="00617BBC">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II. stupně závěrečnou zkouškou před zkušební komisí nebo veřejným vystoupením na absolventském koncertě.</w:t>
      </w:r>
    </w:p>
    <w:p w14:paraId="2DA69DAF" w14:textId="77777777" w:rsidR="007E4AF5" w:rsidRDefault="007E4AF5">
      <w:pPr>
        <w:spacing w:after="0"/>
        <w:rPr>
          <w:rFonts w:ascii="Cambria" w:eastAsia="Cambria" w:hAnsi="Cambria" w:cs="Cambria"/>
          <w:b/>
          <w:sz w:val="24"/>
          <w:szCs w:val="24"/>
        </w:rPr>
      </w:pPr>
    </w:p>
    <w:p w14:paraId="6BFC1D3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41FA7EC2" w14:textId="77777777" w:rsidR="007E4AF5" w:rsidRDefault="00617BBC" w:rsidP="00617BBC">
      <w:pPr>
        <w:numPr>
          <w:ilvl w:val="0"/>
          <w:numId w:val="211"/>
        </w:numPr>
        <w:pBdr>
          <w:top w:val="nil"/>
          <w:left w:val="nil"/>
          <w:bottom w:val="nil"/>
          <w:right w:val="nil"/>
          <w:between w:val="nil"/>
        </w:pBdr>
        <w:spacing w:after="0"/>
        <w:rPr>
          <w:color w:val="000000"/>
        </w:rPr>
      </w:pPr>
      <w:r>
        <w:rPr>
          <w:rFonts w:ascii="Cambria" w:eastAsia="Cambria" w:hAnsi="Cambria" w:cs="Cambria"/>
          <w:color w:val="000000"/>
          <w:sz w:val="24"/>
          <w:szCs w:val="24"/>
        </w:rPr>
        <w:t>2 transkripce basové linky hrané s nahrávkou nebo metronomem</w:t>
      </w:r>
    </w:p>
    <w:p w14:paraId="41DDAAF9" w14:textId="77777777" w:rsidR="007E4AF5" w:rsidRDefault="007E4AF5">
      <w:pPr>
        <w:pBdr>
          <w:top w:val="nil"/>
          <w:left w:val="nil"/>
          <w:bottom w:val="nil"/>
          <w:right w:val="nil"/>
          <w:between w:val="nil"/>
        </w:pBdr>
        <w:spacing w:after="0"/>
        <w:ind w:left="720"/>
        <w:rPr>
          <w:rFonts w:ascii="Cambria" w:eastAsia="Cambria" w:hAnsi="Cambria" w:cs="Cambria"/>
          <w:color w:val="000000"/>
          <w:sz w:val="24"/>
          <w:szCs w:val="24"/>
        </w:rPr>
      </w:pPr>
    </w:p>
    <w:p w14:paraId="6FF4EBC5"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545D4B63" w14:textId="0250426F" w:rsidR="007E4AF5" w:rsidRPr="00761122" w:rsidRDefault="00617BBC" w:rsidP="00761122">
      <w:pPr>
        <w:numPr>
          <w:ilvl w:val="0"/>
          <w:numId w:val="2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2 libovolné skladby hrané s kapelou, s nahrávkou nebo sólově</w:t>
      </w:r>
    </w:p>
    <w:p w14:paraId="1A21E78A" w14:textId="77777777" w:rsidR="007E4AF5" w:rsidRDefault="00617BBC">
      <w:pPr>
        <w:spacing w:after="0"/>
        <w:jc w:val="center"/>
        <w:rPr>
          <w:rFonts w:ascii="Cambria" w:eastAsia="Cambria" w:hAnsi="Cambria" w:cs="Cambria"/>
          <w:b/>
          <w:sz w:val="32"/>
          <w:szCs w:val="32"/>
        </w:rPr>
      </w:pPr>
      <w:r>
        <w:rPr>
          <w:rFonts w:ascii="Cambria" w:eastAsia="Cambria" w:hAnsi="Cambria" w:cs="Cambria"/>
          <w:b/>
          <w:sz w:val="32"/>
          <w:szCs w:val="32"/>
        </w:rPr>
        <w:lastRenderedPageBreak/>
        <w:t>Studium pro dospělé (SPD)</w:t>
      </w:r>
    </w:p>
    <w:p w14:paraId="21BC530E" w14:textId="77777777" w:rsidR="007E4AF5" w:rsidRDefault="007E4AF5">
      <w:pPr>
        <w:spacing w:after="0"/>
        <w:jc w:val="center"/>
        <w:rPr>
          <w:rFonts w:ascii="Cambria" w:eastAsia="Cambria" w:hAnsi="Cambria" w:cs="Cambria"/>
          <w:b/>
          <w:i/>
          <w:sz w:val="24"/>
          <w:szCs w:val="24"/>
          <w:u w:val="single"/>
        </w:rPr>
      </w:pPr>
    </w:p>
    <w:p w14:paraId="174771F5" w14:textId="60CF967C" w:rsidR="007E4AF5" w:rsidRDefault="00617BBC">
      <w:pPr>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2AEB8C16" w14:textId="77777777" w:rsidR="007E4AF5" w:rsidRDefault="007E4AF5"/>
    <w:p w14:paraId="2969F7CB" w14:textId="77777777" w:rsidR="007E4AF5" w:rsidRDefault="00617BBC" w:rsidP="00761122">
      <w:pPr>
        <w:pStyle w:val="Nadpis5"/>
      </w:pPr>
      <w:bookmarkStart w:id="130" w:name="_Toc231923245"/>
      <w:bookmarkStart w:id="131" w:name="_Toc232442570"/>
      <w:r>
        <w:t>Učební plán – studium s rozšířeným počtem vyučovacích hodin</w:t>
      </w:r>
      <w:bookmarkEnd w:id="130"/>
      <w:bookmarkEnd w:id="131"/>
    </w:p>
    <w:p w14:paraId="6153EB61" w14:textId="77777777" w:rsidR="007E4AF5" w:rsidRDefault="007E4AF5"/>
    <w:p w14:paraId="6B79D0C3"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3B4AB197" w14:textId="25A65D63" w:rsidR="007E4AF5" w:rsidRDefault="007E4AF5">
      <w:pPr>
        <w:spacing w:after="0"/>
        <w:jc w:val="both"/>
        <w:rPr>
          <w:rFonts w:ascii="Cambria" w:eastAsia="Cambria" w:hAnsi="Cambria" w:cs="Cambria"/>
          <w:sz w:val="24"/>
          <w:szCs w:val="24"/>
        </w:rPr>
      </w:pPr>
    </w:p>
    <w:p w14:paraId="7A5957C2" w14:textId="77777777" w:rsidR="00EF18EE" w:rsidRDefault="00EF18EE">
      <w:pPr>
        <w:spacing w:after="0"/>
        <w:jc w:val="both"/>
        <w:rPr>
          <w:rFonts w:ascii="Cambria" w:eastAsia="Cambria" w:hAnsi="Cambria" w:cs="Cambria"/>
          <w:sz w:val="24"/>
          <w:szCs w:val="24"/>
        </w:rPr>
      </w:pPr>
    </w:p>
    <w:p w14:paraId="3B8BC54C"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t xml:space="preserve"> STUDIUM S ROZŠÍŘENÝM POČTEM VYUČOVACÍCH HODIN I. STUPNĚ</w:t>
      </w:r>
    </w:p>
    <w:p w14:paraId="7C1CCD79" w14:textId="77777777" w:rsidR="007E4AF5" w:rsidRDefault="007E4AF5">
      <w:pPr>
        <w:rPr>
          <w:rFonts w:ascii="Cambria" w:eastAsia="Cambria" w:hAnsi="Cambria" w:cs="Cambria"/>
          <w:sz w:val="2"/>
          <w:szCs w:val="2"/>
        </w:rPr>
      </w:pPr>
    </w:p>
    <w:tbl>
      <w:tblPr>
        <w:tblStyle w:val="affff5"/>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6"/>
        <w:gridCol w:w="716"/>
        <w:gridCol w:w="716"/>
        <w:gridCol w:w="3058"/>
      </w:tblGrid>
      <w:tr w:rsidR="007E4AF5" w14:paraId="0FC0CBFD" w14:textId="77777777">
        <w:trPr>
          <w:trHeight w:val="580"/>
          <w:jc w:val="center"/>
        </w:trPr>
        <w:tc>
          <w:tcPr>
            <w:tcW w:w="3150" w:type="dxa"/>
          </w:tcPr>
          <w:p w14:paraId="78038521" w14:textId="77777777" w:rsidR="007E4AF5" w:rsidRDefault="007E4AF5">
            <w:pPr>
              <w:widowControl w:val="0"/>
              <w:pBdr>
                <w:top w:val="nil"/>
                <w:left w:val="nil"/>
                <w:bottom w:val="nil"/>
                <w:right w:val="nil"/>
                <w:between w:val="nil"/>
              </w:pBdr>
              <w:spacing w:after="0"/>
              <w:rPr>
                <w:rFonts w:ascii="Cambria" w:eastAsia="Cambria" w:hAnsi="Cambria" w:cs="Cambria"/>
                <w:sz w:val="2"/>
                <w:szCs w:val="2"/>
              </w:rPr>
            </w:pPr>
          </w:p>
        </w:tc>
        <w:tc>
          <w:tcPr>
            <w:tcW w:w="715" w:type="dxa"/>
            <w:tcBorders>
              <w:top w:val="single" w:sz="18" w:space="0" w:color="000000"/>
              <w:left w:val="single" w:sz="4" w:space="0" w:color="000000"/>
              <w:bottom w:val="single" w:sz="4" w:space="0" w:color="000000"/>
              <w:right w:val="single" w:sz="4" w:space="0" w:color="000000"/>
            </w:tcBorders>
            <w:vAlign w:val="center"/>
          </w:tcPr>
          <w:p w14:paraId="3A172BA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5F2E92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2E7798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352EDDC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3058" w:type="dxa"/>
            <w:tcBorders>
              <w:top w:val="single" w:sz="18" w:space="0" w:color="000000"/>
              <w:left w:val="single" w:sz="4" w:space="0" w:color="000000"/>
              <w:bottom w:val="single" w:sz="4" w:space="0" w:color="000000"/>
              <w:right w:val="single" w:sz="12" w:space="0" w:color="000000"/>
            </w:tcBorders>
            <w:vAlign w:val="center"/>
          </w:tcPr>
          <w:p w14:paraId="61FF071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5C23EE28"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725E645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basovou kytaru</w:t>
            </w:r>
          </w:p>
        </w:tc>
        <w:tc>
          <w:tcPr>
            <w:tcW w:w="715" w:type="dxa"/>
            <w:tcBorders>
              <w:top w:val="single" w:sz="4" w:space="0" w:color="000000"/>
              <w:left w:val="single" w:sz="4" w:space="0" w:color="000000"/>
              <w:bottom w:val="single" w:sz="4" w:space="0" w:color="000000"/>
              <w:right w:val="single" w:sz="4" w:space="0" w:color="000000"/>
            </w:tcBorders>
            <w:vAlign w:val="center"/>
          </w:tcPr>
          <w:p w14:paraId="2A3BC5E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5225060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7164970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3B02BDA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3058" w:type="dxa"/>
            <w:tcBorders>
              <w:top w:val="single" w:sz="4" w:space="0" w:color="000000"/>
              <w:left w:val="single" w:sz="4" w:space="0" w:color="000000"/>
              <w:bottom w:val="single" w:sz="4" w:space="0" w:color="000000"/>
              <w:right w:val="single" w:sz="12" w:space="0" w:color="000000"/>
            </w:tcBorders>
            <w:vAlign w:val="center"/>
          </w:tcPr>
          <w:p w14:paraId="7331E4D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6370C76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974524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2E84DD76"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A30BAC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A7A45F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FDC427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7FEDDE2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3C8A34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89F763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1887F39B"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299351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A96542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4280B4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7F448C5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38AD4D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32C7AC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1C6F605E"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7D0A67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A8F763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CB77C1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7620633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29B204E"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013842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715" w:type="dxa"/>
            <w:tcBorders>
              <w:top w:val="single" w:sz="4" w:space="0" w:color="000000"/>
              <w:left w:val="single" w:sz="4" w:space="0" w:color="000000"/>
              <w:bottom w:val="single" w:sz="4" w:space="0" w:color="000000"/>
              <w:right w:val="single" w:sz="4" w:space="0" w:color="000000"/>
            </w:tcBorders>
            <w:vAlign w:val="center"/>
          </w:tcPr>
          <w:p w14:paraId="57C0F241"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01A82A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4130EB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A29733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0335661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DF7367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4332BE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4" w:space="0" w:color="000000"/>
              <w:bottom w:val="single" w:sz="4" w:space="0" w:color="000000"/>
              <w:right w:val="single" w:sz="4" w:space="0" w:color="000000"/>
            </w:tcBorders>
            <w:vAlign w:val="center"/>
          </w:tcPr>
          <w:p w14:paraId="3A28060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C7CDEF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D83679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529602C" w14:textId="77777777" w:rsidR="007E4AF5" w:rsidRDefault="007E4AF5">
            <w:pPr>
              <w:spacing w:after="0"/>
              <w:jc w:val="center"/>
              <w:rPr>
                <w:rFonts w:ascii="Cambria" w:eastAsia="Cambria" w:hAnsi="Cambria" w:cs="Cambria"/>
                <w:sz w:val="24"/>
                <w:szCs w:val="24"/>
              </w:rPr>
            </w:pPr>
          </w:p>
        </w:tc>
        <w:tc>
          <w:tcPr>
            <w:tcW w:w="3058" w:type="dxa"/>
            <w:tcBorders>
              <w:top w:val="single" w:sz="4" w:space="0" w:color="000000"/>
              <w:left w:val="single" w:sz="4" w:space="0" w:color="000000"/>
              <w:bottom w:val="single" w:sz="4" w:space="0" w:color="000000"/>
              <w:right w:val="single" w:sz="12" w:space="0" w:color="000000"/>
            </w:tcBorders>
            <w:vAlign w:val="center"/>
          </w:tcPr>
          <w:p w14:paraId="5F5B55CB" w14:textId="77777777" w:rsidR="007E4AF5" w:rsidRDefault="007E4AF5">
            <w:pPr>
              <w:spacing w:after="0"/>
              <w:jc w:val="center"/>
              <w:rPr>
                <w:rFonts w:ascii="Cambria" w:eastAsia="Cambria" w:hAnsi="Cambria" w:cs="Cambria"/>
                <w:sz w:val="24"/>
                <w:szCs w:val="24"/>
              </w:rPr>
            </w:pPr>
          </w:p>
        </w:tc>
      </w:tr>
      <w:tr w:rsidR="007E4AF5" w14:paraId="018C4DB6"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1FF17EC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4" w:space="0" w:color="000000"/>
              <w:bottom w:val="single" w:sz="18" w:space="0" w:color="000000"/>
              <w:right w:val="single" w:sz="4" w:space="0" w:color="000000"/>
            </w:tcBorders>
            <w:vAlign w:val="center"/>
          </w:tcPr>
          <w:p w14:paraId="0E98477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02FA978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6293836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50243E0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3058" w:type="dxa"/>
            <w:tcBorders>
              <w:top w:val="single" w:sz="4" w:space="0" w:color="000000"/>
              <w:left w:val="single" w:sz="4" w:space="0" w:color="000000"/>
              <w:bottom w:val="single" w:sz="18" w:space="0" w:color="000000"/>
              <w:right w:val="single" w:sz="12" w:space="0" w:color="000000"/>
            </w:tcBorders>
            <w:vAlign w:val="center"/>
          </w:tcPr>
          <w:p w14:paraId="196CE4A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7E8DE254"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430BEF5"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7D1A878E"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1A6D7DF4" w14:textId="77777777" w:rsidR="00761122" w:rsidRDefault="00761122">
      <w:pPr>
        <w:shd w:val="clear" w:color="auto" w:fill="FFFFFF"/>
        <w:spacing w:after="0"/>
        <w:jc w:val="both"/>
        <w:rPr>
          <w:rFonts w:ascii="Cambria" w:eastAsia="Cambria" w:hAnsi="Cambria" w:cs="Cambria"/>
          <w:sz w:val="24"/>
          <w:szCs w:val="24"/>
        </w:rPr>
      </w:pPr>
    </w:p>
    <w:p w14:paraId="6245CE35" w14:textId="77777777" w:rsidR="00761122" w:rsidRDefault="00761122">
      <w:pPr>
        <w:shd w:val="clear" w:color="auto" w:fill="FFFFFF"/>
        <w:spacing w:after="0"/>
        <w:jc w:val="both"/>
        <w:rPr>
          <w:rFonts w:ascii="Cambria" w:eastAsia="Cambria" w:hAnsi="Cambria" w:cs="Cambria"/>
          <w:sz w:val="24"/>
          <w:szCs w:val="24"/>
        </w:rPr>
      </w:pPr>
    </w:p>
    <w:p w14:paraId="3F34B057" w14:textId="77777777" w:rsidR="00761122" w:rsidRDefault="00761122">
      <w:pPr>
        <w:shd w:val="clear" w:color="auto" w:fill="FFFFFF"/>
        <w:spacing w:after="0"/>
        <w:jc w:val="both"/>
        <w:rPr>
          <w:rFonts w:ascii="Cambria" w:eastAsia="Cambria" w:hAnsi="Cambria" w:cs="Cambria"/>
          <w:sz w:val="24"/>
          <w:szCs w:val="24"/>
        </w:rPr>
      </w:pPr>
    </w:p>
    <w:p w14:paraId="70020813" w14:textId="77777777" w:rsidR="00761122" w:rsidRDefault="00761122">
      <w:pPr>
        <w:shd w:val="clear" w:color="auto" w:fill="FFFFFF"/>
        <w:spacing w:after="0"/>
        <w:jc w:val="both"/>
        <w:rPr>
          <w:rFonts w:ascii="Cambria" w:eastAsia="Cambria" w:hAnsi="Cambria" w:cs="Cambria"/>
          <w:sz w:val="24"/>
          <w:szCs w:val="24"/>
        </w:rPr>
      </w:pPr>
    </w:p>
    <w:p w14:paraId="780CE158" w14:textId="77777777" w:rsidR="00761122" w:rsidRDefault="00761122">
      <w:pPr>
        <w:shd w:val="clear" w:color="auto" w:fill="FFFFFF"/>
        <w:spacing w:after="0"/>
        <w:jc w:val="both"/>
        <w:rPr>
          <w:rFonts w:ascii="Cambria" w:eastAsia="Cambria" w:hAnsi="Cambria" w:cs="Cambria"/>
          <w:sz w:val="24"/>
          <w:szCs w:val="24"/>
        </w:rPr>
      </w:pPr>
    </w:p>
    <w:p w14:paraId="1A61A8EC" w14:textId="77777777" w:rsidR="00761122" w:rsidRDefault="00761122">
      <w:pPr>
        <w:shd w:val="clear" w:color="auto" w:fill="FFFFFF"/>
        <w:spacing w:after="0"/>
        <w:jc w:val="both"/>
        <w:rPr>
          <w:rFonts w:ascii="Cambria" w:eastAsia="Cambria" w:hAnsi="Cambria" w:cs="Cambria"/>
          <w:sz w:val="24"/>
          <w:szCs w:val="24"/>
        </w:rPr>
      </w:pPr>
    </w:p>
    <w:p w14:paraId="7DCF4885" w14:textId="77777777" w:rsidR="007E4AF5" w:rsidRDefault="007E4AF5">
      <w:pPr>
        <w:shd w:val="clear" w:color="auto" w:fill="FFFFFF"/>
        <w:spacing w:after="0"/>
        <w:jc w:val="both"/>
        <w:rPr>
          <w:rFonts w:ascii="Cambria" w:eastAsia="Cambria" w:hAnsi="Cambria" w:cs="Cambria"/>
          <w:sz w:val="24"/>
          <w:szCs w:val="24"/>
        </w:rPr>
      </w:pPr>
    </w:p>
    <w:p w14:paraId="141E12ED" w14:textId="77777777" w:rsidR="007E4AF5" w:rsidRDefault="00617BBC" w:rsidP="00761122">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STUDIUM S ROZŠÍŘENÝM POČTEM VYUČOVACÍCH HODIN II. STUPNĚ</w:t>
      </w:r>
    </w:p>
    <w:p w14:paraId="60C8C445" w14:textId="77777777" w:rsidR="007E4AF5" w:rsidRDefault="007E4AF5">
      <w:pPr>
        <w:pBdr>
          <w:top w:val="nil"/>
          <w:left w:val="nil"/>
          <w:bottom w:val="nil"/>
          <w:right w:val="nil"/>
          <w:between w:val="nil"/>
        </w:pBdr>
        <w:spacing w:after="0"/>
        <w:ind w:left="357" w:firstLine="346"/>
        <w:rPr>
          <w:rFonts w:ascii="Cambria" w:eastAsia="Cambria" w:hAnsi="Cambria" w:cs="Cambria"/>
          <w:i/>
          <w:color w:val="000000"/>
          <w:sz w:val="24"/>
          <w:szCs w:val="24"/>
        </w:rPr>
      </w:pPr>
    </w:p>
    <w:tbl>
      <w:tblPr>
        <w:tblStyle w:val="affff6"/>
        <w:tblW w:w="8679" w:type="dxa"/>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6"/>
        <w:gridCol w:w="1134"/>
        <w:gridCol w:w="1709"/>
      </w:tblGrid>
      <w:tr w:rsidR="007E4AF5" w14:paraId="41024508" w14:textId="77777777">
        <w:trPr>
          <w:trHeight w:val="611"/>
        </w:trPr>
        <w:tc>
          <w:tcPr>
            <w:tcW w:w="3285" w:type="dxa"/>
          </w:tcPr>
          <w:p w14:paraId="111E716C"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4"/>
                <w:szCs w:val="24"/>
              </w:rPr>
            </w:pPr>
          </w:p>
        </w:tc>
        <w:tc>
          <w:tcPr>
            <w:tcW w:w="1275" w:type="dxa"/>
            <w:tcBorders>
              <w:top w:val="single" w:sz="12" w:space="0" w:color="000000"/>
              <w:left w:val="single" w:sz="12" w:space="0" w:color="000000"/>
              <w:bottom w:val="single" w:sz="4" w:space="0" w:color="000000"/>
              <w:right w:val="single" w:sz="4" w:space="0" w:color="000000"/>
            </w:tcBorders>
            <w:vAlign w:val="bottom"/>
          </w:tcPr>
          <w:p w14:paraId="57F1F45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783822C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1C9AC5F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1709" w:type="dxa"/>
            <w:tcBorders>
              <w:top w:val="single" w:sz="12" w:space="0" w:color="000000"/>
              <w:left w:val="single" w:sz="4" w:space="0" w:color="000000"/>
              <w:bottom w:val="single" w:sz="4" w:space="0" w:color="000000"/>
              <w:right w:val="single" w:sz="12" w:space="0" w:color="000000"/>
            </w:tcBorders>
            <w:vAlign w:val="bottom"/>
          </w:tcPr>
          <w:p w14:paraId="78AA86C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5DC41FAD"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0F1F26BD"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Hra na basovou kytaru</w:t>
            </w:r>
          </w:p>
        </w:tc>
        <w:tc>
          <w:tcPr>
            <w:tcW w:w="1275" w:type="dxa"/>
            <w:tcBorders>
              <w:top w:val="single" w:sz="4" w:space="0" w:color="000000"/>
              <w:left w:val="single" w:sz="12" w:space="0" w:color="000000"/>
              <w:bottom w:val="single" w:sz="4" w:space="0" w:color="000000"/>
              <w:right w:val="single" w:sz="4" w:space="0" w:color="000000"/>
            </w:tcBorders>
            <w:vAlign w:val="center"/>
          </w:tcPr>
          <w:p w14:paraId="391DEA8A"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4BBB8DB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7538A0A9"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709" w:type="dxa"/>
            <w:tcBorders>
              <w:top w:val="single" w:sz="4" w:space="0" w:color="000000"/>
              <w:left w:val="single" w:sz="4" w:space="0" w:color="000000"/>
              <w:bottom w:val="single" w:sz="4" w:space="0" w:color="000000"/>
              <w:right w:val="single" w:sz="12" w:space="0" w:color="000000"/>
            </w:tcBorders>
            <w:vAlign w:val="center"/>
          </w:tcPr>
          <w:p w14:paraId="187864EA"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r>
      <w:tr w:rsidR="007E4AF5" w14:paraId="58123B55"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4800124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45CB07BD" w14:textId="77777777" w:rsidR="007E4AF5" w:rsidRDefault="007E4AF5">
            <w:pPr>
              <w:spacing w:after="0"/>
              <w:jc w:val="center"/>
              <w:rPr>
                <w:rFonts w:ascii="Cambria" w:eastAsia="Cambria" w:hAnsi="Cambria" w:cs="Cambria"/>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8F4A97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D16F35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7482C6D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A11547D"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4E7B0C0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6188AAA7" w14:textId="77777777" w:rsidR="007E4AF5" w:rsidRDefault="007E4AF5">
            <w:pPr>
              <w:spacing w:after="0"/>
              <w:jc w:val="center"/>
              <w:rPr>
                <w:rFonts w:ascii="Cambria" w:eastAsia="Cambria" w:hAnsi="Cambria" w:cs="Cambria"/>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307A12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6BE693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31D7ACE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AF77D99"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45E3243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35F02B0B" w14:textId="77777777" w:rsidR="007E4AF5" w:rsidRDefault="007E4AF5">
            <w:pPr>
              <w:spacing w:after="0"/>
              <w:jc w:val="center"/>
              <w:rPr>
                <w:rFonts w:ascii="Cambria" w:eastAsia="Cambria" w:hAnsi="Cambria" w:cs="Cambria"/>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9B0042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09C777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1D9F7FD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77619EC"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539A160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1275" w:type="dxa"/>
            <w:tcBorders>
              <w:top w:val="single" w:sz="4" w:space="0" w:color="000000"/>
              <w:left w:val="single" w:sz="12" w:space="0" w:color="000000"/>
              <w:bottom w:val="single" w:sz="4" w:space="0" w:color="000000"/>
              <w:right w:val="single" w:sz="4" w:space="0" w:color="000000"/>
            </w:tcBorders>
            <w:vAlign w:val="center"/>
          </w:tcPr>
          <w:p w14:paraId="594C9E6D" w14:textId="77777777" w:rsidR="007E4AF5" w:rsidRDefault="007E4AF5">
            <w:pPr>
              <w:spacing w:after="0"/>
              <w:jc w:val="center"/>
              <w:rPr>
                <w:rFonts w:ascii="Cambria" w:eastAsia="Cambria" w:hAnsi="Cambria" w:cs="Cambria"/>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B66B42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E1A465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709" w:type="dxa"/>
            <w:tcBorders>
              <w:top w:val="single" w:sz="4" w:space="0" w:color="000000"/>
              <w:left w:val="single" w:sz="4" w:space="0" w:color="000000"/>
              <w:bottom w:val="single" w:sz="4" w:space="0" w:color="000000"/>
              <w:right w:val="single" w:sz="12" w:space="0" w:color="000000"/>
            </w:tcBorders>
            <w:vAlign w:val="center"/>
          </w:tcPr>
          <w:p w14:paraId="310928F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5C54748"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18CD4C6D"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4" w:space="0" w:color="000000"/>
            </w:tcBorders>
            <w:vAlign w:val="center"/>
          </w:tcPr>
          <w:p w14:paraId="16F9B556"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tcBorders>
              <w:top w:val="single" w:sz="4" w:space="0" w:color="000000"/>
              <w:left w:val="single" w:sz="4" w:space="0" w:color="000000"/>
              <w:bottom w:val="single" w:sz="12" w:space="0" w:color="000000"/>
              <w:right w:val="single" w:sz="4" w:space="0" w:color="000000"/>
            </w:tcBorders>
            <w:vAlign w:val="center"/>
          </w:tcPr>
          <w:p w14:paraId="04AE5F84"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left w:val="single" w:sz="4" w:space="0" w:color="000000"/>
              <w:bottom w:val="single" w:sz="12" w:space="0" w:color="000000"/>
              <w:right w:val="single" w:sz="4" w:space="0" w:color="000000"/>
            </w:tcBorders>
            <w:vAlign w:val="center"/>
          </w:tcPr>
          <w:p w14:paraId="3092F211"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709" w:type="dxa"/>
            <w:tcBorders>
              <w:top w:val="single" w:sz="4" w:space="0" w:color="000000"/>
              <w:left w:val="single" w:sz="4" w:space="0" w:color="000000"/>
              <w:bottom w:val="single" w:sz="12" w:space="0" w:color="000000"/>
              <w:right w:val="single" w:sz="12" w:space="0" w:color="000000"/>
            </w:tcBorders>
            <w:vAlign w:val="center"/>
          </w:tcPr>
          <w:p w14:paraId="105D48FA"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5C4C724A"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7BC9789D"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7B25294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5BAD6793" w14:textId="77777777" w:rsidR="007E4AF5" w:rsidRDefault="007E4AF5">
      <w:pPr>
        <w:shd w:val="clear" w:color="auto" w:fill="FFFFFF"/>
        <w:spacing w:after="0"/>
        <w:jc w:val="both"/>
        <w:rPr>
          <w:rFonts w:ascii="Cambria" w:eastAsia="Cambria" w:hAnsi="Cambria" w:cs="Cambria"/>
          <w:sz w:val="24"/>
          <w:szCs w:val="24"/>
        </w:rPr>
      </w:pPr>
    </w:p>
    <w:p w14:paraId="4117D00A" w14:textId="0AF8E65E" w:rsidR="007E4AF5" w:rsidRPr="00761122"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basovou kytaru.</w:t>
      </w:r>
    </w:p>
    <w:p w14:paraId="4994D984" w14:textId="77777777" w:rsidR="007E4AF5" w:rsidRDefault="007E4AF5">
      <w:pPr>
        <w:spacing w:after="0"/>
        <w:rPr>
          <w:rFonts w:ascii="Cambria" w:eastAsia="Cambria" w:hAnsi="Cambria" w:cs="Cambria"/>
          <w:b/>
          <w:sz w:val="24"/>
          <w:szCs w:val="24"/>
        </w:rPr>
      </w:pPr>
    </w:p>
    <w:p w14:paraId="6E696B2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basovou kytaru:</w:t>
      </w:r>
    </w:p>
    <w:p w14:paraId="5D418F76" w14:textId="77777777" w:rsidR="007E4AF5" w:rsidRDefault="007E4AF5">
      <w:pPr>
        <w:spacing w:after="0"/>
        <w:rPr>
          <w:rFonts w:ascii="Cambria" w:eastAsia="Cambria" w:hAnsi="Cambria" w:cs="Cambria"/>
          <w:sz w:val="24"/>
          <w:szCs w:val="24"/>
        </w:rPr>
      </w:pPr>
    </w:p>
    <w:p w14:paraId="37299449"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vyučovaných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512A7602" w14:textId="77777777" w:rsidR="007E4AF5" w:rsidRDefault="007E4AF5">
      <w:pPr>
        <w:spacing w:after="0"/>
        <w:jc w:val="both"/>
        <w:rPr>
          <w:rFonts w:ascii="Cambria" w:eastAsia="Cambria" w:hAnsi="Cambria" w:cs="Cambria"/>
          <w:sz w:val="24"/>
          <w:szCs w:val="24"/>
        </w:rPr>
      </w:pPr>
    </w:p>
    <w:p w14:paraId="64FDFB1F" w14:textId="77777777" w:rsidR="007E4AF5" w:rsidRDefault="00617BBC" w:rsidP="00761122">
      <w:pPr>
        <w:spacing w:after="0"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3F687E77" w14:textId="77777777" w:rsidR="00761122" w:rsidRPr="00761122" w:rsidRDefault="00761122" w:rsidP="00761122">
      <w:pPr>
        <w:spacing w:after="0" w:line="360" w:lineRule="auto"/>
        <w:jc w:val="center"/>
        <w:rPr>
          <w:rFonts w:ascii="Cambria" w:eastAsia="Cambria" w:hAnsi="Cambria" w:cs="Cambria"/>
          <w:b/>
          <w:sz w:val="24"/>
          <w:szCs w:val="24"/>
        </w:rPr>
      </w:pPr>
    </w:p>
    <w:p w14:paraId="7E97D0A4" w14:textId="77777777" w:rsidR="007E4AF5" w:rsidRDefault="00617BBC">
      <w:pPr>
        <w:spacing w:after="0"/>
        <w:ind w:left="357"/>
        <w:jc w:val="center"/>
        <w:rPr>
          <w:rFonts w:ascii="Cambria" w:eastAsia="Cambria" w:hAnsi="Cambria" w:cs="Cambria"/>
          <w:b/>
          <w:sz w:val="24"/>
          <w:szCs w:val="24"/>
        </w:rPr>
      </w:pPr>
      <w:r>
        <w:rPr>
          <w:rFonts w:ascii="Cambria" w:eastAsia="Cambria" w:hAnsi="Cambria" w:cs="Cambria"/>
          <w:b/>
          <w:sz w:val="24"/>
          <w:szCs w:val="24"/>
        </w:rPr>
        <w:t>3. ročník</w:t>
      </w:r>
    </w:p>
    <w:p w14:paraId="212C1180" w14:textId="77777777" w:rsidR="007E4AF5" w:rsidRDefault="007E4AF5">
      <w:pPr>
        <w:ind w:left="708"/>
        <w:jc w:val="center"/>
        <w:rPr>
          <w:rFonts w:ascii="Cambria" w:eastAsia="Cambria" w:hAnsi="Cambria" w:cs="Cambria"/>
          <w:b/>
        </w:rPr>
      </w:pPr>
    </w:p>
    <w:p w14:paraId="32A820F6"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77053F73"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nastuduje hru stupnic přes dvě oktávy</w:t>
      </w:r>
    </w:p>
    <w:p w14:paraId="1F6026ED" w14:textId="77777777" w:rsidR="007E4AF5" w:rsidRDefault="00617BBC">
      <w:pPr>
        <w:widowControl w:val="0"/>
        <w:numPr>
          <w:ilvl w:val="0"/>
          <w:numId w:val="238"/>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orientuje se v problematice hudebního zápisu pomocí akordických značek</w:t>
      </w:r>
    </w:p>
    <w:p w14:paraId="46C2073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C9BE73B"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 přes 2 oktávy</w:t>
      </w:r>
    </w:p>
    <w:p w14:paraId="24028DE3"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lastRenderedPageBreak/>
        <w:t>kadence (rozklady akordů)</w:t>
      </w:r>
    </w:p>
    <w:p w14:paraId="110A13EF"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2 transkripce basové linky hrané s nahrávkou nebo metronomem</w:t>
      </w:r>
    </w:p>
    <w:p w14:paraId="4AAB82D4" w14:textId="77777777" w:rsidR="007E4AF5" w:rsidRDefault="007E4AF5">
      <w:pPr>
        <w:spacing w:after="0"/>
        <w:ind w:left="360"/>
        <w:rPr>
          <w:rFonts w:ascii="Cambria" w:eastAsia="Cambria" w:hAnsi="Cambria" w:cs="Cambria"/>
          <w:sz w:val="24"/>
          <w:szCs w:val="24"/>
        </w:rPr>
      </w:pPr>
    </w:p>
    <w:p w14:paraId="30C6D20A" w14:textId="77777777" w:rsidR="007E4AF5" w:rsidRDefault="00617BBC">
      <w:pPr>
        <w:spacing w:after="0"/>
        <w:ind w:left="357"/>
        <w:jc w:val="center"/>
        <w:rPr>
          <w:rFonts w:ascii="Cambria" w:eastAsia="Cambria" w:hAnsi="Cambria" w:cs="Cambria"/>
          <w:b/>
          <w:sz w:val="24"/>
          <w:szCs w:val="24"/>
        </w:rPr>
      </w:pPr>
      <w:r>
        <w:rPr>
          <w:rFonts w:ascii="Cambria" w:eastAsia="Cambria" w:hAnsi="Cambria" w:cs="Cambria"/>
          <w:b/>
          <w:sz w:val="24"/>
          <w:szCs w:val="24"/>
        </w:rPr>
        <w:t>4. ročník</w:t>
      </w:r>
    </w:p>
    <w:p w14:paraId="567486FF" w14:textId="77777777" w:rsidR="007E4AF5" w:rsidRDefault="007E4AF5">
      <w:pPr>
        <w:ind w:left="708"/>
        <w:jc w:val="center"/>
        <w:rPr>
          <w:rFonts w:ascii="Cambria" w:eastAsia="Cambria" w:hAnsi="Cambria" w:cs="Cambria"/>
          <w:b/>
        </w:rPr>
      </w:pPr>
    </w:p>
    <w:p w14:paraId="4F6BDBC6"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77DB0D6C"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nastuduje hru stupnic přes dvě oktávy</w:t>
      </w:r>
    </w:p>
    <w:p w14:paraId="299EE7EA"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nastuduje hru rozložených akordů z akordických značek</w:t>
      </w:r>
    </w:p>
    <w:p w14:paraId="5033C344" w14:textId="77777777" w:rsidR="007E4AF5" w:rsidRPr="00761122" w:rsidRDefault="00617BBC" w:rsidP="00761122">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zná zásady tvorby jednoduchého doprovodu „na dvě“ ve stylech bossa nova a swing</w:t>
      </w:r>
    </w:p>
    <w:p w14:paraId="78459140" w14:textId="77777777" w:rsidR="00761122" w:rsidRDefault="00761122" w:rsidP="00761122">
      <w:pPr>
        <w:widowControl w:val="0"/>
        <w:pBdr>
          <w:top w:val="nil"/>
          <w:left w:val="nil"/>
          <w:bottom w:val="nil"/>
          <w:right w:val="nil"/>
          <w:between w:val="nil"/>
        </w:pBdr>
        <w:spacing w:after="0"/>
        <w:ind w:left="360"/>
        <w:jc w:val="both"/>
        <w:rPr>
          <w:color w:val="000000"/>
          <w:sz w:val="24"/>
          <w:szCs w:val="24"/>
        </w:rPr>
      </w:pPr>
    </w:p>
    <w:p w14:paraId="6CD6D79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919145F"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 přes 2 oktávy</w:t>
      </w:r>
    </w:p>
    <w:p w14:paraId="222F3EA1"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09827039"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2 transkripce basové linky hrané s nahrávkou nebo metronomem</w:t>
      </w:r>
    </w:p>
    <w:p w14:paraId="6C17E3FD" w14:textId="77777777" w:rsidR="007E4AF5" w:rsidRDefault="007E4AF5">
      <w:pPr>
        <w:pBdr>
          <w:top w:val="nil"/>
          <w:left w:val="nil"/>
          <w:bottom w:val="nil"/>
          <w:right w:val="nil"/>
          <w:between w:val="nil"/>
        </w:pBdr>
        <w:spacing w:after="0"/>
        <w:ind w:left="720"/>
        <w:rPr>
          <w:rFonts w:ascii="Cambria" w:eastAsia="Cambria" w:hAnsi="Cambria" w:cs="Cambria"/>
          <w:color w:val="000000"/>
          <w:sz w:val="24"/>
          <w:szCs w:val="24"/>
        </w:rPr>
      </w:pPr>
    </w:p>
    <w:p w14:paraId="6B926455" w14:textId="77777777" w:rsidR="007E4AF5" w:rsidRDefault="00617BBC">
      <w:pPr>
        <w:spacing w:after="0"/>
        <w:ind w:left="357"/>
        <w:jc w:val="center"/>
        <w:rPr>
          <w:rFonts w:ascii="Cambria" w:eastAsia="Cambria" w:hAnsi="Cambria" w:cs="Cambria"/>
          <w:b/>
          <w:sz w:val="24"/>
          <w:szCs w:val="24"/>
        </w:rPr>
      </w:pPr>
      <w:r>
        <w:rPr>
          <w:rFonts w:ascii="Cambria" w:eastAsia="Cambria" w:hAnsi="Cambria" w:cs="Cambria"/>
          <w:b/>
          <w:sz w:val="24"/>
          <w:szCs w:val="24"/>
        </w:rPr>
        <w:t>5. ročník</w:t>
      </w:r>
    </w:p>
    <w:p w14:paraId="6A2001CB" w14:textId="77777777" w:rsidR="007E4AF5" w:rsidRDefault="007E4AF5">
      <w:pPr>
        <w:ind w:left="708"/>
        <w:jc w:val="center"/>
        <w:rPr>
          <w:rFonts w:ascii="Cambria" w:eastAsia="Cambria" w:hAnsi="Cambria" w:cs="Cambria"/>
          <w:b/>
        </w:rPr>
      </w:pPr>
    </w:p>
    <w:p w14:paraId="68F1BEC2"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1D2FF58A"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rozložené akordy z akordických značek</w:t>
      </w:r>
    </w:p>
    <w:p w14:paraId="53EB7989"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improvizuje jednoduchý doprovod „na dvě“</w:t>
      </w:r>
    </w:p>
    <w:p w14:paraId="0BA264C6"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zná zásady tvorby basového </w:t>
      </w:r>
      <w:proofErr w:type="spellStart"/>
      <w:r>
        <w:rPr>
          <w:rFonts w:ascii="Cambria" w:eastAsia="Cambria" w:hAnsi="Cambria" w:cs="Cambria"/>
          <w:color w:val="000000"/>
          <w:sz w:val="24"/>
          <w:szCs w:val="24"/>
        </w:rPr>
        <w:t>groovu</w:t>
      </w:r>
      <w:proofErr w:type="spellEnd"/>
    </w:p>
    <w:p w14:paraId="7000B7E6" w14:textId="77777777" w:rsidR="007E4AF5" w:rsidRDefault="00617BBC">
      <w:pPr>
        <w:widowControl w:val="0"/>
        <w:numPr>
          <w:ilvl w:val="0"/>
          <w:numId w:val="238"/>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zná zásady tvorby basového doprovodu „</w:t>
      </w:r>
      <w:proofErr w:type="spellStart"/>
      <w:r>
        <w:rPr>
          <w:rFonts w:ascii="Cambria" w:eastAsia="Cambria" w:hAnsi="Cambria" w:cs="Cambria"/>
          <w:color w:val="000000"/>
          <w:sz w:val="24"/>
          <w:szCs w:val="24"/>
        </w:rPr>
        <w:t>walking</w:t>
      </w:r>
      <w:proofErr w:type="spellEnd"/>
      <w:r>
        <w:rPr>
          <w:rFonts w:ascii="Cambria" w:eastAsia="Cambria" w:hAnsi="Cambria" w:cs="Cambria"/>
          <w:color w:val="000000"/>
          <w:sz w:val="24"/>
          <w:szCs w:val="24"/>
        </w:rPr>
        <w:t xml:space="preserve"> bass“</w:t>
      </w:r>
    </w:p>
    <w:p w14:paraId="669BE6B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5EE0320"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w:t>
      </w:r>
    </w:p>
    <w:p w14:paraId="16FA888B"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2454EC87"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2 transkripce basové linky hrané s nahrávkou nebo metronomem</w:t>
      </w:r>
    </w:p>
    <w:p w14:paraId="6902BB13" w14:textId="77777777" w:rsidR="007E4AF5" w:rsidRDefault="007E4AF5">
      <w:pPr>
        <w:spacing w:after="0"/>
        <w:rPr>
          <w:rFonts w:ascii="Cambria" w:eastAsia="Cambria" w:hAnsi="Cambria" w:cs="Cambria"/>
          <w:sz w:val="24"/>
          <w:szCs w:val="24"/>
        </w:rPr>
      </w:pPr>
    </w:p>
    <w:p w14:paraId="45D50A23" w14:textId="5088A18A" w:rsidR="007E4AF5" w:rsidRPr="00EF18EE" w:rsidRDefault="00617BBC" w:rsidP="00EF18EE">
      <w:pPr>
        <w:spacing w:after="0"/>
        <w:ind w:left="357"/>
        <w:jc w:val="center"/>
        <w:rPr>
          <w:rFonts w:ascii="Cambria" w:eastAsia="Cambria" w:hAnsi="Cambria" w:cs="Cambria"/>
          <w:b/>
          <w:sz w:val="24"/>
          <w:szCs w:val="24"/>
        </w:rPr>
      </w:pPr>
      <w:r>
        <w:rPr>
          <w:rFonts w:ascii="Cambria" w:eastAsia="Cambria" w:hAnsi="Cambria" w:cs="Cambria"/>
          <w:b/>
          <w:sz w:val="24"/>
          <w:szCs w:val="24"/>
        </w:rPr>
        <w:t>6. ročník</w:t>
      </w:r>
    </w:p>
    <w:p w14:paraId="18F2B503"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3216F4D4"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improvizuje jednoduchý doprovod ve stylu bossa nova</w:t>
      </w:r>
    </w:p>
    <w:p w14:paraId="35BB4075"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improvizuje jednoduchý swingový doprovod</w:t>
      </w:r>
    </w:p>
    <w:p w14:paraId="6BA4A15E" w14:textId="77777777" w:rsidR="007E4AF5" w:rsidRDefault="00617BBC">
      <w:pPr>
        <w:widowControl w:val="0"/>
        <w:numPr>
          <w:ilvl w:val="0"/>
          <w:numId w:val="238"/>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 xml:space="preserve">pomocí basového </w:t>
      </w:r>
      <w:proofErr w:type="spellStart"/>
      <w:r>
        <w:rPr>
          <w:rFonts w:ascii="Cambria" w:eastAsia="Cambria" w:hAnsi="Cambria" w:cs="Cambria"/>
          <w:color w:val="000000"/>
          <w:sz w:val="24"/>
          <w:szCs w:val="24"/>
        </w:rPr>
        <w:t>groovu</w:t>
      </w:r>
      <w:proofErr w:type="spellEnd"/>
      <w:r>
        <w:rPr>
          <w:rFonts w:ascii="Cambria" w:eastAsia="Cambria" w:hAnsi="Cambria" w:cs="Cambria"/>
          <w:color w:val="000000"/>
          <w:sz w:val="24"/>
          <w:szCs w:val="24"/>
        </w:rPr>
        <w:t xml:space="preserve"> doprovodí skladbu</w:t>
      </w:r>
    </w:p>
    <w:p w14:paraId="25CF7D5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4079B77"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w:t>
      </w:r>
    </w:p>
    <w:p w14:paraId="52E3F48E"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0E29BAA3"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2 transkripce basové linky hrané s nahrávkou nebo metronomem</w:t>
      </w:r>
    </w:p>
    <w:p w14:paraId="71E9CAE4" w14:textId="77777777" w:rsidR="007E4AF5" w:rsidRDefault="007E4AF5">
      <w:pPr>
        <w:spacing w:after="0"/>
        <w:rPr>
          <w:rFonts w:ascii="Cambria" w:eastAsia="Cambria" w:hAnsi="Cambria" w:cs="Cambria"/>
          <w:sz w:val="24"/>
          <w:szCs w:val="24"/>
        </w:rPr>
      </w:pPr>
    </w:p>
    <w:p w14:paraId="24546F8C" w14:textId="77777777" w:rsidR="00761122" w:rsidRDefault="00761122">
      <w:pPr>
        <w:spacing w:after="0"/>
        <w:rPr>
          <w:rFonts w:ascii="Cambria" w:eastAsia="Cambria" w:hAnsi="Cambria" w:cs="Cambria"/>
          <w:sz w:val="24"/>
          <w:szCs w:val="24"/>
        </w:rPr>
      </w:pPr>
    </w:p>
    <w:p w14:paraId="3925219B" w14:textId="24AA12E9" w:rsidR="007E4AF5" w:rsidRPr="00EF18EE" w:rsidRDefault="00617BBC" w:rsidP="00EF18EE">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lastRenderedPageBreak/>
        <w:t>7. ročník</w:t>
      </w:r>
    </w:p>
    <w:p w14:paraId="6087126B"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38DA8E47" w14:textId="77777777" w:rsidR="007E4AF5" w:rsidRDefault="00617BBC">
      <w:pPr>
        <w:numPr>
          <w:ilvl w:val="0"/>
          <w:numId w:val="253"/>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improvizuje jednoduchý „</w:t>
      </w:r>
      <w:proofErr w:type="spellStart"/>
      <w:r>
        <w:rPr>
          <w:rFonts w:ascii="Cambria" w:eastAsia="Cambria" w:hAnsi="Cambria" w:cs="Cambria"/>
          <w:color w:val="000000"/>
          <w:sz w:val="24"/>
          <w:szCs w:val="24"/>
        </w:rPr>
        <w:t>walking</w:t>
      </w:r>
      <w:proofErr w:type="spellEnd"/>
      <w:r>
        <w:rPr>
          <w:rFonts w:ascii="Cambria" w:eastAsia="Cambria" w:hAnsi="Cambria" w:cs="Cambria"/>
          <w:color w:val="000000"/>
          <w:sz w:val="24"/>
          <w:szCs w:val="24"/>
        </w:rPr>
        <w:t xml:space="preserve"> bass“</w:t>
      </w:r>
    </w:p>
    <w:p w14:paraId="339119DA" w14:textId="77777777" w:rsidR="007E4AF5" w:rsidRDefault="00617BBC">
      <w:pPr>
        <w:numPr>
          <w:ilvl w:val="0"/>
          <w:numId w:val="253"/>
        </w:numPr>
        <w:pBdr>
          <w:top w:val="nil"/>
          <w:left w:val="nil"/>
          <w:bottom w:val="nil"/>
          <w:right w:val="nil"/>
          <w:between w:val="nil"/>
        </w:pBdr>
        <w:jc w:val="both"/>
        <w:rPr>
          <w:color w:val="000000"/>
          <w:sz w:val="28"/>
          <w:szCs w:val="28"/>
        </w:rPr>
      </w:pPr>
      <w:r>
        <w:rPr>
          <w:rFonts w:ascii="Cambria" w:eastAsia="Cambria" w:hAnsi="Cambria" w:cs="Cambria"/>
          <w:color w:val="000000"/>
          <w:sz w:val="24"/>
          <w:szCs w:val="24"/>
        </w:rPr>
        <w:t xml:space="preserve">umí vytvořit vlastní </w:t>
      </w:r>
      <w:proofErr w:type="spellStart"/>
      <w:r>
        <w:rPr>
          <w:rFonts w:ascii="Cambria" w:eastAsia="Cambria" w:hAnsi="Cambria" w:cs="Cambria"/>
          <w:color w:val="000000"/>
          <w:sz w:val="24"/>
          <w:szCs w:val="24"/>
        </w:rPr>
        <w:t>groove</w:t>
      </w:r>
      <w:proofErr w:type="spellEnd"/>
      <w:r>
        <w:rPr>
          <w:rFonts w:ascii="Cambria" w:eastAsia="Cambria" w:hAnsi="Cambria" w:cs="Cambria"/>
          <w:color w:val="000000"/>
          <w:sz w:val="24"/>
          <w:szCs w:val="24"/>
        </w:rPr>
        <w:t xml:space="preserve"> a doprovodit jím skladbu</w:t>
      </w:r>
    </w:p>
    <w:p w14:paraId="609994CA" w14:textId="77777777" w:rsidR="007E4AF5" w:rsidRDefault="00617BBC">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 stupně závěrečnou zkouškou před zkušební komisí nebo veřejným vystoupením na absolventském koncertě.</w:t>
      </w:r>
    </w:p>
    <w:p w14:paraId="7EEDE5FE" w14:textId="77777777" w:rsidR="007E4AF5" w:rsidRDefault="007E4AF5">
      <w:pPr>
        <w:spacing w:after="0"/>
        <w:rPr>
          <w:rFonts w:ascii="Cambria" w:eastAsia="Cambria" w:hAnsi="Cambria" w:cs="Cambria"/>
          <w:b/>
          <w:sz w:val="24"/>
          <w:szCs w:val="24"/>
        </w:rPr>
      </w:pPr>
    </w:p>
    <w:p w14:paraId="079D2E9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341157A9" w14:textId="77777777" w:rsidR="007E4AF5" w:rsidRDefault="00617BBC" w:rsidP="00617BBC">
      <w:pPr>
        <w:numPr>
          <w:ilvl w:val="0"/>
          <w:numId w:val="211"/>
        </w:numPr>
        <w:pBdr>
          <w:top w:val="nil"/>
          <w:left w:val="nil"/>
          <w:bottom w:val="nil"/>
          <w:right w:val="nil"/>
          <w:between w:val="nil"/>
        </w:pBdr>
        <w:spacing w:after="0"/>
        <w:rPr>
          <w:color w:val="000000"/>
        </w:rPr>
      </w:pPr>
      <w:r>
        <w:rPr>
          <w:rFonts w:ascii="Cambria" w:eastAsia="Cambria" w:hAnsi="Cambria" w:cs="Cambria"/>
          <w:color w:val="000000"/>
          <w:sz w:val="24"/>
          <w:szCs w:val="24"/>
        </w:rPr>
        <w:t>3 transkripce basové linky hrané s nahrávkou nebo metronomem</w:t>
      </w:r>
    </w:p>
    <w:p w14:paraId="185CAB17" w14:textId="77777777" w:rsidR="007E4AF5" w:rsidRDefault="007E4AF5">
      <w:pPr>
        <w:spacing w:after="0"/>
        <w:rPr>
          <w:rFonts w:ascii="Cambria" w:eastAsia="Cambria" w:hAnsi="Cambria" w:cs="Cambria"/>
          <w:b/>
          <w:sz w:val="24"/>
          <w:szCs w:val="24"/>
        </w:rPr>
      </w:pPr>
    </w:p>
    <w:p w14:paraId="361C49C7"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76472883" w14:textId="77777777" w:rsidR="007E4AF5" w:rsidRDefault="00617BBC" w:rsidP="00761122">
      <w:pPr>
        <w:numPr>
          <w:ilvl w:val="0"/>
          <w:numId w:val="21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3 libovolné skladby hrané s kapelou, s nahrávkou nebo sólově</w:t>
      </w:r>
    </w:p>
    <w:p w14:paraId="22EA25E6" w14:textId="77777777" w:rsidR="007E4AF5" w:rsidRDefault="007E4AF5" w:rsidP="00761122">
      <w:pPr>
        <w:spacing w:after="0"/>
        <w:jc w:val="both"/>
        <w:rPr>
          <w:rFonts w:ascii="Cambria" w:eastAsia="Cambria" w:hAnsi="Cambria" w:cs="Cambria"/>
          <w:sz w:val="24"/>
          <w:szCs w:val="24"/>
        </w:rPr>
      </w:pPr>
    </w:p>
    <w:p w14:paraId="0BBCA939" w14:textId="77777777" w:rsidR="007E4AF5" w:rsidRDefault="00617BBC">
      <w:pPr>
        <w:jc w:val="center"/>
        <w:rPr>
          <w:rFonts w:ascii="Cambria" w:eastAsia="Cambria" w:hAnsi="Cambria" w:cs="Cambria"/>
          <w:b/>
          <w:i/>
          <w:sz w:val="24"/>
          <w:szCs w:val="24"/>
          <w:u w:val="single"/>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II. stupně</w:t>
      </w:r>
    </w:p>
    <w:p w14:paraId="5FB499D1" w14:textId="0E11E6E7" w:rsidR="007E4AF5" w:rsidRDefault="00617BBC">
      <w:pPr>
        <w:jc w:val="center"/>
        <w:rPr>
          <w:rFonts w:ascii="Cambria" w:eastAsia="Cambria" w:hAnsi="Cambria" w:cs="Cambria"/>
          <w:b/>
          <w:sz w:val="24"/>
          <w:szCs w:val="24"/>
        </w:rPr>
      </w:pPr>
      <w:r>
        <w:rPr>
          <w:rFonts w:ascii="Cambria" w:eastAsia="Cambria" w:hAnsi="Cambria" w:cs="Cambria"/>
          <w:b/>
          <w:sz w:val="24"/>
          <w:szCs w:val="24"/>
        </w:rPr>
        <w:t>1.</w:t>
      </w:r>
      <w:r w:rsidR="008A36A7">
        <w:rPr>
          <w:rFonts w:ascii="Cambria" w:eastAsia="Cambria" w:hAnsi="Cambria" w:cs="Cambria"/>
          <w:b/>
          <w:sz w:val="24"/>
          <w:szCs w:val="24"/>
        </w:rPr>
        <w:t xml:space="preserve"> </w:t>
      </w:r>
      <w:r>
        <w:rPr>
          <w:rFonts w:ascii="Cambria" w:eastAsia="Cambria" w:hAnsi="Cambria" w:cs="Cambria"/>
          <w:b/>
          <w:sz w:val="24"/>
          <w:szCs w:val="24"/>
        </w:rPr>
        <w:t>ročník</w:t>
      </w:r>
    </w:p>
    <w:p w14:paraId="2E7DC3EA"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9D1AB72"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zná principy tvorby basového doprovodu ve stylech swing, bossa nova, funk, pop</w:t>
      </w:r>
    </w:p>
    <w:p w14:paraId="6BAAFA2C"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je schopen objektivně zhodnotit svůj aktuální výkon</w:t>
      </w:r>
    </w:p>
    <w:p w14:paraId="194C47F2" w14:textId="77777777" w:rsidR="007E4AF5" w:rsidRDefault="00617BBC">
      <w:pPr>
        <w:widowControl w:val="0"/>
        <w:numPr>
          <w:ilvl w:val="0"/>
          <w:numId w:val="238"/>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zná principy improvizace basového doprovodu z akordických značek</w:t>
      </w:r>
    </w:p>
    <w:p w14:paraId="1E70E05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B5C1444"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w:t>
      </w:r>
    </w:p>
    <w:p w14:paraId="468275A8"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15E878BD"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2 transkripce basové linky hrané s nahrávkou nebo metronomem</w:t>
      </w:r>
    </w:p>
    <w:p w14:paraId="126CA1CF" w14:textId="77777777" w:rsidR="007E4AF5" w:rsidRDefault="007E4AF5">
      <w:pPr>
        <w:pBdr>
          <w:top w:val="nil"/>
          <w:left w:val="nil"/>
          <w:bottom w:val="nil"/>
          <w:right w:val="nil"/>
          <w:between w:val="nil"/>
        </w:pBdr>
        <w:spacing w:after="0"/>
        <w:ind w:left="720"/>
        <w:rPr>
          <w:rFonts w:ascii="Cambria" w:eastAsia="Cambria" w:hAnsi="Cambria" w:cs="Cambria"/>
          <w:color w:val="000000"/>
          <w:sz w:val="24"/>
          <w:szCs w:val="24"/>
        </w:rPr>
      </w:pPr>
    </w:p>
    <w:p w14:paraId="6C88500C" w14:textId="00645CBE" w:rsidR="007E4AF5" w:rsidRDefault="00617BBC">
      <w:pPr>
        <w:jc w:val="center"/>
        <w:rPr>
          <w:rFonts w:ascii="Cambria" w:eastAsia="Cambria" w:hAnsi="Cambria" w:cs="Cambria"/>
          <w:b/>
          <w:sz w:val="24"/>
          <w:szCs w:val="24"/>
        </w:rPr>
      </w:pPr>
      <w:r>
        <w:rPr>
          <w:rFonts w:ascii="Cambria" w:eastAsia="Cambria" w:hAnsi="Cambria" w:cs="Cambria"/>
          <w:b/>
          <w:sz w:val="24"/>
          <w:szCs w:val="24"/>
        </w:rPr>
        <w:t>2.</w:t>
      </w:r>
      <w:r w:rsidR="008A36A7">
        <w:rPr>
          <w:rFonts w:ascii="Cambria" w:eastAsia="Cambria" w:hAnsi="Cambria" w:cs="Cambria"/>
          <w:b/>
          <w:sz w:val="24"/>
          <w:szCs w:val="24"/>
        </w:rPr>
        <w:t xml:space="preserve"> </w:t>
      </w:r>
      <w:r>
        <w:rPr>
          <w:rFonts w:ascii="Cambria" w:eastAsia="Cambria" w:hAnsi="Cambria" w:cs="Cambria"/>
          <w:b/>
          <w:sz w:val="24"/>
          <w:szCs w:val="24"/>
        </w:rPr>
        <w:t>ročník</w:t>
      </w:r>
    </w:p>
    <w:p w14:paraId="4473D1FF"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A4C045F"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doprovodí jednoduchou skladbu z listu</w:t>
      </w:r>
    </w:p>
    <w:p w14:paraId="41507718" w14:textId="77777777" w:rsidR="007E4AF5" w:rsidRDefault="00617BBC">
      <w:pPr>
        <w:widowControl w:val="0"/>
        <w:numPr>
          <w:ilvl w:val="0"/>
          <w:numId w:val="238"/>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zná historii baskytary a její hlavní představitele</w:t>
      </w:r>
    </w:p>
    <w:p w14:paraId="46F5B19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AAB51A3"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w:t>
      </w:r>
    </w:p>
    <w:p w14:paraId="7967BB3E"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1B874258"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2 transkripce basové linky hrané s nahrávkou nebo metronomem</w:t>
      </w:r>
    </w:p>
    <w:p w14:paraId="2F08F785" w14:textId="77777777" w:rsidR="007E4AF5" w:rsidRDefault="007E4AF5">
      <w:pPr>
        <w:spacing w:after="0"/>
        <w:ind w:left="360"/>
        <w:rPr>
          <w:rFonts w:ascii="Cambria" w:eastAsia="Cambria" w:hAnsi="Cambria" w:cs="Cambria"/>
          <w:sz w:val="24"/>
          <w:szCs w:val="24"/>
        </w:rPr>
      </w:pPr>
    </w:p>
    <w:p w14:paraId="15413BC3" w14:textId="77777777" w:rsidR="00761122" w:rsidRDefault="00761122">
      <w:pPr>
        <w:spacing w:after="0"/>
        <w:ind w:left="360"/>
        <w:rPr>
          <w:rFonts w:ascii="Cambria" w:eastAsia="Cambria" w:hAnsi="Cambria" w:cs="Cambria"/>
          <w:sz w:val="24"/>
          <w:szCs w:val="24"/>
        </w:rPr>
      </w:pPr>
    </w:p>
    <w:p w14:paraId="6AE59A51" w14:textId="77777777" w:rsidR="00761122" w:rsidRDefault="00761122">
      <w:pPr>
        <w:spacing w:after="0"/>
        <w:ind w:left="360"/>
        <w:rPr>
          <w:rFonts w:ascii="Cambria" w:eastAsia="Cambria" w:hAnsi="Cambria" w:cs="Cambria"/>
          <w:sz w:val="24"/>
          <w:szCs w:val="24"/>
        </w:rPr>
      </w:pPr>
    </w:p>
    <w:p w14:paraId="1C21A159" w14:textId="77777777" w:rsidR="00761122" w:rsidRDefault="00761122">
      <w:pPr>
        <w:spacing w:after="0"/>
        <w:ind w:left="360"/>
        <w:rPr>
          <w:rFonts w:ascii="Cambria" w:eastAsia="Cambria" w:hAnsi="Cambria" w:cs="Cambria"/>
          <w:sz w:val="24"/>
          <w:szCs w:val="24"/>
        </w:rPr>
      </w:pPr>
    </w:p>
    <w:p w14:paraId="060C8316" w14:textId="177D68C8" w:rsidR="007E4AF5" w:rsidRDefault="00617BBC">
      <w:pPr>
        <w:jc w:val="center"/>
        <w:rPr>
          <w:rFonts w:ascii="Cambria" w:eastAsia="Cambria" w:hAnsi="Cambria" w:cs="Cambria"/>
          <w:b/>
          <w:sz w:val="24"/>
          <w:szCs w:val="24"/>
        </w:rPr>
      </w:pPr>
      <w:r>
        <w:rPr>
          <w:rFonts w:ascii="Cambria" w:eastAsia="Cambria" w:hAnsi="Cambria" w:cs="Cambria"/>
          <w:b/>
          <w:sz w:val="24"/>
          <w:szCs w:val="24"/>
        </w:rPr>
        <w:lastRenderedPageBreak/>
        <w:t>3.</w:t>
      </w:r>
      <w:r w:rsidR="009A7E89">
        <w:rPr>
          <w:rFonts w:ascii="Cambria" w:eastAsia="Cambria" w:hAnsi="Cambria" w:cs="Cambria"/>
          <w:b/>
          <w:sz w:val="24"/>
          <w:szCs w:val="24"/>
        </w:rPr>
        <w:t xml:space="preserve"> </w:t>
      </w:r>
      <w:r>
        <w:rPr>
          <w:rFonts w:ascii="Cambria" w:eastAsia="Cambria" w:hAnsi="Cambria" w:cs="Cambria"/>
          <w:b/>
          <w:sz w:val="24"/>
          <w:szCs w:val="24"/>
        </w:rPr>
        <w:t>ročník</w:t>
      </w:r>
    </w:p>
    <w:p w14:paraId="290D8756"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70DA565"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zná alternativní techniky hry na basovou kytaru – slap, </w:t>
      </w:r>
      <w:proofErr w:type="spellStart"/>
      <w:r>
        <w:rPr>
          <w:rFonts w:ascii="Cambria" w:eastAsia="Cambria" w:hAnsi="Cambria" w:cs="Cambria"/>
          <w:color w:val="000000"/>
          <w:sz w:val="24"/>
          <w:szCs w:val="24"/>
        </w:rPr>
        <w:t>tapping</w:t>
      </w:r>
      <w:proofErr w:type="spellEnd"/>
    </w:p>
    <w:p w14:paraId="318EBB2E"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podílí se na výběru repertoáru</w:t>
      </w:r>
    </w:p>
    <w:p w14:paraId="4BAFA2FC"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doma se samostatně a efektivně připravuje</w:t>
      </w:r>
    </w:p>
    <w:p w14:paraId="2C0C7E22" w14:textId="77777777" w:rsidR="007E4AF5" w:rsidRDefault="00617BBC">
      <w:pPr>
        <w:widowControl w:val="0"/>
        <w:numPr>
          <w:ilvl w:val="0"/>
          <w:numId w:val="238"/>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chápe rozdíl mezi pražcovou a bez pražcovou baskytarou – intonace, zvuk</w:t>
      </w:r>
    </w:p>
    <w:p w14:paraId="764F96F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6609AC3"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libovolná stupnice</w:t>
      </w:r>
    </w:p>
    <w:p w14:paraId="231E1ADC"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kadence (rozklady akordů)</w:t>
      </w:r>
    </w:p>
    <w:p w14:paraId="54F9329A"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2 transkripce basové linky hrané s nahrávkou nebo metronomem</w:t>
      </w:r>
    </w:p>
    <w:p w14:paraId="77171F20" w14:textId="77777777" w:rsidR="007E4AF5" w:rsidRDefault="007E4AF5">
      <w:pPr>
        <w:spacing w:after="0"/>
        <w:rPr>
          <w:rFonts w:ascii="Cambria" w:eastAsia="Cambria" w:hAnsi="Cambria" w:cs="Cambria"/>
          <w:sz w:val="24"/>
          <w:szCs w:val="24"/>
        </w:rPr>
      </w:pPr>
    </w:p>
    <w:p w14:paraId="4D11FF04"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467127FA" w14:textId="77777777" w:rsidR="007E4AF5" w:rsidRDefault="007E4AF5">
      <w:pPr>
        <w:spacing w:after="0"/>
        <w:rPr>
          <w:rFonts w:ascii="Cambria" w:eastAsia="Cambria" w:hAnsi="Cambria" w:cs="Cambria"/>
          <w:b/>
          <w:sz w:val="24"/>
          <w:szCs w:val="24"/>
        </w:rPr>
      </w:pPr>
    </w:p>
    <w:p w14:paraId="7E176E65"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63F30AF5" w14:textId="77777777" w:rsidR="007E4AF5" w:rsidRDefault="00617BBC">
      <w:pPr>
        <w:numPr>
          <w:ilvl w:val="0"/>
          <w:numId w:val="253"/>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si dokáže vytvořit vlastní názor na interpretaci skladeb, svůj názor prezentovat a obhájit</w:t>
      </w:r>
    </w:p>
    <w:p w14:paraId="7DF832FD" w14:textId="77777777" w:rsidR="007E4AF5" w:rsidRDefault="00617BBC">
      <w:pPr>
        <w:numPr>
          <w:ilvl w:val="0"/>
          <w:numId w:val="253"/>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umí zhodnotit svůj výkon</w:t>
      </w:r>
    </w:p>
    <w:p w14:paraId="35C919E2" w14:textId="77777777" w:rsidR="007E4AF5" w:rsidRDefault="00617BBC">
      <w:pPr>
        <w:numPr>
          <w:ilvl w:val="0"/>
          <w:numId w:val="253"/>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celkově se orientuje v problematice baskytary – zná všechny hlavní druhy baskytar, aparátů, zná historii baskytary a její hlavní představitele</w:t>
      </w:r>
    </w:p>
    <w:p w14:paraId="7EF2C43F" w14:textId="77777777" w:rsidR="007E4AF5" w:rsidRDefault="00617BBC">
      <w:pPr>
        <w:numPr>
          <w:ilvl w:val="0"/>
          <w:numId w:val="253"/>
        </w:numPr>
        <w:pBdr>
          <w:top w:val="nil"/>
          <w:left w:val="nil"/>
          <w:bottom w:val="nil"/>
          <w:right w:val="nil"/>
          <w:between w:val="nil"/>
        </w:pBdr>
        <w:jc w:val="both"/>
        <w:rPr>
          <w:color w:val="000000"/>
          <w:sz w:val="28"/>
          <w:szCs w:val="28"/>
        </w:rPr>
      </w:pPr>
      <w:r>
        <w:rPr>
          <w:rFonts w:ascii="Cambria" w:eastAsia="Cambria" w:hAnsi="Cambria" w:cs="Cambria"/>
          <w:color w:val="000000"/>
          <w:sz w:val="24"/>
          <w:szCs w:val="24"/>
        </w:rPr>
        <w:t>samostatně rozšiřuje své znalosti v oblasti tvorby basového doprovodu</w:t>
      </w:r>
    </w:p>
    <w:p w14:paraId="68AC67ED" w14:textId="2BA43E13" w:rsidR="007E4AF5" w:rsidRDefault="00617BBC" w:rsidP="00EF18EE">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II. stupně závěrečnou zkouškou před zkušební komisí nebo veřejným vystoupením na absolventském koncertě.</w:t>
      </w:r>
    </w:p>
    <w:p w14:paraId="003D3072" w14:textId="77777777" w:rsidR="00761122" w:rsidRPr="00EF18EE" w:rsidRDefault="00761122" w:rsidP="00EF18EE">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391BEC8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F4DD36D" w14:textId="77777777" w:rsidR="007E4AF5" w:rsidRDefault="00617BBC" w:rsidP="00617BBC">
      <w:pPr>
        <w:numPr>
          <w:ilvl w:val="0"/>
          <w:numId w:val="211"/>
        </w:numPr>
        <w:pBdr>
          <w:top w:val="nil"/>
          <w:left w:val="nil"/>
          <w:bottom w:val="nil"/>
          <w:right w:val="nil"/>
          <w:between w:val="nil"/>
        </w:pBdr>
        <w:spacing w:after="0"/>
        <w:rPr>
          <w:color w:val="000000"/>
        </w:rPr>
      </w:pPr>
      <w:r>
        <w:rPr>
          <w:rFonts w:ascii="Cambria" w:eastAsia="Cambria" w:hAnsi="Cambria" w:cs="Cambria"/>
          <w:color w:val="000000"/>
          <w:sz w:val="24"/>
          <w:szCs w:val="24"/>
        </w:rPr>
        <w:t>3 transkripce basové linky hrané s nahrávkou nebo metronomem</w:t>
      </w:r>
    </w:p>
    <w:p w14:paraId="67B4FB60" w14:textId="77777777" w:rsidR="007E4AF5" w:rsidRDefault="007E4AF5">
      <w:pPr>
        <w:spacing w:after="0"/>
        <w:rPr>
          <w:rFonts w:ascii="Cambria" w:eastAsia="Cambria" w:hAnsi="Cambria" w:cs="Cambria"/>
          <w:b/>
          <w:sz w:val="24"/>
          <w:szCs w:val="24"/>
        </w:rPr>
      </w:pPr>
    </w:p>
    <w:p w14:paraId="251C789B"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7C835FC0" w14:textId="60E27FF1" w:rsidR="007E4AF5" w:rsidRDefault="00617BBC" w:rsidP="00761122">
      <w:pPr>
        <w:numPr>
          <w:ilvl w:val="0"/>
          <w:numId w:val="219"/>
        </w:numPr>
        <w:pBdr>
          <w:top w:val="nil"/>
          <w:left w:val="nil"/>
          <w:bottom w:val="nil"/>
          <w:right w:val="nil"/>
          <w:between w:val="nil"/>
        </w:pBdr>
        <w:jc w:val="both"/>
        <w:rPr>
          <w:color w:val="000000"/>
        </w:rPr>
      </w:pPr>
      <w:r>
        <w:rPr>
          <w:rFonts w:ascii="Cambria" w:eastAsia="Cambria" w:hAnsi="Cambria" w:cs="Cambria"/>
          <w:color w:val="000000"/>
          <w:sz w:val="24"/>
          <w:szCs w:val="24"/>
        </w:rPr>
        <w:t>3 libovolné skladby hrané s kapelou, s nahrávkou nebo sólově</w:t>
      </w:r>
    </w:p>
    <w:p w14:paraId="27F4CC44" w14:textId="77777777" w:rsidR="00761122" w:rsidRPr="00761122" w:rsidRDefault="00761122" w:rsidP="00761122">
      <w:pPr>
        <w:pBdr>
          <w:top w:val="nil"/>
          <w:left w:val="nil"/>
          <w:bottom w:val="nil"/>
          <w:right w:val="nil"/>
          <w:between w:val="nil"/>
        </w:pBdr>
        <w:spacing w:after="0"/>
        <w:ind w:left="720"/>
        <w:jc w:val="both"/>
        <w:rPr>
          <w:color w:val="000000"/>
        </w:rPr>
      </w:pPr>
    </w:p>
    <w:p w14:paraId="56FD310D" w14:textId="77777777" w:rsidR="007E4AF5" w:rsidRDefault="00617BBC" w:rsidP="00761122">
      <w:pPr>
        <w:pStyle w:val="Nadpis4"/>
      </w:pPr>
      <w:bookmarkStart w:id="132" w:name="_Toc231923246"/>
      <w:bookmarkStart w:id="133" w:name="_Toc232442571"/>
      <w:r>
        <w:t>Studijní zaměření – Hra na akustickou kytaru</w:t>
      </w:r>
      <w:bookmarkEnd w:id="132"/>
      <w:bookmarkEnd w:id="133"/>
    </w:p>
    <w:p w14:paraId="4A4F9391" w14:textId="77777777" w:rsidR="007E4AF5" w:rsidRDefault="007E4AF5"/>
    <w:p w14:paraId="69DD0554"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Akustická kytara je hudební nástroj rozšířený, populární vzhledem k možnostem uplatnění a je někdy také nazývána jako westernová nebo jumbo. Nacházíme ji v sólové, doprovodné hře, ve spojení s jinými nástroji či zpěvem, soubory, kapelou. Její kovové struny mají zvonivý zvuk, jsou tvrdší na domáčknutí. Tón tvoříme prsty nebo trsátkem. Pestré jsou také její žánrové možnosti uplatnění: country, folk, jazz, blues, či pop, lze uplatnit i prvky klasické hry a podobně.</w:t>
      </w:r>
    </w:p>
    <w:p w14:paraId="5F2257AF" w14:textId="77777777" w:rsidR="007E4AF5" w:rsidRDefault="00617BBC">
      <w:pPr>
        <w:jc w:val="both"/>
        <w:rPr>
          <w:rFonts w:ascii="Cambria" w:eastAsia="Cambria" w:hAnsi="Cambria" w:cs="Cambria"/>
          <w:sz w:val="24"/>
          <w:szCs w:val="24"/>
        </w:rPr>
      </w:pPr>
      <w:r>
        <w:rPr>
          <w:rFonts w:ascii="Cambria" w:eastAsia="Cambria" w:hAnsi="Cambria" w:cs="Cambria"/>
          <w:sz w:val="24"/>
          <w:szCs w:val="24"/>
        </w:rPr>
        <w:lastRenderedPageBreak/>
        <w:t>ZUŠ Bohuslava Martinů nabízí zájemcům o hru na akustickou kytaru kvalitní pedagogický přístup, různé kulturní vyžití formou veřejných koncertů, přehlídek, soutěží či jiných možností vystupování nejenom v koncertním sálu, ale i v spřátelených hudebních klubech. Nabízí hru sólovou, komorní i spolu s jinými nástroji či zpěvem, možnost hry v kapelách či skupinách.</w:t>
      </w:r>
    </w:p>
    <w:p w14:paraId="39D64FBE" w14:textId="35BC7F4A" w:rsidR="007E4AF5" w:rsidRDefault="00617BBC" w:rsidP="00761122">
      <w:pPr>
        <w:jc w:val="both"/>
        <w:rPr>
          <w:rFonts w:ascii="Cambria" w:eastAsia="Cambria" w:hAnsi="Cambria" w:cs="Cambria"/>
          <w:sz w:val="24"/>
          <w:szCs w:val="24"/>
        </w:rPr>
      </w:pPr>
      <w:r>
        <w:rPr>
          <w:rFonts w:ascii="Cambria" w:eastAsia="Cambria" w:hAnsi="Cambria" w:cs="Cambria"/>
          <w:sz w:val="24"/>
          <w:szCs w:val="24"/>
        </w:rPr>
        <w:t xml:space="preserve">Vzhledem na rozměry nástroje a fyzické dispozice žáka lze u výuky z pochopitelných důvodů užít i nástroje klasického typu v menších velikostech. Učitel u výuky dbá, aby zvládnutí základů bylo úspěšné, pečlivým a seriózním postojem po léta přistupuje a pečuje o celkové rozvíjení žákovy hudebnosti. Tímto pomáhá budovat žákovou osobnost, vychovávat zdravé, sebevědomé a odpovědné mladé lidi. Široké výrazové možnosti spolu s vlastnostmi jako je snadné přenášení předurčují akustickou kytaru jako alternativní volbu pro studium hry na hudební nástroj.     </w:t>
      </w:r>
    </w:p>
    <w:p w14:paraId="1CCEE1D2" w14:textId="77777777" w:rsidR="00761122" w:rsidRPr="00761122" w:rsidRDefault="00761122" w:rsidP="00761122">
      <w:pPr>
        <w:spacing w:after="0"/>
        <w:jc w:val="both"/>
        <w:rPr>
          <w:rFonts w:ascii="Cambria" w:eastAsia="Cambria" w:hAnsi="Cambria" w:cs="Cambria"/>
          <w:sz w:val="24"/>
          <w:szCs w:val="24"/>
        </w:rPr>
      </w:pPr>
    </w:p>
    <w:p w14:paraId="6DBDF6CD" w14:textId="77777777" w:rsidR="007E4AF5" w:rsidRDefault="00617BBC" w:rsidP="00761122">
      <w:pPr>
        <w:pStyle w:val="Nadpis5"/>
        <w:spacing w:before="0"/>
      </w:pPr>
      <w:bookmarkStart w:id="134" w:name="_Toc231923247"/>
      <w:bookmarkStart w:id="135" w:name="_Toc232442572"/>
      <w:r>
        <w:t>Učební plán</w:t>
      </w:r>
      <w:bookmarkEnd w:id="134"/>
      <w:bookmarkEnd w:id="135"/>
    </w:p>
    <w:p w14:paraId="2BB1FAF4" w14:textId="77777777" w:rsidR="007E4AF5" w:rsidRDefault="007E4AF5"/>
    <w:p w14:paraId="65F52C71" w14:textId="77777777" w:rsidR="007E4AF5" w:rsidRDefault="00617BBC" w:rsidP="00761122">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ffff7"/>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534C2326" w14:textId="77777777">
        <w:trPr>
          <w:trHeight w:val="580"/>
        </w:trPr>
        <w:tc>
          <w:tcPr>
            <w:tcW w:w="3284" w:type="dxa"/>
          </w:tcPr>
          <w:p w14:paraId="09B6E809"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48F053D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46CD769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7197B6BC"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2AED58E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akustickou kytaru</w:t>
            </w:r>
          </w:p>
        </w:tc>
        <w:tc>
          <w:tcPr>
            <w:tcW w:w="2835" w:type="dxa"/>
            <w:tcBorders>
              <w:top w:val="single" w:sz="4" w:space="0" w:color="000000"/>
              <w:left w:val="single" w:sz="12" w:space="0" w:color="000000"/>
              <w:bottom w:val="single" w:sz="4" w:space="0" w:color="000000"/>
              <w:right w:val="single" w:sz="4" w:space="0" w:color="000000"/>
            </w:tcBorders>
            <w:vAlign w:val="center"/>
          </w:tcPr>
          <w:p w14:paraId="6E783F3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161D8AF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p w14:paraId="06687D33" w14:textId="77777777" w:rsidR="007E4AF5" w:rsidRDefault="007E4AF5">
            <w:pPr>
              <w:spacing w:after="0"/>
              <w:jc w:val="center"/>
              <w:rPr>
                <w:rFonts w:ascii="Cambria" w:eastAsia="Cambria" w:hAnsi="Cambria" w:cs="Cambria"/>
                <w:sz w:val="24"/>
                <w:szCs w:val="24"/>
              </w:rPr>
            </w:pPr>
          </w:p>
        </w:tc>
      </w:tr>
      <w:tr w:rsidR="007E4AF5" w14:paraId="2CD6E107"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644A46C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108928B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p w14:paraId="78EBBCB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06B36FD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5AB4154"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4A83936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34BB73D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1657141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7C8BA322" w14:textId="77777777" w:rsidR="00761122" w:rsidRDefault="00761122" w:rsidP="00EF18EE">
      <w:pPr>
        <w:jc w:val="center"/>
        <w:rPr>
          <w:rFonts w:ascii="Cambria" w:eastAsia="Cambria" w:hAnsi="Cambria" w:cs="Cambria"/>
          <w:b/>
          <w:i/>
          <w:color w:val="FF0000"/>
          <w:sz w:val="24"/>
          <w:szCs w:val="24"/>
        </w:rPr>
      </w:pPr>
    </w:p>
    <w:p w14:paraId="36BC83A9" w14:textId="003140B2" w:rsidR="007E4AF5" w:rsidRDefault="00617BBC" w:rsidP="00761122">
      <w:pP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tbl>
      <w:tblPr>
        <w:tblStyle w:val="affff8"/>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28B4EAE8" w14:textId="77777777">
        <w:trPr>
          <w:trHeight w:val="580"/>
          <w:jc w:val="center"/>
        </w:trPr>
        <w:tc>
          <w:tcPr>
            <w:tcW w:w="3150" w:type="dxa"/>
          </w:tcPr>
          <w:p w14:paraId="7913BBEA"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051CF1D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42760232"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443F0A23"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174AF9D"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3481FE24"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9FF7853"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58B812C5"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0A4EDD56"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3FA489D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Hra na akustickou kytaru</w:t>
            </w:r>
          </w:p>
        </w:tc>
        <w:tc>
          <w:tcPr>
            <w:tcW w:w="715" w:type="dxa"/>
            <w:tcBorders>
              <w:top w:val="single" w:sz="4" w:space="0" w:color="000000"/>
              <w:left w:val="single" w:sz="12" w:space="0" w:color="000000"/>
              <w:bottom w:val="single" w:sz="4" w:space="0" w:color="000000"/>
              <w:right w:val="single" w:sz="4" w:space="0" w:color="000000"/>
            </w:tcBorders>
            <w:vAlign w:val="center"/>
          </w:tcPr>
          <w:p w14:paraId="2649DD5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7ABD4EA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B8087F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CEDA47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3CC365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C4E574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47792FD"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A98EE51"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E8DF58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7710E1E1"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DB66A86"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A218533"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2FFCC4C"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A4D402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0A1CE2A"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A6EE01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B43E762"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7FB400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6CD3A1D5"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DF4540E"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149514F"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4C134B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30F40D8"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B37707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8E16DF3"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EF58975"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71067D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0B6CFA74"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ED0E8F6"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F8627BE"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8AF7FF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FCCD55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0211D55"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016F1E99"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3E3382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CA717FC"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414FF2A7"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31CD992" w14:textId="77777777" w:rsidR="007E4AF5" w:rsidRDefault="007E4AF5">
            <w:pPr>
              <w:shd w:val="clear" w:color="auto" w:fill="FFFFFF"/>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4D374E7" w14:textId="77777777" w:rsidR="007E4AF5" w:rsidRDefault="007E4AF5">
            <w:pPr>
              <w:shd w:val="clear" w:color="auto" w:fill="FFFFFF"/>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F38AAF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C03B90B"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5DEC9D0"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EF12347"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5442F3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EEE167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3EDFEB01"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F476C3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6210490F"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5CFA9AE"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AAD3AE6" w14:textId="77777777" w:rsidR="007E4AF5" w:rsidRDefault="00617BBC">
            <w:pPr>
              <w:shd w:val="clear" w:color="auto" w:fill="FFFFFF"/>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2B9565B" w14:textId="77777777" w:rsidR="007E4AF5" w:rsidRDefault="007E4AF5">
            <w:pPr>
              <w:shd w:val="clear" w:color="auto" w:fill="FFFFFF"/>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2B32C1DE" w14:textId="77777777" w:rsidR="007E4AF5" w:rsidRDefault="007E4AF5">
            <w:pPr>
              <w:shd w:val="clear" w:color="auto" w:fill="FFFFFF"/>
              <w:spacing w:after="0"/>
              <w:jc w:val="center"/>
              <w:rPr>
                <w:rFonts w:ascii="Cambria" w:eastAsia="Cambria" w:hAnsi="Cambria" w:cs="Cambria"/>
                <w:sz w:val="24"/>
                <w:szCs w:val="24"/>
              </w:rPr>
            </w:pPr>
          </w:p>
        </w:tc>
      </w:tr>
      <w:tr w:rsidR="007E4AF5" w14:paraId="5C119ABE"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3D3914B"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5679B4F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161FABCA"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580E323B"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33A9F712"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1A784E20"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1459DA46"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56176F31"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2A6A531A"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4C02CB62" w14:textId="77777777" w:rsidR="007E4AF5" w:rsidRDefault="00617BBC">
      <w:pPr>
        <w:spacing w:after="0"/>
        <w:jc w:val="both"/>
        <w:rPr>
          <w:rFonts w:ascii="Cambria" w:eastAsia="Cambria" w:hAnsi="Cambria" w:cs="Cambria"/>
          <w:i/>
          <w:sz w:val="24"/>
          <w:szCs w:val="24"/>
        </w:rPr>
      </w:pPr>
      <w:r>
        <w:rPr>
          <w:rFonts w:ascii="Cambria" w:eastAsia="Cambria" w:hAnsi="Cambria" w:cs="Cambria"/>
          <w:i/>
          <w:sz w:val="24"/>
          <w:szCs w:val="24"/>
        </w:rPr>
        <w:t xml:space="preserve">Poznámka: </w:t>
      </w:r>
    </w:p>
    <w:p w14:paraId="40D7C271" w14:textId="1E66AA27" w:rsidR="007E4AF5" w:rsidRDefault="00617BBC" w:rsidP="00606788">
      <w:pPr>
        <w:spacing w:after="0"/>
        <w:jc w:val="both"/>
        <w:rPr>
          <w:rFonts w:ascii="Cambria" w:eastAsia="Cambria" w:hAnsi="Cambria" w:cs="Cambria"/>
          <w:sz w:val="24"/>
          <w:szCs w:val="24"/>
        </w:rPr>
      </w:pPr>
      <w:r>
        <w:rPr>
          <w:rFonts w:ascii="Cambria" w:eastAsia="Cambria" w:hAnsi="Cambria" w:cs="Cambria"/>
          <w:sz w:val="24"/>
          <w:szCs w:val="24"/>
        </w:rPr>
        <w:lastRenderedPageBreak/>
        <w:t>Kolektivní výuku lze realizovat ve formě souborové hry, orchestrální hry, komorní hry nebo zpěvu ve sboru.</w:t>
      </w:r>
    </w:p>
    <w:p w14:paraId="42DE7C7D" w14:textId="77777777" w:rsidR="00761122" w:rsidRPr="00606788" w:rsidRDefault="00761122" w:rsidP="00606788">
      <w:pPr>
        <w:spacing w:after="0"/>
        <w:jc w:val="both"/>
        <w:rPr>
          <w:rFonts w:ascii="Cambria" w:eastAsia="Cambria" w:hAnsi="Cambria" w:cs="Cambria"/>
          <w:b/>
          <w:sz w:val="24"/>
          <w:szCs w:val="24"/>
        </w:rPr>
      </w:pPr>
    </w:p>
    <w:p w14:paraId="304B4A3C"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536BA9D3"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645EEF2C" w14:textId="77777777" w:rsidR="007E4AF5" w:rsidRDefault="007E4AF5">
      <w:pPr>
        <w:spacing w:after="0" w:line="240" w:lineRule="auto"/>
        <w:jc w:val="both"/>
        <w:rPr>
          <w:rFonts w:ascii="Cambria" w:eastAsia="Cambria" w:hAnsi="Cambria" w:cs="Cambria"/>
          <w:sz w:val="24"/>
          <w:szCs w:val="24"/>
        </w:rPr>
      </w:pPr>
    </w:p>
    <w:p w14:paraId="290A5DED"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tbl>
      <w:tblPr>
        <w:tblStyle w:val="affff9"/>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4"/>
        <w:gridCol w:w="1275"/>
        <w:gridCol w:w="1275"/>
        <w:gridCol w:w="1135"/>
        <w:gridCol w:w="1134"/>
        <w:gridCol w:w="969"/>
      </w:tblGrid>
      <w:tr w:rsidR="007E4AF5" w14:paraId="510838F4" w14:textId="77777777">
        <w:trPr>
          <w:trHeight w:val="611"/>
        </w:trPr>
        <w:tc>
          <w:tcPr>
            <w:tcW w:w="3284" w:type="dxa"/>
          </w:tcPr>
          <w:p w14:paraId="0DC21901"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1275" w:type="dxa"/>
            <w:tcBorders>
              <w:top w:val="single" w:sz="12" w:space="0" w:color="000000"/>
              <w:left w:val="single" w:sz="12" w:space="0" w:color="000000"/>
              <w:bottom w:val="single" w:sz="12" w:space="0" w:color="000000"/>
              <w:right w:val="single" w:sz="12" w:space="0" w:color="000000"/>
            </w:tcBorders>
          </w:tcPr>
          <w:p w14:paraId="6A45EEE9"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2" w:space="0" w:color="000000"/>
              <w:bottom w:val="single" w:sz="12" w:space="0" w:color="000000"/>
              <w:right w:val="single" w:sz="12" w:space="0" w:color="000000"/>
            </w:tcBorders>
            <w:vAlign w:val="bottom"/>
          </w:tcPr>
          <w:p w14:paraId="17EB5FA7"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1. ročník</w:t>
            </w:r>
          </w:p>
        </w:tc>
        <w:tc>
          <w:tcPr>
            <w:tcW w:w="1135" w:type="dxa"/>
            <w:tcBorders>
              <w:top w:val="single" w:sz="12" w:space="0" w:color="000000"/>
              <w:left w:val="single" w:sz="12" w:space="0" w:color="000000"/>
              <w:bottom w:val="single" w:sz="12" w:space="0" w:color="000000"/>
              <w:right w:val="single" w:sz="12" w:space="0" w:color="000000"/>
            </w:tcBorders>
            <w:vAlign w:val="bottom"/>
          </w:tcPr>
          <w:p w14:paraId="3BC13893"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12" w:space="0" w:color="000000"/>
              <w:bottom w:val="single" w:sz="12" w:space="0" w:color="000000"/>
              <w:right w:val="single" w:sz="12" w:space="0" w:color="000000"/>
            </w:tcBorders>
            <w:vAlign w:val="bottom"/>
          </w:tcPr>
          <w:p w14:paraId="7EA42E00"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3. ročník</w:t>
            </w:r>
          </w:p>
        </w:tc>
        <w:tc>
          <w:tcPr>
            <w:tcW w:w="969" w:type="dxa"/>
            <w:tcBorders>
              <w:top w:val="single" w:sz="12" w:space="0" w:color="000000"/>
              <w:left w:val="single" w:sz="12" w:space="0" w:color="000000"/>
              <w:bottom w:val="single" w:sz="12" w:space="0" w:color="000000"/>
              <w:right w:val="single" w:sz="12" w:space="0" w:color="000000"/>
            </w:tcBorders>
            <w:vAlign w:val="bottom"/>
          </w:tcPr>
          <w:p w14:paraId="7B85A497" w14:textId="77777777" w:rsidR="007E4AF5" w:rsidRDefault="00617BBC">
            <w:pPr>
              <w:shd w:val="clear" w:color="auto" w:fill="FFFFFF"/>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30C01FC9"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437DCB79"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Hra na akustickou kytaru</w:t>
            </w:r>
          </w:p>
        </w:tc>
        <w:tc>
          <w:tcPr>
            <w:tcW w:w="1275" w:type="dxa"/>
            <w:tcBorders>
              <w:top w:val="single" w:sz="12" w:space="0" w:color="000000"/>
              <w:left w:val="single" w:sz="12" w:space="0" w:color="000000"/>
              <w:bottom w:val="single" w:sz="4" w:space="0" w:color="000000"/>
              <w:right w:val="single" w:sz="12" w:space="0" w:color="000000"/>
            </w:tcBorders>
          </w:tcPr>
          <w:p w14:paraId="4BF3AAD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12" w:space="0" w:color="000000"/>
              <w:left w:val="single" w:sz="12" w:space="0" w:color="000000"/>
              <w:bottom w:val="single" w:sz="4" w:space="0" w:color="000000"/>
            </w:tcBorders>
            <w:vAlign w:val="center"/>
          </w:tcPr>
          <w:p w14:paraId="5DEDB153"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02B8B85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03848666"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0E24B1A8"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6BDB783A"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55904197"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12" w:space="0" w:color="000000"/>
              <w:left w:val="single" w:sz="12" w:space="0" w:color="000000"/>
              <w:bottom w:val="single" w:sz="4" w:space="0" w:color="000000"/>
              <w:right w:val="single" w:sz="12" w:space="0" w:color="000000"/>
            </w:tcBorders>
          </w:tcPr>
          <w:p w14:paraId="1A311EB4"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69739D47"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1365AE5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3EDE41F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6F96161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552151C0"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5DA048AC"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12" w:space="0" w:color="000000"/>
              <w:left w:val="single" w:sz="12" w:space="0" w:color="000000"/>
              <w:bottom w:val="single" w:sz="4" w:space="0" w:color="000000"/>
              <w:right w:val="single" w:sz="12" w:space="0" w:color="000000"/>
            </w:tcBorders>
          </w:tcPr>
          <w:p w14:paraId="6910D535"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45D05395"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6423423C"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37B0E01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1791F2EE"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6BE3A104" w14:textId="77777777">
        <w:trPr>
          <w:trHeight w:val="397"/>
        </w:trPr>
        <w:tc>
          <w:tcPr>
            <w:tcW w:w="3284" w:type="dxa"/>
            <w:tcBorders>
              <w:top w:val="single" w:sz="12" w:space="0" w:color="000000"/>
              <w:left w:val="single" w:sz="12" w:space="0" w:color="000000"/>
              <w:bottom w:val="single" w:sz="12" w:space="0" w:color="000000"/>
              <w:right w:val="single" w:sz="12" w:space="0" w:color="000000"/>
            </w:tcBorders>
            <w:vAlign w:val="bottom"/>
          </w:tcPr>
          <w:p w14:paraId="7A4A22EA"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12" w:space="0" w:color="000000"/>
              <w:left w:val="single" w:sz="12" w:space="0" w:color="000000"/>
              <w:bottom w:val="single" w:sz="4" w:space="0" w:color="000000"/>
              <w:right w:val="single" w:sz="12" w:space="0" w:color="000000"/>
            </w:tcBorders>
          </w:tcPr>
          <w:p w14:paraId="092A67FE" w14:textId="77777777" w:rsidR="007E4AF5" w:rsidRDefault="007E4AF5">
            <w:pPr>
              <w:shd w:val="clear" w:color="auto" w:fill="FFFFFF"/>
              <w:jc w:val="center"/>
              <w:rPr>
                <w:rFonts w:ascii="Cambria" w:eastAsia="Cambria" w:hAnsi="Cambria" w:cs="Cambria"/>
                <w:sz w:val="24"/>
                <w:szCs w:val="24"/>
              </w:rPr>
            </w:pPr>
          </w:p>
        </w:tc>
        <w:tc>
          <w:tcPr>
            <w:tcW w:w="1275" w:type="dxa"/>
            <w:tcBorders>
              <w:top w:val="single" w:sz="12" w:space="0" w:color="000000"/>
              <w:left w:val="single" w:sz="12" w:space="0" w:color="000000"/>
              <w:bottom w:val="single" w:sz="4" w:space="0" w:color="000000"/>
            </w:tcBorders>
            <w:vAlign w:val="center"/>
          </w:tcPr>
          <w:p w14:paraId="3AE42DDA"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top w:val="single" w:sz="12" w:space="0" w:color="000000"/>
              <w:bottom w:val="single" w:sz="4" w:space="0" w:color="000000"/>
            </w:tcBorders>
            <w:vAlign w:val="center"/>
          </w:tcPr>
          <w:p w14:paraId="5EBFCEF9"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7F740AEF"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top w:val="single" w:sz="12" w:space="0" w:color="000000"/>
              <w:bottom w:val="single" w:sz="4" w:space="0" w:color="000000"/>
              <w:right w:val="single" w:sz="12" w:space="0" w:color="000000"/>
            </w:tcBorders>
            <w:vAlign w:val="center"/>
          </w:tcPr>
          <w:p w14:paraId="21D462EB"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66EB8B1B" w14:textId="77777777">
        <w:trPr>
          <w:trHeight w:val="397"/>
        </w:trPr>
        <w:tc>
          <w:tcPr>
            <w:tcW w:w="3284" w:type="dxa"/>
            <w:tcBorders>
              <w:top w:val="single" w:sz="12" w:space="0" w:color="000000"/>
              <w:left w:val="single" w:sz="12" w:space="0" w:color="000000"/>
              <w:bottom w:val="single" w:sz="4" w:space="0" w:color="000000"/>
              <w:right w:val="single" w:sz="12" w:space="0" w:color="000000"/>
            </w:tcBorders>
            <w:vAlign w:val="bottom"/>
          </w:tcPr>
          <w:p w14:paraId="16A519E1"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Zpěv ve sboru*</w:t>
            </w:r>
          </w:p>
        </w:tc>
        <w:tc>
          <w:tcPr>
            <w:tcW w:w="1275" w:type="dxa"/>
            <w:tcBorders>
              <w:left w:val="single" w:sz="12" w:space="0" w:color="000000"/>
              <w:bottom w:val="single" w:sz="4" w:space="0" w:color="000000"/>
              <w:right w:val="single" w:sz="12" w:space="0" w:color="000000"/>
            </w:tcBorders>
          </w:tcPr>
          <w:p w14:paraId="56DE974A" w14:textId="77777777" w:rsidR="007E4AF5" w:rsidRDefault="007E4AF5">
            <w:pPr>
              <w:shd w:val="clear" w:color="auto" w:fill="FFFFFF"/>
              <w:jc w:val="center"/>
              <w:rPr>
                <w:rFonts w:ascii="Cambria" w:eastAsia="Cambria" w:hAnsi="Cambria" w:cs="Cambria"/>
                <w:sz w:val="24"/>
                <w:szCs w:val="24"/>
              </w:rPr>
            </w:pPr>
          </w:p>
        </w:tc>
        <w:tc>
          <w:tcPr>
            <w:tcW w:w="1275" w:type="dxa"/>
            <w:tcBorders>
              <w:left w:val="single" w:sz="12" w:space="0" w:color="000000"/>
              <w:bottom w:val="single" w:sz="4" w:space="0" w:color="000000"/>
            </w:tcBorders>
            <w:vAlign w:val="center"/>
          </w:tcPr>
          <w:p w14:paraId="345EE7D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5" w:type="dxa"/>
            <w:tcBorders>
              <w:bottom w:val="single" w:sz="4" w:space="0" w:color="000000"/>
            </w:tcBorders>
            <w:vAlign w:val="center"/>
          </w:tcPr>
          <w:p w14:paraId="37F03962"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15D63321"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c>
          <w:tcPr>
            <w:tcW w:w="969" w:type="dxa"/>
            <w:tcBorders>
              <w:bottom w:val="single" w:sz="4" w:space="0" w:color="000000"/>
              <w:right w:val="single" w:sz="12" w:space="0" w:color="000000"/>
            </w:tcBorders>
            <w:vAlign w:val="center"/>
          </w:tcPr>
          <w:p w14:paraId="55743A40" w14:textId="77777777" w:rsidR="007E4AF5" w:rsidRDefault="00617BBC">
            <w:pPr>
              <w:shd w:val="clear" w:color="auto" w:fill="FFFFFF"/>
              <w:jc w:val="center"/>
              <w:rPr>
                <w:rFonts w:ascii="Cambria" w:eastAsia="Cambria" w:hAnsi="Cambria" w:cs="Cambria"/>
                <w:sz w:val="24"/>
                <w:szCs w:val="24"/>
              </w:rPr>
            </w:pPr>
            <w:r>
              <w:rPr>
                <w:rFonts w:ascii="Cambria" w:eastAsia="Cambria" w:hAnsi="Cambria" w:cs="Cambria"/>
                <w:sz w:val="24"/>
                <w:szCs w:val="24"/>
              </w:rPr>
              <w:t>1</w:t>
            </w:r>
          </w:p>
        </w:tc>
      </w:tr>
      <w:tr w:rsidR="007E4AF5" w14:paraId="12C34E11" w14:textId="77777777">
        <w:trPr>
          <w:trHeight w:val="397"/>
        </w:trPr>
        <w:tc>
          <w:tcPr>
            <w:tcW w:w="3284" w:type="dxa"/>
            <w:tcBorders>
              <w:top w:val="single" w:sz="4" w:space="0" w:color="000000"/>
              <w:left w:val="single" w:sz="12" w:space="0" w:color="000000"/>
              <w:bottom w:val="single" w:sz="12" w:space="0" w:color="000000"/>
              <w:right w:val="single" w:sz="12" w:space="0" w:color="000000"/>
            </w:tcBorders>
            <w:vAlign w:val="bottom"/>
          </w:tcPr>
          <w:p w14:paraId="75446D30"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5D1DB73B"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12" w:space="0" w:color="000000"/>
            </w:tcBorders>
            <w:vAlign w:val="center"/>
          </w:tcPr>
          <w:p w14:paraId="580B48BF"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5" w:type="dxa"/>
            <w:tcBorders>
              <w:top w:val="single" w:sz="4" w:space="0" w:color="000000"/>
              <w:bottom w:val="single" w:sz="12" w:space="0" w:color="000000"/>
            </w:tcBorders>
            <w:vAlign w:val="center"/>
          </w:tcPr>
          <w:p w14:paraId="43F299F5"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bottom w:val="single" w:sz="12" w:space="0" w:color="000000"/>
            </w:tcBorders>
            <w:vAlign w:val="center"/>
          </w:tcPr>
          <w:p w14:paraId="4D092C49"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c>
          <w:tcPr>
            <w:tcW w:w="969" w:type="dxa"/>
            <w:tcBorders>
              <w:top w:val="single" w:sz="4" w:space="0" w:color="000000"/>
              <w:bottom w:val="single" w:sz="12" w:space="0" w:color="000000"/>
              <w:right w:val="single" w:sz="12" w:space="0" w:color="000000"/>
            </w:tcBorders>
            <w:vAlign w:val="center"/>
          </w:tcPr>
          <w:p w14:paraId="73F4D604"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24"/>
                <w:szCs w:val="24"/>
              </w:rPr>
              <w:t>2</w:t>
            </w:r>
          </w:p>
        </w:tc>
      </w:tr>
    </w:tbl>
    <w:p w14:paraId="6996AA54"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541155A5" w14:textId="77777777" w:rsidR="007E4AF5" w:rsidRDefault="00617BBC">
      <w:pPr>
        <w:spacing w:after="0"/>
        <w:jc w:val="both"/>
        <w:rPr>
          <w:rFonts w:ascii="Cambria" w:eastAsia="Cambria" w:hAnsi="Cambria" w:cs="Cambria"/>
          <w:i/>
          <w:sz w:val="24"/>
          <w:szCs w:val="24"/>
        </w:rPr>
      </w:pPr>
      <w:r>
        <w:rPr>
          <w:rFonts w:ascii="Cambria" w:eastAsia="Cambria" w:hAnsi="Cambria" w:cs="Cambria"/>
          <w:i/>
          <w:sz w:val="24"/>
          <w:szCs w:val="24"/>
        </w:rPr>
        <w:t xml:space="preserve">Poznámka: </w:t>
      </w:r>
    </w:p>
    <w:p w14:paraId="380F81D2"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Kolektivní výuku lze realizovat ve formě souborové hry, orchestrální hry, komorní hry nebo zpěvu ve sboru.</w:t>
      </w:r>
    </w:p>
    <w:p w14:paraId="45F417D3" w14:textId="77777777" w:rsidR="007E4AF5" w:rsidRDefault="00617BBC" w:rsidP="00761122">
      <w:pPr>
        <w:pBdr>
          <w:top w:val="nil"/>
          <w:left w:val="nil"/>
          <w:bottom w:val="nil"/>
          <w:right w:val="nil"/>
          <w:between w:val="nil"/>
        </w:pBdr>
        <w:spacing w:before="24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w:t>
      </w:r>
    </w:p>
    <w:p w14:paraId="4042DEE1" w14:textId="77777777" w:rsidR="007E4AF5" w:rsidRDefault="007E4AF5">
      <w:pPr>
        <w:pBdr>
          <w:top w:val="nil"/>
          <w:left w:val="nil"/>
          <w:bottom w:val="nil"/>
          <w:right w:val="nil"/>
          <w:between w:val="nil"/>
        </w:pBdr>
        <w:spacing w:after="0"/>
        <w:jc w:val="center"/>
        <w:rPr>
          <w:rFonts w:ascii="Cambria" w:eastAsia="Cambria" w:hAnsi="Cambria" w:cs="Cambria"/>
          <w:b/>
          <w:i/>
          <w:color w:val="FF0000"/>
          <w:sz w:val="18"/>
          <w:szCs w:val="18"/>
        </w:rPr>
      </w:pPr>
    </w:p>
    <w:p w14:paraId="7ADF6BE1" w14:textId="1BB53F81" w:rsidR="007E4AF5" w:rsidRPr="00606788" w:rsidRDefault="00617BBC">
      <w:pPr>
        <w:numPr>
          <w:ilvl w:val="0"/>
          <w:numId w:val="6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683A8AA6" w14:textId="77777777" w:rsidR="007E4AF5" w:rsidRDefault="007E4AF5">
      <w:pPr>
        <w:pBdr>
          <w:top w:val="nil"/>
          <w:left w:val="nil"/>
          <w:bottom w:val="nil"/>
          <w:right w:val="nil"/>
          <w:between w:val="nil"/>
        </w:pBdr>
        <w:spacing w:after="0"/>
        <w:rPr>
          <w:rFonts w:ascii="Cambria" w:eastAsia="Cambria" w:hAnsi="Cambria" w:cs="Cambria"/>
          <w:b/>
          <w:color w:val="000000"/>
          <w:sz w:val="24"/>
          <w:szCs w:val="24"/>
        </w:rPr>
      </w:pPr>
    </w:p>
    <w:p w14:paraId="28E60282" w14:textId="77777777" w:rsidR="007E4AF5" w:rsidRDefault="00617BBC">
      <w:pPr>
        <w:pBdr>
          <w:top w:val="nil"/>
          <w:left w:val="nil"/>
          <w:bottom w:val="nil"/>
          <w:right w:val="nil"/>
          <w:between w:val="nil"/>
        </w:pBdr>
        <w:spacing w:after="0"/>
        <w:rPr>
          <w:rFonts w:ascii="Cambria" w:eastAsia="Cambria" w:hAnsi="Cambria" w:cs="Cambria"/>
          <w:b/>
          <w:color w:val="000000"/>
          <w:sz w:val="24"/>
          <w:szCs w:val="24"/>
        </w:rPr>
      </w:pPr>
      <w:r>
        <w:rPr>
          <w:rFonts w:ascii="Cambria" w:eastAsia="Cambria" w:hAnsi="Cambria" w:cs="Cambria"/>
          <w:b/>
          <w:color w:val="000000"/>
          <w:sz w:val="24"/>
          <w:szCs w:val="24"/>
        </w:rPr>
        <w:t>Poznámky k učebnímu plánu:</w:t>
      </w:r>
    </w:p>
    <w:p w14:paraId="1AFB06E7" w14:textId="77777777" w:rsidR="007E4AF5" w:rsidRDefault="00617BBC">
      <w:pPr>
        <w:numPr>
          <w:ilvl w:val="0"/>
          <w:numId w:val="50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2B447EF2"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vzhledem k fyzickým dispozicím žáka a efektivnějšímu využití hodinové dotace může být výuka realizována formou dělených hodin (2x týdně po 0,5 hodině);</w:t>
      </w:r>
    </w:p>
    <w:p w14:paraId="7DC6D823"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vyučovací předmět hra na kytaru může být vyučován ve skupině dvou žáků v 1. a 2.přípravném ročníku, v 1. až 4. ročníku základního studia I. stupně, v dalších ročnících a v II. stupni základního studia pouze výjimečně;</w:t>
      </w:r>
    </w:p>
    <w:p w14:paraId="505EA8D4"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dle uvážení pedagoga lze předmět Kolektivní výuka začít vyučovat i v nižších ročnících základního studia I. stupně případně i v přípravném studiu;</w:t>
      </w:r>
    </w:p>
    <w:p w14:paraId="5A7FBF6E"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dle rozhodnutí pedagoga mohou žáci přípravného studia, základního studia I. stupně, přípravného studia II. stupně a základního studia II. stupně studovat předmět Kolektivní výuka společně;</w:t>
      </w:r>
    </w:p>
    <w:p w14:paraId="71DFC6CF" w14:textId="77777777" w:rsidR="007E4AF5" w:rsidRDefault="00617BBC">
      <w:pPr>
        <w:numPr>
          <w:ilvl w:val="0"/>
          <w:numId w:val="50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akustickou kytaru, mohou být zařazeni do přípravného ročníku II. stupně;</w:t>
      </w:r>
    </w:p>
    <w:p w14:paraId="30DAE9F6" w14:textId="77777777" w:rsidR="007E4AF5" w:rsidRDefault="00617BBC">
      <w:pPr>
        <w:numPr>
          <w:ilvl w:val="0"/>
          <w:numId w:val="504"/>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594E5875"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b/>
          <w:color w:val="000000"/>
          <w:sz w:val="24"/>
          <w:szCs w:val="24"/>
          <w:u w:val="single"/>
        </w:rPr>
      </w:pPr>
    </w:p>
    <w:p w14:paraId="2DA47565"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193864F5" w14:textId="77777777" w:rsidR="007E4AF5" w:rsidRDefault="007E4AF5">
      <w:pPr>
        <w:spacing w:after="0"/>
        <w:jc w:val="both"/>
        <w:rPr>
          <w:rFonts w:ascii="Cambria" w:eastAsia="Cambria" w:hAnsi="Cambria" w:cs="Cambria"/>
          <w:b/>
          <w:sz w:val="24"/>
          <w:szCs w:val="24"/>
        </w:rPr>
      </w:pPr>
    </w:p>
    <w:p w14:paraId="2385C68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Předmět Hra na akustickou kytaru</w:t>
      </w:r>
    </w:p>
    <w:p w14:paraId="5E1CD884" w14:textId="77777777" w:rsidR="007E4AF5" w:rsidRDefault="007E4AF5">
      <w:pPr>
        <w:spacing w:after="0"/>
        <w:jc w:val="both"/>
        <w:rPr>
          <w:rFonts w:ascii="Cambria" w:eastAsia="Cambria" w:hAnsi="Cambria" w:cs="Cambria"/>
          <w:sz w:val="24"/>
          <w:szCs w:val="24"/>
        </w:rPr>
      </w:pPr>
    </w:p>
    <w:p w14:paraId="13AB2CC1"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Akustická kytara nabízí pestré zvukové možnosti v tónové barevnosti. Vyžaduje také kvalitní pedagogický přístup a zodpovědnost na straně žáka, nejlíp také i rodičů. Odměnou je pak možnost hry a také tvorby či interpretace písní či hudebních celků, možnost vyjádřit se v hudebních seskupeních, skupinách, kapelách nebo sólově a strávit mnoho příjemných chvil s hudbou. </w:t>
      </w:r>
    </w:p>
    <w:p w14:paraId="28E091B3"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Kolektivní výuka</w:t>
      </w:r>
    </w:p>
    <w:p w14:paraId="4A425299"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Předmět Kolektivní výuka je realizována formou duet, trií, kvartetů, souborů, orchestrální hrou či kapelou a zpěvem ve sboru. Lze využít i kombinace s jiným hudebním nástrojem či zpěvem.</w:t>
      </w:r>
    </w:p>
    <w:p w14:paraId="6D6797D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3A39E2C9" w14:textId="7FF48A7E"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59BE0944" w14:textId="6371FCC8"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6A766425"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5AECD59A"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4ACB5FF1" w14:textId="77777777" w:rsidR="007E4AF5" w:rsidRDefault="007E4AF5">
      <w:pPr>
        <w:rPr>
          <w:rFonts w:ascii="Cambria" w:eastAsia="Cambria" w:hAnsi="Cambria" w:cs="Cambria"/>
          <w:b/>
          <w:sz w:val="24"/>
          <w:szCs w:val="24"/>
        </w:rPr>
      </w:pPr>
    </w:p>
    <w:p w14:paraId="772C8913"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Hudební nauka</w:t>
      </w:r>
    </w:p>
    <w:p w14:paraId="029386A8" w14:textId="77777777" w:rsidR="007E4AF5" w:rsidRDefault="00617BBC">
      <w:pPr>
        <w:shd w:val="clear" w:color="auto" w:fill="FFFFFF"/>
        <w:tabs>
          <w:tab w:val="left" w:pos="90"/>
        </w:tabs>
        <w:spacing w:after="0"/>
        <w:jc w:val="both"/>
        <w:rPr>
          <w:rFonts w:ascii="Cambria" w:eastAsia="Cambria" w:hAnsi="Cambria" w:cs="Cambria"/>
          <w:b/>
          <w:i/>
          <w:sz w:val="24"/>
          <w:szCs w:val="24"/>
          <w:u w:val="single"/>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r>
        <w:rPr>
          <w:rFonts w:ascii="Cambria" w:eastAsia="Cambria" w:hAnsi="Cambria" w:cs="Cambria"/>
          <w:sz w:val="24"/>
          <w:szCs w:val="24"/>
        </w:rPr>
        <w:t>.</w:t>
      </w:r>
    </w:p>
    <w:p w14:paraId="70A18C1B" w14:textId="77777777" w:rsidR="007E4AF5" w:rsidRDefault="007E4AF5">
      <w:pPr>
        <w:rPr>
          <w:rFonts w:ascii="Cambria" w:eastAsia="Cambria" w:hAnsi="Cambria" w:cs="Cambria"/>
          <w:b/>
          <w:sz w:val="24"/>
          <w:szCs w:val="24"/>
        </w:rPr>
      </w:pPr>
    </w:p>
    <w:p w14:paraId="1F144586" w14:textId="4C13F3DE" w:rsidR="007E4AF5" w:rsidRDefault="00617BBC" w:rsidP="00606788">
      <w:pPr>
        <w:spacing w:after="0"/>
        <w:rPr>
          <w:rFonts w:ascii="Cambria" w:eastAsia="Cambria" w:hAnsi="Cambria" w:cs="Cambria"/>
          <w:b/>
          <w:sz w:val="24"/>
          <w:szCs w:val="24"/>
        </w:rPr>
      </w:pPr>
      <w:r>
        <w:rPr>
          <w:rFonts w:ascii="Cambria" w:eastAsia="Cambria" w:hAnsi="Cambria" w:cs="Cambria"/>
          <w:b/>
          <w:sz w:val="24"/>
          <w:szCs w:val="24"/>
        </w:rPr>
        <w:t>Vzdělávací obsah předmět Hra na akustickou kytaru:</w:t>
      </w:r>
    </w:p>
    <w:p w14:paraId="4C2F1AEC" w14:textId="77777777" w:rsidR="00761122" w:rsidRDefault="00761122" w:rsidP="00606788">
      <w:pPr>
        <w:spacing w:after="0"/>
        <w:rPr>
          <w:rFonts w:ascii="Cambria" w:eastAsia="Cambria" w:hAnsi="Cambria" w:cs="Cambria"/>
          <w:b/>
          <w:sz w:val="24"/>
          <w:szCs w:val="24"/>
        </w:rPr>
      </w:pPr>
    </w:p>
    <w:p w14:paraId="54CD59DF" w14:textId="77777777" w:rsidR="00761122" w:rsidRDefault="00761122" w:rsidP="00606788">
      <w:pPr>
        <w:spacing w:after="0"/>
        <w:rPr>
          <w:rFonts w:ascii="Cambria" w:eastAsia="Cambria" w:hAnsi="Cambria" w:cs="Cambria"/>
          <w:b/>
          <w:sz w:val="24"/>
          <w:szCs w:val="24"/>
        </w:rPr>
      </w:pPr>
    </w:p>
    <w:p w14:paraId="70C0FBF2" w14:textId="77777777" w:rsidR="00761122" w:rsidRDefault="00761122" w:rsidP="00606788">
      <w:pPr>
        <w:spacing w:after="0"/>
        <w:rPr>
          <w:rFonts w:ascii="Cambria" w:eastAsia="Cambria" w:hAnsi="Cambria" w:cs="Cambria"/>
          <w:b/>
          <w:sz w:val="24"/>
          <w:szCs w:val="24"/>
        </w:rPr>
      </w:pPr>
    </w:p>
    <w:p w14:paraId="347F68B6" w14:textId="77777777" w:rsidR="00606788" w:rsidRDefault="00606788" w:rsidP="00606788">
      <w:pPr>
        <w:spacing w:after="0"/>
        <w:rPr>
          <w:rFonts w:ascii="Cambria" w:eastAsia="Cambria" w:hAnsi="Cambria" w:cs="Cambria"/>
          <w:b/>
          <w:sz w:val="24"/>
          <w:szCs w:val="24"/>
        </w:rPr>
      </w:pPr>
    </w:p>
    <w:p w14:paraId="67BBE5D1" w14:textId="77777777" w:rsidR="007E4AF5" w:rsidRDefault="00617BBC" w:rsidP="00606788">
      <w:pPr>
        <w:spacing w:after="0"/>
        <w:jc w:val="center"/>
        <w:rPr>
          <w:rFonts w:ascii="Cambria" w:eastAsia="Cambria" w:hAnsi="Cambria" w:cs="Cambria"/>
          <w:sz w:val="36"/>
          <w:szCs w:val="36"/>
        </w:rPr>
      </w:pPr>
      <w:r>
        <w:rPr>
          <w:rFonts w:ascii="Cambria" w:eastAsia="Cambria" w:hAnsi="Cambria" w:cs="Cambria"/>
          <w:b/>
          <w:sz w:val="36"/>
          <w:szCs w:val="36"/>
        </w:rPr>
        <w:lastRenderedPageBreak/>
        <w:t>Přípravné studium</w:t>
      </w:r>
    </w:p>
    <w:p w14:paraId="2E6C7ADA" w14:textId="77777777" w:rsidR="007E4AF5" w:rsidRDefault="007E4AF5" w:rsidP="00761122">
      <w:pPr>
        <w:spacing w:after="0"/>
        <w:rPr>
          <w:rFonts w:ascii="Cambria" w:eastAsia="Cambria" w:hAnsi="Cambria" w:cs="Cambria"/>
        </w:rPr>
      </w:pPr>
    </w:p>
    <w:p w14:paraId="12B1B8FE"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 ročník</w:t>
      </w:r>
    </w:p>
    <w:p w14:paraId="471299C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2FA329C9"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umí pojmenovat základní části nástroje </w:t>
      </w:r>
    </w:p>
    <w:p w14:paraId="2186D57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dokáže vyjmenovat struny</w:t>
      </w:r>
    </w:p>
    <w:p w14:paraId="4CB82114"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zná označení prstů levé ruky  </w:t>
      </w:r>
    </w:p>
    <w:p w14:paraId="4ED9D6D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vyvíjí snahu o správné držení nástroje </w:t>
      </w:r>
    </w:p>
    <w:p w14:paraId="16145A3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zopakuje jednoduchá rytmická cvičení </w:t>
      </w:r>
    </w:p>
    <w:p w14:paraId="25D4B9FB"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ovládá hru na prázdných strunách </w:t>
      </w:r>
    </w:p>
    <w:p w14:paraId="6CEFA427"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dokáže zapojením levé ruky hrát na melodických strunách jednoduchou melodii </w:t>
      </w:r>
    </w:p>
    <w:p w14:paraId="4079616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 jednoduché akordy přes 3 struny k doprovodu lidové písně</w:t>
      </w:r>
    </w:p>
    <w:p w14:paraId="0B9B9D2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vystoupí dle svých schopností na koncertu nebo spolu s intonačním projevem nebo pouze rytmickým vyjádřením</w:t>
      </w:r>
    </w:p>
    <w:p w14:paraId="6BE8424C"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48443DB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D017DA8" w14:textId="77777777" w:rsidR="007E4AF5" w:rsidRDefault="00617BBC" w:rsidP="00617BBC">
      <w:pPr>
        <w:numPr>
          <w:ilvl w:val="0"/>
          <w:numId w:val="186"/>
        </w:numPr>
        <w:pBdr>
          <w:top w:val="nil"/>
          <w:left w:val="nil"/>
          <w:bottom w:val="nil"/>
          <w:right w:val="nil"/>
          <w:between w:val="nil"/>
        </w:pBdr>
        <w:spacing w:after="0"/>
        <w:rPr>
          <w:color w:val="000000"/>
        </w:rPr>
      </w:pPr>
      <w:r>
        <w:rPr>
          <w:rFonts w:ascii="Cambria" w:eastAsia="Cambria" w:hAnsi="Cambria" w:cs="Cambria"/>
          <w:color w:val="000000"/>
          <w:sz w:val="24"/>
          <w:szCs w:val="24"/>
        </w:rPr>
        <w:t>melodie lidové písně</w:t>
      </w:r>
    </w:p>
    <w:p w14:paraId="3D3E9BDB" w14:textId="77777777" w:rsidR="007E4AF5" w:rsidRDefault="00617BBC" w:rsidP="00617BBC">
      <w:pPr>
        <w:numPr>
          <w:ilvl w:val="0"/>
          <w:numId w:val="186"/>
        </w:numPr>
        <w:pBdr>
          <w:top w:val="nil"/>
          <w:left w:val="nil"/>
          <w:bottom w:val="nil"/>
          <w:right w:val="nil"/>
          <w:between w:val="nil"/>
        </w:pBdr>
        <w:spacing w:after="0"/>
        <w:rPr>
          <w:color w:val="000000"/>
        </w:rPr>
      </w:pPr>
      <w:r>
        <w:rPr>
          <w:rFonts w:ascii="Cambria" w:eastAsia="Cambria" w:hAnsi="Cambria" w:cs="Cambria"/>
          <w:color w:val="000000"/>
          <w:sz w:val="24"/>
          <w:szCs w:val="24"/>
        </w:rPr>
        <w:t>jednoduchý akordický doprovod písně</w:t>
      </w:r>
    </w:p>
    <w:p w14:paraId="25EDE3EC" w14:textId="77777777" w:rsidR="007E4AF5" w:rsidRDefault="007E4AF5">
      <w:pPr>
        <w:rPr>
          <w:rFonts w:ascii="Cambria" w:eastAsia="Cambria" w:hAnsi="Cambria" w:cs="Cambria"/>
        </w:rPr>
      </w:pPr>
    </w:p>
    <w:p w14:paraId="324D9387" w14:textId="77777777" w:rsidR="007E4AF5" w:rsidRDefault="00617BBC" w:rsidP="00761122">
      <w:pPr>
        <w:spacing w:after="0"/>
        <w:jc w:val="center"/>
        <w:rPr>
          <w:rFonts w:ascii="Cambria" w:eastAsia="Cambria" w:hAnsi="Cambria" w:cs="Cambria"/>
          <w:b/>
          <w:sz w:val="24"/>
          <w:szCs w:val="24"/>
        </w:rPr>
      </w:pPr>
      <w:r>
        <w:rPr>
          <w:rFonts w:ascii="Cambria" w:eastAsia="Cambria" w:hAnsi="Cambria" w:cs="Cambria"/>
          <w:b/>
          <w:sz w:val="24"/>
          <w:szCs w:val="24"/>
        </w:rPr>
        <w:t>2. ročník</w:t>
      </w:r>
    </w:p>
    <w:p w14:paraId="65215DC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4C16D2C3"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pojmenuje základní části nástroje </w:t>
      </w:r>
    </w:p>
    <w:p w14:paraId="22A06346"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vyjmenuje struny</w:t>
      </w:r>
    </w:p>
    <w:p w14:paraId="7E0D4580"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zná označení prstů levé ruky  </w:t>
      </w:r>
    </w:p>
    <w:p w14:paraId="5E302DD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vyvíjí snahu o správné držení nástroje a postavení rukou</w:t>
      </w:r>
    </w:p>
    <w:p w14:paraId="795C8CE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aplikuje elementární rytmus u hry</w:t>
      </w:r>
    </w:p>
    <w:p w14:paraId="6E96E31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hraje na prázdných strunách </w:t>
      </w:r>
    </w:p>
    <w:p w14:paraId="2D92F3C0"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rozlišuje vlastnosti tónu (výška, délka) </w:t>
      </w:r>
    </w:p>
    <w:p w14:paraId="799DD31B"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vnímá charakter slyšené harmonie – akordů dur, moll (veselý, smutný)</w:t>
      </w:r>
    </w:p>
    <w:p w14:paraId="36B8A227"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ovládá hru na prázdných strunách </w:t>
      </w:r>
    </w:p>
    <w:p w14:paraId="64318902"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používá tóny prázdných strun + tóny c2, d2, f2, g2</w:t>
      </w:r>
    </w:p>
    <w:p w14:paraId="5B61FF92"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dokáže zapojením levé ruky hrát na melodických strunách jednoduchou melodii či lidovou píseň </w:t>
      </w:r>
    </w:p>
    <w:p w14:paraId="599668D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 jednoduché akordy přes 3 struny k doprovodu lidové písně</w:t>
      </w:r>
    </w:p>
    <w:p w14:paraId="7A3FFF86"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vystoupí dle svých schopností na veřejném koncertu nebo spolu s intonačním projevem nebo pouze rytmickým vyjádřením</w:t>
      </w:r>
    </w:p>
    <w:p w14:paraId="043AC393"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5D6D96A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03A2E22" w14:textId="77777777" w:rsidR="007E4AF5" w:rsidRDefault="00617BBC" w:rsidP="00617BBC">
      <w:pPr>
        <w:widowControl w:val="0"/>
        <w:numPr>
          <w:ilvl w:val="0"/>
          <w:numId w:val="183"/>
        </w:numPr>
        <w:pBdr>
          <w:top w:val="nil"/>
          <w:left w:val="nil"/>
          <w:bottom w:val="nil"/>
          <w:right w:val="nil"/>
          <w:between w:val="nil"/>
        </w:pBdr>
        <w:spacing w:after="0" w:line="240" w:lineRule="auto"/>
        <w:rPr>
          <w:color w:val="000000"/>
        </w:rPr>
      </w:pPr>
      <w:r>
        <w:rPr>
          <w:rFonts w:ascii="Cambria" w:eastAsia="Cambria" w:hAnsi="Cambria" w:cs="Cambria"/>
          <w:color w:val="000000"/>
          <w:sz w:val="24"/>
          <w:szCs w:val="24"/>
        </w:rPr>
        <w:t>melodie písně</w:t>
      </w:r>
    </w:p>
    <w:p w14:paraId="6308AC89" w14:textId="77777777" w:rsidR="007E4AF5" w:rsidRDefault="00617BBC" w:rsidP="00617BBC">
      <w:pPr>
        <w:widowControl w:val="0"/>
        <w:numPr>
          <w:ilvl w:val="0"/>
          <w:numId w:val="183"/>
        </w:numPr>
        <w:pBdr>
          <w:top w:val="nil"/>
          <w:left w:val="nil"/>
          <w:bottom w:val="nil"/>
          <w:right w:val="nil"/>
          <w:between w:val="nil"/>
        </w:pBdr>
        <w:spacing w:after="0" w:line="240" w:lineRule="auto"/>
        <w:rPr>
          <w:color w:val="000000"/>
        </w:rPr>
      </w:pPr>
      <w:r>
        <w:rPr>
          <w:rFonts w:ascii="Cambria" w:eastAsia="Cambria" w:hAnsi="Cambria" w:cs="Cambria"/>
          <w:color w:val="000000"/>
          <w:sz w:val="24"/>
          <w:szCs w:val="24"/>
        </w:rPr>
        <w:t>jednoduchý akordický doprovod písně</w:t>
      </w:r>
    </w:p>
    <w:p w14:paraId="694FC601" w14:textId="77777777" w:rsidR="007E4AF5" w:rsidRDefault="007E4AF5" w:rsidP="00761122">
      <w:pPr>
        <w:widowControl w:val="0"/>
        <w:pBdr>
          <w:top w:val="nil"/>
          <w:left w:val="nil"/>
          <w:bottom w:val="nil"/>
          <w:right w:val="nil"/>
          <w:between w:val="nil"/>
        </w:pBdr>
        <w:spacing w:after="0" w:line="240" w:lineRule="auto"/>
        <w:rPr>
          <w:rFonts w:ascii="Cambria" w:eastAsia="Cambria" w:hAnsi="Cambria" w:cs="Cambria"/>
          <w:b/>
          <w:color w:val="000000"/>
          <w:sz w:val="28"/>
          <w:szCs w:val="28"/>
        </w:rPr>
      </w:pPr>
    </w:p>
    <w:p w14:paraId="346BF852"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8"/>
          <w:szCs w:val="28"/>
        </w:rPr>
      </w:pPr>
      <w:r>
        <w:rPr>
          <w:rFonts w:ascii="Cambria" w:eastAsia="Cambria" w:hAnsi="Cambria" w:cs="Cambria"/>
          <w:b/>
          <w:color w:val="000000"/>
          <w:sz w:val="36"/>
          <w:szCs w:val="36"/>
        </w:rPr>
        <w:lastRenderedPageBreak/>
        <w:t>Základní studium I. stupně</w:t>
      </w:r>
    </w:p>
    <w:p w14:paraId="2D22211B"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115CCEF2" w14:textId="77777777" w:rsidR="007E4AF5" w:rsidRDefault="007E4AF5">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p>
    <w:p w14:paraId="307BCDFE" w14:textId="77777777" w:rsidR="007E4AF5" w:rsidRDefault="00617BBC">
      <w:pPr>
        <w:widowControl w:val="0"/>
        <w:pBdr>
          <w:top w:val="nil"/>
          <w:left w:val="nil"/>
          <w:bottom w:val="nil"/>
          <w:right w:val="nil"/>
          <w:between w:val="nil"/>
        </w:pBd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189A45F8"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717AF383" w14:textId="77777777" w:rsidR="007E4AF5" w:rsidRDefault="00617BBC">
      <w:pPr>
        <w:widowControl w:val="0"/>
        <w:numPr>
          <w:ilvl w:val="0"/>
          <w:numId w:val="2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popíše části nástroje </w:t>
      </w:r>
    </w:p>
    <w:p w14:paraId="14DCE02E" w14:textId="77777777" w:rsidR="007E4AF5" w:rsidRDefault="00617BBC">
      <w:pPr>
        <w:widowControl w:val="0"/>
        <w:numPr>
          <w:ilvl w:val="0"/>
          <w:numId w:val="2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snaží se o správné sezení a návyky (postavení pravé a levé ruky, držení trsátka)</w:t>
      </w:r>
    </w:p>
    <w:p w14:paraId="7890F44A" w14:textId="77777777" w:rsidR="007E4AF5" w:rsidRDefault="00617BBC">
      <w:pPr>
        <w:widowControl w:val="0"/>
        <w:numPr>
          <w:ilvl w:val="0"/>
          <w:numId w:val="2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chápe vlastnosti tónu, rozlišuje charakter skladby či písně (veselá, smutná, pomalá, rychlá)  </w:t>
      </w:r>
    </w:p>
    <w:p w14:paraId="6BF8A1D5" w14:textId="77777777" w:rsidR="007E4AF5" w:rsidRDefault="00617BBC">
      <w:pPr>
        <w:widowControl w:val="0"/>
        <w:numPr>
          <w:ilvl w:val="0"/>
          <w:numId w:val="2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realizuje techniku hry trsátkem</w:t>
      </w:r>
    </w:p>
    <w:p w14:paraId="3C655866" w14:textId="77777777" w:rsidR="007E4AF5" w:rsidRDefault="00617BBC">
      <w:pPr>
        <w:widowControl w:val="0"/>
        <w:numPr>
          <w:ilvl w:val="0"/>
          <w:numId w:val="2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teoreticky i prakticky ovládá tóny prázdných strun + tóny a1, c2, d2, f2, g2</w:t>
      </w:r>
    </w:p>
    <w:p w14:paraId="16FD09D0" w14:textId="77777777" w:rsidR="007E4AF5" w:rsidRDefault="00617BBC">
      <w:pPr>
        <w:widowControl w:val="0"/>
        <w:numPr>
          <w:ilvl w:val="0"/>
          <w:numId w:val="2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nastuduje hru stupnice v rámci 1 oktávy, akord</w:t>
      </w:r>
    </w:p>
    <w:p w14:paraId="046E325A" w14:textId="77777777" w:rsidR="007E4AF5" w:rsidRDefault="00617BBC">
      <w:pPr>
        <w:widowControl w:val="0"/>
        <w:numPr>
          <w:ilvl w:val="0"/>
          <w:numId w:val="2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realizuje hru jednohlasých melodií </w:t>
      </w:r>
    </w:p>
    <w:p w14:paraId="128E6C9B" w14:textId="77777777" w:rsidR="007E4AF5" w:rsidRDefault="00617BBC">
      <w:pPr>
        <w:widowControl w:val="0"/>
        <w:numPr>
          <w:ilvl w:val="0"/>
          <w:numId w:val="2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používá lehké akordy na doprovod melodie např. písně </w:t>
      </w:r>
    </w:p>
    <w:p w14:paraId="7CE93BD7" w14:textId="77777777" w:rsidR="007E4AF5" w:rsidRDefault="00617BBC">
      <w:pPr>
        <w:widowControl w:val="0"/>
        <w:numPr>
          <w:ilvl w:val="0"/>
          <w:numId w:val="2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účinkuje na veřejném vystoupení</w:t>
      </w:r>
    </w:p>
    <w:p w14:paraId="1AA99687" w14:textId="77777777" w:rsidR="007E4AF5" w:rsidRDefault="00617BBC">
      <w:pPr>
        <w:widowControl w:val="0"/>
        <w:numPr>
          <w:ilvl w:val="0"/>
          <w:numId w:val="2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zahraje zpaměti jednoduchou píseň sólově, nebo s doprovodem učitele</w:t>
      </w:r>
    </w:p>
    <w:p w14:paraId="77007069"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66E5754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BD074C4" w14:textId="77777777" w:rsidR="007E4AF5" w:rsidRDefault="00617BBC" w:rsidP="00617BBC">
      <w:pPr>
        <w:numPr>
          <w:ilvl w:val="0"/>
          <w:numId w:val="192"/>
        </w:numPr>
        <w:pBdr>
          <w:top w:val="nil"/>
          <w:left w:val="nil"/>
          <w:bottom w:val="nil"/>
          <w:right w:val="nil"/>
          <w:between w:val="nil"/>
        </w:pBdr>
        <w:spacing w:after="0"/>
        <w:rPr>
          <w:color w:val="000000"/>
        </w:rPr>
      </w:pPr>
      <w:r>
        <w:rPr>
          <w:rFonts w:ascii="Cambria" w:eastAsia="Cambria" w:hAnsi="Cambria" w:cs="Cambria"/>
          <w:color w:val="000000"/>
          <w:sz w:val="24"/>
          <w:szCs w:val="24"/>
        </w:rPr>
        <w:t>durová stupnice přes 1 oktávu, akord</w:t>
      </w:r>
    </w:p>
    <w:p w14:paraId="571C4C7B" w14:textId="77777777" w:rsidR="007E4AF5" w:rsidRDefault="00617BBC" w:rsidP="00617BBC">
      <w:pPr>
        <w:numPr>
          <w:ilvl w:val="0"/>
          <w:numId w:val="192"/>
        </w:numPr>
        <w:pBdr>
          <w:top w:val="nil"/>
          <w:left w:val="nil"/>
          <w:bottom w:val="nil"/>
          <w:right w:val="nil"/>
          <w:between w:val="nil"/>
        </w:pBdr>
        <w:spacing w:after="0"/>
        <w:rPr>
          <w:color w:val="000000"/>
        </w:rPr>
      </w:pPr>
      <w:r>
        <w:rPr>
          <w:rFonts w:ascii="Cambria" w:eastAsia="Cambria" w:hAnsi="Cambria" w:cs="Cambria"/>
          <w:color w:val="000000"/>
          <w:sz w:val="24"/>
          <w:szCs w:val="24"/>
        </w:rPr>
        <w:t>hra jednohlasé melodie</w:t>
      </w:r>
    </w:p>
    <w:p w14:paraId="73AEFD3F" w14:textId="77777777" w:rsidR="007E4AF5" w:rsidRDefault="00617BBC" w:rsidP="00617BBC">
      <w:pPr>
        <w:numPr>
          <w:ilvl w:val="0"/>
          <w:numId w:val="192"/>
        </w:numPr>
        <w:pBdr>
          <w:top w:val="nil"/>
          <w:left w:val="nil"/>
          <w:bottom w:val="nil"/>
          <w:right w:val="nil"/>
          <w:between w:val="nil"/>
        </w:pBdr>
        <w:spacing w:after="0"/>
        <w:rPr>
          <w:color w:val="000000"/>
        </w:rPr>
      </w:pPr>
      <w:r>
        <w:rPr>
          <w:rFonts w:ascii="Cambria" w:eastAsia="Cambria" w:hAnsi="Cambria" w:cs="Cambria"/>
          <w:color w:val="000000"/>
          <w:sz w:val="24"/>
          <w:szCs w:val="24"/>
        </w:rPr>
        <w:t>akordický doprovod písně</w:t>
      </w:r>
    </w:p>
    <w:p w14:paraId="1B364FAD"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color w:val="000000"/>
          <w:sz w:val="24"/>
          <w:szCs w:val="24"/>
        </w:rPr>
      </w:pPr>
    </w:p>
    <w:p w14:paraId="0D9B6802"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1DF1C522"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5F2469DD"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12FE2C30" w14:textId="77777777" w:rsidR="007E4AF5" w:rsidRDefault="00617BBC">
      <w:pPr>
        <w:widowControl w:val="0"/>
        <w:numPr>
          <w:ilvl w:val="0"/>
          <w:numId w:val="22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správné sezení a návyky (postavení pravé a levé ruky), hra trsátkem nahoru-dolů</w:t>
      </w:r>
    </w:p>
    <w:p w14:paraId="3BF1EC4E" w14:textId="77777777" w:rsidR="007E4AF5" w:rsidRDefault="00617BBC">
      <w:pPr>
        <w:widowControl w:val="0"/>
        <w:numPr>
          <w:ilvl w:val="0"/>
          <w:numId w:val="22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zvládá hrát stupnici přes 1 oktávu dur např.: C, G, D, A dur, a, e moll, kadence T, D, T</w:t>
      </w:r>
    </w:p>
    <w:p w14:paraId="4B032F06" w14:textId="77777777" w:rsidR="007E4AF5" w:rsidRDefault="00617BBC">
      <w:pPr>
        <w:widowControl w:val="0"/>
        <w:numPr>
          <w:ilvl w:val="0"/>
          <w:numId w:val="22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zahraje podle individuálních schopností zpaměti jednoduchou skladbu či píseň</w:t>
      </w:r>
    </w:p>
    <w:p w14:paraId="542FC5FB" w14:textId="77777777" w:rsidR="007E4AF5" w:rsidRDefault="00617BBC">
      <w:pPr>
        <w:widowControl w:val="0"/>
        <w:numPr>
          <w:ilvl w:val="0"/>
          <w:numId w:val="22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kontroluje plynulost hry</w:t>
      </w:r>
    </w:p>
    <w:p w14:paraId="73143692" w14:textId="2F9E3E2C" w:rsidR="007E4AF5" w:rsidRPr="002814BB" w:rsidRDefault="00617BBC">
      <w:pPr>
        <w:widowControl w:val="0"/>
        <w:numPr>
          <w:ilvl w:val="0"/>
          <w:numId w:val="22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účinkuje na veřejných vystoupeních</w:t>
      </w:r>
    </w:p>
    <w:p w14:paraId="697E82E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57118DC" w14:textId="77777777" w:rsidR="007E4AF5" w:rsidRDefault="00617BBC" w:rsidP="00617BBC">
      <w:pPr>
        <w:numPr>
          <w:ilvl w:val="0"/>
          <w:numId w:val="189"/>
        </w:numPr>
        <w:pBdr>
          <w:top w:val="nil"/>
          <w:left w:val="nil"/>
          <w:bottom w:val="nil"/>
          <w:right w:val="nil"/>
          <w:between w:val="nil"/>
        </w:pBdr>
        <w:spacing w:after="0"/>
        <w:rPr>
          <w:color w:val="000000"/>
        </w:rPr>
      </w:pPr>
      <w:r>
        <w:rPr>
          <w:rFonts w:ascii="Cambria" w:eastAsia="Cambria" w:hAnsi="Cambria" w:cs="Cambria"/>
          <w:color w:val="000000"/>
          <w:sz w:val="24"/>
          <w:szCs w:val="24"/>
        </w:rPr>
        <w:t>durová nebo mollová stupnice přes 1 oktávu, kadence T, S, D, T</w:t>
      </w:r>
    </w:p>
    <w:p w14:paraId="4ED37F32" w14:textId="77777777" w:rsidR="007E4AF5" w:rsidRDefault="00617BBC" w:rsidP="00617BBC">
      <w:pPr>
        <w:numPr>
          <w:ilvl w:val="0"/>
          <w:numId w:val="189"/>
        </w:numPr>
        <w:pBdr>
          <w:top w:val="nil"/>
          <w:left w:val="nil"/>
          <w:bottom w:val="nil"/>
          <w:right w:val="nil"/>
          <w:between w:val="nil"/>
        </w:pBdr>
        <w:spacing w:after="0"/>
        <w:rPr>
          <w:color w:val="000000"/>
        </w:rPr>
      </w:pPr>
      <w:r>
        <w:rPr>
          <w:rFonts w:ascii="Cambria" w:eastAsia="Cambria" w:hAnsi="Cambria" w:cs="Cambria"/>
          <w:color w:val="000000"/>
          <w:sz w:val="24"/>
          <w:szCs w:val="24"/>
        </w:rPr>
        <w:t>jednoduchá skladba nebo píseň</w:t>
      </w:r>
    </w:p>
    <w:p w14:paraId="41555B65" w14:textId="3EF66B2A" w:rsidR="007E4AF5" w:rsidRDefault="00617BBC" w:rsidP="00606788">
      <w:pPr>
        <w:numPr>
          <w:ilvl w:val="0"/>
          <w:numId w:val="189"/>
        </w:numPr>
        <w:pBdr>
          <w:top w:val="nil"/>
          <w:left w:val="nil"/>
          <w:bottom w:val="nil"/>
          <w:right w:val="nil"/>
          <w:between w:val="nil"/>
        </w:pBdr>
        <w:spacing w:after="0"/>
        <w:rPr>
          <w:color w:val="000000"/>
        </w:rPr>
      </w:pPr>
      <w:r>
        <w:rPr>
          <w:rFonts w:ascii="Cambria" w:eastAsia="Cambria" w:hAnsi="Cambria" w:cs="Cambria"/>
          <w:color w:val="000000"/>
          <w:sz w:val="24"/>
          <w:szCs w:val="24"/>
        </w:rPr>
        <w:t>akordický doprovod písně</w:t>
      </w:r>
    </w:p>
    <w:p w14:paraId="0E79FA36" w14:textId="77777777" w:rsidR="00606788" w:rsidRPr="00606788" w:rsidRDefault="00606788" w:rsidP="00606788">
      <w:pPr>
        <w:pBdr>
          <w:top w:val="nil"/>
          <w:left w:val="nil"/>
          <w:bottom w:val="nil"/>
          <w:right w:val="nil"/>
          <w:between w:val="nil"/>
        </w:pBdr>
        <w:spacing w:after="0"/>
        <w:ind w:left="720"/>
        <w:rPr>
          <w:color w:val="000000"/>
        </w:rPr>
      </w:pPr>
    </w:p>
    <w:p w14:paraId="02A017D3"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52BE9CDE"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7594D8B9"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6A4B2D83" w14:textId="77777777" w:rsidR="007E4AF5" w:rsidRDefault="00617BBC" w:rsidP="00617BBC">
      <w:pPr>
        <w:widowControl w:val="0"/>
        <w:numPr>
          <w:ilvl w:val="0"/>
          <w:numId w:val="2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a ovládá správné návyky (sezení, držení těla, postavení rukou, uvolněnost, držení trsátka)</w:t>
      </w:r>
    </w:p>
    <w:p w14:paraId="611DE19D" w14:textId="77777777" w:rsidR="007E4AF5" w:rsidRDefault="00617BBC" w:rsidP="00617BBC">
      <w:pPr>
        <w:widowControl w:val="0"/>
        <w:numPr>
          <w:ilvl w:val="0"/>
          <w:numId w:val="2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žák se seznamuje s péčí o tón</w:t>
      </w:r>
    </w:p>
    <w:p w14:paraId="52653ADF" w14:textId="77777777" w:rsidR="007E4AF5" w:rsidRDefault="00617BBC" w:rsidP="00617BBC">
      <w:pPr>
        <w:widowControl w:val="0"/>
        <w:numPr>
          <w:ilvl w:val="0"/>
          <w:numId w:val="2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 xml:space="preserve">užívá k vyjádření zvukové možnosti nástroje </w:t>
      </w:r>
    </w:p>
    <w:p w14:paraId="10905A00" w14:textId="77777777" w:rsidR="007E4AF5" w:rsidRDefault="00617BBC" w:rsidP="00617BBC">
      <w:pPr>
        <w:widowControl w:val="0"/>
        <w:numPr>
          <w:ilvl w:val="0"/>
          <w:numId w:val="2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vnímá důležitost sebekontroly </w:t>
      </w:r>
    </w:p>
    <w:p w14:paraId="0CD97570" w14:textId="77777777" w:rsidR="007E4AF5" w:rsidRDefault="00617BBC" w:rsidP="00617BBC">
      <w:pPr>
        <w:widowControl w:val="0"/>
        <w:numPr>
          <w:ilvl w:val="0"/>
          <w:numId w:val="2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prezentuje podle individuálních schopností skladby či písně zpaměti</w:t>
      </w:r>
    </w:p>
    <w:p w14:paraId="0D7B0F73" w14:textId="77777777" w:rsidR="007E4AF5" w:rsidRDefault="00617BBC" w:rsidP="00617BBC">
      <w:pPr>
        <w:widowControl w:val="0"/>
        <w:numPr>
          <w:ilvl w:val="0"/>
          <w:numId w:val="2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orientuje se na hmatníku v první poloze, chápe zápis v tabulatuře či notách</w:t>
      </w:r>
    </w:p>
    <w:p w14:paraId="450C6660" w14:textId="77777777" w:rsidR="007E4AF5" w:rsidRDefault="00617BBC" w:rsidP="00617BBC">
      <w:pPr>
        <w:widowControl w:val="0"/>
        <w:numPr>
          <w:ilvl w:val="0"/>
          <w:numId w:val="2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nastuduje hru stupnic přes 1 až 2 oktávy například dur, moll, popřípadě pentatoniku, kadence T, S, D, T bez použití </w:t>
      </w:r>
      <w:proofErr w:type="spellStart"/>
      <w:r>
        <w:rPr>
          <w:rFonts w:ascii="Cambria" w:eastAsia="Cambria" w:hAnsi="Cambria" w:cs="Cambria"/>
          <w:color w:val="000000"/>
          <w:sz w:val="24"/>
          <w:szCs w:val="24"/>
        </w:rPr>
        <w:t>barré</w:t>
      </w:r>
      <w:proofErr w:type="spellEnd"/>
    </w:p>
    <w:p w14:paraId="07C0422D" w14:textId="77777777" w:rsidR="007E4AF5" w:rsidRDefault="00617BBC" w:rsidP="00617BBC">
      <w:pPr>
        <w:widowControl w:val="0"/>
        <w:numPr>
          <w:ilvl w:val="0"/>
          <w:numId w:val="2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interpretuje přiměřeně obtížné skladby či kytarové party písní</w:t>
      </w:r>
    </w:p>
    <w:p w14:paraId="75B76EE4" w14:textId="77777777" w:rsidR="007E4AF5" w:rsidRDefault="00617BBC" w:rsidP="00617BBC">
      <w:pPr>
        <w:widowControl w:val="0"/>
        <w:numPr>
          <w:ilvl w:val="0"/>
          <w:numId w:val="2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zapojí se do souhry či komorní hry alespoň s učitelem</w:t>
      </w:r>
    </w:p>
    <w:p w14:paraId="19262A06" w14:textId="77777777" w:rsidR="007E4AF5" w:rsidRDefault="00617BBC" w:rsidP="00617BBC">
      <w:pPr>
        <w:widowControl w:val="0"/>
        <w:numPr>
          <w:ilvl w:val="0"/>
          <w:numId w:val="2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akordy v doprovodné hře s jednoduchým rytmickým členěním</w:t>
      </w:r>
    </w:p>
    <w:p w14:paraId="6826F222" w14:textId="77777777" w:rsidR="007E4AF5" w:rsidRDefault="00617BBC" w:rsidP="00617BBC">
      <w:pPr>
        <w:widowControl w:val="0"/>
        <w:numPr>
          <w:ilvl w:val="0"/>
          <w:numId w:val="2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veřejně vystupuje</w:t>
      </w:r>
    </w:p>
    <w:p w14:paraId="3923E6E8" w14:textId="77777777" w:rsidR="007E4AF5" w:rsidRDefault="007E4AF5">
      <w:pPr>
        <w:widowControl w:val="0"/>
        <w:pBdr>
          <w:top w:val="nil"/>
          <w:left w:val="nil"/>
          <w:bottom w:val="nil"/>
          <w:right w:val="nil"/>
          <w:between w:val="nil"/>
        </w:pBdr>
        <w:spacing w:after="0" w:line="240" w:lineRule="auto"/>
        <w:jc w:val="both"/>
        <w:rPr>
          <w:rFonts w:ascii="Cambria" w:eastAsia="Cambria" w:hAnsi="Cambria" w:cs="Cambria"/>
          <w:b/>
          <w:color w:val="000000"/>
          <w:sz w:val="24"/>
          <w:szCs w:val="24"/>
        </w:rPr>
      </w:pPr>
    </w:p>
    <w:p w14:paraId="315E22FB" w14:textId="77777777" w:rsidR="007E4AF5" w:rsidRDefault="00617BBC">
      <w:pPr>
        <w:widowControl w:val="0"/>
        <w:pBdr>
          <w:top w:val="nil"/>
          <w:left w:val="nil"/>
          <w:bottom w:val="nil"/>
          <w:right w:val="nil"/>
          <w:between w:val="nil"/>
        </w:pBd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u w:val="single"/>
        </w:rPr>
        <w:t>Postupová zkouška</w:t>
      </w:r>
      <w:r>
        <w:rPr>
          <w:rFonts w:ascii="Cambria" w:eastAsia="Cambria" w:hAnsi="Cambria" w:cs="Cambria"/>
          <w:b/>
          <w:color w:val="000000"/>
          <w:sz w:val="24"/>
          <w:szCs w:val="24"/>
        </w:rPr>
        <w:t>:</w:t>
      </w:r>
    </w:p>
    <w:p w14:paraId="0370C2B7" w14:textId="77777777" w:rsidR="007E4AF5" w:rsidRDefault="00617BBC" w:rsidP="00617BBC">
      <w:pPr>
        <w:widowControl w:val="0"/>
        <w:numPr>
          <w:ilvl w:val="0"/>
          <w:numId w:val="198"/>
        </w:numPr>
        <w:pBdr>
          <w:top w:val="nil"/>
          <w:left w:val="nil"/>
          <w:bottom w:val="nil"/>
          <w:right w:val="nil"/>
          <w:between w:val="nil"/>
        </w:pBdr>
        <w:spacing w:after="0" w:line="240" w:lineRule="auto"/>
        <w:jc w:val="both"/>
        <w:rPr>
          <w:color w:val="000000"/>
        </w:rPr>
      </w:pPr>
      <w:r>
        <w:rPr>
          <w:rFonts w:ascii="Cambria" w:eastAsia="Cambria" w:hAnsi="Cambria" w:cs="Cambria"/>
          <w:color w:val="000000"/>
          <w:sz w:val="24"/>
          <w:szCs w:val="24"/>
        </w:rPr>
        <w:t>1 stupnice durová nebo mollová, ev. pentatonická přes 1-2 oktávy, kadence T, S, D, T</w:t>
      </w:r>
    </w:p>
    <w:p w14:paraId="17EA9D8E" w14:textId="77777777" w:rsidR="007E4AF5" w:rsidRDefault="00617BBC" w:rsidP="00617BBC">
      <w:pPr>
        <w:widowControl w:val="0"/>
        <w:numPr>
          <w:ilvl w:val="0"/>
          <w:numId w:val="198"/>
        </w:numPr>
        <w:pBdr>
          <w:top w:val="nil"/>
          <w:left w:val="nil"/>
          <w:bottom w:val="nil"/>
          <w:right w:val="nil"/>
          <w:between w:val="nil"/>
        </w:pBdr>
        <w:spacing w:after="0" w:line="240" w:lineRule="auto"/>
        <w:jc w:val="both"/>
        <w:rPr>
          <w:color w:val="000000"/>
        </w:rPr>
      </w:pPr>
      <w:r>
        <w:rPr>
          <w:rFonts w:ascii="Cambria" w:eastAsia="Cambria" w:hAnsi="Cambria" w:cs="Cambria"/>
          <w:color w:val="000000"/>
          <w:sz w:val="24"/>
          <w:szCs w:val="24"/>
        </w:rPr>
        <w:t>skladba nebo kytarový part písně</w:t>
      </w:r>
    </w:p>
    <w:p w14:paraId="1EAB1778" w14:textId="77777777" w:rsidR="007E4AF5" w:rsidRDefault="00617BBC" w:rsidP="00617BBC">
      <w:pPr>
        <w:widowControl w:val="0"/>
        <w:numPr>
          <w:ilvl w:val="0"/>
          <w:numId w:val="198"/>
        </w:numPr>
        <w:pBdr>
          <w:top w:val="nil"/>
          <w:left w:val="nil"/>
          <w:bottom w:val="nil"/>
          <w:right w:val="nil"/>
          <w:between w:val="nil"/>
        </w:pBdr>
        <w:spacing w:after="0" w:line="240" w:lineRule="auto"/>
        <w:jc w:val="both"/>
        <w:rPr>
          <w:color w:val="000000"/>
        </w:rPr>
      </w:pPr>
      <w:r>
        <w:rPr>
          <w:rFonts w:ascii="Cambria" w:eastAsia="Cambria" w:hAnsi="Cambria" w:cs="Cambria"/>
          <w:color w:val="000000"/>
          <w:sz w:val="24"/>
          <w:szCs w:val="24"/>
        </w:rPr>
        <w:t>akordický doprovod písně</w:t>
      </w:r>
    </w:p>
    <w:p w14:paraId="1547AF1F" w14:textId="77777777" w:rsidR="007E4AF5" w:rsidRDefault="007E4AF5" w:rsidP="00606788">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7A15F46D"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374EF455"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6B0028BC"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027958F" w14:textId="77777777" w:rsidR="007E4AF5" w:rsidRDefault="00617BBC" w:rsidP="00617BBC">
      <w:pPr>
        <w:widowControl w:val="0"/>
        <w:numPr>
          <w:ilvl w:val="0"/>
          <w:numId w:val="17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s nahraným podkladem či doprovodí píseň</w:t>
      </w:r>
    </w:p>
    <w:p w14:paraId="09A139BD" w14:textId="77777777" w:rsidR="007E4AF5" w:rsidRDefault="00617BBC" w:rsidP="00617BBC">
      <w:pPr>
        <w:widowControl w:val="0"/>
        <w:numPr>
          <w:ilvl w:val="0"/>
          <w:numId w:val="17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používá hru v akordech či rozkladu a použije je pro vyjádření interpretace</w:t>
      </w:r>
    </w:p>
    <w:p w14:paraId="0930B047" w14:textId="77777777" w:rsidR="007E4AF5" w:rsidRDefault="00617BBC" w:rsidP="00617BBC">
      <w:pPr>
        <w:widowControl w:val="0"/>
        <w:numPr>
          <w:ilvl w:val="0"/>
          <w:numId w:val="17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vstupuje do problematiky </w:t>
      </w:r>
      <w:proofErr w:type="spellStart"/>
      <w:r>
        <w:rPr>
          <w:rFonts w:ascii="Cambria" w:eastAsia="Cambria" w:hAnsi="Cambria" w:cs="Cambria"/>
          <w:color w:val="000000"/>
          <w:sz w:val="24"/>
          <w:szCs w:val="24"/>
        </w:rPr>
        <w:t>barré</w:t>
      </w:r>
      <w:proofErr w:type="spellEnd"/>
    </w:p>
    <w:p w14:paraId="2BE74084" w14:textId="77777777" w:rsidR="007E4AF5" w:rsidRDefault="00617BBC" w:rsidP="00617BBC">
      <w:pPr>
        <w:widowControl w:val="0"/>
        <w:numPr>
          <w:ilvl w:val="0"/>
          <w:numId w:val="17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věnuje se studiu stupnic a kadencí</w:t>
      </w:r>
    </w:p>
    <w:p w14:paraId="61A2E364" w14:textId="77777777" w:rsidR="007E4AF5" w:rsidRDefault="00617BBC" w:rsidP="00617BBC">
      <w:pPr>
        <w:widowControl w:val="0"/>
        <w:numPr>
          <w:ilvl w:val="0"/>
          <w:numId w:val="17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podle individuálních schopností zpaměti</w:t>
      </w:r>
    </w:p>
    <w:p w14:paraId="40FA6BAA" w14:textId="77777777" w:rsidR="007E4AF5" w:rsidRDefault="00617BBC" w:rsidP="00617BBC">
      <w:pPr>
        <w:widowControl w:val="0"/>
        <w:numPr>
          <w:ilvl w:val="0"/>
          <w:numId w:val="17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interpretuje přiměřeně obtížné skladby a písně </w:t>
      </w:r>
    </w:p>
    <w:p w14:paraId="620127A8" w14:textId="77777777" w:rsidR="007E4AF5" w:rsidRDefault="00617BBC" w:rsidP="00617BBC">
      <w:pPr>
        <w:widowControl w:val="0"/>
        <w:numPr>
          <w:ilvl w:val="0"/>
          <w:numId w:val="17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účinkuje na veřejném vystoupení</w:t>
      </w:r>
    </w:p>
    <w:p w14:paraId="615B3C22" w14:textId="77777777" w:rsidR="007E4AF5" w:rsidRDefault="00617BBC" w:rsidP="00617BBC">
      <w:pPr>
        <w:widowControl w:val="0"/>
        <w:numPr>
          <w:ilvl w:val="0"/>
          <w:numId w:val="17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dokáže interpretovat hudbu v souhře či s jiným hudebním nástrojem či zpěvem</w:t>
      </w:r>
    </w:p>
    <w:p w14:paraId="041ED7F8" w14:textId="788095D2" w:rsidR="007E4AF5" w:rsidRPr="00606788" w:rsidRDefault="00617BBC" w:rsidP="00617BBC">
      <w:pPr>
        <w:widowControl w:val="0"/>
        <w:numPr>
          <w:ilvl w:val="0"/>
          <w:numId w:val="17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 doprovodech užije také rytmické figury </w:t>
      </w:r>
    </w:p>
    <w:p w14:paraId="78009FEF" w14:textId="77777777" w:rsidR="00606788" w:rsidRDefault="00606788" w:rsidP="00606788">
      <w:pPr>
        <w:widowControl w:val="0"/>
        <w:pBdr>
          <w:top w:val="nil"/>
          <w:left w:val="nil"/>
          <w:bottom w:val="nil"/>
          <w:right w:val="nil"/>
          <w:between w:val="nil"/>
        </w:pBdr>
        <w:spacing w:after="0"/>
        <w:ind w:left="720"/>
        <w:jc w:val="both"/>
        <w:rPr>
          <w:color w:val="000000"/>
          <w:sz w:val="24"/>
          <w:szCs w:val="24"/>
        </w:rPr>
      </w:pPr>
    </w:p>
    <w:p w14:paraId="2E5002F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E8F58BC" w14:textId="77777777" w:rsidR="007E4AF5" w:rsidRDefault="00617BBC" w:rsidP="00617BBC">
      <w:pPr>
        <w:numPr>
          <w:ilvl w:val="0"/>
          <w:numId w:val="195"/>
        </w:numPr>
        <w:pBdr>
          <w:top w:val="nil"/>
          <w:left w:val="nil"/>
          <w:bottom w:val="nil"/>
          <w:right w:val="nil"/>
          <w:between w:val="nil"/>
        </w:pBdr>
        <w:spacing w:after="0"/>
        <w:rPr>
          <w:color w:val="000000"/>
        </w:rPr>
      </w:pPr>
      <w:r>
        <w:rPr>
          <w:rFonts w:ascii="Cambria" w:eastAsia="Cambria" w:hAnsi="Cambria" w:cs="Cambria"/>
          <w:color w:val="000000"/>
          <w:sz w:val="24"/>
          <w:szCs w:val="24"/>
        </w:rPr>
        <w:t>1 stupnice durová nebo mollová, ev. pentatonická přes 1-2 oktávy, kadence T, S, D, T</w:t>
      </w:r>
    </w:p>
    <w:p w14:paraId="6C4C004E" w14:textId="77777777" w:rsidR="007E4AF5" w:rsidRDefault="00617BBC" w:rsidP="00617BBC">
      <w:pPr>
        <w:numPr>
          <w:ilvl w:val="0"/>
          <w:numId w:val="195"/>
        </w:numPr>
        <w:pBdr>
          <w:top w:val="nil"/>
          <w:left w:val="nil"/>
          <w:bottom w:val="nil"/>
          <w:right w:val="nil"/>
          <w:between w:val="nil"/>
        </w:pBdr>
        <w:spacing w:after="0"/>
        <w:rPr>
          <w:color w:val="000000"/>
        </w:rPr>
      </w:pPr>
      <w:r>
        <w:rPr>
          <w:rFonts w:ascii="Cambria" w:eastAsia="Cambria" w:hAnsi="Cambria" w:cs="Cambria"/>
          <w:color w:val="000000"/>
          <w:sz w:val="24"/>
          <w:szCs w:val="24"/>
        </w:rPr>
        <w:t>skladba nebo kytarový part písně</w:t>
      </w:r>
    </w:p>
    <w:p w14:paraId="4135EC42" w14:textId="2F0E0D1C" w:rsidR="007E4AF5" w:rsidRPr="00606788" w:rsidRDefault="00617BBC" w:rsidP="00606788">
      <w:pPr>
        <w:numPr>
          <w:ilvl w:val="0"/>
          <w:numId w:val="195"/>
        </w:numPr>
        <w:pBdr>
          <w:top w:val="nil"/>
          <w:left w:val="nil"/>
          <w:bottom w:val="nil"/>
          <w:right w:val="nil"/>
          <w:between w:val="nil"/>
        </w:pBdr>
        <w:spacing w:after="0"/>
        <w:rPr>
          <w:color w:val="000000"/>
        </w:rPr>
      </w:pPr>
      <w:r>
        <w:rPr>
          <w:rFonts w:ascii="Cambria" w:eastAsia="Cambria" w:hAnsi="Cambria" w:cs="Cambria"/>
          <w:color w:val="000000"/>
          <w:sz w:val="24"/>
          <w:szCs w:val="24"/>
        </w:rPr>
        <w:t>akordický doprovod písně</w:t>
      </w:r>
    </w:p>
    <w:p w14:paraId="4CB58009"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69FDADDD"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5. ročník</w:t>
      </w:r>
    </w:p>
    <w:p w14:paraId="4403D3E6"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61E4E583"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545ACF5" w14:textId="77777777" w:rsidR="007E4AF5" w:rsidRDefault="00617BBC" w:rsidP="00617BBC">
      <w:pPr>
        <w:widowControl w:val="0"/>
        <w:numPr>
          <w:ilvl w:val="0"/>
          <w:numId w:val="1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vnímá potřebu rozvíjení technické zdatnosti </w:t>
      </w:r>
    </w:p>
    <w:p w14:paraId="7D08E8B9" w14:textId="77777777" w:rsidR="007E4AF5" w:rsidRDefault="00617BBC" w:rsidP="00617BBC">
      <w:pPr>
        <w:widowControl w:val="0"/>
        <w:numPr>
          <w:ilvl w:val="0"/>
          <w:numId w:val="1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používá hmat </w:t>
      </w:r>
      <w:proofErr w:type="spellStart"/>
      <w:r>
        <w:rPr>
          <w:rFonts w:ascii="Cambria" w:eastAsia="Cambria" w:hAnsi="Cambria" w:cs="Cambria"/>
          <w:color w:val="000000"/>
          <w:sz w:val="24"/>
          <w:szCs w:val="24"/>
        </w:rPr>
        <w:t>barré</w:t>
      </w:r>
      <w:proofErr w:type="spellEnd"/>
      <w:r>
        <w:rPr>
          <w:rFonts w:ascii="Cambria" w:eastAsia="Cambria" w:hAnsi="Cambria" w:cs="Cambria"/>
          <w:color w:val="000000"/>
          <w:sz w:val="24"/>
          <w:szCs w:val="24"/>
        </w:rPr>
        <w:t xml:space="preserve"> dle svých fyzických dispozic</w:t>
      </w:r>
    </w:p>
    <w:p w14:paraId="59D50A79" w14:textId="77777777" w:rsidR="007E4AF5" w:rsidRDefault="00617BBC" w:rsidP="00617BBC">
      <w:pPr>
        <w:widowControl w:val="0"/>
        <w:numPr>
          <w:ilvl w:val="0"/>
          <w:numId w:val="1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zvládá hru stupnic i některých typových, bluesových nebo pentatonických, kadencí </w:t>
      </w:r>
    </w:p>
    <w:p w14:paraId="5CFFBB2B" w14:textId="77777777" w:rsidR="007E4AF5" w:rsidRDefault="00617BBC" w:rsidP="00617BBC">
      <w:pPr>
        <w:widowControl w:val="0"/>
        <w:numPr>
          <w:ilvl w:val="0"/>
          <w:numId w:val="1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podle individuálních schopností zpaměti</w:t>
      </w:r>
    </w:p>
    <w:p w14:paraId="59BC3A16" w14:textId="77777777" w:rsidR="007E4AF5" w:rsidRDefault="00617BBC" w:rsidP="00617BBC">
      <w:pPr>
        <w:widowControl w:val="0"/>
        <w:numPr>
          <w:ilvl w:val="0"/>
          <w:numId w:val="1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interpretuje přiměřeně obtížné skladby či kytarové party písní různých žánrů </w:t>
      </w:r>
      <w:r>
        <w:rPr>
          <w:rFonts w:ascii="Cambria" w:eastAsia="Cambria" w:hAnsi="Cambria" w:cs="Cambria"/>
          <w:color w:val="000000"/>
          <w:sz w:val="24"/>
          <w:szCs w:val="24"/>
        </w:rPr>
        <w:lastRenderedPageBreak/>
        <w:t xml:space="preserve">například s podkladem, učí se vnímat interpretační rozdíly </w:t>
      </w:r>
    </w:p>
    <w:p w14:paraId="250D3330" w14:textId="77777777" w:rsidR="007E4AF5" w:rsidRDefault="00617BBC" w:rsidP="00617BBC">
      <w:pPr>
        <w:widowControl w:val="0"/>
        <w:numPr>
          <w:ilvl w:val="0"/>
          <w:numId w:val="1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využije prstoklady stupnic při elementární improvizaci</w:t>
      </w:r>
    </w:p>
    <w:p w14:paraId="06718013" w14:textId="77777777" w:rsidR="007E4AF5" w:rsidRDefault="00617BBC" w:rsidP="00617BBC">
      <w:pPr>
        <w:widowControl w:val="0"/>
        <w:numPr>
          <w:ilvl w:val="0"/>
          <w:numId w:val="1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zná teoreticky či částečně i prakticky speciální kytarové techniky (arpeggio, legato, </w:t>
      </w:r>
      <w:proofErr w:type="spellStart"/>
      <w:r>
        <w:rPr>
          <w:rFonts w:ascii="Cambria" w:eastAsia="Cambria" w:hAnsi="Cambria" w:cs="Cambria"/>
          <w:color w:val="000000"/>
          <w:sz w:val="24"/>
          <w:szCs w:val="24"/>
        </w:rPr>
        <w:t>tapping</w:t>
      </w:r>
      <w:proofErr w:type="spellEnd"/>
      <w:r>
        <w:rPr>
          <w:rFonts w:ascii="Cambria" w:eastAsia="Cambria" w:hAnsi="Cambria" w:cs="Cambria"/>
          <w:color w:val="000000"/>
          <w:sz w:val="24"/>
          <w:szCs w:val="24"/>
        </w:rPr>
        <w:t>) nebo některé z nich</w:t>
      </w:r>
    </w:p>
    <w:p w14:paraId="4B4AFEE4" w14:textId="77777777" w:rsidR="007E4AF5" w:rsidRDefault="00617BBC" w:rsidP="00617BBC">
      <w:pPr>
        <w:widowControl w:val="0"/>
        <w:numPr>
          <w:ilvl w:val="0"/>
          <w:numId w:val="1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účinkuje na veřejných vystoupeních</w:t>
      </w:r>
    </w:p>
    <w:p w14:paraId="17214E31" w14:textId="77777777" w:rsidR="007E4AF5" w:rsidRDefault="00617BBC" w:rsidP="00617BBC">
      <w:pPr>
        <w:widowControl w:val="0"/>
        <w:numPr>
          <w:ilvl w:val="0"/>
          <w:numId w:val="1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interpretuje hudbu také v souhře nebo s jiným hudebním nástrojem či zpěvem</w:t>
      </w:r>
    </w:p>
    <w:p w14:paraId="73C16DB6"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5E9ADCFF"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761D027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1F49BA5"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lze užít typovou, kadence T, S, D, T</w:t>
      </w:r>
    </w:p>
    <w:p w14:paraId="3003F211"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skladba nebo kytarový part písně</w:t>
      </w:r>
    </w:p>
    <w:p w14:paraId="226A49F3"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akordický doprovod písně</w:t>
      </w:r>
    </w:p>
    <w:p w14:paraId="62A3A599"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3B14D2DF"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6. ročník</w:t>
      </w:r>
    </w:p>
    <w:p w14:paraId="28EA8B42"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48ED1913"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4AE7CD49" w14:textId="77777777" w:rsidR="007E4AF5" w:rsidRDefault="00617BBC" w:rsidP="00617BBC">
      <w:pPr>
        <w:widowControl w:val="0"/>
        <w:numPr>
          <w:ilvl w:val="0"/>
          <w:numId w:val="1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hraje stupnice a kadence i ve vyšších tempech </w:t>
      </w:r>
    </w:p>
    <w:p w14:paraId="39BB4C20" w14:textId="77777777" w:rsidR="007E4AF5" w:rsidRDefault="00617BBC" w:rsidP="00617BBC">
      <w:pPr>
        <w:widowControl w:val="0"/>
        <w:numPr>
          <w:ilvl w:val="0"/>
          <w:numId w:val="1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umí použít základní harmonické funkce T S D k vytvoření bluesové 12tky</w:t>
      </w:r>
    </w:p>
    <w:p w14:paraId="616442F6" w14:textId="77777777" w:rsidR="007E4AF5" w:rsidRDefault="00617BBC" w:rsidP="00617BBC">
      <w:pPr>
        <w:widowControl w:val="0"/>
        <w:numPr>
          <w:ilvl w:val="0"/>
          <w:numId w:val="1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potřebu dbát na kvalitu ladění, užívá ladičku</w:t>
      </w:r>
    </w:p>
    <w:p w14:paraId="5E69C150" w14:textId="77777777" w:rsidR="007E4AF5" w:rsidRDefault="00617BBC" w:rsidP="00617BBC">
      <w:pPr>
        <w:widowControl w:val="0"/>
        <w:numPr>
          <w:ilvl w:val="0"/>
          <w:numId w:val="1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využívá výrazové prostředky dle charakteru repertoáru  </w:t>
      </w:r>
    </w:p>
    <w:p w14:paraId="1A2A1420" w14:textId="77777777" w:rsidR="007E4AF5" w:rsidRDefault="00617BBC" w:rsidP="00617BBC">
      <w:pPr>
        <w:widowControl w:val="0"/>
        <w:numPr>
          <w:ilvl w:val="0"/>
          <w:numId w:val="1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také zpaměti</w:t>
      </w:r>
    </w:p>
    <w:p w14:paraId="5B52BEFA" w14:textId="77777777" w:rsidR="007E4AF5" w:rsidRDefault="00617BBC" w:rsidP="00617BBC">
      <w:pPr>
        <w:widowControl w:val="0"/>
        <w:numPr>
          <w:ilvl w:val="0"/>
          <w:numId w:val="1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spoluvytváří doprovodnou hru písní podle akordických značek, realizuje jednoduchou nebo elementární improvizaci</w:t>
      </w:r>
    </w:p>
    <w:p w14:paraId="1075753C" w14:textId="77777777" w:rsidR="007E4AF5" w:rsidRDefault="00617BBC" w:rsidP="00617BBC">
      <w:pPr>
        <w:widowControl w:val="0"/>
        <w:numPr>
          <w:ilvl w:val="0"/>
          <w:numId w:val="1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interpretuje přiměřeně obtížné skladby či kytarové party, písně různých stylů a žánrů</w:t>
      </w:r>
    </w:p>
    <w:p w14:paraId="051F2E4E" w14:textId="77777777" w:rsidR="007E4AF5" w:rsidRDefault="00617BBC" w:rsidP="00617BBC">
      <w:pPr>
        <w:widowControl w:val="0"/>
        <w:numPr>
          <w:ilvl w:val="0"/>
          <w:numId w:val="1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speciální kytarové techniky arpeggio, rozklady akordů</w:t>
      </w:r>
    </w:p>
    <w:p w14:paraId="18401FF5" w14:textId="77777777" w:rsidR="007E4AF5" w:rsidRDefault="00617BBC" w:rsidP="00617BBC">
      <w:pPr>
        <w:widowControl w:val="0"/>
        <w:numPr>
          <w:ilvl w:val="0"/>
          <w:numId w:val="1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hraje také ve vyšších polohách </w:t>
      </w:r>
    </w:p>
    <w:p w14:paraId="6F16C7A1" w14:textId="77777777" w:rsidR="007E4AF5" w:rsidRDefault="00617BBC" w:rsidP="00617BBC">
      <w:pPr>
        <w:widowControl w:val="0"/>
        <w:numPr>
          <w:ilvl w:val="0"/>
          <w:numId w:val="1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účinkuje na veřejných vystoupeních sólově, s podkladem nebo v seskupení či kapele</w:t>
      </w:r>
    </w:p>
    <w:p w14:paraId="57F54C38"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7879ED5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893EDA3"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lze užít typovou, kadence T, S, D, T</w:t>
      </w:r>
    </w:p>
    <w:p w14:paraId="5E1072EF"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skladba nebo kytarový part písně</w:t>
      </w:r>
    </w:p>
    <w:p w14:paraId="38162A3E"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akordický doprovod písně</w:t>
      </w:r>
    </w:p>
    <w:p w14:paraId="455F6A2F"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color w:val="000000"/>
          <w:sz w:val="24"/>
          <w:szCs w:val="24"/>
        </w:rPr>
      </w:pPr>
    </w:p>
    <w:p w14:paraId="787968DC"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7. ročník</w:t>
      </w:r>
    </w:p>
    <w:p w14:paraId="64B8AD51"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1BDDDDC3"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9913372"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užívá kombinace nastudovaných kytarových technik </w:t>
      </w:r>
    </w:p>
    <w:p w14:paraId="426F5955"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uplatňuje také speciální kytarové techniky nebo některé z nich </w:t>
      </w:r>
    </w:p>
    <w:p w14:paraId="44C2DF34"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je schopen dle své invence tvorby krátkých akordických či melodických rifů</w:t>
      </w:r>
    </w:p>
    <w:p w14:paraId="02F9B91E"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kontroluje kvalitu zvuku, přesnost a plynulost hry </w:t>
      </w:r>
    </w:p>
    <w:p w14:paraId="413F649A"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hraje stupnice ve vyšších tempech, užije stupnici k elementární improvizaci, </w:t>
      </w:r>
      <w:r>
        <w:rPr>
          <w:rFonts w:ascii="Cambria" w:eastAsia="Cambria" w:hAnsi="Cambria" w:cs="Cambria"/>
          <w:color w:val="000000"/>
          <w:sz w:val="24"/>
          <w:szCs w:val="24"/>
        </w:rPr>
        <w:lastRenderedPageBreak/>
        <w:t>akordy k rytmizovanému doprovodu</w:t>
      </w:r>
    </w:p>
    <w:p w14:paraId="38034456"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je schopen základní samostatné improvizace na akordickém podkladu, například bluesové 12tce</w:t>
      </w:r>
    </w:p>
    <w:p w14:paraId="7061604B" w14:textId="77777777" w:rsidR="007E4AF5" w:rsidRDefault="00617BBC" w:rsidP="00617BBC">
      <w:pPr>
        <w:widowControl w:val="0"/>
        <w:numPr>
          <w:ilvl w:val="0"/>
          <w:numId w:val="177"/>
        </w:numPr>
        <w:pBdr>
          <w:top w:val="nil"/>
          <w:left w:val="nil"/>
          <w:bottom w:val="nil"/>
          <w:right w:val="nil"/>
          <w:between w:val="nil"/>
        </w:pBdr>
        <w:spacing w:after="0"/>
        <w:jc w:val="both"/>
        <w:rPr>
          <w:i/>
          <w:color w:val="000000"/>
          <w:sz w:val="24"/>
          <w:szCs w:val="24"/>
        </w:rPr>
      </w:pPr>
      <w:r>
        <w:rPr>
          <w:rFonts w:ascii="Cambria" w:eastAsia="Cambria" w:hAnsi="Cambria" w:cs="Cambria"/>
          <w:color w:val="000000"/>
          <w:sz w:val="24"/>
          <w:szCs w:val="24"/>
        </w:rPr>
        <w:t>interpretuje skladby či písně různých žánrových či stylových období</w:t>
      </w:r>
    </w:p>
    <w:p w14:paraId="62B82145"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doprovodí písně dle akordických značek, umí číst také z tabulatury </w:t>
      </w:r>
    </w:p>
    <w:p w14:paraId="4CE13001"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hraje zpaměti skladby či písně rozsahem přiměřené svému věku </w:t>
      </w:r>
    </w:p>
    <w:p w14:paraId="75FB6B54"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se v komorních a souborových seskupeních, popřípadě kapele</w:t>
      </w:r>
    </w:p>
    <w:p w14:paraId="495174F8"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orientuje se na hmatníku částečně i ve vyšších polohách</w:t>
      </w:r>
    </w:p>
    <w:p w14:paraId="550126E2"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aktivně přistupuje nejen k svojí hudební činnosti a interpretaci, umí vyjádřit své hudební názory </w:t>
      </w:r>
    </w:p>
    <w:p w14:paraId="283D8F4F" w14:textId="77777777" w:rsidR="007E4AF5" w:rsidRDefault="00617BBC" w:rsidP="00617BBC">
      <w:pPr>
        <w:widowControl w:val="0"/>
        <w:numPr>
          <w:ilvl w:val="0"/>
          <w:numId w:val="1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umí naladit kytaru podle elektronické ladičky či sluchem</w:t>
      </w:r>
    </w:p>
    <w:p w14:paraId="5CAF900E" w14:textId="77777777" w:rsidR="007E4AF5" w:rsidRDefault="007E4AF5">
      <w:pPr>
        <w:widowControl w:val="0"/>
        <w:pBdr>
          <w:top w:val="nil"/>
          <w:left w:val="nil"/>
          <w:bottom w:val="nil"/>
          <w:right w:val="nil"/>
          <w:between w:val="nil"/>
        </w:pBdr>
        <w:spacing w:after="0"/>
        <w:jc w:val="both"/>
        <w:rPr>
          <w:rFonts w:ascii="Cambria" w:eastAsia="Cambria" w:hAnsi="Cambria" w:cs="Cambria"/>
          <w:color w:val="000000"/>
          <w:sz w:val="24"/>
          <w:szCs w:val="24"/>
        </w:rPr>
      </w:pPr>
    </w:p>
    <w:p w14:paraId="5636586E" w14:textId="77777777" w:rsidR="007E4AF5" w:rsidRDefault="00617BBC">
      <w:pPr>
        <w:widowControl w:val="0"/>
        <w:pBdr>
          <w:top w:val="nil"/>
          <w:left w:val="nil"/>
          <w:bottom w:val="nil"/>
          <w:right w:val="nil"/>
          <w:between w:val="nil"/>
        </w:pBdr>
        <w:spacing w:after="0"/>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 stupně závěrečnou zkouškou před zkušební komisí nebo veřejným vystoupením na absolventském koncertě.</w:t>
      </w:r>
    </w:p>
    <w:p w14:paraId="7DEB4AA6"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i/>
          <w:color w:val="000000"/>
          <w:sz w:val="24"/>
          <w:szCs w:val="24"/>
          <w:u w:val="single"/>
        </w:rPr>
      </w:pPr>
    </w:p>
    <w:p w14:paraId="469BC893"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Závěrečná zkouška</w:t>
      </w:r>
      <w:r>
        <w:rPr>
          <w:rFonts w:ascii="Cambria" w:eastAsia="Cambria" w:hAnsi="Cambria" w:cs="Cambria"/>
          <w:b/>
          <w:color w:val="000000"/>
          <w:sz w:val="24"/>
          <w:szCs w:val="24"/>
        </w:rPr>
        <w:t>:</w:t>
      </w:r>
    </w:p>
    <w:p w14:paraId="616A9C6C"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lze užít typovou, kadence T, S, D, T</w:t>
      </w:r>
    </w:p>
    <w:p w14:paraId="51FFC016"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skladba nebo kytarový part písně</w:t>
      </w:r>
    </w:p>
    <w:p w14:paraId="5B78F890" w14:textId="77777777" w:rsidR="007E4AF5" w:rsidRDefault="00617BBC">
      <w:pPr>
        <w:numPr>
          <w:ilvl w:val="0"/>
          <w:numId w:val="637"/>
        </w:numPr>
        <w:pBdr>
          <w:top w:val="nil"/>
          <w:left w:val="nil"/>
          <w:bottom w:val="nil"/>
          <w:right w:val="nil"/>
          <w:between w:val="nil"/>
        </w:pBdr>
        <w:shd w:val="clear" w:color="auto" w:fill="FFFFFF"/>
        <w:rPr>
          <w:color w:val="000000"/>
        </w:rPr>
      </w:pPr>
      <w:r>
        <w:rPr>
          <w:rFonts w:ascii="Cambria" w:eastAsia="Cambria" w:hAnsi="Cambria" w:cs="Cambria"/>
          <w:color w:val="000000"/>
          <w:sz w:val="24"/>
          <w:szCs w:val="24"/>
        </w:rPr>
        <w:t>rytmizovaný doprovod písně</w:t>
      </w:r>
    </w:p>
    <w:p w14:paraId="4AE48DB8"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Absolventský koncert</w:t>
      </w:r>
      <w:r>
        <w:rPr>
          <w:rFonts w:ascii="Cambria" w:eastAsia="Cambria" w:hAnsi="Cambria" w:cs="Cambria"/>
          <w:b/>
          <w:color w:val="000000"/>
          <w:sz w:val="24"/>
          <w:szCs w:val="24"/>
        </w:rPr>
        <w:t>:</w:t>
      </w:r>
    </w:p>
    <w:p w14:paraId="3D1DAAC7" w14:textId="77777777" w:rsidR="007E4AF5" w:rsidRDefault="00617BBC">
      <w:pPr>
        <w:widowControl w:val="0"/>
        <w:numPr>
          <w:ilvl w:val="0"/>
          <w:numId w:val="634"/>
        </w:numPr>
        <w:pBdr>
          <w:top w:val="nil"/>
          <w:left w:val="nil"/>
          <w:bottom w:val="nil"/>
          <w:right w:val="nil"/>
          <w:between w:val="nil"/>
        </w:pBdr>
        <w:shd w:val="clear" w:color="auto" w:fill="FFFFFF"/>
        <w:spacing w:after="0" w:line="240" w:lineRule="auto"/>
        <w:rPr>
          <w:color w:val="000000"/>
        </w:rPr>
      </w:pPr>
      <w:r>
        <w:rPr>
          <w:rFonts w:ascii="Cambria" w:eastAsia="Cambria" w:hAnsi="Cambria" w:cs="Cambria"/>
          <w:color w:val="000000"/>
          <w:sz w:val="24"/>
          <w:szCs w:val="24"/>
        </w:rPr>
        <w:t>sólová skladba</w:t>
      </w:r>
    </w:p>
    <w:p w14:paraId="362D7374" w14:textId="77777777" w:rsidR="007E4AF5" w:rsidRDefault="00617BBC">
      <w:pPr>
        <w:widowControl w:val="0"/>
        <w:numPr>
          <w:ilvl w:val="0"/>
          <w:numId w:val="634"/>
        </w:numPr>
        <w:pBdr>
          <w:top w:val="nil"/>
          <w:left w:val="nil"/>
          <w:bottom w:val="nil"/>
          <w:right w:val="nil"/>
          <w:between w:val="nil"/>
        </w:pBdr>
        <w:shd w:val="clear" w:color="auto" w:fill="FFFFFF"/>
        <w:spacing w:after="0" w:line="240" w:lineRule="auto"/>
        <w:rPr>
          <w:color w:val="000000"/>
        </w:rPr>
      </w:pPr>
      <w:r>
        <w:rPr>
          <w:rFonts w:ascii="Cambria" w:eastAsia="Cambria" w:hAnsi="Cambria" w:cs="Cambria"/>
          <w:color w:val="000000"/>
          <w:sz w:val="24"/>
          <w:szCs w:val="24"/>
        </w:rPr>
        <w:t>skladba nebo píseň v souhře nebo s podkladem</w:t>
      </w:r>
    </w:p>
    <w:p w14:paraId="42DD7278" w14:textId="77777777" w:rsidR="00606788" w:rsidRDefault="00606788" w:rsidP="00761122">
      <w:pPr>
        <w:spacing w:after="0"/>
        <w:rPr>
          <w:rFonts w:ascii="Cambria" w:eastAsia="Cambria" w:hAnsi="Cambria" w:cs="Cambria"/>
          <w:b/>
          <w:sz w:val="36"/>
          <w:szCs w:val="36"/>
        </w:rPr>
      </w:pPr>
    </w:p>
    <w:p w14:paraId="2B4B30AA" w14:textId="77777777" w:rsidR="007E4AF5" w:rsidRDefault="00617BBC">
      <w:pPr>
        <w:jc w:val="center"/>
        <w:rPr>
          <w:rFonts w:ascii="Cambria" w:eastAsia="Cambria" w:hAnsi="Cambria" w:cs="Cambria"/>
          <w:b/>
          <w:sz w:val="36"/>
          <w:szCs w:val="36"/>
        </w:rPr>
      </w:pPr>
      <w:r>
        <w:rPr>
          <w:rFonts w:ascii="Cambria" w:eastAsia="Cambria" w:hAnsi="Cambria" w:cs="Cambria"/>
          <w:b/>
          <w:sz w:val="36"/>
          <w:szCs w:val="36"/>
        </w:rPr>
        <w:t>Základní studium II. stupně</w:t>
      </w:r>
    </w:p>
    <w:p w14:paraId="7E96A1A7"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73C470D6"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5229B49B"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50289A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ovládá a užívá správné elementární návyky (postavení rukou, uvolněnost, sezení a držení nástroje, práce s trsátkem)</w:t>
      </w:r>
    </w:p>
    <w:p w14:paraId="6D68BD36"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dbá na kvalitu tónu </w:t>
      </w:r>
    </w:p>
    <w:p w14:paraId="662FBB1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kytarové techniky k vyjádření své hudebnosti</w:t>
      </w:r>
    </w:p>
    <w:p w14:paraId="502A93D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rozumí a snaží se přizpůsobit svůj interpretační projev charakteru skladby či písně</w:t>
      </w:r>
    </w:p>
    <w:p w14:paraId="0C776BF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hru stupnic i kadencí</w:t>
      </w:r>
    </w:p>
    <w:p w14:paraId="5C74AA2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chápe alespoň principiálně tvorbu akordů s </w:t>
      </w:r>
      <w:proofErr w:type="spellStart"/>
      <w:r>
        <w:rPr>
          <w:rFonts w:ascii="Cambria" w:eastAsia="Cambria" w:hAnsi="Cambria" w:cs="Cambria"/>
          <w:color w:val="000000"/>
          <w:sz w:val="24"/>
          <w:szCs w:val="24"/>
        </w:rPr>
        <w:t>barré</w:t>
      </w:r>
      <w:proofErr w:type="spellEnd"/>
    </w:p>
    <w:p w14:paraId="02B1984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realizuje rytmizované doprovody podle akordických značek </w:t>
      </w:r>
    </w:p>
    <w:p w14:paraId="722CA9E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zapojuje se aktivně v komorních seskupeních či souhře </w:t>
      </w:r>
    </w:p>
    <w:p w14:paraId="367EB3E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vystupuje na veřejných vystoupeních, sólovou hru realizuje zpaměti</w:t>
      </w:r>
    </w:p>
    <w:p w14:paraId="35C94DB6"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06B704F4"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645C335"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lze užít typovou, kadence T, S, D, T</w:t>
      </w:r>
    </w:p>
    <w:p w14:paraId="2D5E956E"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lastRenderedPageBreak/>
        <w:t>skladba nebo kytarový part písně</w:t>
      </w:r>
    </w:p>
    <w:p w14:paraId="6E39A231" w14:textId="6270F313" w:rsidR="007E4AF5" w:rsidRPr="00606788" w:rsidRDefault="00617BBC">
      <w:pPr>
        <w:numPr>
          <w:ilvl w:val="0"/>
          <w:numId w:val="637"/>
        </w:numPr>
        <w:pBdr>
          <w:top w:val="nil"/>
          <w:left w:val="nil"/>
          <w:bottom w:val="nil"/>
          <w:right w:val="nil"/>
          <w:between w:val="nil"/>
        </w:pBdr>
        <w:shd w:val="clear" w:color="auto" w:fill="FFFFFF"/>
        <w:rPr>
          <w:color w:val="000000"/>
        </w:rPr>
      </w:pPr>
      <w:r>
        <w:rPr>
          <w:rFonts w:ascii="Cambria" w:eastAsia="Cambria" w:hAnsi="Cambria" w:cs="Cambria"/>
          <w:color w:val="000000"/>
          <w:sz w:val="24"/>
          <w:szCs w:val="24"/>
        </w:rPr>
        <w:t>rytmizovaný doprovod písně</w:t>
      </w:r>
    </w:p>
    <w:p w14:paraId="341033CD"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6CA01F01"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55D259E8"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1CFEC8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rozvíjí dál kultivovanost projevu a upevňuje technické zručnosti</w:t>
      </w:r>
    </w:p>
    <w:p w14:paraId="20B1C95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potřeby hledání cest k procvičování potřebných technik</w:t>
      </w:r>
    </w:p>
    <w:p w14:paraId="5F84ECD6"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procvičuje také hru stupnic, akordů, dle schopností využívá znalosti v improvizaci</w:t>
      </w:r>
    </w:p>
    <w:p w14:paraId="097EB85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rozšiřuje vědomosti v poznání nebo tvorbě akordů</w:t>
      </w:r>
    </w:p>
    <w:p w14:paraId="5D73B3D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rozvíjí sebekontrolu a základy samostatnosti</w:t>
      </w:r>
    </w:p>
    <w:p w14:paraId="3AC6C95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přiměřený repertoár vzhledem k svému technickému a mentálnímu potenciálu</w:t>
      </w:r>
    </w:p>
    <w:p w14:paraId="772816E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uplatňuje se aktivně v hudebních sdruženích, kapele či souhře  </w:t>
      </w:r>
    </w:p>
    <w:p w14:paraId="580484F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nachází a inspiruje se nahrávkami či videem např.na internetových video-kanálech apod., hledá inspiraci </w:t>
      </w:r>
    </w:p>
    <w:p w14:paraId="406F1110"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užívá improvizace a doprovodů dle svých potřeb vyjádření</w:t>
      </w:r>
    </w:p>
    <w:p w14:paraId="7FEE7843"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vystupuje veřejně </w:t>
      </w:r>
    </w:p>
    <w:p w14:paraId="7A88A04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67A441F"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lze užít typovou, kadence T, S, D, T</w:t>
      </w:r>
    </w:p>
    <w:p w14:paraId="7B94423C"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skladba nebo kytarový part písně</w:t>
      </w:r>
    </w:p>
    <w:p w14:paraId="2CB0AE57" w14:textId="75F85169" w:rsidR="00606788" w:rsidRPr="002814BB" w:rsidRDefault="00617BBC">
      <w:pPr>
        <w:numPr>
          <w:ilvl w:val="0"/>
          <w:numId w:val="637"/>
        </w:numPr>
        <w:pBdr>
          <w:top w:val="nil"/>
          <w:left w:val="nil"/>
          <w:bottom w:val="nil"/>
          <w:right w:val="nil"/>
          <w:between w:val="nil"/>
        </w:pBdr>
        <w:shd w:val="clear" w:color="auto" w:fill="FFFFFF"/>
        <w:rPr>
          <w:color w:val="000000"/>
        </w:rPr>
      </w:pPr>
      <w:r>
        <w:rPr>
          <w:rFonts w:ascii="Cambria" w:eastAsia="Cambria" w:hAnsi="Cambria" w:cs="Cambria"/>
          <w:color w:val="000000"/>
          <w:sz w:val="24"/>
          <w:szCs w:val="24"/>
        </w:rPr>
        <w:t>rytmizovaný doprovod písně</w:t>
      </w:r>
    </w:p>
    <w:p w14:paraId="6CE06C33"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78A3D411"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400B848A"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14E87F6C"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dle svých možností a názoru, ale také dál rozšiřuje své technické a vyjadřovací prostředky</w:t>
      </w:r>
    </w:p>
    <w:p w14:paraId="366D0B2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procvičování potřebných technik</w:t>
      </w:r>
    </w:p>
    <w:p w14:paraId="1052BF5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chápe hru stupnic a kadencí či akordů jako přehled tónorodu a možností, dle svých schopností zkouší užít u improvizací či transpozicí</w:t>
      </w:r>
    </w:p>
    <w:p w14:paraId="518398C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rozumí tvorbě akordů s </w:t>
      </w:r>
      <w:proofErr w:type="spellStart"/>
      <w:r>
        <w:rPr>
          <w:rFonts w:ascii="Cambria" w:eastAsia="Cambria" w:hAnsi="Cambria" w:cs="Cambria"/>
          <w:color w:val="000000"/>
          <w:sz w:val="24"/>
          <w:szCs w:val="24"/>
        </w:rPr>
        <w:t>barré</w:t>
      </w:r>
      <w:proofErr w:type="spellEnd"/>
    </w:p>
    <w:p w14:paraId="408966F5"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rozvíjí svou samostatnost</w:t>
      </w:r>
    </w:p>
    <w:p w14:paraId="723F9C3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repertoár pestrý a zajímavý, aktivně se podílí také na výběru</w:t>
      </w:r>
    </w:p>
    <w:p w14:paraId="0D58FAAC"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uplatňuje se dál v souhře či kapele</w:t>
      </w:r>
    </w:p>
    <w:p w14:paraId="2995425F"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inspiruje se také svým aktivním přístupem v poznávání hudebního světa </w:t>
      </w:r>
    </w:p>
    <w:p w14:paraId="5E1FFE97"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vystupuje veřejně, motivuje tak i druhé a je tak vzorem i mladším žákům</w:t>
      </w:r>
    </w:p>
    <w:p w14:paraId="0C76DD05" w14:textId="77777777" w:rsidR="007E4AF5" w:rsidRDefault="007E4AF5">
      <w:pPr>
        <w:widowControl w:val="0"/>
        <w:pBdr>
          <w:top w:val="nil"/>
          <w:left w:val="nil"/>
          <w:bottom w:val="nil"/>
          <w:right w:val="nil"/>
          <w:between w:val="nil"/>
        </w:pBdr>
        <w:spacing w:after="0"/>
        <w:ind w:left="360"/>
        <w:rPr>
          <w:rFonts w:ascii="Cambria" w:eastAsia="Cambria" w:hAnsi="Cambria" w:cs="Cambria"/>
          <w:color w:val="000000"/>
          <w:sz w:val="24"/>
          <w:szCs w:val="24"/>
        </w:rPr>
      </w:pPr>
    </w:p>
    <w:p w14:paraId="4709CD7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E1B9D4D"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lze užít typovou, kadence</w:t>
      </w:r>
    </w:p>
    <w:p w14:paraId="646E7BB8"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skladba nebo kytarový part písně</w:t>
      </w:r>
    </w:p>
    <w:p w14:paraId="7D8D3F7F"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rytmizovaný doprovod písně</w:t>
      </w:r>
    </w:p>
    <w:p w14:paraId="2EC9DC6E"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111A3404"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354A3EF1"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7C5D73F2"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836074C"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prochází ve svém hudebním projevu poznáním vyjádření a dovršením pomyslného předělu studia a samostatnosti</w:t>
      </w:r>
    </w:p>
    <w:p w14:paraId="3BC2B62B"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využívá sebekontrolou, svoji hru dokáže kriticky zhodnotit </w:t>
      </w:r>
    </w:p>
    <w:p w14:paraId="37D3550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umí samostatně pracovat s interpretací skladeb či písní dle stylu nebo charakteru, vystihuje a využívá výrazové prvky v souladu s charakterem skladby</w:t>
      </w:r>
    </w:p>
    <w:p w14:paraId="4170E8D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nachází podstatu hudebního vyjádření skrz sebepoznání svých možností, v rámci svého chápání, využívá a kombinuje kytarové techniky k radosti ze hry</w:t>
      </w:r>
    </w:p>
    <w:p w14:paraId="23A18C60"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hraje v hudebních seskupeních nebo s hudebními podklady</w:t>
      </w:r>
    </w:p>
    <w:p w14:paraId="0792F38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realizuje doprovody podle akordických značek, nebo tabulatur</w:t>
      </w:r>
    </w:p>
    <w:p w14:paraId="2B96364D"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naladí kytaru dle sluchu, bez pomocí digitálních pomůcek</w:t>
      </w:r>
    </w:p>
    <w:p w14:paraId="3CADE5C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upevňuje technické zručnosti tak, aby byl schopen zahrát přiměřeně náročné skladby či kytarové party písní</w:t>
      </w:r>
    </w:p>
    <w:p w14:paraId="76554A99"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rozšiřuje svůj repertoár i vlastním úsilím</w:t>
      </w:r>
    </w:p>
    <w:p w14:paraId="411BD614"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vystupuje na veřejnosti</w:t>
      </w:r>
    </w:p>
    <w:p w14:paraId="63F098E7"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prostředky technologií jako je internet či nahrávky a podobně k hledání informací, náslechu, inspirace či motivace</w:t>
      </w:r>
    </w:p>
    <w:p w14:paraId="2026B56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hraje také zpaměti </w:t>
      </w:r>
    </w:p>
    <w:p w14:paraId="08090D74" w14:textId="77777777" w:rsidR="007E4AF5" w:rsidRDefault="007E4AF5">
      <w:pPr>
        <w:widowControl w:val="0"/>
        <w:pBdr>
          <w:top w:val="nil"/>
          <w:left w:val="nil"/>
          <w:bottom w:val="nil"/>
          <w:right w:val="nil"/>
          <w:between w:val="nil"/>
        </w:pBdr>
        <w:spacing w:after="0" w:line="240" w:lineRule="auto"/>
        <w:ind w:left="360"/>
        <w:rPr>
          <w:rFonts w:ascii="Cambria" w:eastAsia="Cambria" w:hAnsi="Cambria" w:cs="Cambria"/>
          <w:color w:val="000000"/>
          <w:sz w:val="24"/>
          <w:szCs w:val="24"/>
        </w:rPr>
      </w:pPr>
    </w:p>
    <w:p w14:paraId="5E55CBFE" w14:textId="111D0EA8" w:rsidR="007E4AF5" w:rsidRDefault="00617BBC">
      <w:pPr>
        <w:widowControl w:val="0"/>
        <w:pBdr>
          <w:top w:val="nil"/>
          <w:left w:val="nil"/>
          <w:bottom w:val="nil"/>
          <w:right w:val="nil"/>
          <w:between w:val="nil"/>
        </w:pBdr>
        <w:spacing w:after="0"/>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II. stupně závěrečnou zkouškou před zkušební komisí nebo veřejným vystoupením na absolventském koncertě.</w:t>
      </w:r>
    </w:p>
    <w:p w14:paraId="22C80EB6" w14:textId="77777777" w:rsidR="00606788" w:rsidRDefault="00606788">
      <w:pPr>
        <w:widowControl w:val="0"/>
        <w:pBdr>
          <w:top w:val="nil"/>
          <w:left w:val="nil"/>
          <w:bottom w:val="nil"/>
          <w:right w:val="nil"/>
          <w:between w:val="nil"/>
        </w:pBdr>
        <w:spacing w:after="0"/>
        <w:jc w:val="both"/>
        <w:rPr>
          <w:rFonts w:ascii="Cambria" w:eastAsia="Cambria" w:hAnsi="Cambria" w:cs="Cambria"/>
          <w:color w:val="000000"/>
          <w:sz w:val="24"/>
          <w:szCs w:val="24"/>
        </w:rPr>
      </w:pPr>
    </w:p>
    <w:p w14:paraId="1C7FB999"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Závěrečná zkouška</w:t>
      </w:r>
      <w:r>
        <w:rPr>
          <w:rFonts w:ascii="Cambria" w:eastAsia="Cambria" w:hAnsi="Cambria" w:cs="Cambria"/>
          <w:b/>
          <w:color w:val="000000"/>
          <w:sz w:val="24"/>
          <w:szCs w:val="24"/>
        </w:rPr>
        <w:t>:</w:t>
      </w:r>
    </w:p>
    <w:p w14:paraId="6AFFF2C1"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lze užít typovou, kadence alespoň T, S, D, T</w:t>
      </w:r>
    </w:p>
    <w:p w14:paraId="7810BD96"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skladba nebo kytarový part písně</w:t>
      </w:r>
    </w:p>
    <w:p w14:paraId="35461DDA" w14:textId="77777777" w:rsidR="007E4AF5" w:rsidRDefault="00617BBC">
      <w:pPr>
        <w:numPr>
          <w:ilvl w:val="0"/>
          <w:numId w:val="637"/>
        </w:numPr>
        <w:pBdr>
          <w:top w:val="nil"/>
          <w:left w:val="nil"/>
          <w:bottom w:val="nil"/>
          <w:right w:val="nil"/>
          <w:between w:val="nil"/>
        </w:pBdr>
        <w:shd w:val="clear" w:color="auto" w:fill="FFFFFF"/>
        <w:rPr>
          <w:color w:val="000000"/>
        </w:rPr>
      </w:pPr>
      <w:r>
        <w:rPr>
          <w:rFonts w:ascii="Cambria" w:eastAsia="Cambria" w:hAnsi="Cambria" w:cs="Cambria"/>
          <w:color w:val="000000"/>
          <w:sz w:val="24"/>
          <w:szCs w:val="24"/>
        </w:rPr>
        <w:t>rytmizovaný doprovod písně</w:t>
      </w:r>
    </w:p>
    <w:p w14:paraId="5DF3FF7F"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Absolventský koncert</w:t>
      </w:r>
      <w:r>
        <w:rPr>
          <w:rFonts w:ascii="Cambria" w:eastAsia="Cambria" w:hAnsi="Cambria" w:cs="Cambria"/>
          <w:b/>
          <w:color w:val="000000"/>
          <w:sz w:val="24"/>
          <w:szCs w:val="24"/>
        </w:rPr>
        <w:t>:</w:t>
      </w:r>
    </w:p>
    <w:p w14:paraId="749D9A07" w14:textId="77777777" w:rsidR="007E4AF5" w:rsidRDefault="00617BBC">
      <w:pPr>
        <w:widowControl w:val="0"/>
        <w:numPr>
          <w:ilvl w:val="0"/>
          <w:numId w:val="641"/>
        </w:numPr>
        <w:pBdr>
          <w:top w:val="nil"/>
          <w:left w:val="nil"/>
          <w:bottom w:val="nil"/>
          <w:right w:val="nil"/>
          <w:between w:val="nil"/>
        </w:pBdr>
        <w:spacing w:after="0" w:line="240" w:lineRule="auto"/>
        <w:rPr>
          <w:color w:val="000000"/>
        </w:rPr>
      </w:pPr>
      <w:r>
        <w:rPr>
          <w:rFonts w:ascii="Cambria" w:eastAsia="Cambria" w:hAnsi="Cambria" w:cs="Cambria"/>
          <w:color w:val="000000"/>
          <w:sz w:val="24"/>
          <w:szCs w:val="24"/>
        </w:rPr>
        <w:t>sólová skladba nebo píseň, lze užít hudební podklad</w:t>
      </w:r>
    </w:p>
    <w:p w14:paraId="1DF90D55" w14:textId="4514238E" w:rsidR="007E4AF5" w:rsidRPr="00761122" w:rsidRDefault="00617BBC">
      <w:pPr>
        <w:widowControl w:val="0"/>
        <w:numPr>
          <w:ilvl w:val="0"/>
          <w:numId w:val="644"/>
        </w:numPr>
        <w:pBdr>
          <w:top w:val="nil"/>
          <w:left w:val="nil"/>
          <w:bottom w:val="nil"/>
          <w:right w:val="nil"/>
          <w:between w:val="nil"/>
        </w:pBdr>
        <w:spacing w:after="0" w:line="240" w:lineRule="auto"/>
        <w:rPr>
          <w:i/>
          <w:color w:val="000000"/>
          <w:u w:val="single"/>
        </w:rPr>
      </w:pPr>
      <w:r>
        <w:rPr>
          <w:rFonts w:ascii="Cambria" w:eastAsia="Cambria" w:hAnsi="Cambria" w:cs="Cambria"/>
          <w:color w:val="000000"/>
          <w:sz w:val="24"/>
          <w:szCs w:val="24"/>
        </w:rPr>
        <w:t>skladba nebo píseň v souhře nebo s</w:t>
      </w:r>
      <w:r w:rsidR="00761122">
        <w:rPr>
          <w:rFonts w:ascii="Cambria" w:eastAsia="Cambria" w:hAnsi="Cambria" w:cs="Cambria"/>
          <w:color w:val="000000"/>
          <w:sz w:val="24"/>
          <w:szCs w:val="24"/>
        </w:rPr>
        <w:t> </w:t>
      </w:r>
      <w:r>
        <w:rPr>
          <w:rFonts w:ascii="Cambria" w:eastAsia="Cambria" w:hAnsi="Cambria" w:cs="Cambria"/>
          <w:color w:val="000000"/>
          <w:sz w:val="24"/>
          <w:szCs w:val="24"/>
        </w:rPr>
        <w:t>podkladem</w:t>
      </w:r>
    </w:p>
    <w:p w14:paraId="1A7323DF" w14:textId="77777777" w:rsidR="00761122" w:rsidRPr="002814BB" w:rsidRDefault="00761122" w:rsidP="00761122">
      <w:pPr>
        <w:widowControl w:val="0"/>
        <w:pBdr>
          <w:top w:val="nil"/>
          <w:left w:val="nil"/>
          <w:bottom w:val="nil"/>
          <w:right w:val="nil"/>
          <w:between w:val="nil"/>
        </w:pBdr>
        <w:spacing w:after="0" w:line="240" w:lineRule="auto"/>
        <w:ind w:left="720"/>
        <w:rPr>
          <w:i/>
          <w:color w:val="000000"/>
          <w:u w:val="single"/>
        </w:rPr>
      </w:pPr>
    </w:p>
    <w:p w14:paraId="76814560" w14:textId="77777777" w:rsidR="007E4AF5" w:rsidRDefault="00617BBC" w:rsidP="00606788">
      <w:pPr>
        <w:spacing w:after="0"/>
        <w:jc w:val="center"/>
        <w:rPr>
          <w:rFonts w:ascii="Cambria" w:eastAsia="Cambria" w:hAnsi="Cambria" w:cs="Cambria"/>
          <w:b/>
          <w:sz w:val="32"/>
          <w:szCs w:val="32"/>
        </w:rPr>
      </w:pPr>
      <w:r>
        <w:rPr>
          <w:rFonts w:ascii="Cambria" w:eastAsia="Cambria" w:hAnsi="Cambria" w:cs="Cambria"/>
          <w:b/>
          <w:sz w:val="32"/>
          <w:szCs w:val="32"/>
        </w:rPr>
        <w:t>Studium pro dospělé (SPD)</w:t>
      </w:r>
    </w:p>
    <w:p w14:paraId="584F695D" w14:textId="77777777" w:rsidR="007E4AF5" w:rsidRDefault="007E4AF5" w:rsidP="00606788">
      <w:pPr>
        <w:spacing w:after="0"/>
        <w:jc w:val="center"/>
        <w:rPr>
          <w:rFonts w:ascii="Cambria" w:eastAsia="Cambria" w:hAnsi="Cambria" w:cs="Cambria"/>
          <w:b/>
          <w:i/>
          <w:sz w:val="24"/>
          <w:szCs w:val="24"/>
          <w:u w:val="single"/>
        </w:rPr>
      </w:pPr>
    </w:p>
    <w:p w14:paraId="7989E76E" w14:textId="73DBAC27" w:rsidR="007E4AF5" w:rsidRDefault="00617BBC" w:rsidP="00606788">
      <w:pPr>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4D68502C" w14:textId="77777777" w:rsidR="00601DC7" w:rsidRDefault="00601DC7" w:rsidP="00606788">
      <w:pPr>
        <w:spacing w:after="0"/>
        <w:jc w:val="both"/>
        <w:rPr>
          <w:rFonts w:ascii="Cambria" w:eastAsia="Cambria" w:hAnsi="Cambria" w:cs="Cambria"/>
          <w:b/>
          <w:i/>
          <w:sz w:val="24"/>
          <w:szCs w:val="24"/>
          <w:u w:val="single"/>
        </w:rPr>
      </w:pPr>
    </w:p>
    <w:p w14:paraId="33AA0CA3" w14:textId="77777777" w:rsidR="00761122" w:rsidRDefault="00761122" w:rsidP="00606788">
      <w:pPr>
        <w:spacing w:after="0"/>
        <w:jc w:val="both"/>
        <w:rPr>
          <w:rFonts w:ascii="Cambria" w:eastAsia="Cambria" w:hAnsi="Cambria" w:cs="Cambria"/>
          <w:b/>
          <w:i/>
          <w:sz w:val="24"/>
          <w:szCs w:val="24"/>
          <w:u w:val="single"/>
        </w:rPr>
      </w:pPr>
    </w:p>
    <w:p w14:paraId="5F4014C7" w14:textId="77777777" w:rsidR="00761122" w:rsidRDefault="00761122" w:rsidP="00606788">
      <w:pPr>
        <w:spacing w:after="0"/>
        <w:jc w:val="both"/>
        <w:rPr>
          <w:rFonts w:ascii="Cambria" w:eastAsia="Cambria" w:hAnsi="Cambria" w:cs="Cambria"/>
          <w:b/>
          <w:i/>
          <w:sz w:val="24"/>
          <w:szCs w:val="24"/>
          <w:u w:val="single"/>
        </w:rPr>
      </w:pPr>
    </w:p>
    <w:p w14:paraId="67455325" w14:textId="77777777" w:rsidR="007E4AF5" w:rsidRDefault="007E4AF5" w:rsidP="00606788">
      <w:pPr>
        <w:spacing w:after="0"/>
      </w:pPr>
    </w:p>
    <w:p w14:paraId="69939100" w14:textId="77777777" w:rsidR="007E4AF5" w:rsidRDefault="00617BBC" w:rsidP="00761122">
      <w:pPr>
        <w:pStyle w:val="Nadpis5"/>
      </w:pPr>
      <w:bookmarkStart w:id="136" w:name="_Toc231923248"/>
      <w:bookmarkStart w:id="137" w:name="_Toc232442573"/>
      <w:r>
        <w:lastRenderedPageBreak/>
        <w:t>Učební plán – studium s rozšířeným počtem vyučovacích hodin</w:t>
      </w:r>
      <w:bookmarkEnd w:id="136"/>
      <w:bookmarkEnd w:id="137"/>
    </w:p>
    <w:p w14:paraId="5D2E8FAE" w14:textId="77777777" w:rsidR="007E4AF5" w:rsidRDefault="007E4AF5" w:rsidP="00606788">
      <w:pPr>
        <w:spacing w:after="0"/>
      </w:pPr>
    </w:p>
    <w:p w14:paraId="5E4AE884" w14:textId="77777777" w:rsidR="007E4AF5" w:rsidRDefault="00617BBC" w:rsidP="00606788">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7AC6F5C7" w14:textId="77777777" w:rsidR="007E4AF5" w:rsidRDefault="007E4AF5">
      <w:pPr>
        <w:spacing w:after="0"/>
        <w:jc w:val="both"/>
        <w:rPr>
          <w:rFonts w:ascii="Cambria" w:eastAsia="Cambria" w:hAnsi="Cambria" w:cs="Cambria"/>
          <w:sz w:val="24"/>
          <w:szCs w:val="24"/>
        </w:rPr>
      </w:pPr>
    </w:p>
    <w:p w14:paraId="3DCFCDBA" w14:textId="77777777" w:rsidR="007E4AF5" w:rsidRDefault="00617BBC">
      <w:pPr>
        <w:jc w:val="center"/>
        <w:rPr>
          <w:rFonts w:ascii="Cambria" w:eastAsia="Cambria" w:hAnsi="Cambria" w:cs="Cambria"/>
          <w:b/>
          <w:color w:val="FF0000"/>
        </w:rPr>
      </w:pPr>
      <w:r>
        <w:rPr>
          <w:rFonts w:ascii="Cambria" w:eastAsia="Cambria" w:hAnsi="Cambria" w:cs="Cambria"/>
          <w:b/>
          <w:i/>
          <w:color w:val="FF0000"/>
          <w:sz w:val="24"/>
          <w:szCs w:val="24"/>
        </w:rPr>
        <w:t>STUDIUM S ROZŠÍŘENÝM POČTEM VYUČOVACÍCH HODIN I. STUPNĚ</w:t>
      </w:r>
    </w:p>
    <w:tbl>
      <w:tblPr>
        <w:tblStyle w:val="affffa"/>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6"/>
        <w:gridCol w:w="716"/>
        <w:gridCol w:w="716"/>
        <w:gridCol w:w="3058"/>
      </w:tblGrid>
      <w:tr w:rsidR="007E4AF5" w14:paraId="07333535" w14:textId="77777777">
        <w:trPr>
          <w:trHeight w:val="580"/>
          <w:jc w:val="center"/>
        </w:trPr>
        <w:tc>
          <w:tcPr>
            <w:tcW w:w="3150" w:type="dxa"/>
          </w:tcPr>
          <w:p w14:paraId="68142AEA" w14:textId="77777777" w:rsidR="007E4AF5" w:rsidRDefault="007E4AF5">
            <w:pPr>
              <w:widowControl w:val="0"/>
              <w:pBdr>
                <w:top w:val="nil"/>
                <w:left w:val="nil"/>
                <w:bottom w:val="nil"/>
                <w:right w:val="nil"/>
                <w:between w:val="nil"/>
              </w:pBdr>
              <w:spacing w:after="0"/>
              <w:rPr>
                <w:rFonts w:ascii="Cambria" w:eastAsia="Cambria" w:hAnsi="Cambria" w:cs="Cambria"/>
                <w:b/>
                <w:color w:val="FF0000"/>
              </w:rPr>
            </w:pPr>
          </w:p>
        </w:tc>
        <w:tc>
          <w:tcPr>
            <w:tcW w:w="715" w:type="dxa"/>
            <w:tcBorders>
              <w:top w:val="single" w:sz="18" w:space="0" w:color="000000"/>
              <w:left w:val="single" w:sz="4" w:space="0" w:color="000000"/>
              <w:bottom w:val="single" w:sz="4" w:space="0" w:color="000000"/>
              <w:right w:val="single" w:sz="4" w:space="0" w:color="000000"/>
            </w:tcBorders>
            <w:vAlign w:val="center"/>
          </w:tcPr>
          <w:p w14:paraId="68BF44B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0CBD494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4AFEB6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BE59484"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3058" w:type="dxa"/>
            <w:tcBorders>
              <w:top w:val="single" w:sz="18" w:space="0" w:color="000000"/>
              <w:left w:val="single" w:sz="4" w:space="0" w:color="000000"/>
              <w:bottom w:val="single" w:sz="4" w:space="0" w:color="000000"/>
              <w:right w:val="single" w:sz="12" w:space="0" w:color="000000"/>
            </w:tcBorders>
            <w:vAlign w:val="center"/>
          </w:tcPr>
          <w:p w14:paraId="317F999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1CF38D9F"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528CEA7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akustickou kytaru</w:t>
            </w:r>
          </w:p>
        </w:tc>
        <w:tc>
          <w:tcPr>
            <w:tcW w:w="715" w:type="dxa"/>
            <w:tcBorders>
              <w:top w:val="single" w:sz="4" w:space="0" w:color="000000"/>
              <w:left w:val="single" w:sz="4" w:space="0" w:color="000000"/>
              <w:bottom w:val="single" w:sz="4" w:space="0" w:color="000000"/>
              <w:right w:val="single" w:sz="4" w:space="0" w:color="000000"/>
            </w:tcBorders>
            <w:vAlign w:val="center"/>
          </w:tcPr>
          <w:p w14:paraId="030B207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5CE90AC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73508D0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743F309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3058" w:type="dxa"/>
            <w:tcBorders>
              <w:top w:val="single" w:sz="4" w:space="0" w:color="000000"/>
              <w:left w:val="single" w:sz="4" w:space="0" w:color="000000"/>
              <w:bottom w:val="single" w:sz="4" w:space="0" w:color="000000"/>
              <w:right w:val="single" w:sz="12" w:space="0" w:color="000000"/>
            </w:tcBorders>
            <w:vAlign w:val="center"/>
          </w:tcPr>
          <w:p w14:paraId="3738E69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3B2F1FAB"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68CC0E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20D194AC"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3413EC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912769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45D5DD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3CE513A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B89FF36"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9DEB99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1082A0DD"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E61EAF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D7F034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CADB20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0E92A9D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627322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810823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715" w:type="dxa"/>
            <w:tcBorders>
              <w:top w:val="single" w:sz="4" w:space="0" w:color="000000"/>
              <w:left w:val="single" w:sz="4" w:space="0" w:color="000000"/>
              <w:bottom w:val="single" w:sz="4" w:space="0" w:color="000000"/>
              <w:right w:val="single" w:sz="4" w:space="0" w:color="000000"/>
            </w:tcBorders>
            <w:vAlign w:val="center"/>
          </w:tcPr>
          <w:p w14:paraId="5C619D9A"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7E7FA4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97A689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80C268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452FCF0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6558750"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8BB51B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715" w:type="dxa"/>
            <w:tcBorders>
              <w:top w:val="single" w:sz="4" w:space="0" w:color="000000"/>
              <w:left w:val="single" w:sz="4" w:space="0" w:color="000000"/>
              <w:bottom w:val="single" w:sz="4" w:space="0" w:color="000000"/>
              <w:right w:val="single" w:sz="4" w:space="0" w:color="000000"/>
            </w:tcBorders>
            <w:vAlign w:val="center"/>
          </w:tcPr>
          <w:p w14:paraId="0539B923"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280324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B15C15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CA6B72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3058" w:type="dxa"/>
            <w:tcBorders>
              <w:top w:val="single" w:sz="4" w:space="0" w:color="000000"/>
              <w:left w:val="single" w:sz="4" w:space="0" w:color="000000"/>
              <w:bottom w:val="single" w:sz="4" w:space="0" w:color="000000"/>
              <w:right w:val="single" w:sz="12" w:space="0" w:color="000000"/>
            </w:tcBorders>
            <w:vAlign w:val="center"/>
          </w:tcPr>
          <w:p w14:paraId="52CDA59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2A0136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A34E78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4" w:space="0" w:color="000000"/>
              <w:bottom w:val="single" w:sz="4" w:space="0" w:color="000000"/>
              <w:right w:val="single" w:sz="4" w:space="0" w:color="000000"/>
            </w:tcBorders>
            <w:vAlign w:val="center"/>
          </w:tcPr>
          <w:p w14:paraId="2AA2C2E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11B7C0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6729C5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5E3C5F7" w14:textId="77777777" w:rsidR="007E4AF5" w:rsidRDefault="007E4AF5">
            <w:pPr>
              <w:spacing w:after="0"/>
              <w:jc w:val="center"/>
              <w:rPr>
                <w:rFonts w:ascii="Cambria" w:eastAsia="Cambria" w:hAnsi="Cambria" w:cs="Cambria"/>
                <w:sz w:val="24"/>
                <w:szCs w:val="24"/>
              </w:rPr>
            </w:pPr>
          </w:p>
        </w:tc>
        <w:tc>
          <w:tcPr>
            <w:tcW w:w="3058" w:type="dxa"/>
            <w:tcBorders>
              <w:top w:val="single" w:sz="4" w:space="0" w:color="000000"/>
              <w:left w:val="single" w:sz="4" w:space="0" w:color="000000"/>
              <w:bottom w:val="single" w:sz="4" w:space="0" w:color="000000"/>
              <w:right w:val="single" w:sz="12" w:space="0" w:color="000000"/>
            </w:tcBorders>
            <w:vAlign w:val="center"/>
          </w:tcPr>
          <w:p w14:paraId="0E2E55D9" w14:textId="77777777" w:rsidR="007E4AF5" w:rsidRDefault="007E4AF5">
            <w:pPr>
              <w:spacing w:after="0"/>
              <w:jc w:val="center"/>
              <w:rPr>
                <w:rFonts w:ascii="Cambria" w:eastAsia="Cambria" w:hAnsi="Cambria" w:cs="Cambria"/>
                <w:sz w:val="24"/>
                <w:szCs w:val="24"/>
              </w:rPr>
            </w:pPr>
          </w:p>
        </w:tc>
      </w:tr>
      <w:tr w:rsidR="007E4AF5" w14:paraId="4ACFD392"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7214A79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4" w:space="0" w:color="000000"/>
              <w:bottom w:val="single" w:sz="18" w:space="0" w:color="000000"/>
              <w:right w:val="single" w:sz="4" w:space="0" w:color="000000"/>
            </w:tcBorders>
            <w:vAlign w:val="center"/>
          </w:tcPr>
          <w:p w14:paraId="1D6E118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22A3B24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7CFB0AC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45D9955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3058" w:type="dxa"/>
            <w:tcBorders>
              <w:top w:val="single" w:sz="4" w:space="0" w:color="000000"/>
              <w:left w:val="single" w:sz="4" w:space="0" w:color="000000"/>
              <w:bottom w:val="single" w:sz="18" w:space="0" w:color="000000"/>
              <w:right w:val="single" w:sz="12" w:space="0" w:color="000000"/>
            </w:tcBorders>
            <w:vAlign w:val="center"/>
          </w:tcPr>
          <w:p w14:paraId="4742053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21F45CC9"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36984F35" w14:textId="77777777" w:rsidR="007E4AF5" w:rsidRDefault="00617BBC">
      <w:pPr>
        <w:spacing w:after="0"/>
        <w:jc w:val="both"/>
        <w:rPr>
          <w:rFonts w:ascii="Cambria" w:eastAsia="Cambria" w:hAnsi="Cambria" w:cs="Cambria"/>
          <w:i/>
          <w:sz w:val="24"/>
          <w:szCs w:val="24"/>
        </w:rPr>
      </w:pPr>
      <w:r>
        <w:rPr>
          <w:rFonts w:ascii="Cambria" w:eastAsia="Cambria" w:hAnsi="Cambria" w:cs="Cambria"/>
          <w:i/>
          <w:sz w:val="24"/>
          <w:szCs w:val="24"/>
        </w:rPr>
        <w:t xml:space="preserve">Poznámka: </w:t>
      </w:r>
    </w:p>
    <w:p w14:paraId="44989F35" w14:textId="06A2ED05" w:rsidR="007E4AF5" w:rsidRDefault="00617BBC">
      <w:pPr>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336B9D4D" w14:textId="77777777" w:rsidR="00601DC7" w:rsidRDefault="00601DC7">
      <w:pPr>
        <w:spacing w:after="0"/>
        <w:jc w:val="both"/>
        <w:rPr>
          <w:rFonts w:ascii="Cambria" w:eastAsia="Cambria" w:hAnsi="Cambria" w:cs="Cambria"/>
          <w:sz w:val="24"/>
          <w:szCs w:val="24"/>
        </w:rPr>
      </w:pPr>
    </w:p>
    <w:p w14:paraId="2E20894D"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II. STUPNĚ</w:t>
      </w:r>
    </w:p>
    <w:p w14:paraId="314008AB" w14:textId="77777777" w:rsidR="007E4AF5" w:rsidRDefault="007E4AF5">
      <w:pPr>
        <w:pBdr>
          <w:top w:val="nil"/>
          <w:left w:val="nil"/>
          <w:bottom w:val="nil"/>
          <w:right w:val="nil"/>
          <w:between w:val="nil"/>
        </w:pBdr>
        <w:spacing w:after="0"/>
        <w:ind w:left="357" w:firstLine="346"/>
        <w:rPr>
          <w:rFonts w:ascii="Cambria" w:eastAsia="Cambria" w:hAnsi="Cambria" w:cs="Cambria"/>
          <w:i/>
          <w:color w:val="000000"/>
          <w:sz w:val="18"/>
          <w:szCs w:val="18"/>
        </w:rPr>
      </w:pPr>
    </w:p>
    <w:tbl>
      <w:tblPr>
        <w:tblStyle w:val="affffb"/>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6"/>
        <w:gridCol w:w="1134"/>
        <w:gridCol w:w="2102"/>
      </w:tblGrid>
      <w:tr w:rsidR="007E4AF5" w14:paraId="6DC11093" w14:textId="77777777">
        <w:trPr>
          <w:trHeight w:val="611"/>
        </w:trPr>
        <w:tc>
          <w:tcPr>
            <w:tcW w:w="3285" w:type="dxa"/>
          </w:tcPr>
          <w:p w14:paraId="00995CB8"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18"/>
                <w:szCs w:val="18"/>
              </w:rPr>
            </w:pPr>
          </w:p>
        </w:tc>
        <w:tc>
          <w:tcPr>
            <w:tcW w:w="1275" w:type="dxa"/>
            <w:tcBorders>
              <w:top w:val="single" w:sz="12" w:space="0" w:color="000000"/>
              <w:left w:val="single" w:sz="12" w:space="0" w:color="000000"/>
              <w:bottom w:val="single" w:sz="4" w:space="0" w:color="000000"/>
              <w:right w:val="single" w:sz="4" w:space="0" w:color="000000"/>
            </w:tcBorders>
            <w:vAlign w:val="bottom"/>
          </w:tcPr>
          <w:p w14:paraId="1686B51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48DE20A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0C9872B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2102" w:type="dxa"/>
            <w:tcBorders>
              <w:top w:val="single" w:sz="12" w:space="0" w:color="000000"/>
              <w:left w:val="single" w:sz="4" w:space="0" w:color="000000"/>
              <w:bottom w:val="single" w:sz="4" w:space="0" w:color="000000"/>
              <w:right w:val="single" w:sz="12" w:space="0" w:color="000000"/>
            </w:tcBorders>
            <w:vAlign w:val="bottom"/>
          </w:tcPr>
          <w:p w14:paraId="4F759AD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61AFC3F0"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22A5D0A3"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Hra na akustickou kytaru</w:t>
            </w:r>
          </w:p>
        </w:tc>
        <w:tc>
          <w:tcPr>
            <w:tcW w:w="1275" w:type="dxa"/>
            <w:tcBorders>
              <w:top w:val="single" w:sz="4" w:space="0" w:color="000000"/>
              <w:left w:val="single" w:sz="12" w:space="0" w:color="000000"/>
              <w:bottom w:val="single" w:sz="4" w:space="0" w:color="000000"/>
              <w:right w:val="single" w:sz="4" w:space="0" w:color="000000"/>
            </w:tcBorders>
            <w:vAlign w:val="center"/>
          </w:tcPr>
          <w:p w14:paraId="4E41D32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4E4E8C7B"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6703A8D"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2102" w:type="dxa"/>
            <w:tcBorders>
              <w:top w:val="single" w:sz="4" w:space="0" w:color="000000"/>
              <w:left w:val="single" w:sz="4" w:space="0" w:color="000000"/>
              <w:bottom w:val="single" w:sz="4" w:space="0" w:color="000000"/>
              <w:right w:val="single" w:sz="12" w:space="0" w:color="000000"/>
            </w:tcBorders>
            <w:vAlign w:val="center"/>
          </w:tcPr>
          <w:p w14:paraId="0A83145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r>
      <w:tr w:rsidR="007E4AF5" w14:paraId="30A8B543"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2EFCBDD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310B6095" w14:textId="77777777" w:rsidR="007E4AF5" w:rsidRDefault="007E4AF5">
            <w:pPr>
              <w:spacing w:after="0"/>
              <w:jc w:val="center"/>
              <w:rPr>
                <w:rFonts w:ascii="Cambria" w:eastAsia="Cambria" w:hAnsi="Cambria" w:cs="Cambria"/>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C85038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5E626B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12" w:space="0" w:color="000000"/>
            </w:tcBorders>
            <w:vAlign w:val="center"/>
          </w:tcPr>
          <w:p w14:paraId="59691DC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EB160AF"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533E8DE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21D5AF9B" w14:textId="77777777" w:rsidR="007E4AF5" w:rsidRDefault="007E4AF5">
            <w:pPr>
              <w:spacing w:after="0"/>
              <w:jc w:val="center"/>
              <w:rPr>
                <w:rFonts w:ascii="Cambria" w:eastAsia="Cambria" w:hAnsi="Cambria" w:cs="Cambria"/>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DBE8FF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2A6F67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12" w:space="0" w:color="000000"/>
            </w:tcBorders>
            <w:vAlign w:val="center"/>
          </w:tcPr>
          <w:p w14:paraId="4A49077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D8A6211"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25D719B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 *</w:t>
            </w:r>
          </w:p>
        </w:tc>
        <w:tc>
          <w:tcPr>
            <w:tcW w:w="1275" w:type="dxa"/>
            <w:tcBorders>
              <w:top w:val="single" w:sz="4" w:space="0" w:color="000000"/>
              <w:left w:val="single" w:sz="12" w:space="0" w:color="000000"/>
              <w:bottom w:val="single" w:sz="4" w:space="0" w:color="000000"/>
              <w:right w:val="single" w:sz="4" w:space="0" w:color="000000"/>
            </w:tcBorders>
            <w:vAlign w:val="center"/>
          </w:tcPr>
          <w:p w14:paraId="4801D93E" w14:textId="77777777" w:rsidR="007E4AF5" w:rsidRDefault="007E4AF5">
            <w:pPr>
              <w:spacing w:after="0"/>
              <w:jc w:val="center"/>
              <w:rPr>
                <w:rFonts w:ascii="Cambria" w:eastAsia="Cambria" w:hAnsi="Cambria" w:cs="Cambria"/>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9F80AF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0BC9B81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12" w:space="0" w:color="000000"/>
            </w:tcBorders>
            <w:vAlign w:val="center"/>
          </w:tcPr>
          <w:p w14:paraId="54A7343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24C602CF"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30E1025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1275" w:type="dxa"/>
            <w:tcBorders>
              <w:top w:val="single" w:sz="4" w:space="0" w:color="000000"/>
              <w:left w:val="single" w:sz="12" w:space="0" w:color="000000"/>
              <w:bottom w:val="single" w:sz="4" w:space="0" w:color="000000"/>
              <w:right w:val="single" w:sz="4" w:space="0" w:color="000000"/>
            </w:tcBorders>
            <w:vAlign w:val="center"/>
          </w:tcPr>
          <w:p w14:paraId="4323871E" w14:textId="77777777" w:rsidR="007E4AF5" w:rsidRDefault="007E4AF5">
            <w:pPr>
              <w:spacing w:after="0"/>
              <w:jc w:val="center"/>
              <w:rPr>
                <w:rFonts w:ascii="Cambria" w:eastAsia="Cambria" w:hAnsi="Cambria" w:cs="Cambria"/>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50356A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C1F11F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12" w:space="0" w:color="000000"/>
            </w:tcBorders>
            <w:vAlign w:val="center"/>
          </w:tcPr>
          <w:p w14:paraId="3F01026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C9F58A3"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5B668D6C"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4" w:space="0" w:color="000000"/>
            </w:tcBorders>
            <w:vAlign w:val="center"/>
          </w:tcPr>
          <w:p w14:paraId="084C5A5B"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tcBorders>
              <w:top w:val="single" w:sz="4" w:space="0" w:color="000000"/>
              <w:left w:val="single" w:sz="4" w:space="0" w:color="000000"/>
              <w:bottom w:val="single" w:sz="12" w:space="0" w:color="000000"/>
              <w:right w:val="single" w:sz="4" w:space="0" w:color="000000"/>
            </w:tcBorders>
            <w:vAlign w:val="center"/>
          </w:tcPr>
          <w:p w14:paraId="7432FAAB"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left w:val="single" w:sz="4" w:space="0" w:color="000000"/>
              <w:bottom w:val="single" w:sz="12" w:space="0" w:color="000000"/>
              <w:right w:val="single" w:sz="4" w:space="0" w:color="000000"/>
            </w:tcBorders>
            <w:vAlign w:val="center"/>
          </w:tcPr>
          <w:p w14:paraId="62C7795D"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2102" w:type="dxa"/>
            <w:tcBorders>
              <w:top w:val="single" w:sz="4" w:space="0" w:color="000000"/>
              <w:left w:val="single" w:sz="4" w:space="0" w:color="000000"/>
              <w:bottom w:val="single" w:sz="12" w:space="0" w:color="000000"/>
              <w:right w:val="single" w:sz="12" w:space="0" w:color="000000"/>
            </w:tcBorders>
            <w:vAlign w:val="center"/>
          </w:tcPr>
          <w:p w14:paraId="1987DFB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58182C2C"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32636E59" w14:textId="77777777" w:rsidR="007E4AF5" w:rsidRDefault="00617BBC">
      <w:pPr>
        <w:spacing w:after="0"/>
        <w:jc w:val="both"/>
        <w:rPr>
          <w:rFonts w:ascii="Cambria" w:eastAsia="Cambria" w:hAnsi="Cambria" w:cs="Cambria"/>
          <w:i/>
          <w:sz w:val="24"/>
          <w:szCs w:val="24"/>
        </w:rPr>
      </w:pPr>
      <w:r>
        <w:rPr>
          <w:rFonts w:ascii="Cambria" w:eastAsia="Cambria" w:hAnsi="Cambria" w:cs="Cambria"/>
          <w:i/>
          <w:sz w:val="24"/>
          <w:szCs w:val="24"/>
        </w:rPr>
        <w:t xml:space="preserve">Poznámka: </w:t>
      </w:r>
    </w:p>
    <w:p w14:paraId="2B8D286C"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lastRenderedPageBreak/>
        <w:t>Kolektivní výuku lze realizovat ve formě souborové hry, orchestrální hry, komorní hry nebo zpěvu ve sboru.</w:t>
      </w:r>
    </w:p>
    <w:p w14:paraId="615473C6" w14:textId="77777777" w:rsidR="007E4AF5" w:rsidRDefault="007E4AF5">
      <w:pPr>
        <w:spacing w:after="0"/>
        <w:jc w:val="both"/>
        <w:rPr>
          <w:rFonts w:ascii="Cambria" w:eastAsia="Cambria" w:hAnsi="Cambria" w:cs="Cambria"/>
          <w:sz w:val="24"/>
          <w:szCs w:val="24"/>
        </w:rPr>
      </w:pPr>
    </w:p>
    <w:p w14:paraId="70FA32AC" w14:textId="5DA8ADA0" w:rsidR="007E4AF5" w:rsidRPr="00606788" w:rsidRDefault="00617BBC">
      <w:pPr>
        <w:spacing w:after="0"/>
        <w:rPr>
          <w:rFonts w:ascii="Cambria" w:eastAsia="Cambria" w:hAnsi="Cambria" w:cs="Cambria"/>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Hra na akustickou kytaru.</w:t>
      </w:r>
    </w:p>
    <w:p w14:paraId="4976DAF5" w14:textId="77777777" w:rsidR="007E4AF5" w:rsidRDefault="007E4AF5">
      <w:pPr>
        <w:spacing w:after="0"/>
        <w:rPr>
          <w:rFonts w:ascii="Cambria" w:eastAsia="Cambria" w:hAnsi="Cambria" w:cs="Cambria"/>
          <w:b/>
          <w:sz w:val="24"/>
          <w:szCs w:val="24"/>
        </w:rPr>
      </w:pPr>
    </w:p>
    <w:p w14:paraId="6FBAC73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Hra na akustickou kytaru:</w:t>
      </w:r>
    </w:p>
    <w:p w14:paraId="6B7862A3" w14:textId="77777777" w:rsidR="007E4AF5" w:rsidRDefault="007E4AF5">
      <w:pPr>
        <w:spacing w:after="0"/>
        <w:rPr>
          <w:rFonts w:ascii="Cambria" w:eastAsia="Cambria" w:hAnsi="Cambria" w:cs="Cambria"/>
          <w:sz w:val="24"/>
          <w:szCs w:val="24"/>
        </w:rPr>
      </w:pPr>
    </w:p>
    <w:p w14:paraId="046CFE21"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vyučovaných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645DF5A7" w14:textId="77777777" w:rsidR="007E4AF5" w:rsidRDefault="007E4AF5">
      <w:pPr>
        <w:spacing w:after="0"/>
        <w:jc w:val="both"/>
        <w:rPr>
          <w:rFonts w:ascii="Cambria" w:eastAsia="Cambria" w:hAnsi="Cambria" w:cs="Cambria"/>
          <w:sz w:val="24"/>
          <w:szCs w:val="24"/>
        </w:rPr>
      </w:pPr>
    </w:p>
    <w:p w14:paraId="03A5F451"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109A8971" w14:textId="77777777" w:rsidR="007E4AF5" w:rsidRDefault="00617BBC">
      <w:pPr>
        <w:spacing w:after="0"/>
        <w:ind w:left="357"/>
        <w:jc w:val="center"/>
        <w:rPr>
          <w:rFonts w:ascii="Cambria" w:eastAsia="Cambria" w:hAnsi="Cambria" w:cs="Cambria"/>
          <w:b/>
          <w:sz w:val="24"/>
          <w:szCs w:val="24"/>
        </w:rPr>
      </w:pPr>
      <w:r>
        <w:rPr>
          <w:rFonts w:ascii="Cambria" w:eastAsia="Cambria" w:hAnsi="Cambria" w:cs="Cambria"/>
          <w:b/>
          <w:sz w:val="24"/>
          <w:szCs w:val="24"/>
        </w:rPr>
        <w:t>3. ročník</w:t>
      </w:r>
    </w:p>
    <w:p w14:paraId="13976881" w14:textId="77777777" w:rsidR="007E4AF5" w:rsidRDefault="007E4AF5">
      <w:pPr>
        <w:ind w:left="708"/>
        <w:jc w:val="center"/>
        <w:rPr>
          <w:rFonts w:ascii="Cambria" w:eastAsia="Cambria" w:hAnsi="Cambria" w:cs="Cambria"/>
          <w:b/>
        </w:rPr>
      </w:pPr>
    </w:p>
    <w:p w14:paraId="3290D609"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796FE172"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nastuduje hru stupnic přes dvě oktávy</w:t>
      </w:r>
    </w:p>
    <w:p w14:paraId="7E5C2CD4" w14:textId="6D5F15FE" w:rsidR="00606788" w:rsidRPr="00601DC7" w:rsidRDefault="00617BBC">
      <w:pPr>
        <w:widowControl w:val="0"/>
        <w:numPr>
          <w:ilvl w:val="0"/>
          <w:numId w:val="238"/>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žák projevuje zvýšený zájem o hru na nástroj</w:t>
      </w:r>
    </w:p>
    <w:p w14:paraId="3C2214C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28436A5"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1 stupnice durová nebo mollová, ev. pentatonická do 2 předznamenání přes 2 oktávy, kadence T, S, D, T</w:t>
      </w:r>
    </w:p>
    <w:p w14:paraId="25310054"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1 skladba nebo kytarový part písně</w:t>
      </w:r>
    </w:p>
    <w:p w14:paraId="64C7AFDA" w14:textId="3D543246" w:rsidR="00601DC7" w:rsidRPr="00761122" w:rsidRDefault="00617BBC" w:rsidP="00761122">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akordický doprovod písně</w:t>
      </w:r>
    </w:p>
    <w:p w14:paraId="5EE2CE4E" w14:textId="77777777" w:rsidR="00601DC7" w:rsidRDefault="00601DC7">
      <w:pPr>
        <w:spacing w:after="0"/>
        <w:rPr>
          <w:rFonts w:ascii="Cambria" w:eastAsia="Cambria" w:hAnsi="Cambria" w:cs="Cambria"/>
          <w:sz w:val="24"/>
          <w:szCs w:val="24"/>
        </w:rPr>
      </w:pPr>
    </w:p>
    <w:p w14:paraId="699326FA" w14:textId="77777777" w:rsidR="007E4AF5" w:rsidRDefault="00617BBC">
      <w:pPr>
        <w:spacing w:after="0"/>
        <w:ind w:left="357"/>
        <w:jc w:val="center"/>
        <w:rPr>
          <w:rFonts w:ascii="Cambria" w:eastAsia="Cambria" w:hAnsi="Cambria" w:cs="Cambria"/>
          <w:b/>
          <w:sz w:val="24"/>
          <w:szCs w:val="24"/>
        </w:rPr>
      </w:pPr>
      <w:r>
        <w:rPr>
          <w:rFonts w:ascii="Cambria" w:eastAsia="Cambria" w:hAnsi="Cambria" w:cs="Cambria"/>
          <w:b/>
          <w:sz w:val="24"/>
          <w:szCs w:val="24"/>
        </w:rPr>
        <w:t>4. ročník</w:t>
      </w:r>
    </w:p>
    <w:p w14:paraId="4D4B27E0" w14:textId="77777777" w:rsidR="007E4AF5" w:rsidRDefault="007E4AF5">
      <w:pPr>
        <w:ind w:left="708"/>
        <w:jc w:val="center"/>
        <w:rPr>
          <w:rFonts w:ascii="Cambria" w:eastAsia="Cambria" w:hAnsi="Cambria" w:cs="Cambria"/>
          <w:b/>
        </w:rPr>
      </w:pPr>
    </w:p>
    <w:p w14:paraId="57459B28"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45E451E"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nastuduje hru stupnic přes dvě oktávy</w:t>
      </w:r>
    </w:p>
    <w:p w14:paraId="4F8E65D7" w14:textId="77777777" w:rsidR="007E4AF5" w:rsidRDefault="00617BBC">
      <w:pPr>
        <w:widowControl w:val="0"/>
        <w:numPr>
          <w:ilvl w:val="0"/>
          <w:numId w:val="238"/>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žák vyžaduje více materiálu k nácviku</w:t>
      </w:r>
    </w:p>
    <w:p w14:paraId="24E5D00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F6B98F5"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1 stupnice durová nebo mollová, ev. pentatonická přes 2 oktávy, kadence T, S, D, T</w:t>
      </w:r>
    </w:p>
    <w:p w14:paraId="7DD7A9BF"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1 skladba nebo kytarový part písně</w:t>
      </w:r>
    </w:p>
    <w:p w14:paraId="408B0DEB" w14:textId="79FF2DD3" w:rsidR="007E4AF5" w:rsidRPr="00761122" w:rsidRDefault="00617BBC" w:rsidP="00761122">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akordický doprovod písně</w:t>
      </w:r>
    </w:p>
    <w:p w14:paraId="31A1C38B" w14:textId="77777777" w:rsidR="007E4AF5" w:rsidRDefault="00617BBC">
      <w:pPr>
        <w:spacing w:after="0"/>
        <w:ind w:left="357"/>
        <w:jc w:val="center"/>
        <w:rPr>
          <w:rFonts w:ascii="Cambria" w:eastAsia="Cambria" w:hAnsi="Cambria" w:cs="Cambria"/>
          <w:b/>
          <w:sz w:val="24"/>
          <w:szCs w:val="24"/>
        </w:rPr>
      </w:pPr>
      <w:r>
        <w:rPr>
          <w:rFonts w:ascii="Cambria" w:eastAsia="Cambria" w:hAnsi="Cambria" w:cs="Cambria"/>
          <w:b/>
          <w:sz w:val="24"/>
          <w:szCs w:val="24"/>
        </w:rPr>
        <w:lastRenderedPageBreak/>
        <w:t>5. ročník</w:t>
      </w:r>
    </w:p>
    <w:p w14:paraId="25D776CD" w14:textId="77777777" w:rsidR="007E4AF5" w:rsidRDefault="007E4AF5">
      <w:pPr>
        <w:ind w:left="708"/>
        <w:jc w:val="center"/>
        <w:rPr>
          <w:rFonts w:ascii="Cambria" w:eastAsia="Cambria" w:hAnsi="Cambria" w:cs="Cambria"/>
          <w:b/>
        </w:rPr>
      </w:pPr>
    </w:p>
    <w:p w14:paraId="55F55F01"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414A7C9C"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nastuduje hru stupnic do 3 předznamenání</w:t>
      </w:r>
    </w:p>
    <w:p w14:paraId="619B3EF1"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orientuje se i ve vyšších polohách</w:t>
      </w:r>
    </w:p>
    <w:p w14:paraId="1BCA8E53" w14:textId="77777777" w:rsidR="007E4AF5" w:rsidRDefault="00617BBC">
      <w:pPr>
        <w:widowControl w:val="0"/>
        <w:numPr>
          <w:ilvl w:val="0"/>
          <w:numId w:val="238"/>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projevuje zájem o hru</w:t>
      </w:r>
    </w:p>
    <w:p w14:paraId="44C2D9C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2294FAF"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1 stupnice durová nebo mollová, ev. pentatonická do 3 předznamenání, kadence T, S, D, T</w:t>
      </w:r>
    </w:p>
    <w:p w14:paraId="05E29C62"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1 etuda rychlejšího rázu, ukázka znalosti hmatníku</w:t>
      </w:r>
    </w:p>
    <w:p w14:paraId="61960ABB"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1 skladba nebo kytarový part písně</w:t>
      </w:r>
    </w:p>
    <w:p w14:paraId="5426A26E"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akordický doprovod písně</w:t>
      </w:r>
    </w:p>
    <w:p w14:paraId="69324634" w14:textId="77777777" w:rsidR="007E4AF5" w:rsidRDefault="007E4AF5">
      <w:pPr>
        <w:spacing w:after="0"/>
        <w:rPr>
          <w:rFonts w:ascii="Cambria" w:eastAsia="Cambria" w:hAnsi="Cambria" w:cs="Cambria"/>
          <w:sz w:val="24"/>
          <w:szCs w:val="24"/>
        </w:rPr>
      </w:pPr>
    </w:p>
    <w:p w14:paraId="48BC167A" w14:textId="77777777" w:rsidR="007E4AF5" w:rsidRDefault="00617BBC">
      <w:pPr>
        <w:spacing w:after="0"/>
        <w:ind w:left="357"/>
        <w:jc w:val="center"/>
        <w:rPr>
          <w:rFonts w:ascii="Cambria" w:eastAsia="Cambria" w:hAnsi="Cambria" w:cs="Cambria"/>
          <w:b/>
          <w:sz w:val="24"/>
          <w:szCs w:val="24"/>
        </w:rPr>
      </w:pPr>
      <w:r>
        <w:rPr>
          <w:rFonts w:ascii="Cambria" w:eastAsia="Cambria" w:hAnsi="Cambria" w:cs="Cambria"/>
          <w:b/>
          <w:sz w:val="24"/>
          <w:szCs w:val="24"/>
        </w:rPr>
        <w:t>6. ročník</w:t>
      </w:r>
    </w:p>
    <w:p w14:paraId="72B71B23" w14:textId="77777777" w:rsidR="007E4AF5" w:rsidRDefault="007E4AF5">
      <w:pPr>
        <w:ind w:left="708"/>
        <w:jc w:val="center"/>
        <w:rPr>
          <w:rFonts w:ascii="Cambria" w:eastAsia="Cambria" w:hAnsi="Cambria" w:cs="Cambria"/>
          <w:b/>
        </w:rPr>
      </w:pPr>
    </w:p>
    <w:p w14:paraId="7598FF3A"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9845B78" w14:textId="77777777" w:rsidR="007E4AF5" w:rsidRDefault="00617BBC">
      <w:pPr>
        <w:widowControl w:val="0"/>
        <w:numPr>
          <w:ilvl w:val="0"/>
          <w:numId w:val="2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nastuduje hru stupnic do 4 předznamenání</w:t>
      </w:r>
    </w:p>
    <w:p w14:paraId="35B5C6C3" w14:textId="77777777" w:rsidR="007E4AF5" w:rsidRDefault="00617BBC">
      <w:pPr>
        <w:widowControl w:val="0"/>
        <w:numPr>
          <w:ilvl w:val="0"/>
          <w:numId w:val="238"/>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zvládá doprovod dle akordických značek v základních formách</w:t>
      </w:r>
    </w:p>
    <w:p w14:paraId="1996FB3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0300E53"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1 stupnice durová nebo mollová, ev. pentatonická do 4 předznamenání, kadence T, S, D, T</w:t>
      </w:r>
    </w:p>
    <w:p w14:paraId="5EA25979"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1 etuda rychlejšího rázu, ukázka znalosti hmatníku</w:t>
      </w:r>
    </w:p>
    <w:p w14:paraId="154F5033"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1 skladba nebo kytarový part písně</w:t>
      </w:r>
    </w:p>
    <w:p w14:paraId="1EC474D1" w14:textId="77777777" w:rsidR="007E4AF5" w:rsidRDefault="00617BBC" w:rsidP="00617BBC">
      <w:pPr>
        <w:numPr>
          <w:ilvl w:val="0"/>
          <w:numId w:val="208"/>
        </w:numPr>
        <w:pBdr>
          <w:top w:val="nil"/>
          <w:left w:val="nil"/>
          <w:bottom w:val="nil"/>
          <w:right w:val="nil"/>
          <w:between w:val="nil"/>
        </w:pBdr>
        <w:spacing w:after="0"/>
        <w:rPr>
          <w:color w:val="000000"/>
        </w:rPr>
      </w:pPr>
      <w:r>
        <w:rPr>
          <w:rFonts w:ascii="Cambria" w:eastAsia="Cambria" w:hAnsi="Cambria" w:cs="Cambria"/>
          <w:color w:val="000000"/>
          <w:sz w:val="24"/>
          <w:szCs w:val="24"/>
        </w:rPr>
        <w:t>akordický doprovod písně</w:t>
      </w:r>
    </w:p>
    <w:p w14:paraId="44953042" w14:textId="77777777" w:rsidR="00601DC7" w:rsidRDefault="00601DC7">
      <w:pPr>
        <w:spacing w:after="0"/>
        <w:rPr>
          <w:rFonts w:ascii="Cambria" w:eastAsia="Cambria" w:hAnsi="Cambria" w:cs="Cambria"/>
          <w:sz w:val="24"/>
          <w:szCs w:val="24"/>
        </w:rPr>
      </w:pPr>
    </w:p>
    <w:p w14:paraId="459AADF6"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7. ročník</w:t>
      </w:r>
    </w:p>
    <w:p w14:paraId="5A109E4B"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4A957A9D"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638DAAEE"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dokáže zahrát jednoduché sólo dle charakteru skladby</w:t>
      </w:r>
    </w:p>
    <w:p w14:paraId="4CE35AC1"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projevuje zájem o hru </w:t>
      </w:r>
    </w:p>
    <w:p w14:paraId="491D8657" w14:textId="77777777" w:rsidR="007E4AF5" w:rsidRDefault="007E4AF5">
      <w:pPr>
        <w:widowControl w:val="0"/>
        <w:pBdr>
          <w:top w:val="nil"/>
          <w:left w:val="nil"/>
          <w:bottom w:val="nil"/>
          <w:right w:val="nil"/>
          <w:between w:val="nil"/>
        </w:pBdr>
        <w:spacing w:after="0" w:line="240" w:lineRule="auto"/>
        <w:ind w:left="360"/>
        <w:rPr>
          <w:rFonts w:ascii="Cambria" w:eastAsia="Cambria" w:hAnsi="Cambria" w:cs="Cambria"/>
          <w:color w:val="000000"/>
          <w:sz w:val="24"/>
          <w:szCs w:val="24"/>
        </w:rPr>
      </w:pPr>
    </w:p>
    <w:p w14:paraId="0CB7847C" w14:textId="77777777" w:rsidR="007E4AF5" w:rsidRDefault="00617BBC">
      <w:pPr>
        <w:widowControl w:val="0"/>
        <w:pBdr>
          <w:top w:val="nil"/>
          <w:left w:val="nil"/>
          <w:bottom w:val="nil"/>
          <w:right w:val="nil"/>
          <w:between w:val="nil"/>
        </w:pBdr>
        <w:spacing w:after="0"/>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 stupně závěrečnou zkouškou před zkušební komisí nebo veřejným vystoupením na absolventském koncertě.</w:t>
      </w:r>
    </w:p>
    <w:p w14:paraId="77624A75" w14:textId="77777777" w:rsidR="007E4AF5" w:rsidRDefault="007E4AF5">
      <w:pPr>
        <w:widowControl w:val="0"/>
        <w:pBdr>
          <w:top w:val="nil"/>
          <w:left w:val="nil"/>
          <w:bottom w:val="nil"/>
          <w:right w:val="nil"/>
          <w:between w:val="nil"/>
        </w:pBdr>
        <w:spacing w:after="0"/>
        <w:jc w:val="both"/>
        <w:rPr>
          <w:rFonts w:ascii="Cambria" w:eastAsia="Cambria" w:hAnsi="Cambria" w:cs="Cambria"/>
          <w:color w:val="000000"/>
          <w:sz w:val="24"/>
          <w:szCs w:val="24"/>
        </w:rPr>
      </w:pPr>
    </w:p>
    <w:p w14:paraId="10CF5A4D"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Závěrečná zkouška</w:t>
      </w:r>
      <w:r>
        <w:rPr>
          <w:rFonts w:ascii="Cambria" w:eastAsia="Cambria" w:hAnsi="Cambria" w:cs="Cambria"/>
          <w:b/>
          <w:color w:val="000000"/>
          <w:sz w:val="24"/>
          <w:szCs w:val="24"/>
        </w:rPr>
        <w:t>:</w:t>
      </w:r>
    </w:p>
    <w:p w14:paraId="7DC7EFBF"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do 4 předznamenání, kadence T, S, D, T</w:t>
      </w:r>
    </w:p>
    <w:p w14:paraId="7A455FEE"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etuda rychlejšího rázu, ukázka znalosti hmatníku</w:t>
      </w:r>
    </w:p>
    <w:p w14:paraId="527E1CE1"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skladba nebo kytarový part písně</w:t>
      </w:r>
    </w:p>
    <w:p w14:paraId="4B26C179" w14:textId="77777777" w:rsidR="007E4AF5" w:rsidRDefault="00617BBC">
      <w:pPr>
        <w:numPr>
          <w:ilvl w:val="0"/>
          <w:numId w:val="637"/>
        </w:numPr>
        <w:pBdr>
          <w:top w:val="nil"/>
          <w:left w:val="nil"/>
          <w:bottom w:val="nil"/>
          <w:right w:val="nil"/>
          <w:between w:val="nil"/>
        </w:pBdr>
        <w:shd w:val="clear" w:color="auto" w:fill="FFFFFF"/>
        <w:rPr>
          <w:color w:val="000000"/>
        </w:rPr>
      </w:pPr>
      <w:r>
        <w:rPr>
          <w:rFonts w:ascii="Cambria" w:eastAsia="Cambria" w:hAnsi="Cambria" w:cs="Cambria"/>
          <w:color w:val="000000"/>
          <w:sz w:val="24"/>
          <w:szCs w:val="24"/>
        </w:rPr>
        <w:t>rytmizovaný doprovod písně</w:t>
      </w:r>
    </w:p>
    <w:p w14:paraId="28D921B7"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lastRenderedPageBreak/>
        <w:t>Absolventský koncert</w:t>
      </w:r>
      <w:r>
        <w:rPr>
          <w:rFonts w:ascii="Cambria" w:eastAsia="Cambria" w:hAnsi="Cambria" w:cs="Cambria"/>
          <w:b/>
          <w:color w:val="000000"/>
          <w:sz w:val="24"/>
          <w:szCs w:val="24"/>
        </w:rPr>
        <w:t>:</w:t>
      </w:r>
    </w:p>
    <w:p w14:paraId="2CEF2C65" w14:textId="77777777" w:rsidR="007E4AF5" w:rsidRDefault="00617BBC">
      <w:pPr>
        <w:widowControl w:val="0"/>
        <w:numPr>
          <w:ilvl w:val="0"/>
          <w:numId w:val="641"/>
        </w:numPr>
        <w:pBdr>
          <w:top w:val="nil"/>
          <w:left w:val="nil"/>
          <w:bottom w:val="nil"/>
          <w:right w:val="nil"/>
          <w:between w:val="nil"/>
        </w:pBdr>
        <w:spacing w:after="0" w:line="240" w:lineRule="auto"/>
        <w:rPr>
          <w:color w:val="000000"/>
        </w:rPr>
      </w:pPr>
      <w:r>
        <w:rPr>
          <w:rFonts w:ascii="Cambria" w:eastAsia="Cambria" w:hAnsi="Cambria" w:cs="Cambria"/>
          <w:color w:val="000000"/>
          <w:sz w:val="24"/>
          <w:szCs w:val="24"/>
        </w:rPr>
        <w:t xml:space="preserve">1 sólová skladba </w:t>
      </w:r>
    </w:p>
    <w:p w14:paraId="6E86DA08" w14:textId="67A2CEB0" w:rsidR="007E4AF5" w:rsidRPr="00761122" w:rsidRDefault="00617BBC">
      <w:pPr>
        <w:widowControl w:val="0"/>
        <w:numPr>
          <w:ilvl w:val="0"/>
          <w:numId w:val="641"/>
        </w:numPr>
        <w:pBdr>
          <w:top w:val="nil"/>
          <w:left w:val="nil"/>
          <w:bottom w:val="nil"/>
          <w:right w:val="nil"/>
          <w:between w:val="nil"/>
        </w:pBdr>
        <w:spacing w:after="0" w:line="240" w:lineRule="auto"/>
        <w:rPr>
          <w:color w:val="000000"/>
        </w:rPr>
      </w:pPr>
      <w:r>
        <w:rPr>
          <w:rFonts w:ascii="Cambria" w:eastAsia="Cambria" w:hAnsi="Cambria" w:cs="Cambria"/>
          <w:color w:val="000000"/>
          <w:sz w:val="24"/>
          <w:szCs w:val="24"/>
        </w:rPr>
        <w:t>1 skladba v souhře nebo s</w:t>
      </w:r>
      <w:r w:rsidR="00761122">
        <w:rPr>
          <w:rFonts w:ascii="Cambria" w:eastAsia="Cambria" w:hAnsi="Cambria" w:cs="Cambria"/>
          <w:color w:val="000000"/>
          <w:sz w:val="24"/>
          <w:szCs w:val="24"/>
        </w:rPr>
        <w:t> </w:t>
      </w:r>
      <w:r>
        <w:rPr>
          <w:rFonts w:ascii="Cambria" w:eastAsia="Cambria" w:hAnsi="Cambria" w:cs="Cambria"/>
          <w:color w:val="000000"/>
          <w:sz w:val="24"/>
          <w:szCs w:val="24"/>
        </w:rPr>
        <w:t>podkladem</w:t>
      </w:r>
    </w:p>
    <w:p w14:paraId="107A761F" w14:textId="77777777" w:rsidR="00761122" w:rsidRDefault="00761122" w:rsidP="00761122">
      <w:pPr>
        <w:widowControl w:val="0"/>
        <w:pBdr>
          <w:top w:val="nil"/>
          <w:left w:val="nil"/>
          <w:bottom w:val="nil"/>
          <w:right w:val="nil"/>
          <w:between w:val="nil"/>
        </w:pBdr>
        <w:spacing w:after="0" w:line="240" w:lineRule="auto"/>
        <w:ind w:left="720"/>
        <w:rPr>
          <w:color w:val="000000"/>
        </w:rPr>
      </w:pPr>
    </w:p>
    <w:p w14:paraId="46675FB7" w14:textId="77777777" w:rsidR="007E4AF5" w:rsidRDefault="007E4AF5">
      <w:pPr>
        <w:widowControl w:val="0"/>
        <w:pBdr>
          <w:top w:val="nil"/>
          <w:left w:val="nil"/>
          <w:bottom w:val="nil"/>
          <w:right w:val="nil"/>
          <w:between w:val="nil"/>
        </w:pBdr>
        <w:spacing w:after="0" w:line="240" w:lineRule="auto"/>
        <w:rPr>
          <w:rFonts w:ascii="Cambria" w:eastAsia="Cambria" w:hAnsi="Cambria" w:cs="Cambria"/>
          <w:color w:val="000000"/>
          <w:sz w:val="24"/>
          <w:szCs w:val="24"/>
        </w:rPr>
      </w:pPr>
    </w:p>
    <w:p w14:paraId="06CFBE3C" w14:textId="77777777" w:rsidR="007E4AF5" w:rsidRDefault="00617BBC" w:rsidP="00761122">
      <w:pPr>
        <w:spacing w:after="240"/>
        <w:jc w:val="center"/>
        <w:rPr>
          <w:rFonts w:ascii="Cambria" w:eastAsia="Cambria" w:hAnsi="Cambria" w:cs="Cambria"/>
          <w:b/>
          <w:sz w:val="36"/>
          <w:szCs w:val="36"/>
        </w:rPr>
      </w:pPr>
      <w:r>
        <w:rPr>
          <w:rFonts w:ascii="Cambria" w:eastAsia="Cambria" w:hAnsi="Cambria" w:cs="Cambria"/>
          <w:b/>
          <w:sz w:val="36"/>
          <w:szCs w:val="36"/>
        </w:rPr>
        <w:t>Studium s rozšířeným počtem vyučovacích hodin</w:t>
      </w:r>
      <w:r>
        <w:rPr>
          <w:rFonts w:ascii="Cambria" w:eastAsia="Cambria" w:hAnsi="Cambria" w:cs="Cambria"/>
          <w:b/>
          <w:sz w:val="36"/>
          <w:szCs w:val="36"/>
        </w:rPr>
        <w:br/>
        <w:t>II. stupně</w:t>
      </w:r>
    </w:p>
    <w:p w14:paraId="6AC1B399"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2413F071"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2BFBDC32"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783B2607"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projevuje zájem o studium hudebního zaměření</w:t>
      </w:r>
    </w:p>
    <w:p w14:paraId="102EDFC5" w14:textId="77777777" w:rsidR="007E4AF5" w:rsidRDefault="00617BBC" w:rsidP="00617BBC">
      <w:pPr>
        <w:widowControl w:val="0"/>
        <w:numPr>
          <w:ilvl w:val="0"/>
          <w:numId w:val="54"/>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je schopen objektivně zhodnotit svůj aktuální výkon</w:t>
      </w:r>
    </w:p>
    <w:p w14:paraId="714B3A8A"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E11C641"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lze užít typovou, kadence T, S, D, T</w:t>
      </w:r>
    </w:p>
    <w:p w14:paraId="3AEF8AD9"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etuda rychlejšího charakteru, znalost akordů</w:t>
      </w:r>
    </w:p>
    <w:p w14:paraId="12AE7B94"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skladba nebo kytarový part písně</w:t>
      </w:r>
    </w:p>
    <w:p w14:paraId="4AC7A0F3" w14:textId="77777777" w:rsidR="007E4AF5" w:rsidRDefault="00617BBC">
      <w:pPr>
        <w:numPr>
          <w:ilvl w:val="0"/>
          <w:numId w:val="637"/>
        </w:numPr>
        <w:pBdr>
          <w:top w:val="nil"/>
          <w:left w:val="nil"/>
          <w:bottom w:val="nil"/>
          <w:right w:val="nil"/>
          <w:between w:val="nil"/>
        </w:pBdr>
        <w:shd w:val="clear" w:color="auto" w:fill="FFFFFF"/>
        <w:rPr>
          <w:color w:val="000000"/>
        </w:rPr>
      </w:pPr>
      <w:r>
        <w:rPr>
          <w:rFonts w:ascii="Cambria" w:eastAsia="Cambria" w:hAnsi="Cambria" w:cs="Cambria"/>
          <w:color w:val="000000"/>
          <w:sz w:val="24"/>
          <w:szCs w:val="24"/>
        </w:rPr>
        <w:t>rytmizovaný doprovod písně</w:t>
      </w:r>
    </w:p>
    <w:p w14:paraId="67766F5B"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459AD12C"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5F575A07"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35259E9A"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se aktivně zapojuje do komorní či souborové hry</w:t>
      </w:r>
    </w:p>
    <w:p w14:paraId="7F424E89" w14:textId="77777777" w:rsidR="007E4AF5" w:rsidRDefault="00617BBC" w:rsidP="00617BBC">
      <w:pPr>
        <w:widowControl w:val="0"/>
        <w:numPr>
          <w:ilvl w:val="0"/>
          <w:numId w:val="54"/>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zvládá tvořit jednoduché vlastní skladby</w:t>
      </w:r>
    </w:p>
    <w:p w14:paraId="2DCBE0BF"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179C659"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lze užít typovou, kadence T, S, D, T</w:t>
      </w:r>
    </w:p>
    <w:p w14:paraId="37BAF855"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etuda rychlejšího charakteru, znalost akordů</w:t>
      </w:r>
    </w:p>
    <w:p w14:paraId="1AD5B0F8"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skladba nebo kytarový part písně</w:t>
      </w:r>
    </w:p>
    <w:p w14:paraId="12F2E21A" w14:textId="77777777" w:rsidR="007E4AF5" w:rsidRDefault="00617BBC">
      <w:pPr>
        <w:numPr>
          <w:ilvl w:val="0"/>
          <w:numId w:val="637"/>
        </w:numPr>
        <w:pBdr>
          <w:top w:val="nil"/>
          <w:left w:val="nil"/>
          <w:bottom w:val="nil"/>
          <w:right w:val="nil"/>
          <w:between w:val="nil"/>
        </w:pBdr>
        <w:shd w:val="clear" w:color="auto" w:fill="FFFFFF"/>
        <w:rPr>
          <w:color w:val="000000"/>
        </w:rPr>
      </w:pPr>
      <w:r>
        <w:rPr>
          <w:rFonts w:ascii="Cambria" w:eastAsia="Cambria" w:hAnsi="Cambria" w:cs="Cambria"/>
          <w:color w:val="000000"/>
          <w:sz w:val="24"/>
          <w:szCs w:val="24"/>
        </w:rPr>
        <w:t>rytmizovaný doprovod písně</w:t>
      </w:r>
    </w:p>
    <w:p w14:paraId="0AD8C847"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3988148D" w14:textId="77777777" w:rsidR="007E4AF5" w:rsidRDefault="007E4AF5">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p>
    <w:p w14:paraId="34892703"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CAA6400"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projevuje aktivní zájem o hudební dění v jeho okolí</w:t>
      </w:r>
    </w:p>
    <w:p w14:paraId="7FCB1988" w14:textId="77777777" w:rsidR="007E4AF5" w:rsidRDefault="00617BBC" w:rsidP="00617BBC">
      <w:pPr>
        <w:widowControl w:val="0"/>
        <w:numPr>
          <w:ilvl w:val="0"/>
          <w:numId w:val="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podílí se na výběru repertoáru</w:t>
      </w:r>
    </w:p>
    <w:p w14:paraId="2D9F65D3" w14:textId="77777777" w:rsidR="007E4AF5" w:rsidRDefault="00617BBC" w:rsidP="00617BBC">
      <w:pPr>
        <w:widowControl w:val="0"/>
        <w:numPr>
          <w:ilvl w:val="0"/>
          <w:numId w:val="54"/>
        </w:numPr>
        <w:pBdr>
          <w:top w:val="nil"/>
          <w:left w:val="nil"/>
          <w:bottom w:val="nil"/>
          <w:right w:val="nil"/>
          <w:between w:val="nil"/>
        </w:pBdr>
        <w:spacing w:after="280"/>
        <w:jc w:val="both"/>
        <w:rPr>
          <w:color w:val="000000"/>
          <w:sz w:val="24"/>
          <w:szCs w:val="24"/>
        </w:rPr>
      </w:pPr>
      <w:r>
        <w:rPr>
          <w:rFonts w:ascii="Cambria" w:eastAsia="Cambria" w:hAnsi="Cambria" w:cs="Cambria"/>
          <w:color w:val="000000"/>
          <w:sz w:val="24"/>
          <w:szCs w:val="24"/>
        </w:rPr>
        <w:t>doma se samostatně a efektivně připravuje</w:t>
      </w:r>
    </w:p>
    <w:p w14:paraId="57122D63"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F6411B8"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lze užít typovou, kadence T, S, D, T</w:t>
      </w:r>
    </w:p>
    <w:p w14:paraId="6D08A91E"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etuda rychlejšího charakteru, znalost akordů</w:t>
      </w:r>
    </w:p>
    <w:p w14:paraId="004CC5AF"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lastRenderedPageBreak/>
        <w:t>skladba nebo kytarový part písně</w:t>
      </w:r>
    </w:p>
    <w:p w14:paraId="1C487FB3" w14:textId="77777777" w:rsidR="007E4AF5" w:rsidRDefault="00617BBC">
      <w:pPr>
        <w:numPr>
          <w:ilvl w:val="0"/>
          <w:numId w:val="637"/>
        </w:numPr>
        <w:pBdr>
          <w:top w:val="nil"/>
          <w:left w:val="nil"/>
          <w:bottom w:val="nil"/>
          <w:right w:val="nil"/>
          <w:between w:val="nil"/>
        </w:pBdr>
        <w:shd w:val="clear" w:color="auto" w:fill="FFFFFF"/>
        <w:rPr>
          <w:color w:val="000000"/>
        </w:rPr>
      </w:pPr>
      <w:r>
        <w:rPr>
          <w:rFonts w:ascii="Cambria" w:eastAsia="Cambria" w:hAnsi="Cambria" w:cs="Cambria"/>
          <w:color w:val="000000"/>
          <w:sz w:val="24"/>
          <w:szCs w:val="24"/>
        </w:rPr>
        <w:t>rytmizovaný doprovod písně</w:t>
      </w:r>
    </w:p>
    <w:p w14:paraId="2457C78E" w14:textId="77777777" w:rsidR="007E4AF5" w:rsidRDefault="00617BBC">
      <w:pPr>
        <w:widowControl w:val="0"/>
        <w:pBdr>
          <w:top w:val="nil"/>
          <w:left w:val="nil"/>
          <w:bottom w:val="nil"/>
          <w:right w:val="nil"/>
          <w:between w:val="nil"/>
        </w:pBdr>
        <w:spacing w:after="0" w:line="240" w:lineRule="auto"/>
        <w:ind w:left="360"/>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568F4610" w14:textId="77777777" w:rsidR="007E4AF5" w:rsidRDefault="007E4AF5">
      <w:pPr>
        <w:widowControl w:val="0"/>
        <w:pBdr>
          <w:top w:val="nil"/>
          <w:left w:val="nil"/>
          <w:bottom w:val="nil"/>
          <w:right w:val="nil"/>
          <w:between w:val="nil"/>
        </w:pBdr>
        <w:spacing w:after="0" w:line="240" w:lineRule="auto"/>
        <w:rPr>
          <w:rFonts w:ascii="Cambria" w:eastAsia="Cambria" w:hAnsi="Cambria" w:cs="Cambria"/>
          <w:b/>
          <w:color w:val="000000"/>
          <w:sz w:val="24"/>
          <w:szCs w:val="24"/>
        </w:rPr>
      </w:pPr>
    </w:p>
    <w:p w14:paraId="517FA57C"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8FC5F70" w14:textId="77777777" w:rsidR="007E4AF5" w:rsidRDefault="00617BBC" w:rsidP="00617BBC">
      <w:pPr>
        <w:numPr>
          <w:ilvl w:val="0"/>
          <w:numId w:val="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si dokáže vytvořit vlastní názor na interpretaci skladeb, svůj názor prezentovat a obhájit</w:t>
      </w:r>
    </w:p>
    <w:p w14:paraId="74E619E9" w14:textId="77777777" w:rsidR="007E4AF5" w:rsidRDefault="00617BBC" w:rsidP="00617BBC">
      <w:pPr>
        <w:numPr>
          <w:ilvl w:val="0"/>
          <w:numId w:val="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umí zhodnotit svůj výkon</w:t>
      </w:r>
    </w:p>
    <w:p w14:paraId="3A7CF1C3" w14:textId="77777777" w:rsidR="007E4AF5" w:rsidRDefault="00617BBC" w:rsidP="00617BBC">
      <w:pPr>
        <w:numPr>
          <w:ilvl w:val="0"/>
          <w:numId w:val="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celkově se orientuje v problematice svého zaměření</w:t>
      </w:r>
    </w:p>
    <w:p w14:paraId="665391E4" w14:textId="77777777" w:rsidR="007E4AF5" w:rsidRDefault="00617BBC" w:rsidP="00617BBC">
      <w:pPr>
        <w:numPr>
          <w:ilvl w:val="0"/>
          <w:numId w:val="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samostatně rozšiřuje své znalosti</w:t>
      </w:r>
    </w:p>
    <w:p w14:paraId="2F10BFAE"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8"/>
          <w:szCs w:val="28"/>
        </w:rPr>
      </w:pPr>
    </w:p>
    <w:p w14:paraId="3096469C" w14:textId="77777777" w:rsidR="007E4AF5" w:rsidRDefault="00617BBC">
      <w:pPr>
        <w:widowControl w:val="0"/>
        <w:pBdr>
          <w:top w:val="nil"/>
          <w:left w:val="nil"/>
          <w:bottom w:val="nil"/>
          <w:right w:val="nil"/>
          <w:between w:val="nil"/>
        </w:pBdr>
        <w:spacing w:after="0"/>
        <w:jc w:val="both"/>
        <w:rPr>
          <w:rFonts w:ascii="Cambria" w:eastAsia="Cambria" w:hAnsi="Cambria" w:cs="Cambria"/>
          <w:color w:val="000000"/>
          <w:sz w:val="24"/>
          <w:szCs w:val="24"/>
        </w:rPr>
      </w:pPr>
      <w:r>
        <w:rPr>
          <w:rFonts w:ascii="Cambria" w:eastAsia="Cambria" w:hAnsi="Cambria" w:cs="Cambria"/>
          <w:color w:val="000000"/>
          <w:sz w:val="24"/>
          <w:szCs w:val="24"/>
        </w:rPr>
        <w:t>Žák ukončí Základní studium II. stupně závěrečnou zkouškou před zkušební komisí nebo veřejným vystoupením na absolventském koncertě.</w:t>
      </w:r>
    </w:p>
    <w:p w14:paraId="101FA4B1" w14:textId="77777777" w:rsidR="007E4AF5" w:rsidRDefault="007E4AF5">
      <w:pPr>
        <w:widowControl w:val="0"/>
        <w:pBdr>
          <w:top w:val="nil"/>
          <w:left w:val="nil"/>
          <w:bottom w:val="nil"/>
          <w:right w:val="nil"/>
          <w:between w:val="nil"/>
        </w:pBdr>
        <w:spacing w:after="0"/>
        <w:jc w:val="both"/>
        <w:rPr>
          <w:rFonts w:ascii="Cambria" w:eastAsia="Cambria" w:hAnsi="Cambria" w:cs="Cambria"/>
          <w:color w:val="000000"/>
          <w:sz w:val="24"/>
          <w:szCs w:val="24"/>
        </w:rPr>
      </w:pPr>
    </w:p>
    <w:p w14:paraId="28FDE1DC"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Závěrečná zkouška</w:t>
      </w:r>
      <w:r>
        <w:rPr>
          <w:rFonts w:ascii="Cambria" w:eastAsia="Cambria" w:hAnsi="Cambria" w:cs="Cambria"/>
          <w:b/>
          <w:color w:val="000000"/>
          <w:sz w:val="24"/>
          <w:szCs w:val="24"/>
        </w:rPr>
        <w:t>:</w:t>
      </w:r>
    </w:p>
    <w:p w14:paraId="2ECE7A4F"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stupnice např. dur, moll, pentatonická do 4 předznamenání, kadence alespoň T, S, D, T</w:t>
      </w:r>
    </w:p>
    <w:p w14:paraId="4236E3D1"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etuda rychlejšího charakteru, znalost akordů</w:t>
      </w:r>
    </w:p>
    <w:p w14:paraId="4ECEAED4" w14:textId="77777777" w:rsidR="007E4AF5" w:rsidRDefault="00617BBC">
      <w:pPr>
        <w:numPr>
          <w:ilvl w:val="0"/>
          <w:numId w:val="637"/>
        </w:numPr>
        <w:pBdr>
          <w:top w:val="nil"/>
          <w:left w:val="nil"/>
          <w:bottom w:val="nil"/>
          <w:right w:val="nil"/>
          <w:between w:val="nil"/>
        </w:pBdr>
        <w:shd w:val="clear" w:color="auto" w:fill="FFFFFF"/>
        <w:spacing w:after="0"/>
        <w:rPr>
          <w:color w:val="000000"/>
        </w:rPr>
      </w:pPr>
      <w:r>
        <w:rPr>
          <w:rFonts w:ascii="Cambria" w:eastAsia="Cambria" w:hAnsi="Cambria" w:cs="Cambria"/>
          <w:color w:val="000000"/>
          <w:sz w:val="24"/>
          <w:szCs w:val="24"/>
        </w:rPr>
        <w:t>1 skladba nebo kytarový part písně</w:t>
      </w:r>
    </w:p>
    <w:p w14:paraId="6A15D60D" w14:textId="77777777" w:rsidR="007E4AF5" w:rsidRDefault="00617BBC">
      <w:pPr>
        <w:numPr>
          <w:ilvl w:val="0"/>
          <w:numId w:val="637"/>
        </w:numPr>
        <w:pBdr>
          <w:top w:val="nil"/>
          <w:left w:val="nil"/>
          <w:bottom w:val="nil"/>
          <w:right w:val="nil"/>
          <w:between w:val="nil"/>
        </w:pBdr>
        <w:shd w:val="clear" w:color="auto" w:fill="FFFFFF"/>
        <w:rPr>
          <w:color w:val="000000"/>
        </w:rPr>
      </w:pPr>
      <w:r>
        <w:rPr>
          <w:rFonts w:ascii="Cambria" w:eastAsia="Cambria" w:hAnsi="Cambria" w:cs="Cambria"/>
          <w:color w:val="000000"/>
          <w:sz w:val="24"/>
          <w:szCs w:val="24"/>
        </w:rPr>
        <w:t>rytmizovaný doprovod písně</w:t>
      </w:r>
    </w:p>
    <w:p w14:paraId="62C1A529" w14:textId="77777777" w:rsidR="007E4AF5" w:rsidRDefault="00617BBC">
      <w:pPr>
        <w:widowControl w:val="0"/>
        <w:pBdr>
          <w:top w:val="nil"/>
          <w:left w:val="nil"/>
          <w:bottom w:val="nil"/>
          <w:right w:val="nil"/>
          <w:between w:val="nil"/>
        </w:pBd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u w:val="single"/>
        </w:rPr>
        <w:t>Absolventský koncert</w:t>
      </w:r>
      <w:r>
        <w:rPr>
          <w:rFonts w:ascii="Cambria" w:eastAsia="Cambria" w:hAnsi="Cambria" w:cs="Cambria"/>
          <w:b/>
          <w:color w:val="000000"/>
          <w:sz w:val="24"/>
          <w:szCs w:val="24"/>
        </w:rPr>
        <w:t>:</w:t>
      </w:r>
    </w:p>
    <w:p w14:paraId="39E9FA13" w14:textId="77777777" w:rsidR="007E4AF5" w:rsidRDefault="00617BBC">
      <w:pPr>
        <w:widowControl w:val="0"/>
        <w:numPr>
          <w:ilvl w:val="0"/>
          <w:numId w:val="641"/>
        </w:numPr>
        <w:pBdr>
          <w:top w:val="nil"/>
          <w:left w:val="nil"/>
          <w:bottom w:val="nil"/>
          <w:right w:val="nil"/>
          <w:between w:val="nil"/>
        </w:pBdr>
        <w:spacing w:after="0" w:line="240" w:lineRule="auto"/>
        <w:rPr>
          <w:color w:val="000000"/>
        </w:rPr>
      </w:pPr>
      <w:r>
        <w:rPr>
          <w:rFonts w:ascii="Cambria" w:eastAsia="Cambria" w:hAnsi="Cambria" w:cs="Cambria"/>
          <w:color w:val="000000"/>
          <w:sz w:val="24"/>
          <w:szCs w:val="24"/>
        </w:rPr>
        <w:t>1 sólová skladba nebo píseň, lze užít hudební podklad</w:t>
      </w:r>
    </w:p>
    <w:p w14:paraId="602B7F1F" w14:textId="12967730" w:rsidR="007E4AF5" w:rsidRPr="00CC0669" w:rsidRDefault="00617BBC">
      <w:pPr>
        <w:widowControl w:val="0"/>
        <w:numPr>
          <w:ilvl w:val="0"/>
          <w:numId w:val="641"/>
        </w:numPr>
        <w:pBdr>
          <w:top w:val="nil"/>
          <w:left w:val="nil"/>
          <w:bottom w:val="nil"/>
          <w:right w:val="nil"/>
          <w:between w:val="nil"/>
        </w:pBdr>
        <w:spacing w:after="0" w:line="240" w:lineRule="auto"/>
        <w:rPr>
          <w:color w:val="000000"/>
        </w:rPr>
      </w:pPr>
      <w:r>
        <w:rPr>
          <w:rFonts w:ascii="Cambria" w:eastAsia="Cambria" w:hAnsi="Cambria" w:cs="Cambria"/>
          <w:color w:val="000000"/>
          <w:sz w:val="24"/>
          <w:szCs w:val="24"/>
        </w:rPr>
        <w:t>1 skladba v souhře nebo s</w:t>
      </w:r>
      <w:r w:rsidR="00CC0669">
        <w:rPr>
          <w:rFonts w:ascii="Cambria" w:eastAsia="Cambria" w:hAnsi="Cambria" w:cs="Cambria"/>
          <w:color w:val="000000"/>
          <w:sz w:val="24"/>
          <w:szCs w:val="24"/>
        </w:rPr>
        <w:t> </w:t>
      </w:r>
      <w:r>
        <w:rPr>
          <w:rFonts w:ascii="Cambria" w:eastAsia="Cambria" w:hAnsi="Cambria" w:cs="Cambria"/>
          <w:color w:val="000000"/>
          <w:sz w:val="24"/>
          <w:szCs w:val="24"/>
        </w:rPr>
        <w:t>podkladem</w:t>
      </w:r>
    </w:p>
    <w:p w14:paraId="6D2CC789" w14:textId="77777777" w:rsidR="00CC0669" w:rsidRDefault="00CC0669" w:rsidP="00761122">
      <w:pPr>
        <w:widowControl w:val="0"/>
        <w:pBdr>
          <w:top w:val="nil"/>
          <w:left w:val="nil"/>
          <w:bottom w:val="nil"/>
          <w:right w:val="nil"/>
          <w:between w:val="nil"/>
        </w:pBdr>
        <w:spacing w:after="0" w:line="240" w:lineRule="auto"/>
        <w:rPr>
          <w:color w:val="000000"/>
        </w:rPr>
      </w:pPr>
    </w:p>
    <w:p w14:paraId="6A210640" w14:textId="77777777" w:rsidR="007E4AF5" w:rsidRDefault="007E4AF5">
      <w:pPr>
        <w:widowControl w:val="0"/>
        <w:pBdr>
          <w:top w:val="nil"/>
          <w:left w:val="nil"/>
          <w:bottom w:val="nil"/>
          <w:right w:val="nil"/>
          <w:between w:val="nil"/>
        </w:pBdr>
        <w:spacing w:after="0"/>
        <w:rPr>
          <w:rFonts w:ascii="Cambria" w:eastAsia="Cambria" w:hAnsi="Cambria" w:cs="Cambria"/>
          <w:b/>
          <w:color w:val="000000"/>
          <w:sz w:val="24"/>
          <w:szCs w:val="24"/>
        </w:rPr>
      </w:pPr>
    </w:p>
    <w:p w14:paraId="0FF9C442" w14:textId="77777777" w:rsidR="007E4AF5" w:rsidRDefault="00617BBC" w:rsidP="00761122">
      <w:pPr>
        <w:pStyle w:val="Nadpis4"/>
      </w:pPr>
      <w:bookmarkStart w:id="138" w:name="_Toc231923249"/>
      <w:bookmarkStart w:id="139" w:name="_Toc232442574"/>
      <w:r>
        <w:t>Studijní zaměření – Sólový zpěv</w:t>
      </w:r>
      <w:bookmarkEnd w:id="138"/>
      <w:bookmarkEnd w:id="139"/>
    </w:p>
    <w:p w14:paraId="7BEAC6E1" w14:textId="77777777" w:rsidR="007E4AF5" w:rsidRDefault="007E4AF5"/>
    <w:p w14:paraId="78DC9AB3"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Lidský hlas – nejpřirozenější hudební nástroj, je zároveň tím nesložitějším – alespoň, co se týče pochopení a výuky, aby každý žák byl schopen se svým „hudebním nástrojem“ vyjádřit vše, co chce, co si myslí a cítí. </w:t>
      </w:r>
    </w:p>
    <w:p w14:paraId="4227B3B2" w14:textId="77777777" w:rsidR="007E4AF5" w:rsidRDefault="007E4AF5">
      <w:pPr>
        <w:shd w:val="clear" w:color="auto" w:fill="FFFFFF"/>
        <w:spacing w:after="0"/>
        <w:jc w:val="both"/>
        <w:rPr>
          <w:rFonts w:ascii="Cambria" w:eastAsia="Cambria" w:hAnsi="Cambria" w:cs="Cambria"/>
          <w:sz w:val="24"/>
          <w:szCs w:val="24"/>
        </w:rPr>
      </w:pPr>
    </w:p>
    <w:p w14:paraId="08259872"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Od prvních krůčků s těmi nejmenšími žáky je smyslem pěveckého vzdělávání, při zachování charakteru dětského hlasu, vybavit žáka pěveckými návyky, které mu umožní s přiměřeným výrazem nastudovat jednoduché lidové a umělé písně s instrumentálním doprovodem, jednodušší komorní a sborové skladby a později i náročnější pěvecké party sólové i sborové. Repertoár je pro žáky sestavován tak, aby poznali sólové, komorní a sborové skladby autorů různých stylových období a lidové písně různých etnických oblastí. Žák se učí ovládat hlas ve všech polohách svého hlasového rozsahu. Pěstuje si smysl pro kultivovaný projev, krásu hudební fráze a kantilény, pro respektování hlavních </w:t>
      </w:r>
      <w:r>
        <w:rPr>
          <w:rFonts w:ascii="Cambria" w:eastAsia="Cambria" w:hAnsi="Cambria" w:cs="Cambria"/>
          <w:sz w:val="24"/>
          <w:szCs w:val="24"/>
        </w:rPr>
        <w:lastRenderedPageBreak/>
        <w:t xml:space="preserve">reprodukčních zásad. Ovládá zásady správné pěvecké výslovnosti a při interpretaci písní vychází z procítění a pochopení hudebního a slovního </w:t>
      </w:r>
      <w:r>
        <w:rPr>
          <w:rFonts w:ascii="Cambria" w:eastAsia="Cambria" w:hAnsi="Cambria" w:cs="Cambria"/>
        </w:rPr>
        <w:t>obsah</w:t>
      </w:r>
      <w:r>
        <w:rPr>
          <w:rFonts w:ascii="Cambria" w:eastAsia="Cambria" w:hAnsi="Cambria" w:cs="Cambria"/>
          <w:sz w:val="24"/>
          <w:szCs w:val="24"/>
        </w:rPr>
        <w:t xml:space="preserve">u zpívaného textu. </w:t>
      </w:r>
    </w:p>
    <w:p w14:paraId="25560CA8" w14:textId="77777777" w:rsidR="007E4AF5" w:rsidRDefault="007E4AF5">
      <w:pPr>
        <w:shd w:val="clear" w:color="auto" w:fill="FFFFFF"/>
        <w:spacing w:after="0"/>
        <w:jc w:val="both"/>
        <w:rPr>
          <w:rFonts w:ascii="Cambria" w:eastAsia="Cambria" w:hAnsi="Cambria" w:cs="Cambria"/>
          <w:sz w:val="24"/>
          <w:szCs w:val="24"/>
        </w:rPr>
      </w:pPr>
    </w:p>
    <w:p w14:paraId="71304831"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Progresivní vzdělávání připravuje žáky především na vzdělávání na středních školách uměleckého či pedagogického zaměření a na konzervatořích, ale i na neprofesionální umělecké aktivity, důležitým faktorem je radost ze zpěvu samotného.</w:t>
      </w:r>
    </w:p>
    <w:p w14:paraId="644E84B9" w14:textId="77777777" w:rsidR="007E4AF5" w:rsidRDefault="007E4AF5">
      <w:pPr>
        <w:shd w:val="clear" w:color="auto" w:fill="FFFFFF"/>
        <w:spacing w:after="0"/>
        <w:jc w:val="both"/>
        <w:rPr>
          <w:rFonts w:ascii="Cambria" w:eastAsia="Cambria" w:hAnsi="Cambria" w:cs="Cambria"/>
          <w:sz w:val="24"/>
          <w:szCs w:val="24"/>
        </w:rPr>
      </w:pPr>
    </w:p>
    <w:p w14:paraId="3346900A" w14:textId="77777777" w:rsidR="007E4AF5" w:rsidRDefault="00617BBC">
      <w:pPr>
        <w:shd w:val="clear" w:color="auto" w:fill="FFFFFF"/>
        <w:spacing w:after="0"/>
        <w:jc w:val="both"/>
        <w:rPr>
          <w:rFonts w:ascii="Cambria" w:eastAsia="Cambria" w:hAnsi="Cambria" w:cs="Cambria"/>
        </w:rPr>
      </w:pPr>
      <w:r>
        <w:rPr>
          <w:rFonts w:ascii="Cambria" w:eastAsia="Cambria" w:hAnsi="Cambria" w:cs="Cambria"/>
          <w:sz w:val="24"/>
          <w:szCs w:val="24"/>
        </w:rPr>
        <w:t>Během studia by si měl žák vytvořit ke zpěvu vztah, který by byl trvalým vyjadřovacím prostředkem jeho hudebních představ, měl by získat kladný vztah k hudbě a umění obecně.</w:t>
      </w:r>
    </w:p>
    <w:p w14:paraId="35109983" w14:textId="77777777" w:rsidR="007E4AF5" w:rsidRDefault="007E4AF5"/>
    <w:p w14:paraId="58DE142D" w14:textId="77777777" w:rsidR="007E4AF5" w:rsidRDefault="00617BBC" w:rsidP="00761122">
      <w:pPr>
        <w:pStyle w:val="Nadpis5"/>
      </w:pPr>
      <w:bookmarkStart w:id="140" w:name="_Toc231923250"/>
      <w:bookmarkStart w:id="141" w:name="_Toc232442575"/>
      <w:r>
        <w:t>Učební plán</w:t>
      </w:r>
      <w:bookmarkEnd w:id="140"/>
      <w:bookmarkEnd w:id="141"/>
    </w:p>
    <w:p w14:paraId="5AB8D72A" w14:textId="77777777" w:rsidR="007E4AF5" w:rsidRDefault="007E4AF5"/>
    <w:p w14:paraId="002357C7"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ffffc"/>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043771E2" w14:textId="77777777">
        <w:trPr>
          <w:trHeight w:val="580"/>
        </w:trPr>
        <w:tc>
          <w:tcPr>
            <w:tcW w:w="3284" w:type="dxa"/>
          </w:tcPr>
          <w:p w14:paraId="66EB27E3"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66660AF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73BF128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2BBAB402"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5E18A9A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Sólový zpěv</w:t>
            </w:r>
          </w:p>
        </w:tc>
        <w:tc>
          <w:tcPr>
            <w:tcW w:w="2835" w:type="dxa"/>
            <w:tcBorders>
              <w:top w:val="single" w:sz="4" w:space="0" w:color="000000"/>
              <w:left w:val="single" w:sz="12" w:space="0" w:color="000000"/>
              <w:bottom w:val="single" w:sz="4" w:space="0" w:color="000000"/>
              <w:right w:val="single" w:sz="4" w:space="0" w:color="000000"/>
            </w:tcBorders>
            <w:vAlign w:val="center"/>
          </w:tcPr>
          <w:p w14:paraId="7331D24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74A65292" w14:textId="7283275F" w:rsidR="007E4AF5" w:rsidRDefault="004C0702">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CE27C7D"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34988C1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5B422BC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1495AB8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BEFCCC4"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27CE997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3BE1F35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6642637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4347E7A7" w14:textId="77777777" w:rsidR="007E4AF5" w:rsidRDefault="007E4AF5">
      <w:pPr>
        <w:rPr>
          <w:rFonts w:ascii="Cambria" w:eastAsia="Cambria" w:hAnsi="Cambria" w:cs="Cambria"/>
          <w:b/>
          <w:i/>
          <w:color w:val="FF0000"/>
          <w:sz w:val="28"/>
          <w:szCs w:val="28"/>
        </w:rPr>
      </w:pPr>
    </w:p>
    <w:p w14:paraId="388ED2B3"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p w14:paraId="5A35FF7B" w14:textId="77777777" w:rsidR="007E4AF5" w:rsidRDefault="007E4AF5">
      <w:pPr>
        <w:jc w:val="center"/>
        <w:rPr>
          <w:rFonts w:ascii="Cambria" w:eastAsia="Cambria" w:hAnsi="Cambria" w:cs="Cambria"/>
          <w:b/>
          <w:color w:val="FF0000"/>
          <w:sz w:val="2"/>
          <w:szCs w:val="2"/>
        </w:rPr>
      </w:pPr>
    </w:p>
    <w:tbl>
      <w:tblPr>
        <w:tblStyle w:val="affffd"/>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10D289C0" w14:textId="77777777">
        <w:trPr>
          <w:trHeight w:val="580"/>
          <w:jc w:val="center"/>
        </w:trPr>
        <w:tc>
          <w:tcPr>
            <w:tcW w:w="3150" w:type="dxa"/>
          </w:tcPr>
          <w:p w14:paraId="64970572"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10B8D89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E5A854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1B6EB6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317096C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754D5B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C969DC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592F90C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1A28163C" w14:textId="77777777">
        <w:trPr>
          <w:trHeight w:val="397"/>
          <w:jc w:val="center"/>
        </w:trPr>
        <w:tc>
          <w:tcPr>
            <w:tcW w:w="3150" w:type="dxa"/>
            <w:tcBorders>
              <w:top w:val="single" w:sz="18" w:space="0" w:color="000000"/>
              <w:left w:val="single" w:sz="18" w:space="0" w:color="000000"/>
              <w:bottom w:val="single" w:sz="18" w:space="0" w:color="000000"/>
              <w:right w:val="single" w:sz="12" w:space="0" w:color="000000"/>
            </w:tcBorders>
            <w:vAlign w:val="bottom"/>
          </w:tcPr>
          <w:p w14:paraId="77FB419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Sólový zpěv</w:t>
            </w:r>
          </w:p>
        </w:tc>
        <w:tc>
          <w:tcPr>
            <w:tcW w:w="715" w:type="dxa"/>
            <w:tcBorders>
              <w:top w:val="single" w:sz="4" w:space="0" w:color="000000"/>
              <w:left w:val="single" w:sz="12" w:space="0" w:color="000000"/>
              <w:bottom w:val="single" w:sz="4" w:space="0" w:color="000000"/>
              <w:right w:val="single" w:sz="4" w:space="0" w:color="000000"/>
            </w:tcBorders>
            <w:vAlign w:val="center"/>
          </w:tcPr>
          <w:p w14:paraId="7D1062E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78AFD79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CEDBBC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74A977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3A2857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CE6945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4D4FE2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A52D3D7"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0EE9C86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zpěv*</w:t>
            </w:r>
          </w:p>
        </w:tc>
        <w:tc>
          <w:tcPr>
            <w:tcW w:w="715" w:type="dxa"/>
            <w:tcBorders>
              <w:top w:val="single" w:sz="4" w:space="0" w:color="000000"/>
              <w:left w:val="single" w:sz="12" w:space="0" w:color="000000"/>
              <w:bottom w:val="single" w:sz="4" w:space="0" w:color="000000"/>
              <w:right w:val="single" w:sz="4" w:space="0" w:color="000000"/>
            </w:tcBorders>
            <w:vAlign w:val="center"/>
          </w:tcPr>
          <w:p w14:paraId="39B8D6C7"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3146A36"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13B4BE5"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ADB657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DD0457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A05F21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01266DE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1CCAE20"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695BD4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098BB18D"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F2736C1"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E6C5D5C"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0E4664B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D91C51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C423D8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43F0C6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1CB566D"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5440FD7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5C493B43"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073628B"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59822DE"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87E9D9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C70108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236FC1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2729BA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CEF214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0BF79E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CB35DE4"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825D3AA"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E35EBE8"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5A82A9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F77319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AB600A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34443F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E368F5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CDCB1D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w:t>
            </w:r>
          </w:p>
        </w:tc>
        <w:tc>
          <w:tcPr>
            <w:tcW w:w="715" w:type="dxa"/>
            <w:tcBorders>
              <w:top w:val="single" w:sz="4" w:space="0" w:color="000000"/>
              <w:left w:val="single" w:sz="12" w:space="0" w:color="000000"/>
              <w:bottom w:val="single" w:sz="4" w:space="0" w:color="000000"/>
              <w:right w:val="single" w:sz="4" w:space="0" w:color="000000"/>
            </w:tcBorders>
            <w:vAlign w:val="center"/>
          </w:tcPr>
          <w:p w14:paraId="499FEB36"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70F497E"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0831634"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FF7A1E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A0B130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5E5D3F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0D01EEE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91F3563"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E26201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07AA45F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A4AB0E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E71732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15B3B7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4061D9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9A97136" w14:textId="77777777" w:rsidR="007E4AF5" w:rsidRDefault="007E4AF5">
            <w:pPr>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0468F22C" w14:textId="77777777" w:rsidR="007E4AF5" w:rsidRDefault="007E4AF5">
            <w:pPr>
              <w:spacing w:after="0"/>
              <w:jc w:val="center"/>
              <w:rPr>
                <w:rFonts w:ascii="Cambria" w:eastAsia="Cambria" w:hAnsi="Cambria" w:cs="Cambria"/>
                <w:sz w:val="24"/>
                <w:szCs w:val="24"/>
              </w:rPr>
            </w:pPr>
          </w:p>
        </w:tc>
      </w:tr>
      <w:tr w:rsidR="007E4AF5" w14:paraId="70D292B0"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4D4FE1A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18" w:space="0" w:color="000000"/>
              <w:right w:val="single" w:sz="4" w:space="0" w:color="000000"/>
            </w:tcBorders>
            <w:vAlign w:val="center"/>
          </w:tcPr>
          <w:p w14:paraId="0C913AA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3A8326B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547096A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8" w:space="0" w:color="000000"/>
              <w:right w:val="single" w:sz="4" w:space="0" w:color="000000"/>
            </w:tcBorders>
            <w:vAlign w:val="center"/>
          </w:tcPr>
          <w:p w14:paraId="7E50D85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7E88609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50EF4D2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1628" w:type="dxa"/>
            <w:tcBorders>
              <w:top w:val="single" w:sz="4" w:space="0" w:color="000000"/>
              <w:left w:val="single" w:sz="4" w:space="0" w:color="000000"/>
              <w:bottom w:val="single" w:sz="18" w:space="0" w:color="000000"/>
              <w:right w:val="single" w:sz="12" w:space="0" w:color="000000"/>
            </w:tcBorders>
            <w:vAlign w:val="center"/>
          </w:tcPr>
          <w:p w14:paraId="07700DE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59524B1E"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4518AE5E"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3C3E2440" w14:textId="3130B23C" w:rsidR="007E4AF5" w:rsidRPr="00606788" w:rsidRDefault="00617BBC" w:rsidP="00606788">
      <w:pPr>
        <w:spacing w:after="120"/>
        <w:jc w:val="both"/>
        <w:rPr>
          <w:rFonts w:ascii="Cambria" w:eastAsia="Cambria" w:hAnsi="Cambria" w:cs="Cambria"/>
          <w:b/>
          <w:sz w:val="24"/>
          <w:szCs w:val="24"/>
        </w:rPr>
      </w:pPr>
      <w:r>
        <w:rPr>
          <w:rFonts w:ascii="Cambria" w:eastAsia="Cambria" w:hAnsi="Cambria" w:cs="Cambria"/>
          <w:sz w:val="24"/>
          <w:szCs w:val="24"/>
        </w:rPr>
        <w:t>Kolektivní výuku lze realizovat ve formě komorního zpěvu, zpěvu v komorní hře, zpěvu v souborové hře, zpěvu v orchestrální hře nebo zpěvu ve sboru.</w:t>
      </w:r>
    </w:p>
    <w:p w14:paraId="37017787" w14:textId="77777777" w:rsidR="007E4AF5" w:rsidRDefault="00617BBC" w:rsidP="00606788">
      <w:pPr>
        <w:shd w:val="clear" w:color="auto" w:fill="FFFFFF"/>
        <w:spacing w:after="120"/>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PŘÍPRAVNÉ STUDIUM II. STUPNĚ</w:t>
      </w:r>
    </w:p>
    <w:p w14:paraId="4E534C6F" w14:textId="77777777" w:rsidR="007E4AF5" w:rsidRDefault="00617BBC" w:rsidP="00606788">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0A2F185A" w14:textId="77777777" w:rsidR="007E4AF5" w:rsidRDefault="007E4AF5" w:rsidP="00606788">
      <w:pPr>
        <w:spacing w:after="0" w:line="240" w:lineRule="auto"/>
        <w:jc w:val="both"/>
        <w:rPr>
          <w:rFonts w:ascii="Cambria" w:eastAsia="Cambria" w:hAnsi="Cambria" w:cs="Cambria"/>
          <w:sz w:val="24"/>
          <w:szCs w:val="24"/>
        </w:rPr>
      </w:pPr>
    </w:p>
    <w:p w14:paraId="4BC5F1C3" w14:textId="77777777" w:rsidR="007E4AF5" w:rsidRDefault="00617BBC" w:rsidP="00606788">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p w14:paraId="03D8A11B" w14:textId="77777777" w:rsidR="007E4AF5" w:rsidRDefault="007E4AF5">
      <w:pPr>
        <w:spacing w:after="0"/>
        <w:rPr>
          <w:rFonts w:ascii="Cambria" w:eastAsia="Cambria" w:hAnsi="Cambria" w:cs="Cambria"/>
          <w:i/>
          <w:sz w:val="24"/>
          <w:szCs w:val="24"/>
        </w:rPr>
      </w:pPr>
    </w:p>
    <w:tbl>
      <w:tblPr>
        <w:tblStyle w:val="affffe"/>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5"/>
        <w:gridCol w:w="1276"/>
        <w:gridCol w:w="1134"/>
        <w:gridCol w:w="827"/>
      </w:tblGrid>
      <w:tr w:rsidR="007E4AF5" w14:paraId="6A5E4C6F" w14:textId="77777777">
        <w:trPr>
          <w:trHeight w:val="611"/>
        </w:trPr>
        <w:tc>
          <w:tcPr>
            <w:tcW w:w="3285" w:type="dxa"/>
          </w:tcPr>
          <w:p w14:paraId="28A9456D" w14:textId="77777777" w:rsidR="007E4AF5" w:rsidRDefault="007E4AF5">
            <w:pPr>
              <w:widowControl w:val="0"/>
              <w:pBdr>
                <w:top w:val="nil"/>
                <w:left w:val="nil"/>
                <w:bottom w:val="nil"/>
                <w:right w:val="nil"/>
                <w:between w:val="nil"/>
              </w:pBdr>
              <w:spacing w:after="0"/>
              <w:rPr>
                <w:rFonts w:ascii="Cambria" w:eastAsia="Cambria" w:hAnsi="Cambria" w:cs="Cambria"/>
                <w:i/>
                <w:sz w:val="24"/>
                <w:szCs w:val="24"/>
              </w:rPr>
            </w:pPr>
          </w:p>
        </w:tc>
        <w:tc>
          <w:tcPr>
            <w:tcW w:w="1275" w:type="dxa"/>
            <w:tcBorders>
              <w:top w:val="single" w:sz="12" w:space="0" w:color="000000"/>
              <w:left w:val="single" w:sz="12" w:space="0" w:color="000000"/>
              <w:bottom w:val="single" w:sz="4" w:space="0" w:color="000000"/>
              <w:right w:val="single" w:sz="4" w:space="0" w:color="000000"/>
            </w:tcBorders>
          </w:tcPr>
          <w:p w14:paraId="00D93E6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8" w:space="0" w:color="000000"/>
              <w:bottom w:val="single" w:sz="4" w:space="0" w:color="000000"/>
              <w:right w:val="single" w:sz="4" w:space="0" w:color="000000"/>
            </w:tcBorders>
            <w:vAlign w:val="bottom"/>
          </w:tcPr>
          <w:p w14:paraId="293C3DD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071DA9C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180693D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827" w:type="dxa"/>
            <w:tcBorders>
              <w:top w:val="single" w:sz="12" w:space="0" w:color="000000"/>
              <w:left w:val="single" w:sz="4" w:space="0" w:color="000000"/>
              <w:bottom w:val="single" w:sz="4" w:space="0" w:color="000000"/>
              <w:right w:val="single" w:sz="12" w:space="0" w:color="000000"/>
            </w:tcBorders>
            <w:vAlign w:val="bottom"/>
          </w:tcPr>
          <w:p w14:paraId="4F617F5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7BC0E13A"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3EA7262D" w14:textId="77777777" w:rsidR="007E4AF5" w:rsidRDefault="00617BBC">
            <w:pPr>
              <w:rPr>
                <w:rFonts w:ascii="Cambria" w:eastAsia="Cambria" w:hAnsi="Cambria" w:cs="Cambria"/>
                <w:b/>
                <w:sz w:val="24"/>
                <w:szCs w:val="24"/>
              </w:rPr>
            </w:pPr>
            <w:r>
              <w:rPr>
                <w:rFonts w:ascii="Cambria" w:eastAsia="Cambria" w:hAnsi="Cambria" w:cs="Cambria"/>
                <w:b/>
                <w:sz w:val="24"/>
                <w:szCs w:val="24"/>
              </w:rPr>
              <w:t>Sólový zpěv</w:t>
            </w:r>
          </w:p>
        </w:tc>
        <w:tc>
          <w:tcPr>
            <w:tcW w:w="1275" w:type="dxa"/>
            <w:tcBorders>
              <w:top w:val="single" w:sz="4" w:space="0" w:color="000000"/>
              <w:left w:val="single" w:sz="12" w:space="0" w:color="000000"/>
              <w:bottom w:val="single" w:sz="4" w:space="0" w:color="000000"/>
              <w:right w:val="single" w:sz="12" w:space="0" w:color="000000"/>
            </w:tcBorders>
          </w:tcPr>
          <w:p w14:paraId="2D705CBF"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4" w:space="0" w:color="000000"/>
              <w:left w:val="single" w:sz="12" w:space="0" w:color="000000"/>
              <w:bottom w:val="single" w:sz="4" w:space="0" w:color="000000"/>
              <w:right w:val="single" w:sz="4" w:space="0" w:color="000000"/>
            </w:tcBorders>
            <w:vAlign w:val="center"/>
          </w:tcPr>
          <w:p w14:paraId="4AA2E167"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65AE1A5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33540FD"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0D0B0B6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784BF275"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318D6F79" w14:textId="77777777" w:rsidR="007E4AF5" w:rsidRDefault="00617BBC">
            <w:pPr>
              <w:rPr>
                <w:rFonts w:ascii="Cambria" w:eastAsia="Cambria" w:hAnsi="Cambria" w:cs="Cambria"/>
                <w:b/>
                <w:sz w:val="24"/>
                <w:szCs w:val="24"/>
              </w:rPr>
            </w:pPr>
            <w:r>
              <w:rPr>
                <w:rFonts w:ascii="Cambria" w:eastAsia="Cambria" w:hAnsi="Cambria" w:cs="Cambria"/>
                <w:b/>
                <w:sz w:val="24"/>
                <w:szCs w:val="24"/>
              </w:rPr>
              <w:t>Komorní zpěv *</w:t>
            </w:r>
          </w:p>
        </w:tc>
        <w:tc>
          <w:tcPr>
            <w:tcW w:w="1275" w:type="dxa"/>
            <w:tcBorders>
              <w:top w:val="single" w:sz="4" w:space="0" w:color="000000"/>
              <w:left w:val="single" w:sz="12" w:space="0" w:color="000000"/>
              <w:bottom w:val="single" w:sz="4" w:space="0" w:color="000000"/>
              <w:right w:val="single" w:sz="12" w:space="0" w:color="000000"/>
            </w:tcBorders>
          </w:tcPr>
          <w:p w14:paraId="19FA431C" w14:textId="77777777" w:rsidR="007E4AF5" w:rsidRDefault="007E4AF5">
            <w:pPr>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30ED4DF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1AD4801B"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54345F3"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60DF79AE"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3D40AC48"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14A1621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w:t>
            </w:r>
          </w:p>
        </w:tc>
        <w:tc>
          <w:tcPr>
            <w:tcW w:w="1275" w:type="dxa"/>
            <w:tcBorders>
              <w:top w:val="single" w:sz="4" w:space="0" w:color="000000"/>
              <w:left w:val="single" w:sz="12" w:space="0" w:color="000000"/>
              <w:bottom w:val="single" w:sz="4" w:space="0" w:color="000000"/>
              <w:right w:val="single" w:sz="12" w:space="0" w:color="000000"/>
            </w:tcBorders>
          </w:tcPr>
          <w:p w14:paraId="0E3C3837" w14:textId="77777777" w:rsidR="007E4AF5" w:rsidRDefault="007E4AF5">
            <w:pPr>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37454A22"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7839BE0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A3B53C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3108E4D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EC58B7E"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751E104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w:t>
            </w:r>
          </w:p>
        </w:tc>
        <w:tc>
          <w:tcPr>
            <w:tcW w:w="1275" w:type="dxa"/>
            <w:tcBorders>
              <w:top w:val="single" w:sz="4" w:space="0" w:color="000000"/>
              <w:left w:val="single" w:sz="12" w:space="0" w:color="000000"/>
              <w:bottom w:val="single" w:sz="4" w:space="0" w:color="000000"/>
              <w:right w:val="single" w:sz="12" w:space="0" w:color="000000"/>
            </w:tcBorders>
          </w:tcPr>
          <w:p w14:paraId="1D62A678" w14:textId="77777777" w:rsidR="007E4AF5" w:rsidRDefault="007E4AF5">
            <w:pPr>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6C99120C"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756490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43B5B8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0433B57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92126BC"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0B8544E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w:t>
            </w:r>
          </w:p>
        </w:tc>
        <w:tc>
          <w:tcPr>
            <w:tcW w:w="1275" w:type="dxa"/>
            <w:tcBorders>
              <w:top w:val="single" w:sz="4" w:space="0" w:color="000000"/>
              <w:left w:val="single" w:sz="12" w:space="0" w:color="000000"/>
              <w:bottom w:val="single" w:sz="4" w:space="0" w:color="000000"/>
              <w:right w:val="single" w:sz="12" w:space="0" w:color="000000"/>
            </w:tcBorders>
          </w:tcPr>
          <w:p w14:paraId="12B038FE" w14:textId="77777777" w:rsidR="007E4AF5" w:rsidRDefault="007E4AF5">
            <w:pPr>
              <w:jc w:val="center"/>
              <w:rPr>
                <w:rFonts w:ascii="Cambria" w:eastAsia="Cambria" w:hAnsi="Cambria" w:cs="Cambria"/>
                <w:sz w:val="24"/>
                <w:szCs w:val="24"/>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0D87262B"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14CFF47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08E1956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512E528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98EFFDA"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07D7F9C1" w14:textId="77777777" w:rsidR="007E4AF5" w:rsidRDefault="00617BBC">
            <w:pPr>
              <w:rPr>
                <w:rFonts w:ascii="Cambria" w:eastAsia="Cambria" w:hAnsi="Cambria" w:cs="Cambria"/>
                <w:b/>
                <w:sz w:val="24"/>
                <w:szCs w:val="24"/>
              </w:rPr>
            </w:pPr>
            <w:r>
              <w:rPr>
                <w:rFonts w:ascii="Cambria" w:eastAsia="Cambria" w:hAnsi="Cambria" w:cs="Cambria"/>
                <w:b/>
                <w:sz w:val="24"/>
                <w:szCs w:val="24"/>
              </w:rPr>
              <w:t>Zpěv ve sboru *</w:t>
            </w:r>
          </w:p>
        </w:tc>
        <w:tc>
          <w:tcPr>
            <w:tcW w:w="1275" w:type="dxa"/>
            <w:tcBorders>
              <w:top w:val="single" w:sz="4" w:space="0" w:color="000000"/>
              <w:left w:val="single" w:sz="12" w:space="0" w:color="000000"/>
              <w:bottom w:val="single" w:sz="12" w:space="0" w:color="000000"/>
              <w:right w:val="single" w:sz="12" w:space="0" w:color="000000"/>
            </w:tcBorders>
          </w:tcPr>
          <w:p w14:paraId="0395138B" w14:textId="77777777" w:rsidR="007E4AF5" w:rsidRDefault="007E4AF5">
            <w:pPr>
              <w:jc w:val="center"/>
              <w:rPr>
                <w:rFonts w:ascii="Cambria" w:eastAsia="Cambria" w:hAnsi="Cambria" w:cs="Cambria"/>
                <w:b/>
                <w:sz w:val="24"/>
                <w:szCs w:val="24"/>
              </w:rPr>
            </w:pPr>
          </w:p>
        </w:tc>
        <w:tc>
          <w:tcPr>
            <w:tcW w:w="1275" w:type="dxa"/>
            <w:tcBorders>
              <w:top w:val="single" w:sz="4" w:space="0" w:color="000000"/>
              <w:left w:val="single" w:sz="12" w:space="0" w:color="000000"/>
              <w:bottom w:val="single" w:sz="12" w:space="0" w:color="000000"/>
              <w:right w:val="single" w:sz="4" w:space="0" w:color="000000"/>
            </w:tcBorders>
            <w:vAlign w:val="center"/>
          </w:tcPr>
          <w:p w14:paraId="091B7857"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12" w:space="0" w:color="000000"/>
              <w:right w:val="single" w:sz="4" w:space="0" w:color="000000"/>
            </w:tcBorders>
            <w:vAlign w:val="center"/>
          </w:tcPr>
          <w:p w14:paraId="7DE467F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12" w:space="0" w:color="000000"/>
              <w:right w:val="single" w:sz="4" w:space="0" w:color="000000"/>
            </w:tcBorders>
            <w:vAlign w:val="center"/>
          </w:tcPr>
          <w:p w14:paraId="3E7537B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4" w:space="0" w:color="000000"/>
              <w:bottom w:val="single" w:sz="12" w:space="0" w:color="000000"/>
              <w:right w:val="single" w:sz="12" w:space="0" w:color="000000"/>
            </w:tcBorders>
            <w:vAlign w:val="center"/>
          </w:tcPr>
          <w:p w14:paraId="31E717F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0ACD6878" w14:textId="77777777">
        <w:trPr>
          <w:trHeight w:val="397"/>
        </w:trPr>
        <w:tc>
          <w:tcPr>
            <w:tcW w:w="3285" w:type="dxa"/>
            <w:tcBorders>
              <w:top w:val="single" w:sz="12" w:space="0" w:color="000000"/>
              <w:left w:val="single" w:sz="18" w:space="0" w:color="000000"/>
              <w:bottom w:val="single" w:sz="18" w:space="0" w:color="000000"/>
              <w:right w:val="single" w:sz="12" w:space="0" w:color="000000"/>
            </w:tcBorders>
            <w:vAlign w:val="bottom"/>
          </w:tcPr>
          <w:p w14:paraId="4DFA0C9C"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12" w:space="0" w:color="000000"/>
              <w:left w:val="single" w:sz="12" w:space="0" w:color="000000"/>
              <w:bottom w:val="single" w:sz="18" w:space="0" w:color="000000"/>
              <w:right w:val="single" w:sz="12" w:space="0" w:color="000000"/>
            </w:tcBorders>
          </w:tcPr>
          <w:p w14:paraId="0CC2A247"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12" w:space="0" w:color="000000"/>
              <w:left w:val="single" w:sz="12" w:space="0" w:color="000000"/>
              <w:bottom w:val="single" w:sz="18" w:space="0" w:color="000000"/>
              <w:right w:val="single" w:sz="4" w:space="0" w:color="000000"/>
            </w:tcBorders>
            <w:vAlign w:val="center"/>
          </w:tcPr>
          <w:p w14:paraId="21D83CF6"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1276" w:type="dxa"/>
            <w:tcBorders>
              <w:top w:val="single" w:sz="12" w:space="0" w:color="000000"/>
              <w:left w:val="single" w:sz="4" w:space="0" w:color="000000"/>
              <w:bottom w:val="single" w:sz="18" w:space="0" w:color="000000"/>
              <w:right w:val="single" w:sz="4" w:space="0" w:color="000000"/>
            </w:tcBorders>
            <w:vAlign w:val="center"/>
          </w:tcPr>
          <w:p w14:paraId="7FA7618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12" w:space="0" w:color="000000"/>
              <w:left w:val="single" w:sz="4" w:space="0" w:color="000000"/>
              <w:bottom w:val="single" w:sz="18" w:space="0" w:color="000000"/>
              <w:right w:val="single" w:sz="4" w:space="0" w:color="000000"/>
            </w:tcBorders>
            <w:vAlign w:val="center"/>
          </w:tcPr>
          <w:p w14:paraId="5356B3FE"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827" w:type="dxa"/>
            <w:tcBorders>
              <w:top w:val="single" w:sz="12" w:space="0" w:color="000000"/>
              <w:left w:val="single" w:sz="4" w:space="0" w:color="000000"/>
              <w:bottom w:val="single" w:sz="18" w:space="0" w:color="000000"/>
              <w:right w:val="single" w:sz="4" w:space="0" w:color="000000"/>
            </w:tcBorders>
            <w:vAlign w:val="center"/>
          </w:tcPr>
          <w:p w14:paraId="4043F9A8"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r>
    </w:tbl>
    <w:p w14:paraId="052D6D2F"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3AC25048"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4B8EBA70"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Kolektivní výuku lze realizovat ve formě komorního zpěvu, zpěvu v komorní hře, zpěvu v souborové hře, zpěvu v orchestrální hře nebo zpěvu ve sboru.</w:t>
      </w:r>
    </w:p>
    <w:p w14:paraId="3D934430" w14:textId="77777777" w:rsidR="007E4AF5" w:rsidRDefault="00617BBC" w:rsidP="00227610">
      <w:pPr>
        <w:pBdr>
          <w:top w:val="nil"/>
          <w:left w:val="nil"/>
          <w:bottom w:val="nil"/>
          <w:right w:val="nil"/>
          <w:between w:val="nil"/>
        </w:pBdr>
        <w:spacing w:before="24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55ABB5AF" w14:textId="77777777" w:rsidR="007E4AF5" w:rsidRDefault="007E4AF5">
      <w:pPr>
        <w:pBdr>
          <w:top w:val="nil"/>
          <w:left w:val="nil"/>
          <w:bottom w:val="nil"/>
          <w:right w:val="nil"/>
          <w:between w:val="nil"/>
        </w:pBdr>
        <w:spacing w:after="0"/>
        <w:rPr>
          <w:rFonts w:ascii="Cambria" w:eastAsia="Cambria" w:hAnsi="Cambria" w:cs="Cambria"/>
          <w:i/>
          <w:color w:val="000000"/>
          <w:sz w:val="28"/>
          <w:szCs w:val="28"/>
        </w:rPr>
      </w:pPr>
    </w:p>
    <w:p w14:paraId="3765E905" w14:textId="77777777" w:rsidR="007E4AF5" w:rsidRDefault="00617BBC">
      <w:pPr>
        <w:numPr>
          <w:ilvl w:val="0"/>
          <w:numId w:val="64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5BA9349D" w14:textId="77777777" w:rsidR="007E4AF5" w:rsidRDefault="007E4AF5">
      <w:pPr>
        <w:pBdr>
          <w:top w:val="nil"/>
          <w:left w:val="nil"/>
          <w:bottom w:val="nil"/>
          <w:right w:val="nil"/>
          <w:between w:val="nil"/>
        </w:pBdr>
        <w:spacing w:after="0"/>
        <w:jc w:val="both"/>
        <w:rPr>
          <w:rFonts w:ascii="Cambria" w:eastAsia="Cambria" w:hAnsi="Cambria" w:cs="Cambria"/>
          <w:b/>
          <w:color w:val="000000"/>
          <w:sz w:val="24"/>
          <w:szCs w:val="24"/>
        </w:rPr>
      </w:pPr>
    </w:p>
    <w:p w14:paraId="05545609" w14:textId="77777777"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Poznámky k učebnímu plánu:</w:t>
      </w:r>
    </w:p>
    <w:p w14:paraId="0F75596F"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23F4B9B6" w14:textId="77777777" w:rsidR="007E4AF5" w:rsidRDefault="00617BBC">
      <w:pPr>
        <w:numPr>
          <w:ilvl w:val="0"/>
          <w:numId w:val="649"/>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7E855268" w14:textId="77777777" w:rsidR="007E4AF5" w:rsidRDefault="00617BBC">
      <w:pPr>
        <w:numPr>
          <w:ilvl w:val="0"/>
          <w:numId w:val="6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na návrh třídního učitele může žák docházet do předmětu </w:t>
      </w:r>
      <w:r>
        <w:rPr>
          <w:rFonts w:ascii="Cambria" w:eastAsia="Cambria" w:hAnsi="Cambria" w:cs="Cambria"/>
          <w:color w:val="000000"/>
          <w:sz w:val="24"/>
          <w:szCs w:val="24"/>
          <w:highlight w:val="white"/>
        </w:rPr>
        <w:t>Kolektivní výuka</w:t>
      </w:r>
      <w:r>
        <w:rPr>
          <w:rFonts w:ascii="Cambria" w:eastAsia="Cambria" w:hAnsi="Cambria" w:cs="Cambria"/>
          <w:color w:val="000000"/>
          <w:sz w:val="24"/>
          <w:szCs w:val="24"/>
        </w:rPr>
        <w:t xml:space="preserve"> i v dřívějších ročnících;</w:t>
      </w:r>
      <w:r>
        <w:rPr>
          <w:rFonts w:ascii="Cambria" w:eastAsia="Cambria" w:hAnsi="Cambria" w:cs="Cambria"/>
          <w:color w:val="000000"/>
          <w:sz w:val="24"/>
          <w:szCs w:val="24"/>
        </w:rPr>
        <w:tab/>
      </w:r>
    </w:p>
    <w:p w14:paraId="5BB75112" w14:textId="77777777" w:rsidR="007E4AF5" w:rsidRDefault="00617BBC">
      <w:pPr>
        <w:numPr>
          <w:ilvl w:val="0"/>
          <w:numId w:val="64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 xml:space="preserve">žák má možnost navštěvovat v rámci předmětu </w:t>
      </w:r>
      <w:r>
        <w:rPr>
          <w:rFonts w:ascii="Cambria" w:eastAsia="Cambria" w:hAnsi="Cambria" w:cs="Cambria"/>
          <w:i/>
          <w:color w:val="000000"/>
          <w:sz w:val="24"/>
          <w:szCs w:val="24"/>
          <w:highlight w:val="white"/>
        </w:rPr>
        <w:t xml:space="preserve">Kolektivní výuka </w:t>
      </w:r>
      <w:r>
        <w:rPr>
          <w:rFonts w:ascii="Cambria" w:eastAsia="Cambria" w:hAnsi="Cambria" w:cs="Cambria"/>
          <w:color w:val="000000"/>
          <w:sz w:val="24"/>
          <w:szCs w:val="24"/>
          <w:highlight w:val="white"/>
        </w:rPr>
        <w:t xml:space="preserve">výuku předmětu </w:t>
      </w:r>
      <w:r>
        <w:rPr>
          <w:rFonts w:ascii="Cambria" w:eastAsia="Cambria" w:hAnsi="Cambria" w:cs="Cambria"/>
          <w:i/>
          <w:color w:val="000000"/>
          <w:sz w:val="24"/>
          <w:szCs w:val="24"/>
          <w:highlight w:val="white"/>
        </w:rPr>
        <w:t xml:space="preserve">komorní zpěv, </w:t>
      </w:r>
      <w:r w:rsidRPr="00890F34">
        <w:rPr>
          <w:rFonts w:ascii="Cambria" w:eastAsia="Cambria" w:hAnsi="Cambria" w:cs="Cambria"/>
          <w:i/>
          <w:sz w:val="24"/>
          <w:szCs w:val="24"/>
          <w:highlight w:val="white"/>
        </w:rPr>
        <w:t xml:space="preserve">komorní hra, souborová hra, orchestrální hra </w:t>
      </w:r>
      <w:r>
        <w:rPr>
          <w:rFonts w:ascii="Cambria" w:eastAsia="Cambria" w:hAnsi="Cambria" w:cs="Cambria"/>
          <w:color w:val="000000"/>
          <w:sz w:val="24"/>
          <w:szCs w:val="24"/>
          <w:highlight w:val="white"/>
        </w:rPr>
        <w:t>nebo</w:t>
      </w:r>
      <w:r>
        <w:rPr>
          <w:rFonts w:ascii="Cambria" w:eastAsia="Cambria" w:hAnsi="Cambria" w:cs="Cambria"/>
          <w:i/>
          <w:color w:val="000000"/>
          <w:sz w:val="24"/>
          <w:szCs w:val="24"/>
        </w:rPr>
        <w:t xml:space="preserve"> zpěv ve sboru;</w:t>
      </w:r>
    </w:p>
    <w:p w14:paraId="22AE11F5" w14:textId="77777777" w:rsidR="007E4AF5" w:rsidRDefault="00617BBC">
      <w:pPr>
        <w:widowControl w:val="0"/>
        <w:numPr>
          <w:ilvl w:val="0"/>
          <w:numId w:val="6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výuka na I. stupni je organizována individuálně nebo ve skupince 2 žáků;</w:t>
      </w:r>
    </w:p>
    <w:p w14:paraId="0AF3A57F" w14:textId="77777777" w:rsidR="007E4AF5" w:rsidRDefault="00617BBC">
      <w:pPr>
        <w:widowControl w:val="0"/>
        <w:numPr>
          <w:ilvl w:val="0"/>
          <w:numId w:val="64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starší žáci, kteří neodpovídají věkem 1. ročníku I. stupně, mají 14 let a začínají s výukou sólového zpěvu, mohou být zařazeni do přípravného ročníku II. stupně;</w:t>
      </w:r>
    </w:p>
    <w:p w14:paraId="4020A32C" w14:textId="77777777" w:rsidR="007E4AF5" w:rsidRDefault="00617BBC">
      <w:pPr>
        <w:numPr>
          <w:ilvl w:val="0"/>
          <w:numId w:val="649"/>
        </w:numPr>
        <w:spacing w:after="0"/>
        <w:jc w:val="both"/>
        <w:rPr>
          <w:sz w:val="24"/>
          <w:szCs w:val="24"/>
        </w:rPr>
      </w:pPr>
      <w:r>
        <w:rPr>
          <w:rFonts w:ascii="Cambria" w:eastAsia="Cambria" w:hAnsi="Cambria" w:cs="Cambria"/>
          <w:sz w:val="24"/>
          <w:szCs w:val="24"/>
        </w:rPr>
        <w:t>vzdělávací obsah přípravného studia ke vzdělávání v základním studiu II. stupně je sestaven po dohodě se zájemcem o vzdělávání v souladu se školním vzdělávacím programem, očekávané výstupy jsou vytvořeny na základě individuálních potřeb a zaměření konkrétního žáka;</w:t>
      </w:r>
    </w:p>
    <w:p w14:paraId="3F20A501" w14:textId="77777777" w:rsidR="007E4AF5" w:rsidRDefault="00617BBC">
      <w:pPr>
        <w:numPr>
          <w:ilvl w:val="0"/>
          <w:numId w:val="649"/>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6266DEEB"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b/>
          <w:color w:val="000000"/>
          <w:sz w:val="24"/>
          <w:szCs w:val="24"/>
          <w:u w:val="single"/>
        </w:rPr>
      </w:pPr>
    </w:p>
    <w:p w14:paraId="1F82C91F" w14:textId="77777777" w:rsidR="007E4AF5" w:rsidRDefault="00617BBC">
      <w:pPr>
        <w:rPr>
          <w:rFonts w:ascii="Cambria" w:eastAsia="Cambria" w:hAnsi="Cambria" w:cs="Cambria"/>
          <w:b/>
        </w:rPr>
      </w:pPr>
      <w:r>
        <w:rPr>
          <w:rFonts w:ascii="Cambria" w:eastAsia="Cambria" w:hAnsi="Cambria" w:cs="Cambria"/>
          <w:b/>
          <w:sz w:val="24"/>
          <w:szCs w:val="24"/>
        </w:rPr>
        <w:t>Název a charakteristika vyučovacích předmětů:</w:t>
      </w:r>
    </w:p>
    <w:p w14:paraId="776A6561"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 Sólový zpěv</w:t>
      </w:r>
    </w:p>
    <w:p w14:paraId="47C02024"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b/>
          <w:i/>
          <w:color w:val="000000"/>
          <w:sz w:val="24"/>
          <w:szCs w:val="24"/>
          <w:u w:val="single"/>
        </w:rPr>
      </w:pPr>
      <w:r>
        <w:rPr>
          <w:rFonts w:ascii="Cambria" w:eastAsia="Cambria" w:hAnsi="Cambria" w:cs="Cambria"/>
          <w:color w:val="000000"/>
          <w:sz w:val="24"/>
          <w:szCs w:val="24"/>
        </w:rPr>
        <w:t xml:space="preserve">Během výuky sólového zpěvu získá žák základy pěvecké hlasové techniky a osvojí si základní pěvecké návyky. Dokáže nastudovat novou skladbu a předvést ji v rámci veřejného vystoupení. Zajímá se o tvorbu různých interpretů v oblasti vokální tvorby, navštěvuje koncerty. Naučí se pečovat o svůj hlas a dodržovat zásady správné hygieny. Zpívaný repertoár zahrnuje artificiální i </w:t>
      </w:r>
      <w:proofErr w:type="spellStart"/>
      <w:r>
        <w:rPr>
          <w:rFonts w:ascii="Cambria" w:eastAsia="Cambria" w:hAnsi="Cambria" w:cs="Cambria"/>
          <w:color w:val="000000"/>
          <w:sz w:val="24"/>
          <w:szCs w:val="24"/>
        </w:rPr>
        <w:t>nonartificiální</w:t>
      </w:r>
      <w:proofErr w:type="spellEnd"/>
      <w:r>
        <w:rPr>
          <w:rFonts w:ascii="Cambria" w:eastAsia="Cambria" w:hAnsi="Cambria" w:cs="Cambria"/>
          <w:color w:val="000000"/>
          <w:sz w:val="24"/>
          <w:szCs w:val="24"/>
        </w:rPr>
        <w:t xml:space="preserve"> hudbu (např. pop, jazz, muzikál). Pokud žák začne postupem času inklinovat k některé z těchto dvou hudebních oblastí, může se tímto směrem více orientovat. </w:t>
      </w:r>
    </w:p>
    <w:p w14:paraId="309DE01E" w14:textId="77777777" w:rsidR="007E4AF5" w:rsidRDefault="00617BBC">
      <w:pPr>
        <w:pBdr>
          <w:top w:val="nil"/>
          <w:left w:val="nil"/>
          <w:bottom w:val="nil"/>
          <w:right w:val="nil"/>
          <w:between w:val="nil"/>
        </w:pBdr>
        <w:shd w:val="clear" w:color="auto" w:fill="FFFFFF"/>
        <w:jc w:val="both"/>
        <w:rPr>
          <w:rFonts w:ascii="Cambria" w:eastAsia="Cambria" w:hAnsi="Cambria" w:cs="Cambria"/>
          <w:color w:val="000000"/>
          <w:sz w:val="24"/>
          <w:szCs w:val="24"/>
        </w:rPr>
      </w:pPr>
      <w:r>
        <w:rPr>
          <w:rFonts w:ascii="Cambria" w:eastAsia="Cambria" w:hAnsi="Cambria" w:cs="Cambria"/>
          <w:color w:val="000000"/>
          <w:sz w:val="24"/>
          <w:szCs w:val="24"/>
        </w:rPr>
        <w:t xml:space="preserve">Základním materiálem po celou dobu studia však stále zůstává lidová píseň, která nabízí zvládnutí nepřeberného množství technických dovedností a vede zpěváka k přirozenému hlasovému projevu. </w:t>
      </w:r>
    </w:p>
    <w:p w14:paraId="33ABACFA"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Po vstupu na druhý stupeň se žáky pracujeme na dalším prohlubování ovládání základů hlasové techniky, měkkém a opřeném nasazení tónu, zásadách správné artikulace a hlasové kultury. Dále rozšiřujeme hlasový rozsah a pracujeme na správném používání hlasových rejstříků. Prohlubujeme jejich kultivovaný projev, cítění hudebních frází, kantilény, užívání dynamiky, agogiky, a pracujeme s nimi na soustavném zdokonalování výrazových prostředků s ohledem na obsah a význam dané skladby. Žáky vedeme k tomu, aby sami aktivně sledovali hudební kulturní dění, uměli kriticky zhodnotit poslouchanou vokální a vokálně instrumentální hudbu, a aby byli obeznámeni s různými hudebními slohy a jejich základní literaturou. Pomáháme jim pronikat do struktury a obsahu uměleckého díla tak, aby byli schopni rozeznat jeho kvalitu. Pěstujeme v nich kladný vztah k hudbě, zpěvu a umění celkově, oceňuje se aktivní zapojení do umělecké činnosti. Podporujeme vnímavost žáků k uměleckým a kulturním hodnotám. Mezi probranou látku již na II. stupni můžeme zařadit vokalízy, lidové písně, dále písně umělé (mohou být písně jazzové, popové, muzikálové apod.) Podle náročnosti je přizpůsobujeme přímo na daného žáka. Pěvecké učebny jsou vybaveny zvukovou technikou pro zpěv na mikrofon, což výuku obohatí o žánrovou pestrost skladeb.</w:t>
      </w:r>
    </w:p>
    <w:p w14:paraId="5C17B0A3" w14:textId="77777777" w:rsidR="007E4AF5" w:rsidRDefault="00617BBC">
      <w:pPr>
        <w:shd w:val="clear" w:color="auto" w:fill="FFFFFF"/>
        <w:rPr>
          <w:rFonts w:ascii="Cambria" w:eastAsia="Cambria" w:hAnsi="Cambria" w:cs="Cambria"/>
          <w:b/>
          <w:sz w:val="24"/>
          <w:szCs w:val="24"/>
        </w:rPr>
      </w:pPr>
      <w:r>
        <w:rPr>
          <w:rFonts w:ascii="Cambria" w:eastAsia="Cambria" w:hAnsi="Cambria" w:cs="Cambria"/>
          <w:b/>
          <w:sz w:val="24"/>
          <w:szCs w:val="24"/>
        </w:rPr>
        <w:t>Předmět – Kolektivní výuka</w:t>
      </w:r>
    </w:p>
    <w:p w14:paraId="13E03170"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1AD54F76" w14:textId="4F9C9175"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lastRenderedPageBreak/>
        <w:t>komorní zpěv</w:t>
      </w:r>
      <w:r>
        <w:rPr>
          <w:rFonts w:ascii="Cambria" w:eastAsia="Cambria" w:hAnsi="Cambria" w:cs="Cambria"/>
          <w:sz w:val="24"/>
          <w:szCs w:val="24"/>
        </w:rPr>
        <w:tab/>
      </w:r>
      <w:r>
        <w:rPr>
          <w:rFonts w:ascii="Cambria" w:eastAsia="Cambria" w:hAnsi="Cambria" w:cs="Cambria"/>
          <w:sz w:val="24"/>
          <w:szCs w:val="24"/>
        </w:rPr>
        <w:tab/>
        <w:t>duo, trio, kvartet a další</w:t>
      </w:r>
    </w:p>
    <w:p w14:paraId="04561712"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75BFBFAA"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ab/>
      </w:r>
      <w:r>
        <w:rPr>
          <w:rFonts w:ascii="Cambria" w:eastAsia="Cambria" w:hAnsi="Cambria" w:cs="Cambria"/>
          <w:sz w:val="24"/>
          <w:szCs w:val="24"/>
        </w:rPr>
        <w:tab/>
        <w:t>zpěv písní v komorním uskupení jako např. kapela</w:t>
      </w:r>
    </w:p>
    <w:p w14:paraId="5828CA74"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t xml:space="preserve">zpěv písní ve větším uskupení </w:t>
      </w:r>
    </w:p>
    <w:p w14:paraId="2FEB9AFC"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t>zpěv skladeb v orchestru</w:t>
      </w:r>
    </w:p>
    <w:p w14:paraId="7CA57D06"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color w:val="000000"/>
          <w:sz w:val="24"/>
          <w:szCs w:val="24"/>
          <w:highlight w:val="white"/>
        </w:rPr>
      </w:pPr>
    </w:p>
    <w:p w14:paraId="73BA5A52" w14:textId="77777777" w:rsidR="007E4AF5" w:rsidRDefault="00617BB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highlight w:val="white"/>
        </w:rPr>
        <w:t>Pěvecký sbor je hudební těleso tvořené výhradně vokalisty. Jeho vedoucím je sbormistr. Pěvecké sbory lze dělit podle různých kritérií. Nejčastější dělení sbory rozděluje na mužské, ženské a smíšené nebo na sbory dětské a sbory dospělých. P</w:t>
      </w:r>
      <w:r>
        <w:rPr>
          <w:rFonts w:ascii="Cambria" w:eastAsia="Cambria" w:hAnsi="Cambria" w:cs="Cambria"/>
          <w:color w:val="000000"/>
          <w:sz w:val="24"/>
          <w:szCs w:val="24"/>
        </w:rPr>
        <w:t>ěvecké sbory naší školy se na akcích představují s různým a pestrým programem zahrnujícím písně lidové, umělé, písně renesančních či barokních mistrů, písně klasické. Pedagogové na naší škole, vyučující sborový zpěv či komorní zpěv, se nebrání zařadit do repertoáru a obohatit tak sebe, a hlavně žáky o písně z muzikálů, jazzu i z oblasti populární hudby, které jsou v posledních letech mezi žáky velmi oblíbené.</w:t>
      </w:r>
    </w:p>
    <w:p w14:paraId="4F27E177" w14:textId="77777777" w:rsidR="007E4AF5" w:rsidRDefault="007E4AF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p>
    <w:p w14:paraId="48017ECD" w14:textId="77777777" w:rsidR="007E4AF5" w:rsidRDefault="00617BBC">
      <w:pPr>
        <w:pBdr>
          <w:top w:val="nil"/>
          <w:left w:val="nil"/>
          <w:bottom w:val="nil"/>
          <w:right w:val="nil"/>
          <w:between w:val="nil"/>
        </w:pBdr>
        <w:shd w:val="clear" w:color="auto" w:fill="FFFFFF"/>
        <w:tabs>
          <w:tab w:val="left" w:pos="3420"/>
        </w:tabs>
        <w:spacing w:after="0"/>
        <w:jc w:val="both"/>
        <w:rPr>
          <w:rFonts w:ascii="Cambria" w:eastAsia="Cambria" w:hAnsi="Cambria" w:cs="Cambria"/>
          <w:color w:val="000000"/>
          <w:sz w:val="24"/>
          <w:szCs w:val="24"/>
        </w:rPr>
      </w:pPr>
      <w:r>
        <w:rPr>
          <w:rFonts w:ascii="Cambria" w:eastAsia="Cambria" w:hAnsi="Cambria" w:cs="Cambria"/>
          <w:color w:val="000000"/>
          <w:sz w:val="24"/>
          <w:szCs w:val="24"/>
        </w:rPr>
        <w:t>Výuka komorního zpěvu praxe navazuje na výuku zpěvu sólového. Žák se stane součástí většího uskupení, naučí se udržet svoji melodickou linku, přičemž dokáže vnímat harmonii zpívaného akordu. Je veden k uvědomování si vlastní funkce, sounáležitosti s kolektivem a podílu na konečném výsledku práce.</w:t>
      </w:r>
    </w:p>
    <w:p w14:paraId="7C6A5FE0" w14:textId="77777777" w:rsidR="007E4AF5" w:rsidRDefault="00617BBC">
      <w:pPr>
        <w:pBdr>
          <w:top w:val="nil"/>
          <w:left w:val="nil"/>
          <w:bottom w:val="nil"/>
          <w:right w:val="nil"/>
          <w:between w:val="nil"/>
        </w:pBdr>
        <w:shd w:val="clear" w:color="auto" w:fill="FFFFFF"/>
        <w:tabs>
          <w:tab w:val="left" w:pos="3420"/>
        </w:tabs>
        <w:jc w:val="both"/>
        <w:rPr>
          <w:rFonts w:ascii="Cambria" w:eastAsia="Cambria" w:hAnsi="Cambria" w:cs="Cambria"/>
          <w:b/>
          <w:i/>
          <w:color w:val="000000"/>
          <w:sz w:val="24"/>
          <w:szCs w:val="24"/>
          <w:u w:val="single"/>
        </w:rPr>
      </w:pPr>
      <w:r>
        <w:rPr>
          <w:rFonts w:ascii="Cambria" w:eastAsia="Cambria" w:hAnsi="Cambria" w:cs="Cambria"/>
          <w:color w:val="000000"/>
          <w:sz w:val="24"/>
          <w:szCs w:val="24"/>
        </w:rPr>
        <w:t xml:space="preserve">Tento předmět zpravidla navštěvují žáci různého věku, dovedností a sluchových schopností. Učitel musí s touto diferenciací počítat a hledat cesty k jejímu překonání. </w:t>
      </w:r>
    </w:p>
    <w:p w14:paraId="17ED19A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Na II. stupni se veškeré schopnosti a znalosti z Kolektivní výuky získané na I. stupni dále prohlubují a více zdokonalují. Do repertoáru se zařazují interpretačně náročnější vícehlasy. </w:t>
      </w:r>
    </w:p>
    <w:p w14:paraId="7DFEBAB7" w14:textId="77777777" w:rsidR="007E4AF5" w:rsidRDefault="007E4AF5">
      <w:pPr>
        <w:shd w:val="clear" w:color="auto" w:fill="FFFFFF"/>
        <w:spacing w:after="0"/>
        <w:jc w:val="both"/>
        <w:rPr>
          <w:rFonts w:ascii="Cambria" w:eastAsia="Cambria" w:hAnsi="Cambria" w:cs="Cambria"/>
          <w:sz w:val="24"/>
          <w:szCs w:val="24"/>
        </w:rPr>
      </w:pPr>
    </w:p>
    <w:p w14:paraId="304DF984"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Velkou motivací pro samotné žáky v komorním zpěvu jsou četná veřejná vystoupení včetně nastudování skladeb rozlišných období a žánrů, na různých vystoupeních školy, města, kraje. Žák má možnost během studia rozvíjet harmonické cítění a posilovat hudební sluch pomocí již náročnějších dvou až čtyřhlasých skladeb. Získává zkušenosti umělecky tvořit formou kolektivní spolupráce.</w:t>
      </w:r>
    </w:p>
    <w:p w14:paraId="3A69FA52" w14:textId="77777777" w:rsidR="007E4AF5" w:rsidRDefault="007E4AF5">
      <w:pPr>
        <w:shd w:val="clear" w:color="auto" w:fill="FFFFFF"/>
        <w:spacing w:after="0"/>
        <w:jc w:val="both"/>
        <w:rPr>
          <w:rFonts w:ascii="Cambria" w:eastAsia="Cambria" w:hAnsi="Cambria" w:cs="Cambria"/>
          <w:sz w:val="24"/>
          <w:szCs w:val="24"/>
        </w:rPr>
      </w:pPr>
    </w:p>
    <w:p w14:paraId="0EB4EC91"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Hudební nauka</w:t>
      </w:r>
    </w:p>
    <w:p w14:paraId="4DE422CF" w14:textId="77777777" w:rsidR="007E4AF5" w:rsidRDefault="00617BBC">
      <w:pPr>
        <w:shd w:val="clear" w:color="auto" w:fill="FFFFFF"/>
        <w:spacing w:after="0"/>
        <w:jc w:val="both"/>
        <w:rPr>
          <w:rFonts w:ascii="Cambria" w:eastAsia="Cambria" w:hAnsi="Cambria" w:cs="Cambria"/>
          <w:sz w:val="28"/>
          <w:szCs w:val="28"/>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Hudební nauka</w:t>
      </w:r>
      <w:r>
        <w:rPr>
          <w:rFonts w:ascii="Cambria" w:eastAsia="Cambria" w:hAnsi="Cambria" w:cs="Cambria"/>
          <w:sz w:val="28"/>
          <w:szCs w:val="28"/>
        </w:rPr>
        <w:t>.</w:t>
      </w:r>
    </w:p>
    <w:p w14:paraId="44183884" w14:textId="77777777" w:rsidR="007E4AF5" w:rsidRDefault="007E4AF5">
      <w:pPr>
        <w:shd w:val="clear" w:color="auto" w:fill="FFFFFF"/>
        <w:spacing w:after="0"/>
        <w:jc w:val="both"/>
        <w:rPr>
          <w:rFonts w:ascii="Cambria" w:eastAsia="Cambria" w:hAnsi="Cambria" w:cs="Cambria"/>
          <w:b/>
          <w:sz w:val="24"/>
          <w:szCs w:val="24"/>
        </w:rPr>
      </w:pPr>
    </w:p>
    <w:p w14:paraId="703CE735" w14:textId="77777777" w:rsidR="007E4AF5" w:rsidRDefault="00617BBC" w:rsidP="00606788">
      <w:pPr>
        <w:shd w:val="clear" w:color="auto" w:fill="FFFFFF"/>
        <w:spacing w:after="0"/>
        <w:jc w:val="both"/>
        <w:rPr>
          <w:rFonts w:ascii="Cambria" w:eastAsia="Cambria" w:hAnsi="Cambria" w:cs="Cambria"/>
          <w:b/>
          <w:sz w:val="24"/>
          <w:szCs w:val="24"/>
        </w:rPr>
      </w:pPr>
      <w:bookmarkStart w:id="142" w:name="_Hlk190353311"/>
      <w:r>
        <w:rPr>
          <w:rFonts w:ascii="Cambria" w:eastAsia="Cambria" w:hAnsi="Cambria" w:cs="Cambria"/>
          <w:b/>
          <w:sz w:val="24"/>
          <w:szCs w:val="24"/>
        </w:rPr>
        <w:t>Vzdělávací obsah – předmět Sólový zpěv:</w:t>
      </w:r>
    </w:p>
    <w:p w14:paraId="7B5DF786" w14:textId="77777777" w:rsidR="007E4AF5" w:rsidRDefault="007E4AF5" w:rsidP="00606788">
      <w:pPr>
        <w:shd w:val="clear" w:color="auto" w:fill="FFFFFF"/>
        <w:spacing w:after="0"/>
        <w:jc w:val="both"/>
        <w:rPr>
          <w:rFonts w:ascii="Cambria" w:eastAsia="Cambria" w:hAnsi="Cambria" w:cs="Cambria"/>
          <w:b/>
          <w:sz w:val="24"/>
          <w:szCs w:val="24"/>
        </w:rPr>
      </w:pPr>
    </w:p>
    <w:p w14:paraId="275C46D1" w14:textId="77777777" w:rsidR="00227610" w:rsidRDefault="00227610" w:rsidP="00606788">
      <w:pPr>
        <w:shd w:val="clear" w:color="auto" w:fill="FFFFFF"/>
        <w:spacing w:after="0"/>
        <w:jc w:val="both"/>
        <w:rPr>
          <w:rFonts w:ascii="Cambria" w:eastAsia="Cambria" w:hAnsi="Cambria" w:cs="Cambria"/>
          <w:b/>
          <w:sz w:val="24"/>
          <w:szCs w:val="24"/>
        </w:rPr>
      </w:pPr>
    </w:p>
    <w:p w14:paraId="030EEE92" w14:textId="77777777" w:rsidR="00227610" w:rsidRDefault="00227610" w:rsidP="00606788">
      <w:pPr>
        <w:shd w:val="clear" w:color="auto" w:fill="FFFFFF"/>
        <w:spacing w:after="0"/>
        <w:jc w:val="both"/>
        <w:rPr>
          <w:rFonts w:ascii="Cambria" w:eastAsia="Cambria" w:hAnsi="Cambria" w:cs="Cambria"/>
          <w:b/>
          <w:sz w:val="24"/>
          <w:szCs w:val="24"/>
        </w:rPr>
      </w:pPr>
    </w:p>
    <w:p w14:paraId="54619F8B" w14:textId="77777777" w:rsidR="00227610" w:rsidRDefault="00227610" w:rsidP="00606788">
      <w:pPr>
        <w:shd w:val="clear" w:color="auto" w:fill="FFFFFF"/>
        <w:spacing w:after="0"/>
        <w:jc w:val="both"/>
        <w:rPr>
          <w:rFonts w:ascii="Cambria" w:eastAsia="Cambria" w:hAnsi="Cambria" w:cs="Cambria"/>
          <w:b/>
          <w:sz w:val="24"/>
          <w:szCs w:val="24"/>
        </w:rPr>
      </w:pPr>
    </w:p>
    <w:p w14:paraId="4829CBB1" w14:textId="77777777" w:rsidR="00227610" w:rsidRDefault="00227610" w:rsidP="00606788">
      <w:pPr>
        <w:shd w:val="clear" w:color="auto" w:fill="FFFFFF"/>
        <w:spacing w:after="0"/>
        <w:jc w:val="both"/>
        <w:rPr>
          <w:rFonts w:ascii="Cambria" w:eastAsia="Cambria" w:hAnsi="Cambria" w:cs="Cambria"/>
          <w:b/>
          <w:sz w:val="24"/>
          <w:szCs w:val="24"/>
        </w:rPr>
      </w:pPr>
    </w:p>
    <w:p w14:paraId="297D7F2A" w14:textId="77777777" w:rsidR="00227610" w:rsidRDefault="00227610" w:rsidP="00606788">
      <w:pPr>
        <w:shd w:val="clear" w:color="auto" w:fill="FFFFFF"/>
        <w:spacing w:after="0"/>
        <w:jc w:val="both"/>
        <w:rPr>
          <w:rFonts w:ascii="Cambria" w:eastAsia="Cambria" w:hAnsi="Cambria" w:cs="Cambria"/>
          <w:b/>
          <w:sz w:val="24"/>
          <w:szCs w:val="24"/>
        </w:rPr>
      </w:pPr>
    </w:p>
    <w:p w14:paraId="5EEDC218" w14:textId="77777777" w:rsidR="007E4AF5" w:rsidRDefault="00617BBC" w:rsidP="00606788">
      <w:pPr>
        <w:spacing w:after="0" w:line="360" w:lineRule="auto"/>
        <w:jc w:val="center"/>
        <w:rPr>
          <w:rFonts w:ascii="Cambria" w:eastAsia="Cambria" w:hAnsi="Cambria" w:cs="Cambria"/>
          <w:b/>
          <w:sz w:val="36"/>
          <w:szCs w:val="36"/>
        </w:rPr>
      </w:pPr>
      <w:r>
        <w:rPr>
          <w:rFonts w:ascii="Cambria" w:eastAsia="Cambria" w:hAnsi="Cambria" w:cs="Cambria"/>
          <w:b/>
          <w:sz w:val="36"/>
          <w:szCs w:val="36"/>
        </w:rPr>
        <w:lastRenderedPageBreak/>
        <w:t>Přípravné studium</w:t>
      </w:r>
    </w:p>
    <w:p w14:paraId="623BFAA4"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1. a 2. ročník</w:t>
      </w:r>
    </w:p>
    <w:p w14:paraId="320B634F" w14:textId="77777777" w:rsidR="007E4AF5" w:rsidRDefault="00617BBC">
      <w:pPr>
        <w:spacing w:after="0" w:line="360" w:lineRule="auto"/>
        <w:jc w:val="both"/>
        <w:rPr>
          <w:rFonts w:ascii="Cambria" w:eastAsia="Cambria" w:hAnsi="Cambria" w:cs="Cambria"/>
          <w:b/>
          <w:sz w:val="24"/>
          <w:szCs w:val="24"/>
        </w:rPr>
      </w:pPr>
      <w:r>
        <w:rPr>
          <w:rFonts w:ascii="Cambria" w:eastAsia="Cambria" w:hAnsi="Cambria" w:cs="Cambria"/>
          <w:b/>
          <w:sz w:val="24"/>
          <w:szCs w:val="24"/>
        </w:rPr>
        <w:t>Žák:</w:t>
      </w:r>
    </w:p>
    <w:p w14:paraId="79ED9F98" w14:textId="77777777" w:rsidR="007E4AF5" w:rsidRDefault="00617BBC">
      <w:pPr>
        <w:numPr>
          <w:ilvl w:val="0"/>
          <w:numId w:val="64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využije základní návyky a dovednosti (správné a uvolněné držení těla při zpěvu, klidné dýchání)</w:t>
      </w:r>
    </w:p>
    <w:p w14:paraId="2C107884" w14:textId="77777777" w:rsidR="007E4AF5" w:rsidRDefault="00617BBC">
      <w:pPr>
        <w:numPr>
          <w:ilvl w:val="0"/>
          <w:numId w:val="64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zazpívá píseň s doprovodem</w:t>
      </w:r>
    </w:p>
    <w:p w14:paraId="0EEC21D2" w14:textId="77777777" w:rsidR="007E4AF5" w:rsidRDefault="00617BBC">
      <w:pPr>
        <w:numPr>
          <w:ilvl w:val="0"/>
          <w:numId w:val="64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zazpívá lidové a umělé písně odpovídající jeho schopnostem a věku</w:t>
      </w:r>
    </w:p>
    <w:p w14:paraId="13DA1BCE" w14:textId="77777777" w:rsidR="007E4AF5" w:rsidRDefault="007E4AF5">
      <w:pPr>
        <w:spacing w:after="0" w:line="360" w:lineRule="auto"/>
        <w:jc w:val="center"/>
        <w:rPr>
          <w:rFonts w:ascii="Cambria" w:eastAsia="Cambria" w:hAnsi="Cambria" w:cs="Cambria"/>
          <w:b/>
          <w:sz w:val="28"/>
          <w:szCs w:val="28"/>
        </w:rPr>
      </w:pPr>
    </w:p>
    <w:p w14:paraId="31696F40" w14:textId="77777777" w:rsidR="007E4AF5" w:rsidRDefault="00617BBC">
      <w:pPr>
        <w:spacing w:after="0" w:line="360" w:lineRule="auto"/>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4DDB3AE" w14:textId="77777777" w:rsidR="007E4AF5" w:rsidRDefault="00617BBC">
      <w:pPr>
        <w:numPr>
          <w:ilvl w:val="0"/>
          <w:numId w:val="581"/>
        </w:numPr>
        <w:spacing w:after="0"/>
        <w:jc w:val="both"/>
        <w:rPr>
          <w:sz w:val="24"/>
          <w:szCs w:val="24"/>
        </w:rPr>
      </w:pPr>
      <w:r>
        <w:rPr>
          <w:rFonts w:ascii="Cambria" w:eastAsia="Cambria" w:hAnsi="Cambria" w:cs="Cambria"/>
          <w:sz w:val="24"/>
          <w:szCs w:val="24"/>
        </w:rPr>
        <w:t>2 písně odlišného charakteru</w:t>
      </w:r>
    </w:p>
    <w:p w14:paraId="3842F45A" w14:textId="77777777" w:rsidR="007E4AF5" w:rsidRDefault="007E4AF5">
      <w:pPr>
        <w:spacing w:line="360" w:lineRule="auto"/>
        <w:jc w:val="center"/>
        <w:rPr>
          <w:rFonts w:ascii="Cambria" w:eastAsia="Cambria" w:hAnsi="Cambria" w:cs="Cambria"/>
          <w:b/>
          <w:sz w:val="14"/>
          <w:szCs w:val="14"/>
        </w:rPr>
      </w:pPr>
    </w:p>
    <w:p w14:paraId="7BA4E7E0" w14:textId="77777777" w:rsidR="007E4AF5" w:rsidRDefault="00617BBC">
      <w:pPr>
        <w:spacing w:line="360" w:lineRule="auto"/>
        <w:jc w:val="center"/>
        <w:rPr>
          <w:rFonts w:ascii="Cambria" w:eastAsia="Cambria" w:hAnsi="Cambria" w:cs="Cambria"/>
          <w:b/>
          <w:sz w:val="36"/>
          <w:szCs w:val="36"/>
        </w:rPr>
      </w:pPr>
      <w:r>
        <w:rPr>
          <w:rFonts w:ascii="Cambria" w:eastAsia="Cambria" w:hAnsi="Cambria" w:cs="Cambria"/>
          <w:b/>
          <w:sz w:val="36"/>
          <w:szCs w:val="36"/>
        </w:rPr>
        <w:t>Základní studium I. stupně</w:t>
      </w:r>
    </w:p>
    <w:p w14:paraId="00606BA6"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0E0E68B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9D505A8" w14:textId="77777777" w:rsidR="007E4AF5" w:rsidRDefault="00617BBC">
      <w:pPr>
        <w:numPr>
          <w:ilvl w:val="0"/>
          <w:numId w:val="65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využije základního a přirozeného držení těla</w:t>
      </w:r>
    </w:p>
    <w:p w14:paraId="5C46F4EC" w14:textId="58EDBB3C" w:rsidR="007E4AF5" w:rsidRDefault="00617BBC">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správně nasa</w:t>
      </w:r>
      <w:r w:rsidR="00AB2284">
        <w:rPr>
          <w:rFonts w:ascii="Cambria" w:eastAsia="Cambria" w:hAnsi="Cambria" w:cs="Cambria"/>
          <w:color w:val="000000"/>
          <w:sz w:val="24"/>
          <w:szCs w:val="24"/>
        </w:rPr>
        <w:t>dí</w:t>
      </w:r>
      <w:r>
        <w:rPr>
          <w:rFonts w:ascii="Cambria" w:eastAsia="Cambria" w:hAnsi="Cambria" w:cs="Cambria"/>
          <w:color w:val="000000"/>
          <w:sz w:val="24"/>
          <w:szCs w:val="24"/>
        </w:rPr>
        <w:t xml:space="preserve"> tón</w:t>
      </w:r>
    </w:p>
    <w:p w14:paraId="292EED8F" w14:textId="77777777" w:rsidR="007E4AF5" w:rsidRDefault="00617BBC">
      <w:pPr>
        <w:numPr>
          <w:ilvl w:val="0"/>
          <w:numId w:val="6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zazpívá písně ve své hlasové poloze, především ve slabší dynamice</w:t>
      </w:r>
    </w:p>
    <w:p w14:paraId="085C490A" w14:textId="77777777" w:rsidR="007E4AF5" w:rsidRDefault="00617BBC">
      <w:pPr>
        <w:numPr>
          <w:ilvl w:val="0"/>
          <w:numId w:val="6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zazpívá zpaměti písně přiměřené k jeho věku</w:t>
      </w:r>
    </w:p>
    <w:p w14:paraId="576AC00D"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35568E2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7C5E9A4" w14:textId="38DB8ABB" w:rsidR="007E4AF5" w:rsidRPr="00606788"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libovolné písně zpaměti</w:t>
      </w:r>
    </w:p>
    <w:p w14:paraId="5EA10EAB" w14:textId="77777777" w:rsidR="007E4AF5" w:rsidRDefault="00617BBC" w:rsidP="00606788">
      <w:pPr>
        <w:spacing w:after="0" w:line="360" w:lineRule="auto"/>
        <w:jc w:val="center"/>
        <w:rPr>
          <w:rFonts w:ascii="Cambria" w:eastAsia="Cambria" w:hAnsi="Cambria" w:cs="Cambria"/>
          <w:b/>
          <w:sz w:val="24"/>
          <w:szCs w:val="24"/>
        </w:rPr>
      </w:pPr>
      <w:r>
        <w:rPr>
          <w:rFonts w:ascii="Cambria" w:eastAsia="Cambria" w:hAnsi="Cambria" w:cs="Cambria"/>
          <w:b/>
          <w:sz w:val="24"/>
          <w:szCs w:val="24"/>
        </w:rPr>
        <w:t>2. ročník</w:t>
      </w:r>
    </w:p>
    <w:p w14:paraId="63BCAB02" w14:textId="77777777" w:rsidR="007E4AF5" w:rsidRDefault="00617BBC" w:rsidP="00606788">
      <w:pPr>
        <w:spacing w:after="0" w:line="240" w:lineRule="auto"/>
        <w:jc w:val="both"/>
        <w:rPr>
          <w:rFonts w:ascii="Cambria" w:eastAsia="Cambria" w:hAnsi="Cambria" w:cs="Cambria"/>
          <w:b/>
          <w:sz w:val="28"/>
          <w:szCs w:val="28"/>
        </w:rPr>
      </w:pPr>
      <w:r>
        <w:rPr>
          <w:rFonts w:ascii="Cambria" w:eastAsia="Cambria" w:hAnsi="Cambria" w:cs="Cambria"/>
          <w:b/>
          <w:sz w:val="24"/>
          <w:szCs w:val="24"/>
        </w:rPr>
        <w:t>Žák:</w:t>
      </w:r>
    </w:p>
    <w:p w14:paraId="57F9535A" w14:textId="77777777" w:rsidR="007E4AF5" w:rsidRDefault="00617BBC">
      <w:pPr>
        <w:numPr>
          <w:ilvl w:val="0"/>
          <w:numId w:val="65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 správné a přirozené držení těla</w:t>
      </w:r>
    </w:p>
    <w:p w14:paraId="12FF858E" w14:textId="77777777" w:rsidR="007E4AF5" w:rsidRDefault="00617BBC">
      <w:pPr>
        <w:numPr>
          <w:ilvl w:val="0"/>
          <w:numId w:val="65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využije klidné a hluboké dýchání</w:t>
      </w:r>
    </w:p>
    <w:p w14:paraId="6FB3549A" w14:textId="77777777" w:rsidR="007E4AF5" w:rsidRDefault="00617BBC">
      <w:pPr>
        <w:numPr>
          <w:ilvl w:val="0"/>
          <w:numId w:val="65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 přirozenou artikulaci</w:t>
      </w:r>
    </w:p>
    <w:p w14:paraId="4DC184BE" w14:textId="77777777" w:rsidR="007E4AF5" w:rsidRDefault="00617BBC">
      <w:pPr>
        <w:numPr>
          <w:ilvl w:val="0"/>
          <w:numId w:val="65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 přednesu písní využije rozšířeného hlasového rozsahu</w:t>
      </w:r>
    </w:p>
    <w:p w14:paraId="140E3CFA" w14:textId="77777777" w:rsidR="007E4AF5" w:rsidRDefault="00617BBC">
      <w:pPr>
        <w:numPr>
          <w:ilvl w:val="0"/>
          <w:numId w:val="65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zazpívá zpaměti i náročnější repertoár</w:t>
      </w:r>
    </w:p>
    <w:p w14:paraId="0145EF08" w14:textId="77777777" w:rsidR="007E4AF5" w:rsidRDefault="00617BBC">
      <w:pPr>
        <w:numPr>
          <w:ilvl w:val="0"/>
          <w:numId w:val="652"/>
        </w:numPr>
        <w:pBdr>
          <w:top w:val="nil"/>
          <w:left w:val="nil"/>
          <w:bottom w:val="nil"/>
          <w:right w:val="nil"/>
          <w:between w:val="nil"/>
        </w:pBdr>
        <w:spacing w:after="0"/>
        <w:jc w:val="both"/>
        <w:rPr>
          <w:b/>
          <w:color w:val="000000"/>
          <w:sz w:val="28"/>
          <w:szCs w:val="28"/>
        </w:rPr>
      </w:pPr>
      <w:r>
        <w:rPr>
          <w:rFonts w:ascii="Cambria" w:eastAsia="Cambria" w:hAnsi="Cambria" w:cs="Cambria"/>
          <w:color w:val="000000"/>
          <w:sz w:val="24"/>
          <w:szCs w:val="24"/>
        </w:rPr>
        <w:t>použije přiměřený výraz v přednesu písní a rozumí jejich obsahu</w:t>
      </w:r>
    </w:p>
    <w:p w14:paraId="72EFBFD3" w14:textId="77777777" w:rsidR="007E4AF5" w:rsidRDefault="007E4AF5" w:rsidP="00606788">
      <w:pPr>
        <w:spacing w:after="0" w:line="240" w:lineRule="auto"/>
        <w:jc w:val="both"/>
        <w:rPr>
          <w:rFonts w:ascii="Cambria" w:eastAsia="Cambria" w:hAnsi="Cambria" w:cs="Cambria"/>
          <w:b/>
          <w:i/>
          <w:sz w:val="24"/>
          <w:szCs w:val="24"/>
          <w:u w:val="single"/>
        </w:rPr>
      </w:pPr>
    </w:p>
    <w:p w14:paraId="729EEB26" w14:textId="77777777" w:rsidR="007E4AF5" w:rsidRDefault="00617BBC" w:rsidP="00606788">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5B012F4" w14:textId="5965F688" w:rsidR="007E4AF5" w:rsidRPr="00606788" w:rsidRDefault="00617BBC">
      <w:pPr>
        <w:numPr>
          <w:ilvl w:val="0"/>
          <w:numId w:val="548"/>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2 libovolné písně zpaměti</w:t>
      </w:r>
    </w:p>
    <w:p w14:paraId="37AFAE00" w14:textId="77777777" w:rsidR="00606788" w:rsidRDefault="00606788" w:rsidP="00606788">
      <w:pPr>
        <w:pBdr>
          <w:top w:val="nil"/>
          <w:left w:val="nil"/>
          <w:bottom w:val="nil"/>
          <w:right w:val="nil"/>
          <w:between w:val="nil"/>
        </w:pBdr>
        <w:spacing w:after="0"/>
        <w:ind w:left="720"/>
        <w:rPr>
          <w:b/>
          <w:color w:val="000000"/>
          <w:sz w:val="24"/>
          <w:szCs w:val="24"/>
        </w:rPr>
      </w:pPr>
    </w:p>
    <w:p w14:paraId="5ED4081C" w14:textId="77777777" w:rsidR="007E4AF5" w:rsidRDefault="00617BBC" w:rsidP="00606788">
      <w:pPr>
        <w:spacing w:after="0"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0748027A" w14:textId="77777777" w:rsidR="007E4AF5" w:rsidRDefault="00617BBC" w:rsidP="00606788">
      <w:pPr>
        <w:spacing w:after="0" w:line="240" w:lineRule="auto"/>
        <w:jc w:val="both"/>
        <w:rPr>
          <w:rFonts w:ascii="Cambria" w:eastAsia="Cambria" w:hAnsi="Cambria" w:cs="Cambria"/>
          <w:b/>
          <w:sz w:val="28"/>
          <w:szCs w:val="28"/>
        </w:rPr>
      </w:pPr>
      <w:r>
        <w:rPr>
          <w:rFonts w:ascii="Cambria" w:eastAsia="Cambria" w:hAnsi="Cambria" w:cs="Cambria"/>
          <w:b/>
          <w:sz w:val="24"/>
          <w:szCs w:val="24"/>
        </w:rPr>
        <w:t>Žák:</w:t>
      </w:r>
    </w:p>
    <w:p w14:paraId="7093AFCD" w14:textId="77777777" w:rsidR="007E4AF5" w:rsidRDefault="00617BBC">
      <w:pPr>
        <w:numPr>
          <w:ilvl w:val="0"/>
          <w:numId w:val="5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 při zpěvu správného pěveckého postoje</w:t>
      </w:r>
    </w:p>
    <w:p w14:paraId="6CCC2F20" w14:textId="77777777" w:rsidR="007E4AF5" w:rsidRDefault="00617BBC">
      <w:pPr>
        <w:numPr>
          <w:ilvl w:val="0"/>
          <w:numId w:val="5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využije klidné a hluboké dýchání</w:t>
      </w:r>
    </w:p>
    <w:p w14:paraId="7038CEF1" w14:textId="0BC8E686" w:rsidR="007E4AF5" w:rsidRDefault="00617BBC">
      <w:pPr>
        <w:numPr>
          <w:ilvl w:val="0"/>
          <w:numId w:val="5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měkce nasa</w:t>
      </w:r>
      <w:r w:rsidR="0037336A">
        <w:rPr>
          <w:rFonts w:ascii="Cambria" w:eastAsia="Cambria" w:hAnsi="Cambria" w:cs="Cambria"/>
          <w:color w:val="000000"/>
          <w:sz w:val="24"/>
          <w:szCs w:val="24"/>
        </w:rPr>
        <w:t>dí</w:t>
      </w:r>
      <w:r>
        <w:rPr>
          <w:rFonts w:ascii="Cambria" w:eastAsia="Cambria" w:hAnsi="Cambria" w:cs="Cambria"/>
          <w:color w:val="000000"/>
          <w:sz w:val="24"/>
          <w:szCs w:val="24"/>
        </w:rPr>
        <w:t xml:space="preserve"> tóny</w:t>
      </w:r>
    </w:p>
    <w:p w14:paraId="4E67D82E" w14:textId="77777777" w:rsidR="007E4AF5" w:rsidRDefault="00617BBC">
      <w:pPr>
        <w:numPr>
          <w:ilvl w:val="0"/>
          <w:numId w:val="5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 celý svůj hlasový rozsah v písních alespoň v rozsahu sexty</w:t>
      </w:r>
    </w:p>
    <w:p w14:paraId="00DD3475" w14:textId="77777777" w:rsidR="007E4AF5" w:rsidRDefault="00617BBC">
      <w:pPr>
        <w:numPr>
          <w:ilvl w:val="0"/>
          <w:numId w:val="5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čistě intonuje </w:t>
      </w:r>
    </w:p>
    <w:p w14:paraId="41321484" w14:textId="3C177E4B" w:rsidR="007E4AF5" w:rsidRDefault="00617BBC">
      <w:pPr>
        <w:numPr>
          <w:ilvl w:val="0"/>
          <w:numId w:val="5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při zpěvu </w:t>
      </w:r>
      <w:r w:rsidR="00C16B42">
        <w:rPr>
          <w:rFonts w:ascii="Cambria" w:eastAsia="Cambria" w:hAnsi="Cambria" w:cs="Cambria"/>
          <w:color w:val="000000"/>
          <w:sz w:val="24"/>
          <w:szCs w:val="24"/>
        </w:rPr>
        <w:t xml:space="preserve">použije </w:t>
      </w:r>
      <w:r>
        <w:rPr>
          <w:rFonts w:ascii="Cambria" w:eastAsia="Cambria" w:hAnsi="Cambria" w:cs="Cambria"/>
          <w:color w:val="000000"/>
          <w:sz w:val="24"/>
          <w:szCs w:val="24"/>
        </w:rPr>
        <w:t>přirozeně a správně artikul</w:t>
      </w:r>
      <w:r w:rsidR="00C16B42">
        <w:rPr>
          <w:rFonts w:ascii="Cambria" w:eastAsia="Cambria" w:hAnsi="Cambria" w:cs="Cambria"/>
          <w:color w:val="000000"/>
          <w:sz w:val="24"/>
          <w:szCs w:val="24"/>
        </w:rPr>
        <w:t>aci</w:t>
      </w:r>
    </w:p>
    <w:p w14:paraId="3949E5A5" w14:textId="77777777" w:rsidR="007E4AF5" w:rsidRDefault="007E4AF5" w:rsidP="00606788">
      <w:pPr>
        <w:spacing w:after="0" w:line="240" w:lineRule="auto"/>
        <w:jc w:val="both"/>
        <w:rPr>
          <w:rFonts w:ascii="Cambria" w:eastAsia="Cambria" w:hAnsi="Cambria" w:cs="Cambria"/>
          <w:sz w:val="24"/>
          <w:szCs w:val="24"/>
        </w:rPr>
      </w:pPr>
    </w:p>
    <w:p w14:paraId="62FBBA24" w14:textId="77777777" w:rsidR="007E4AF5" w:rsidRDefault="00617BBC" w:rsidP="00606788">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E20D0B1" w14:textId="77777777" w:rsidR="007E4AF5" w:rsidRDefault="00617BBC">
      <w:pPr>
        <w:numPr>
          <w:ilvl w:val="0"/>
          <w:numId w:val="560"/>
        </w:numPr>
        <w:spacing w:after="0"/>
        <w:rPr>
          <w:sz w:val="24"/>
          <w:szCs w:val="24"/>
        </w:rPr>
      </w:pPr>
      <w:r>
        <w:rPr>
          <w:rFonts w:ascii="Cambria" w:eastAsia="Cambria" w:hAnsi="Cambria" w:cs="Cambria"/>
          <w:sz w:val="24"/>
          <w:szCs w:val="24"/>
        </w:rPr>
        <w:t>2 libovolné písně zpaměti</w:t>
      </w:r>
    </w:p>
    <w:p w14:paraId="7BF2F96D" w14:textId="77777777" w:rsidR="007E4AF5" w:rsidRDefault="007E4AF5" w:rsidP="00606788">
      <w:pPr>
        <w:spacing w:after="0" w:line="360" w:lineRule="auto"/>
        <w:rPr>
          <w:rFonts w:ascii="Cambria" w:eastAsia="Cambria" w:hAnsi="Cambria" w:cs="Cambria"/>
          <w:b/>
          <w:sz w:val="24"/>
          <w:szCs w:val="24"/>
        </w:rPr>
      </w:pPr>
    </w:p>
    <w:p w14:paraId="3357D6CA" w14:textId="77777777" w:rsidR="007E4AF5" w:rsidRDefault="00617BBC" w:rsidP="00606788">
      <w:pPr>
        <w:spacing w:after="0" w:line="360" w:lineRule="auto"/>
        <w:jc w:val="center"/>
        <w:rPr>
          <w:rFonts w:ascii="Cambria" w:eastAsia="Cambria" w:hAnsi="Cambria" w:cs="Cambria"/>
          <w:b/>
          <w:sz w:val="24"/>
          <w:szCs w:val="24"/>
        </w:rPr>
      </w:pPr>
      <w:r>
        <w:rPr>
          <w:rFonts w:ascii="Cambria" w:eastAsia="Cambria" w:hAnsi="Cambria" w:cs="Cambria"/>
          <w:b/>
          <w:sz w:val="24"/>
          <w:szCs w:val="24"/>
        </w:rPr>
        <w:t>4. ročník</w:t>
      </w:r>
    </w:p>
    <w:p w14:paraId="4BD7D787" w14:textId="77777777" w:rsidR="007E4AF5" w:rsidRDefault="00617BBC" w:rsidP="00606788">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2742F35" w14:textId="5FCD5041" w:rsidR="007E4AF5" w:rsidRDefault="00617BBC">
      <w:pPr>
        <w:numPr>
          <w:ilvl w:val="0"/>
          <w:numId w:val="5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dodrž</w:t>
      </w:r>
      <w:r w:rsidR="005D1707">
        <w:rPr>
          <w:rFonts w:ascii="Cambria" w:eastAsia="Cambria" w:hAnsi="Cambria" w:cs="Cambria"/>
          <w:color w:val="000000"/>
          <w:sz w:val="24"/>
          <w:szCs w:val="24"/>
        </w:rPr>
        <w:t>í</w:t>
      </w:r>
      <w:r>
        <w:rPr>
          <w:rFonts w:ascii="Cambria" w:eastAsia="Cambria" w:hAnsi="Cambria" w:cs="Cambria"/>
          <w:color w:val="000000"/>
          <w:sz w:val="24"/>
          <w:szCs w:val="24"/>
        </w:rPr>
        <w:t xml:space="preserve"> základní pěvecké dovednosti</w:t>
      </w:r>
    </w:p>
    <w:p w14:paraId="2E43E3F0" w14:textId="77777777" w:rsidR="007E4AF5" w:rsidRDefault="00617BBC">
      <w:pPr>
        <w:numPr>
          <w:ilvl w:val="0"/>
          <w:numId w:val="5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 při zpěvu správného pěveckého postoje</w:t>
      </w:r>
    </w:p>
    <w:p w14:paraId="7D8C464D" w14:textId="73EC443A" w:rsidR="007E4AF5" w:rsidRDefault="005D1707">
      <w:pPr>
        <w:numPr>
          <w:ilvl w:val="0"/>
          <w:numId w:val="5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dodrží </w:t>
      </w:r>
      <w:r w:rsidR="00617BBC">
        <w:rPr>
          <w:rFonts w:ascii="Cambria" w:eastAsia="Cambria" w:hAnsi="Cambria" w:cs="Cambria"/>
          <w:color w:val="000000"/>
          <w:sz w:val="24"/>
          <w:szCs w:val="24"/>
        </w:rPr>
        <w:t>správn</w:t>
      </w:r>
      <w:r>
        <w:rPr>
          <w:rFonts w:ascii="Cambria" w:eastAsia="Cambria" w:hAnsi="Cambria" w:cs="Cambria"/>
          <w:color w:val="000000"/>
          <w:sz w:val="24"/>
          <w:szCs w:val="24"/>
        </w:rPr>
        <w:t>ou</w:t>
      </w:r>
      <w:r w:rsidR="00617BBC">
        <w:rPr>
          <w:rFonts w:ascii="Cambria" w:eastAsia="Cambria" w:hAnsi="Cambria" w:cs="Cambria"/>
          <w:color w:val="000000"/>
          <w:sz w:val="24"/>
          <w:szCs w:val="24"/>
        </w:rPr>
        <w:t xml:space="preserve"> v</w:t>
      </w:r>
      <w:r>
        <w:rPr>
          <w:rFonts w:ascii="Cambria" w:eastAsia="Cambria" w:hAnsi="Cambria" w:cs="Cambria"/>
          <w:color w:val="000000"/>
          <w:sz w:val="24"/>
          <w:szCs w:val="24"/>
        </w:rPr>
        <w:t>ý</w:t>
      </w:r>
      <w:r w:rsidR="00617BBC">
        <w:rPr>
          <w:rFonts w:ascii="Cambria" w:eastAsia="Cambria" w:hAnsi="Cambria" w:cs="Cambria"/>
          <w:color w:val="000000"/>
          <w:sz w:val="24"/>
          <w:szCs w:val="24"/>
        </w:rPr>
        <w:t>slov</w:t>
      </w:r>
      <w:r>
        <w:rPr>
          <w:rFonts w:ascii="Cambria" w:eastAsia="Cambria" w:hAnsi="Cambria" w:cs="Cambria"/>
          <w:color w:val="000000"/>
          <w:sz w:val="24"/>
          <w:szCs w:val="24"/>
        </w:rPr>
        <w:t>nost</w:t>
      </w:r>
    </w:p>
    <w:p w14:paraId="0971E931" w14:textId="52E23928" w:rsidR="007E4AF5" w:rsidRDefault="00617BBC">
      <w:pPr>
        <w:numPr>
          <w:ilvl w:val="0"/>
          <w:numId w:val="5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nasa</w:t>
      </w:r>
      <w:r w:rsidR="00C12232">
        <w:rPr>
          <w:rFonts w:ascii="Cambria" w:eastAsia="Cambria" w:hAnsi="Cambria" w:cs="Cambria"/>
          <w:color w:val="000000"/>
          <w:sz w:val="24"/>
          <w:szCs w:val="24"/>
        </w:rPr>
        <w:t>zuje</w:t>
      </w:r>
      <w:r>
        <w:rPr>
          <w:rFonts w:ascii="Cambria" w:eastAsia="Cambria" w:hAnsi="Cambria" w:cs="Cambria"/>
          <w:color w:val="000000"/>
          <w:sz w:val="24"/>
          <w:szCs w:val="24"/>
        </w:rPr>
        <w:t xml:space="preserve"> měkký tón na dechu</w:t>
      </w:r>
    </w:p>
    <w:p w14:paraId="720BC1F5" w14:textId="5CB43BCD" w:rsidR="007E4AF5" w:rsidRDefault="00C12232">
      <w:pPr>
        <w:numPr>
          <w:ilvl w:val="0"/>
          <w:numId w:val="5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reaguje na dynamické a agogické změny</w:t>
      </w:r>
    </w:p>
    <w:p w14:paraId="481CC6F2" w14:textId="77777777" w:rsidR="007E4AF5" w:rsidRDefault="00617BBC">
      <w:pPr>
        <w:numPr>
          <w:ilvl w:val="0"/>
          <w:numId w:val="5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přirozeně použije legato ve zpěvu</w:t>
      </w:r>
    </w:p>
    <w:p w14:paraId="1308FDF8" w14:textId="77777777" w:rsidR="007E4AF5" w:rsidRDefault="00617BBC">
      <w:pPr>
        <w:numPr>
          <w:ilvl w:val="0"/>
          <w:numId w:val="58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rozšiřuje svůj hlasový rozsah</w:t>
      </w:r>
    </w:p>
    <w:p w14:paraId="5B03D494" w14:textId="77777777" w:rsidR="007E4AF5" w:rsidRDefault="007E4AF5" w:rsidP="00606788">
      <w:pPr>
        <w:spacing w:after="0" w:line="240" w:lineRule="auto"/>
        <w:jc w:val="both"/>
        <w:rPr>
          <w:rFonts w:ascii="Cambria" w:eastAsia="Cambria" w:hAnsi="Cambria" w:cs="Cambria"/>
          <w:b/>
          <w:sz w:val="24"/>
          <w:szCs w:val="24"/>
          <w:u w:val="single"/>
        </w:rPr>
      </w:pPr>
    </w:p>
    <w:p w14:paraId="3CFF2887" w14:textId="77777777" w:rsidR="007E4AF5" w:rsidRDefault="00617BBC" w:rsidP="00606788">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3C29910" w14:textId="77777777" w:rsidR="007E4AF5" w:rsidRDefault="00617BBC">
      <w:pPr>
        <w:numPr>
          <w:ilvl w:val="0"/>
          <w:numId w:val="55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lidová píseň zpaměti</w:t>
      </w:r>
    </w:p>
    <w:p w14:paraId="160B7BE6" w14:textId="0A184C47" w:rsidR="007E4AF5" w:rsidRDefault="00617BBC">
      <w:pPr>
        <w:numPr>
          <w:ilvl w:val="0"/>
          <w:numId w:val="556"/>
        </w:numPr>
        <w:pBdr>
          <w:top w:val="nil"/>
          <w:left w:val="nil"/>
          <w:bottom w:val="nil"/>
          <w:right w:val="nil"/>
          <w:between w:val="nil"/>
        </w:pBdr>
        <w:spacing w:after="0"/>
        <w:rPr>
          <w:b/>
          <w:color w:val="000000"/>
          <w:sz w:val="28"/>
          <w:szCs w:val="28"/>
        </w:rPr>
      </w:pPr>
      <w:r>
        <w:rPr>
          <w:rFonts w:ascii="Cambria" w:eastAsia="Cambria" w:hAnsi="Cambria" w:cs="Cambria"/>
          <w:color w:val="000000"/>
          <w:sz w:val="24"/>
          <w:szCs w:val="24"/>
        </w:rPr>
        <w:t>2 umělé písně zpaměti</w:t>
      </w:r>
    </w:p>
    <w:p w14:paraId="6132F30B" w14:textId="77777777" w:rsidR="00606788" w:rsidRPr="00606788" w:rsidRDefault="00606788" w:rsidP="00606788">
      <w:pPr>
        <w:pBdr>
          <w:top w:val="nil"/>
          <w:left w:val="nil"/>
          <w:bottom w:val="nil"/>
          <w:right w:val="nil"/>
          <w:between w:val="nil"/>
        </w:pBdr>
        <w:spacing w:after="0"/>
        <w:ind w:left="720"/>
        <w:rPr>
          <w:b/>
          <w:color w:val="000000"/>
          <w:sz w:val="28"/>
          <w:szCs w:val="28"/>
        </w:rPr>
      </w:pPr>
    </w:p>
    <w:p w14:paraId="519CE1D2" w14:textId="77777777" w:rsidR="007E4AF5" w:rsidRDefault="00617BBC" w:rsidP="00606788">
      <w:pPr>
        <w:spacing w:after="0" w:line="360" w:lineRule="auto"/>
        <w:jc w:val="center"/>
        <w:rPr>
          <w:rFonts w:ascii="Cambria" w:eastAsia="Cambria" w:hAnsi="Cambria" w:cs="Cambria"/>
          <w:b/>
          <w:sz w:val="24"/>
          <w:szCs w:val="24"/>
        </w:rPr>
      </w:pPr>
      <w:r>
        <w:rPr>
          <w:rFonts w:ascii="Cambria" w:eastAsia="Cambria" w:hAnsi="Cambria" w:cs="Cambria"/>
          <w:b/>
          <w:sz w:val="24"/>
          <w:szCs w:val="24"/>
        </w:rPr>
        <w:t>5. ročník</w:t>
      </w:r>
    </w:p>
    <w:p w14:paraId="0A90292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786A9C8" w14:textId="77777777" w:rsidR="007E4AF5" w:rsidRDefault="00617BBC">
      <w:pPr>
        <w:numPr>
          <w:ilvl w:val="0"/>
          <w:numId w:val="61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podle svých schopností použije </w:t>
      </w:r>
      <w:proofErr w:type="spellStart"/>
      <w:r>
        <w:rPr>
          <w:rFonts w:ascii="Cambria" w:eastAsia="Cambria" w:hAnsi="Cambria" w:cs="Cambria"/>
          <w:color w:val="000000"/>
          <w:sz w:val="24"/>
          <w:szCs w:val="24"/>
        </w:rPr>
        <w:t>žeberně</w:t>
      </w:r>
      <w:proofErr w:type="spellEnd"/>
      <w:r>
        <w:rPr>
          <w:rFonts w:ascii="Cambria" w:eastAsia="Cambria" w:hAnsi="Cambria" w:cs="Cambria"/>
          <w:color w:val="000000"/>
          <w:sz w:val="24"/>
          <w:szCs w:val="24"/>
        </w:rPr>
        <w:t>-brániční dýchání</w:t>
      </w:r>
    </w:p>
    <w:p w14:paraId="642C52D8" w14:textId="77777777" w:rsidR="007E4AF5" w:rsidRDefault="00617BBC">
      <w:pPr>
        <w:numPr>
          <w:ilvl w:val="0"/>
          <w:numId w:val="61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uplatní barvu svého hlasu v celé své hlasové poloze</w:t>
      </w:r>
    </w:p>
    <w:p w14:paraId="1373059C" w14:textId="79C7BB78" w:rsidR="007E4AF5" w:rsidRDefault="00617BBC">
      <w:pPr>
        <w:numPr>
          <w:ilvl w:val="0"/>
          <w:numId w:val="61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přirozeně </w:t>
      </w:r>
      <w:r w:rsidR="00C543F1">
        <w:rPr>
          <w:rFonts w:ascii="Cambria" w:eastAsia="Cambria" w:hAnsi="Cambria" w:cs="Cambria"/>
          <w:color w:val="000000"/>
          <w:sz w:val="24"/>
          <w:szCs w:val="24"/>
        </w:rPr>
        <w:t xml:space="preserve">použije </w:t>
      </w:r>
      <w:r>
        <w:rPr>
          <w:rFonts w:ascii="Cambria" w:eastAsia="Cambria" w:hAnsi="Cambria" w:cs="Cambria"/>
          <w:color w:val="000000"/>
          <w:sz w:val="24"/>
          <w:szCs w:val="24"/>
        </w:rPr>
        <w:t>artikul</w:t>
      </w:r>
      <w:r w:rsidR="00F33649">
        <w:rPr>
          <w:rFonts w:ascii="Cambria" w:eastAsia="Cambria" w:hAnsi="Cambria" w:cs="Cambria"/>
          <w:color w:val="000000"/>
          <w:sz w:val="24"/>
          <w:szCs w:val="24"/>
        </w:rPr>
        <w:t>a</w:t>
      </w:r>
      <w:r w:rsidR="00C543F1">
        <w:rPr>
          <w:rFonts w:ascii="Cambria" w:eastAsia="Cambria" w:hAnsi="Cambria" w:cs="Cambria"/>
          <w:color w:val="000000"/>
          <w:sz w:val="24"/>
          <w:szCs w:val="24"/>
        </w:rPr>
        <w:t>ci</w:t>
      </w:r>
      <w:r>
        <w:rPr>
          <w:rFonts w:ascii="Cambria" w:eastAsia="Cambria" w:hAnsi="Cambria" w:cs="Cambria"/>
          <w:color w:val="000000"/>
          <w:sz w:val="24"/>
          <w:szCs w:val="24"/>
        </w:rPr>
        <w:t xml:space="preserve"> a čistě intonuje</w:t>
      </w:r>
    </w:p>
    <w:p w14:paraId="3EAADCAE" w14:textId="2E0C09AD" w:rsidR="007E4AF5" w:rsidRDefault="00F33649">
      <w:pPr>
        <w:numPr>
          <w:ilvl w:val="0"/>
          <w:numId w:val="61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w:t>
      </w:r>
      <w:r w:rsidR="00617BBC">
        <w:rPr>
          <w:rFonts w:ascii="Cambria" w:eastAsia="Cambria" w:hAnsi="Cambria" w:cs="Cambria"/>
          <w:color w:val="000000"/>
          <w:sz w:val="24"/>
          <w:szCs w:val="24"/>
        </w:rPr>
        <w:t>rozumí významu své skladby v rodném jazyce</w:t>
      </w:r>
    </w:p>
    <w:p w14:paraId="3BE0E317" w14:textId="067AA56F" w:rsidR="007E4AF5" w:rsidRDefault="00F33649">
      <w:pPr>
        <w:numPr>
          <w:ilvl w:val="0"/>
          <w:numId w:val="61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w:t>
      </w:r>
      <w:r w:rsidR="00617BBC">
        <w:rPr>
          <w:rFonts w:ascii="Cambria" w:eastAsia="Cambria" w:hAnsi="Cambria" w:cs="Cambria"/>
          <w:color w:val="000000"/>
          <w:sz w:val="24"/>
          <w:szCs w:val="24"/>
        </w:rPr>
        <w:t>zná možnosti svého hlasu</w:t>
      </w:r>
    </w:p>
    <w:p w14:paraId="3D74C811" w14:textId="39B3C110" w:rsidR="007E4AF5" w:rsidRDefault="000C475F">
      <w:pPr>
        <w:numPr>
          <w:ilvl w:val="0"/>
          <w:numId w:val="61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uplatní </w:t>
      </w:r>
      <w:r w:rsidR="00617BBC">
        <w:rPr>
          <w:rFonts w:ascii="Cambria" w:eastAsia="Cambria" w:hAnsi="Cambria" w:cs="Cambria"/>
          <w:color w:val="000000"/>
          <w:sz w:val="24"/>
          <w:szCs w:val="24"/>
        </w:rPr>
        <w:t>šetrn</w:t>
      </w:r>
      <w:r>
        <w:rPr>
          <w:rFonts w:ascii="Cambria" w:eastAsia="Cambria" w:hAnsi="Cambria" w:cs="Cambria"/>
          <w:color w:val="000000"/>
          <w:sz w:val="24"/>
          <w:szCs w:val="24"/>
        </w:rPr>
        <w:t>ou</w:t>
      </w:r>
      <w:r w:rsidR="00617BBC">
        <w:rPr>
          <w:rFonts w:ascii="Cambria" w:eastAsia="Cambria" w:hAnsi="Cambria" w:cs="Cambria"/>
          <w:color w:val="000000"/>
          <w:sz w:val="24"/>
          <w:szCs w:val="24"/>
        </w:rPr>
        <w:t xml:space="preserve"> a citliv</w:t>
      </w:r>
      <w:r>
        <w:rPr>
          <w:rFonts w:ascii="Cambria" w:eastAsia="Cambria" w:hAnsi="Cambria" w:cs="Cambria"/>
          <w:color w:val="000000"/>
          <w:sz w:val="24"/>
          <w:szCs w:val="24"/>
        </w:rPr>
        <w:t>ou</w:t>
      </w:r>
      <w:r w:rsidR="00617BBC">
        <w:rPr>
          <w:rFonts w:ascii="Cambria" w:eastAsia="Cambria" w:hAnsi="Cambria" w:cs="Cambria"/>
          <w:color w:val="000000"/>
          <w:sz w:val="24"/>
          <w:szCs w:val="24"/>
        </w:rPr>
        <w:t xml:space="preserve"> pr</w:t>
      </w:r>
      <w:r>
        <w:rPr>
          <w:rFonts w:ascii="Cambria" w:eastAsia="Cambria" w:hAnsi="Cambria" w:cs="Cambria"/>
          <w:color w:val="000000"/>
          <w:sz w:val="24"/>
          <w:szCs w:val="24"/>
        </w:rPr>
        <w:t>á</w:t>
      </w:r>
      <w:r w:rsidR="00617BBC">
        <w:rPr>
          <w:rFonts w:ascii="Cambria" w:eastAsia="Cambria" w:hAnsi="Cambria" w:cs="Cambria"/>
          <w:color w:val="000000"/>
          <w:sz w:val="24"/>
          <w:szCs w:val="24"/>
        </w:rPr>
        <w:t>c</w:t>
      </w:r>
      <w:r>
        <w:rPr>
          <w:rFonts w:ascii="Cambria" w:eastAsia="Cambria" w:hAnsi="Cambria" w:cs="Cambria"/>
          <w:color w:val="000000"/>
          <w:sz w:val="24"/>
          <w:szCs w:val="24"/>
        </w:rPr>
        <w:t>i</w:t>
      </w:r>
      <w:r w:rsidR="00617BBC">
        <w:rPr>
          <w:rFonts w:ascii="Cambria" w:eastAsia="Cambria" w:hAnsi="Cambria" w:cs="Cambria"/>
          <w:color w:val="000000"/>
          <w:sz w:val="24"/>
          <w:szCs w:val="24"/>
        </w:rPr>
        <w:t xml:space="preserve"> s hlasem</w:t>
      </w:r>
    </w:p>
    <w:p w14:paraId="442BFE6E" w14:textId="77777777" w:rsidR="007E4AF5" w:rsidRDefault="007E4AF5">
      <w:pPr>
        <w:spacing w:after="0" w:line="240" w:lineRule="auto"/>
        <w:jc w:val="both"/>
        <w:rPr>
          <w:rFonts w:ascii="Cambria" w:eastAsia="Cambria" w:hAnsi="Cambria" w:cs="Cambria"/>
          <w:b/>
          <w:sz w:val="24"/>
          <w:szCs w:val="24"/>
          <w:u w:val="single"/>
        </w:rPr>
      </w:pPr>
    </w:p>
    <w:p w14:paraId="66CC9C06"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28A78C1" w14:textId="77777777" w:rsidR="007E4AF5" w:rsidRDefault="00617BBC">
      <w:pPr>
        <w:numPr>
          <w:ilvl w:val="0"/>
          <w:numId w:val="56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1 lidová píseň zpaměti</w:t>
      </w:r>
    </w:p>
    <w:p w14:paraId="25477781" w14:textId="77777777" w:rsidR="007E4AF5" w:rsidRDefault="00617BBC">
      <w:pPr>
        <w:numPr>
          <w:ilvl w:val="0"/>
          <w:numId w:val="568"/>
        </w:numPr>
        <w:pBdr>
          <w:top w:val="nil"/>
          <w:left w:val="nil"/>
          <w:bottom w:val="nil"/>
          <w:right w:val="nil"/>
          <w:between w:val="nil"/>
        </w:pBdr>
        <w:jc w:val="both"/>
        <w:rPr>
          <w:color w:val="000000"/>
          <w:sz w:val="24"/>
          <w:szCs w:val="24"/>
        </w:rPr>
      </w:pPr>
      <w:r>
        <w:rPr>
          <w:rFonts w:ascii="Cambria" w:eastAsia="Cambria" w:hAnsi="Cambria" w:cs="Cambria"/>
          <w:color w:val="000000"/>
          <w:sz w:val="24"/>
          <w:szCs w:val="24"/>
        </w:rPr>
        <w:t>2 umělé písně zpaměti</w:t>
      </w:r>
    </w:p>
    <w:p w14:paraId="41C05F36"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6. ročník</w:t>
      </w:r>
    </w:p>
    <w:p w14:paraId="0C11822C"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16BB8683" w14:textId="55DA14F9" w:rsidR="007E4AF5" w:rsidRDefault="00617BBC">
      <w:pPr>
        <w:numPr>
          <w:ilvl w:val="0"/>
          <w:numId w:val="59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přiměřeně </w:t>
      </w:r>
      <w:r w:rsidR="002D5BAE">
        <w:rPr>
          <w:rFonts w:ascii="Cambria" w:eastAsia="Cambria" w:hAnsi="Cambria" w:cs="Cambria"/>
          <w:color w:val="000000"/>
          <w:sz w:val="24"/>
          <w:szCs w:val="24"/>
        </w:rPr>
        <w:t>uplatní</w:t>
      </w:r>
      <w:r>
        <w:rPr>
          <w:rFonts w:ascii="Cambria" w:eastAsia="Cambria" w:hAnsi="Cambria" w:cs="Cambria"/>
          <w:color w:val="000000"/>
          <w:sz w:val="24"/>
          <w:szCs w:val="24"/>
        </w:rPr>
        <w:t xml:space="preserve"> svůj hlasový rozsah</w:t>
      </w:r>
    </w:p>
    <w:p w14:paraId="33240FBB" w14:textId="6F98DE10" w:rsidR="007E4AF5" w:rsidRDefault="002D5BAE">
      <w:pPr>
        <w:numPr>
          <w:ilvl w:val="0"/>
          <w:numId w:val="59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dodrží</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 xml:space="preserve">danou </w:t>
      </w:r>
      <w:r w:rsidR="00617BBC">
        <w:rPr>
          <w:rFonts w:ascii="Cambria" w:eastAsia="Cambria" w:hAnsi="Cambria" w:cs="Cambria"/>
          <w:color w:val="000000"/>
          <w:sz w:val="24"/>
          <w:szCs w:val="24"/>
        </w:rPr>
        <w:t>artiku</w:t>
      </w:r>
      <w:r>
        <w:rPr>
          <w:rFonts w:ascii="Cambria" w:eastAsia="Cambria" w:hAnsi="Cambria" w:cs="Cambria"/>
          <w:color w:val="000000"/>
          <w:sz w:val="24"/>
          <w:szCs w:val="24"/>
        </w:rPr>
        <w:t>laci</w:t>
      </w:r>
    </w:p>
    <w:p w14:paraId="097C3EFF" w14:textId="08FBA943" w:rsidR="007E4AF5" w:rsidRDefault="002D5BAE">
      <w:pPr>
        <w:numPr>
          <w:ilvl w:val="0"/>
          <w:numId w:val="59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využije</w:t>
      </w:r>
      <w:r w:rsidR="00617BBC">
        <w:rPr>
          <w:rFonts w:ascii="Cambria" w:eastAsia="Cambria" w:hAnsi="Cambria" w:cs="Cambria"/>
          <w:color w:val="000000"/>
          <w:sz w:val="24"/>
          <w:szCs w:val="24"/>
        </w:rPr>
        <w:t xml:space="preserve"> přirozený výraz na základě porozumění textu, </w:t>
      </w:r>
      <w:r>
        <w:rPr>
          <w:rFonts w:ascii="Cambria" w:eastAsia="Cambria" w:hAnsi="Cambria" w:cs="Cambria"/>
          <w:color w:val="000000"/>
          <w:sz w:val="24"/>
          <w:szCs w:val="24"/>
        </w:rPr>
        <w:t>z</w:t>
      </w:r>
      <w:r w:rsidR="00617BBC">
        <w:rPr>
          <w:rFonts w:ascii="Cambria" w:eastAsia="Cambria" w:hAnsi="Cambria" w:cs="Cambria"/>
          <w:color w:val="000000"/>
          <w:sz w:val="24"/>
          <w:szCs w:val="24"/>
        </w:rPr>
        <w:t>volí vhodné výrazové prostředky</w:t>
      </w:r>
    </w:p>
    <w:p w14:paraId="7E8969BD" w14:textId="41F0E750" w:rsidR="007E4AF5" w:rsidRDefault="009C0B63">
      <w:pPr>
        <w:numPr>
          <w:ilvl w:val="0"/>
          <w:numId w:val="59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uplatní správné</w:t>
      </w:r>
      <w:r w:rsidR="00617BBC">
        <w:rPr>
          <w:rFonts w:ascii="Cambria" w:eastAsia="Cambria" w:hAnsi="Cambria" w:cs="Cambria"/>
          <w:color w:val="000000"/>
          <w:sz w:val="24"/>
          <w:szCs w:val="24"/>
        </w:rPr>
        <w:t xml:space="preserve"> fráz</w:t>
      </w:r>
      <w:r>
        <w:rPr>
          <w:rFonts w:ascii="Cambria" w:eastAsia="Cambria" w:hAnsi="Cambria" w:cs="Cambria"/>
          <w:color w:val="000000"/>
          <w:sz w:val="24"/>
          <w:szCs w:val="24"/>
        </w:rPr>
        <w:t>ování</w:t>
      </w:r>
      <w:r w:rsidR="00617BBC">
        <w:rPr>
          <w:rFonts w:ascii="Cambria" w:eastAsia="Cambria" w:hAnsi="Cambria" w:cs="Cambria"/>
          <w:color w:val="000000"/>
          <w:sz w:val="24"/>
          <w:szCs w:val="24"/>
        </w:rPr>
        <w:t xml:space="preserve"> dané skladby, vhodně použ</w:t>
      </w:r>
      <w:r w:rsidR="00BD094A">
        <w:rPr>
          <w:rFonts w:ascii="Cambria" w:eastAsia="Cambria" w:hAnsi="Cambria" w:cs="Cambria"/>
          <w:color w:val="000000"/>
          <w:sz w:val="24"/>
          <w:szCs w:val="24"/>
        </w:rPr>
        <w:t>ije</w:t>
      </w:r>
      <w:r w:rsidR="00617BBC">
        <w:rPr>
          <w:rFonts w:ascii="Cambria" w:eastAsia="Cambria" w:hAnsi="Cambria" w:cs="Cambria"/>
          <w:color w:val="000000"/>
          <w:sz w:val="24"/>
          <w:szCs w:val="24"/>
        </w:rPr>
        <w:t xml:space="preserve"> nádechy a kantilénu</w:t>
      </w:r>
    </w:p>
    <w:p w14:paraId="78AA8532" w14:textId="44D7F313" w:rsidR="007E4AF5" w:rsidRDefault="00617BBC">
      <w:pPr>
        <w:numPr>
          <w:ilvl w:val="0"/>
          <w:numId w:val="59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p</w:t>
      </w:r>
      <w:r w:rsidR="00EA453B">
        <w:rPr>
          <w:rFonts w:ascii="Cambria" w:eastAsia="Cambria" w:hAnsi="Cambria" w:cs="Cambria"/>
          <w:color w:val="000000"/>
          <w:sz w:val="24"/>
          <w:szCs w:val="24"/>
        </w:rPr>
        <w:t>řednese</w:t>
      </w:r>
      <w:r>
        <w:rPr>
          <w:rFonts w:ascii="Cambria" w:eastAsia="Cambria" w:hAnsi="Cambria" w:cs="Cambria"/>
          <w:color w:val="000000"/>
          <w:sz w:val="24"/>
          <w:szCs w:val="24"/>
        </w:rPr>
        <w:t xml:space="preserve"> lidové i umělé písně v náročnějších úpravách s doprovodem klavíru</w:t>
      </w:r>
    </w:p>
    <w:p w14:paraId="5A0652E0" w14:textId="3996A5F8" w:rsidR="007E4AF5" w:rsidRDefault="00884F00">
      <w:pPr>
        <w:numPr>
          <w:ilvl w:val="0"/>
          <w:numId w:val="59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dodrží zásady</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 xml:space="preserve">správné </w:t>
      </w:r>
      <w:r w:rsidR="00617BBC">
        <w:rPr>
          <w:rFonts w:ascii="Cambria" w:eastAsia="Cambria" w:hAnsi="Cambria" w:cs="Cambria"/>
          <w:color w:val="000000"/>
          <w:sz w:val="24"/>
          <w:szCs w:val="24"/>
        </w:rPr>
        <w:t>hlasov</w:t>
      </w:r>
      <w:r>
        <w:rPr>
          <w:rFonts w:ascii="Cambria" w:eastAsia="Cambria" w:hAnsi="Cambria" w:cs="Cambria"/>
          <w:color w:val="000000"/>
          <w:sz w:val="24"/>
          <w:szCs w:val="24"/>
        </w:rPr>
        <w:t>é</w:t>
      </w:r>
      <w:r w:rsidR="00617BBC">
        <w:rPr>
          <w:rFonts w:ascii="Cambria" w:eastAsia="Cambria" w:hAnsi="Cambria" w:cs="Cambria"/>
          <w:color w:val="000000"/>
          <w:sz w:val="24"/>
          <w:szCs w:val="24"/>
        </w:rPr>
        <w:t xml:space="preserve"> hygien</w:t>
      </w:r>
      <w:r>
        <w:rPr>
          <w:rFonts w:ascii="Cambria" w:eastAsia="Cambria" w:hAnsi="Cambria" w:cs="Cambria"/>
          <w:color w:val="000000"/>
          <w:sz w:val="24"/>
          <w:szCs w:val="24"/>
        </w:rPr>
        <w:t>y</w:t>
      </w:r>
    </w:p>
    <w:p w14:paraId="3FA648C5" w14:textId="77777777" w:rsidR="007E4AF5" w:rsidRDefault="007E4AF5">
      <w:pPr>
        <w:spacing w:after="0" w:line="240" w:lineRule="auto"/>
        <w:ind w:left="720"/>
        <w:jc w:val="both"/>
        <w:rPr>
          <w:rFonts w:ascii="Cambria" w:eastAsia="Cambria" w:hAnsi="Cambria" w:cs="Cambria"/>
          <w:b/>
          <w:sz w:val="24"/>
          <w:szCs w:val="24"/>
          <w:u w:val="single"/>
        </w:rPr>
      </w:pPr>
    </w:p>
    <w:p w14:paraId="69428EE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970E585" w14:textId="77777777" w:rsidR="007E4AF5" w:rsidRDefault="00617BBC">
      <w:pPr>
        <w:numPr>
          <w:ilvl w:val="0"/>
          <w:numId w:val="56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1 lidová píseň zpaměti</w:t>
      </w:r>
    </w:p>
    <w:p w14:paraId="3B220299" w14:textId="77777777" w:rsidR="007E4AF5" w:rsidRDefault="00617BBC">
      <w:pPr>
        <w:numPr>
          <w:ilvl w:val="0"/>
          <w:numId w:val="564"/>
        </w:numPr>
        <w:pBdr>
          <w:top w:val="nil"/>
          <w:left w:val="nil"/>
          <w:bottom w:val="nil"/>
          <w:right w:val="nil"/>
          <w:between w:val="nil"/>
        </w:pBdr>
        <w:jc w:val="both"/>
        <w:rPr>
          <w:color w:val="000000"/>
          <w:sz w:val="24"/>
          <w:szCs w:val="24"/>
        </w:rPr>
      </w:pPr>
      <w:r>
        <w:rPr>
          <w:rFonts w:ascii="Cambria" w:eastAsia="Cambria" w:hAnsi="Cambria" w:cs="Cambria"/>
          <w:color w:val="000000"/>
          <w:sz w:val="24"/>
          <w:szCs w:val="24"/>
        </w:rPr>
        <w:t>2 umělé písně zpaměti</w:t>
      </w:r>
    </w:p>
    <w:p w14:paraId="22CA74E9"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7. ročník</w:t>
      </w:r>
    </w:p>
    <w:p w14:paraId="4BF3D38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6405D2EE" w14:textId="77777777" w:rsidR="007E4AF5" w:rsidRDefault="00617BBC">
      <w:pPr>
        <w:numPr>
          <w:ilvl w:val="0"/>
          <w:numId w:val="59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 základy dechové techniky (měkké nasazení tónu, zásady správné artikulace a hlasové kultury)</w:t>
      </w:r>
    </w:p>
    <w:p w14:paraId="4E79D0D9" w14:textId="15932E01" w:rsidR="007E4AF5" w:rsidRDefault="00582E2C">
      <w:pPr>
        <w:numPr>
          <w:ilvl w:val="0"/>
          <w:numId w:val="59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uplatní</w:t>
      </w:r>
      <w:r w:rsidR="00617BBC">
        <w:rPr>
          <w:rFonts w:ascii="Cambria" w:eastAsia="Cambria" w:hAnsi="Cambria" w:cs="Cambria"/>
          <w:color w:val="000000"/>
          <w:sz w:val="24"/>
          <w:szCs w:val="24"/>
        </w:rPr>
        <w:t xml:space="preserve"> kultivovaný projev v interpretaci písně, hudební frázi a kantilén</w:t>
      </w:r>
      <w:r w:rsidR="00B3067E">
        <w:rPr>
          <w:rFonts w:ascii="Cambria" w:eastAsia="Cambria" w:hAnsi="Cambria" w:cs="Cambria"/>
          <w:color w:val="000000"/>
          <w:sz w:val="24"/>
          <w:szCs w:val="24"/>
        </w:rPr>
        <w:t>ě</w:t>
      </w:r>
    </w:p>
    <w:p w14:paraId="324DED40" w14:textId="77777777" w:rsidR="007E4AF5" w:rsidRDefault="00617BBC">
      <w:pPr>
        <w:numPr>
          <w:ilvl w:val="0"/>
          <w:numId w:val="59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čistě intonuje svůj part ve vícehlase s instrumentálním doprovodem</w:t>
      </w:r>
    </w:p>
    <w:p w14:paraId="7293709C" w14:textId="145AFDB0" w:rsidR="007E4AF5" w:rsidRDefault="00E07ECF">
      <w:pPr>
        <w:numPr>
          <w:ilvl w:val="0"/>
          <w:numId w:val="59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zazpívá</w:t>
      </w:r>
      <w:r w:rsidR="00617BBC">
        <w:rPr>
          <w:rFonts w:ascii="Cambria" w:eastAsia="Cambria" w:hAnsi="Cambria" w:cs="Cambria"/>
          <w:color w:val="000000"/>
          <w:sz w:val="24"/>
          <w:szCs w:val="24"/>
        </w:rPr>
        <w:t xml:space="preserve"> s větším rozsahem dynamiky</w:t>
      </w:r>
    </w:p>
    <w:p w14:paraId="1D541200" w14:textId="43C7A840" w:rsidR="007E4AF5" w:rsidRDefault="00617BBC">
      <w:pPr>
        <w:numPr>
          <w:ilvl w:val="0"/>
          <w:numId w:val="59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propoj</w:t>
      </w:r>
      <w:r w:rsidR="00E07ECF">
        <w:rPr>
          <w:rFonts w:ascii="Cambria" w:eastAsia="Cambria" w:hAnsi="Cambria" w:cs="Cambria"/>
          <w:color w:val="000000"/>
          <w:sz w:val="24"/>
          <w:szCs w:val="24"/>
        </w:rPr>
        <w:t>í</w:t>
      </w:r>
      <w:r>
        <w:rPr>
          <w:rFonts w:ascii="Cambria" w:eastAsia="Cambria" w:hAnsi="Cambria" w:cs="Cambria"/>
          <w:color w:val="000000"/>
          <w:sz w:val="24"/>
          <w:szCs w:val="24"/>
        </w:rPr>
        <w:t xml:space="preserve"> hlavovou a hrudní rezonanci</w:t>
      </w:r>
    </w:p>
    <w:p w14:paraId="3D435142" w14:textId="4F3F7F8D" w:rsidR="007E4AF5" w:rsidRDefault="005F7CFD">
      <w:pPr>
        <w:numPr>
          <w:ilvl w:val="0"/>
          <w:numId w:val="59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pochopí</w:t>
      </w:r>
      <w:r w:rsidR="00617BBC">
        <w:rPr>
          <w:rFonts w:ascii="Cambria" w:eastAsia="Cambria" w:hAnsi="Cambria" w:cs="Cambria"/>
          <w:color w:val="000000"/>
          <w:sz w:val="24"/>
          <w:szCs w:val="24"/>
        </w:rPr>
        <w:t xml:space="preserve"> význam obsahu daného textu, podle individuálních schopností </w:t>
      </w:r>
      <w:r>
        <w:rPr>
          <w:rFonts w:ascii="Cambria" w:eastAsia="Cambria" w:hAnsi="Cambria" w:cs="Cambria"/>
          <w:color w:val="000000"/>
          <w:sz w:val="24"/>
          <w:szCs w:val="24"/>
        </w:rPr>
        <w:t>z</w:t>
      </w:r>
      <w:r w:rsidR="00617BBC">
        <w:rPr>
          <w:rFonts w:ascii="Cambria" w:eastAsia="Cambria" w:hAnsi="Cambria" w:cs="Cambria"/>
          <w:color w:val="000000"/>
          <w:sz w:val="24"/>
          <w:szCs w:val="24"/>
        </w:rPr>
        <w:t xml:space="preserve">volí adekvátní výrazové prostředky </w:t>
      </w:r>
    </w:p>
    <w:p w14:paraId="5A9120D9" w14:textId="07F20A37" w:rsidR="007E4AF5" w:rsidRDefault="00490E47">
      <w:pPr>
        <w:numPr>
          <w:ilvl w:val="0"/>
          <w:numId w:val="59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zazpívá</w:t>
      </w:r>
      <w:r w:rsidR="00617BBC">
        <w:rPr>
          <w:rFonts w:ascii="Cambria" w:eastAsia="Cambria" w:hAnsi="Cambria" w:cs="Cambria"/>
          <w:color w:val="000000"/>
          <w:sz w:val="24"/>
          <w:szCs w:val="24"/>
        </w:rPr>
        <w:t xml:space="preserve"> přiměřeně obtížné skladby různých stylů a žánrů, dle svých možností a zájmů </w:t>
      </w:r>
      <w:r>
        <w:rPr>
          <w:rFonts w:ascii="Cambria" w:eastAsia="Cambria" w:hAnsi="Cambria" w:cs="Cambria"/>
          <w:color w:val="000000"/>
          <w:sz w:val="24"/>
          <w:szCs w:val="24"/>
        </w:rPr>
        <w:t xml:space="preserve">se zúčastní </w:t>
      </w:r>
      <w:r w:rsidR="00617BBC">
        <w:rPr>
          <w:rFonts w:ascii="Cambria" w:eastAsia="Cambria" w:hAnsi="Cambria" w:cs="Cambria"/>
          <w:color w:val="000000"/>
          <w:sz w:val="24"/>
          <w:szCs w:val="24"/>
        </w:rPr>
        <w:t>veřejného vystoupení</w:t>
      </w:r>
    </w:p>
    <w:p w14:paraId="0CA616CD" w14:textId="34ED7A06" w:rsidR="007E4AF5" w:rsidRDefault="00617BBC">
      <w:pPr>
        <w:numPr>
          <w:ilvl w:val="0"/>
          <w:numId w:val="59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w:t>
      </w:r>
      <w:r w:rsidR="00461260">
        <w:rPr>
          <w:rFonts w:ascii="Cambria" w:eastAsia="Cambria" w:hAnsi="Cambria" w:cs="Cambria"/>
          <w:color w:val="000000"/>
          <w:sz w:val="24"/>
          <w:szCs w:val="24"/>
        </w:rPr>
        <w:t>ní</w:t>
      </w:r>
      <w:r>
        <w:rPr>
          <w:rFonts w:ascii="Cambria" w:eastAsia="Cambria" w:hAnsi="Cambria" w:cs="Cambria"/>
          <w:color w:val="000000"/>
          <w:sz w:val="24"/>
          <w:szCs w:val="24"/>
        </w:rPr>
        <w:t xml:space="preserve"> zásady hlasové hygieny</w:t>
      </w:r>
    </w:p>
    <w:p w14:paraId="5AC57483" w14:textId="77777777" w:rsidR="007E4AF5" w:rsidRDefault="007E4AF5">
      <w:pPr>
        <w:spacing w:after="0" w:line="240" w:lineRule="auto"/>
        <w:jc w:val="both"/>
        <w:rPr>
          <w:rFonts w:ascii="Cambria" w:eastAsia="Cambria" w:hAnsi="Cambria" w:cs="Cambria"/>
          <w:sz w:val="24"/>
          <w:szCs w:val="24"/>
        </w:rPr>
      </w:pPr>
    </w:p>
    <w:p w14:paraId="6413AEB6"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62227640" w14:textId="77777777" w:rsidR="007E4AF5" w:rsidRDefault="007E4AF5">
      <w:pPr>
        <w:spacing w:after="0"/>
        <w:jc w:val="both"/>
        <w:rPr>
          <w:rFonts w:ascii="Cambria" w:eastAsia="Cambria" w:hAnsi="Cambria" w:cs="Cambria"/>
          <w:b/>
          <w:sz w:val="24"/>
          <w:szCs w:val="24"/>
        </w:rPr>
      </w:pPr>
    </w:p>
    <w:p w14:paraId="5F1F51EF"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66A58C6" w14:textId="3C11B950" w:rsidR="007E4AF5" w:rsidRPr="00214875" w:rsidRDefault="00214875">
      <w:pPr>
        <w:numPr>
          <w:ilvl w:val="0"/>
          <w:numId w:val="602"/>
        </w:numPr>
        <w:spacing w:after="0"/>
        <w:rPr>
          <w:rFonts w:ascii="Cambria" w:eastAsia="Cambria" w:hAnsi="Cambria" w:cs="Cambria"/>
          <w:sz w:val="24"/>
          <w:szCs w:val="24"/>
        </w:rPr>
      </w:pPr>
      <w:r>
        <w:rPr>
          <w:rFonts w:ascii="Cambria" w:eastAsia="Cambria" w:hAnsi="Cambria" w:cs="Cambria"/>
          <w:sz w:val="24"/>
          <w:szCs w:val="24"/>
        </w:rPr>
        <w:t>3 libovolné písně zpaměti</w:t>
      </w:r>
    </w:p>
    <w:p w14:paraId="68DCA6C1" w14:textId="77777777" w:rsidR="007E4AF5" w:rsidRDefault="007E4AF5">
      <w:pPr>
        <w:spacing w:after="0"/>
        <w:ind w:left="284" w:hanging="284"/>
        <w:jc w:val="both"/>
        <w:rPr>
          <w:rFonts w:ascii="Cambria" w:eastAsia="Cambria" w:hAnsi="Cambria" w:cs="Cambria"/>
          <w:sz w:val="24"/>
          <w:szCs w:val="24"/>
        </w:rPr>
      </w:pPr>
    </w:p>
    <w:p w14:paraId="0EFEF487" w14:textId="65A35030" w:rsidR="00214875" w:rsidRDefault="00617BBC" w:rsidP="00214875">
      <w:pPr>
        <w:spacing w:after="0"/>
        <w:ind w:left="284" w:hanging="284"/>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7F7588F9" w14:textId="77777777" w:rsidR="00214875" w:rsidRPr="00214875" w:rsidRDefault="00214875">
      <w:pPr>
        <w:numPr>
          <w:ilvl w:val="0"/>
          <w:numId w:val="602"/>
        </w:numPr>
        <w:spacing w:after="0"/>
        <w:rPr>
          <w:rFonts w:ascii="Cambria" w:eastAsia="Cambria" w:hAnsi="Cambria" w:cs="Cambria"/>
          <w:sz w:val="24"/>
          <w:szCs w:val="24"/>
        </w:rPr>
      </w:pPr>
      <w:r>
        <w:rPr>
          <w:rFonts w:ascii="Cambria" w:eastAsia="Cambria" w:hAnsi="Cambria" w:cs="Cambria"/>
          <w:sz w:val="24"/>
          <w:szCs w:val="24"/>
        </w:rPr>
        <w:t>3 libovolné písně zpaměti</w:t>
      </w:r>
    </w:p>
    <w:p w14:paraId="365BCE85" w14:textId="77777777" w:rsidR="007E4AF5" w:rsidRDefault="007E4AF5">
      <w:pPr>
        <w:rPr>
          <w:rFonts w:ascii="Cambria" w:eastAsia="Cambria" w:hAnsi="Cambria" w:cs="Cambria"/>
          <w:b/>
          <w:sz w:val="14"/>
          <w:szCs w:val="14"/>
        </w:rPr>
      </w:pPr>
    </w:p>
    <w:p w14:paraId="7B0E88DF"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II. stupně</w:t>
      </w:r>
    </w:p>
    <w:p w14:paraId="77A5DAEE" w14:textId="77777777" w:rsidR="007E4AF5" w:rsidRDefault="007E4AF5">
      <w:pPr>
        <w:spacing w:after="0"/>
        <w:jc w:val="center"/>
        <w:rPr>
          <w:rFonts w:ascii="Cambria" w:eastAsia="Cambria" w:hAnsi="Cambria" w:cs="Cambria"/>
          <w:b/>
          <w:sz w:val="28"/>
          <w:szCs w:val="28"/>
        </w:rPr>
      </w:pPr>
    </w:p>
    <w:p w14:paraId="30CCC97C"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3B5A589D"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14064C37" w14:textId="77777777" w:rsidR="007E4AF5" w:rsidRDefault="00617BBC">
      <w:pPr>
        <w:numPr>
          <w:ilvl w:val="0"/>
          <w:numId w:val="572"/>
        </w:numPr>
        <w:spacing w:after="0"/>
        <w:jc w:val="both"/>
        <w:rPr>
          <w:b/>
          <w:i/>
          <w:sz w:val="24"/>
          <w:szCs w:val="24"/>
        </w:rPr>
      </w:pPr>
      <w:r>
        <w:rPr>
          <w:rFonts w:ascii="Cambria" w:eastAsia="Cambria" w:hAnsi="Cambria" w:cs="Cambria"/>
          <w:sz w:val="24"/>
          <w:szCs w:val="24"/>
        </w:rPr>
        <w:t>zvládne hlasová cvičení na spojování vokálů</w:t>
      </w:r>
    </w:p>
    <w:p w14:paraId="50A690E7" w14:textId="155436EF" w:rsidR="007E4AF5" w:rsidRDefault="00617BBC">
      <w:pPr>
        <w:numPr>
          <w:ilvl w:val="0"/>
          <w:numId w:val="572"/>
        </w:numPr>
        <w:spacing w:after="0"/>
        <w:jc w:val="both"/>
        <w:rPr>
          <w:b/>
          <w:i/>
          <w:sz w:val="24"/>
          <w:szCs w:val="24"/>
        </w:rPr>
      </w:pPr>
      <w:r>
        <w:rPr>
          <w:rFonts w:ascii="Cambria" w:eastAsia="Cambria" w:hAnsi="Cambria" w:cs="Cambria"/>
          <w:sz w:val="24"/>
          <w:szCs w:val="24"/>
        </w:rPr>
        <w:t>udrž</w:t>
      </w:r>
      <w:r w:rsidR="008168CA">
        <w:rPr>
          <w:rFonts w:ascii="Cambria" w:eastAsia="Cambria" w:hAnsi="Cambria" w:cs="Cambria"/>
          <w:sz w:val="24"/>
          <w:szCs w:val="24"/>
        </w:rPr>
        <w:t>í</w:t>
      </w:r>
      <w:r>
        <w:rPr>
          <w:rFonts w:ascii="Cambria" w:eastAsia="Cambria" w:hAnsi="Cambria" w:cs="Cambria"/>
          <w:sz w:val="24"/>
          <w:szCs w:val="24"/>
        </w:rPr>
        <w:t xml:space="preserve"> hlavovou rezonanci ve všech hlasových polohách</w:t>
      </w:r>
    </w:p>
    <w:p w14:paraId="2111CD3B" w14:textId="63050463" w:rsidR="007E4AF5" w:rsidRDefault="008168CA">
      <w:pPr>
        <w:numPr>
          <w:ilvl w:val="0"/>
          <w:numId w:val="572"/>
        </w:numPr>
        <w:spacing w:after="0"/>
        <w:jc w:val="both"/>
        <w:rPr>
          <w:b/>
          <w:i/>
          <w:sz w:val="24"/>
          <w:szCs w:val="24"/>
          <w:u w:val="single"/>
        </w:rPr>
      </w:pPr>
      <w:r>
        <w:rPr>
          <w:rFonts w:ascii="Cambria" w:eastAsia="Cambria" w:hAnsi="Cambria" w:cs="Cambria"/>
          <w:sz w:val="24"/>
          <w:szCs w:val="24"/>
        </w:rPr>
        <w:t>za</w:t>
      </w:r>
      <w:r w:rsidR="00617BBC">
        <w:rPr>
          <w:rFonts w:ascii="Cambria" w:eastAsia="Cambria" w:hAnsi="Cambria" w:cs="Cambria"/>
          <w:sz w:val="24"/>
          <w:szCs w:val="24"/>
        </w:rPr>
        <w:t>zpívá skladby různých stylových období</w:t>
      </w:r>
    </w:p>
    <w:p w14:paraId="42FB05B5" w14:textId="77777777" w:rsidR="007E4AF5" w:rsidRDefault="007E4AF5">
      <w:pPr>
        <w:spacing w:after="0"/>
        <w:jc w:val="both"/>
        <w:rPr>
          <w:rFonts w:ascii="Cambria" w:eastAsia="Cambria" w:hAnsi="Cambria" w:cs="Cambria"/>
          <w:b/>
          <w:sz w:val="24"/>
          <w:szCs w:val="24"/>
          <w:u w:val="single"/>
        </w:rPr>
      </w:pPr>
    </w:p>
    <w:p w14:paraId="3316D037"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D3E9132" w14:textId="77777777" w:rsidR="007E4AF5" w:rsidRDefault="00617BBC">
      <w:pPr>
        <w:numPr>
          <w:ilvl w:val="0"/>
          <w:numId w:val="5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1 lidová píseň zpaměti</w:t>
      </w:r>
    </w:p>
    <w:p w14:paraId="3454DC05" w14:textId="77777777" w:rsidR="007E4AF5" w:rsidRDefault="00617BBC">
      <w:pPr>
        <w:numPr>
          <w:ilvl w:val="0"/>
          <w:numId w:val="5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2 libovolné vokální skladby zpaměti</w:t>
      </w:r>
    </w:p>
    <w:p w14:paraId="5191F577" w14:textId="77777777" w:rsidR="007E4AF5" w:rsidRDefault="007E4AF5">
      <w:pPr>
        <w:pBdr>
          <w:top w:val="nil"/>
          <w:left w:val="nil"/>
          <w:bottom w:val="nil"/>
          <w:right w:val="nil"/>
          <w:between w:val="nil"/>
        </w:pBdr>
        <w:spacing w:after="0"/>
        <w:ind w:left="720"/>
        <w:jc w:val="center"/>
        <w:rPr>
          <w:rFonts w:ascii="Cambria" w:eastAsia="Cambria" w:hAnsi="Cambria" w:cs="Cambria"/>
          <w:b/>
          <w:color w:val="000000"/>
          <w:sz w:val="24"/>
          <w:szCs w:val="24"/>
        </w:rPr>
      </w:pPr>
    </w:p>
    <w:p w14:paraId="6782BDB4" w14:textId="77777777" w:rsidR="007E4AF5" w:rsidRDefault="00617BBC">
      <w:pPr>
        <w:pBdr>
          <w:top w:val="nil"/>
          <w:left w:val="nil"/>
          <w:bottom w:val="nil"/>
          <w:right w:val="nil"/>
          <w:between w:val="nil"/>
        </w:pBdr>
        <w:spacing w:after="0"/>
        <w:ind w:left="720"/>
        <w:jc w:val="center"/>
        <w:rPr>
          <w:rFonts w:ascii="Cambria" w:eastAsia="Cambria" w:hAnsi="Cambria" w:cs="Cambria"/>
          <w:color w:val="000000"/>
          <w:sz w:val="24"/>
          <w:szCs w:val="24"/>
        </w:rPr>
      </w:pPr>
      <w:r>
        <w:rPr>
          <w:rFonts w:ascii="Cambria" w:eastAsia="Cambria" w:hAnsi="Cambria" w:cs="Cambria"/>
          <w:b/>
          <w:color w:val="000000"/>
          <w:sz w:val="24"/>
          <w:szCs w:val="24"/>
        </w:rPr>
        <w:lastRenderedPageBreak/>
        <w:t>2. ročník</w:t>
      </w:r>
    </w:p>
    <w:p w14:paraId="1DB49CAD" w14:textId="77777777" w:rsidR="007E4AF5" w:rsidRDefault="00617BBC">
      <w:pPr>
        <w:spacing w:after="0" w:line="240" w:lineRule="auto"/>
        <w:jc w:val="both"/>
        <w:rPr>
          <w:rFonts w:ascii="Cambria" w:eastAsia="Cambria" w:hAnsi="Cambria" w:cs="Cambria"/>
          <w:sz w:val="28"/>
          <w:szCs w:val="28"/>
        </w:rPr>
      </w:pPr>
      <w:r>
        <w:rPr>
          <w:rFonts w:ascii="Cambria" w:eastAsia="Cambria" w:hAnsi="Cambria" w:cs="Cambria"/>
          <w:b/>
          <w:sz w:val="24"/>
          <w:szCs w:val="24"/>
        </w:rPr>
        <w:t>Žák:</w:t>
      </w:r>
    </w:p>
    <w:p w14:paraId="34EB5D1C" w14:textId="77777777" w:rsidR="007E4AF5" w:rsidRDefault="00617BBC">
      <w:pPr>
        <w:numPr>
          <w:ilvl w:val="0"/>
          <w:numId w:val="59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využije vyrovnaný hlas v celém svém hlasovém rozsahu</w:t>
      </w:r>
    </w:p>
    <w:p w14:paraId="445FC0DB" w14:textId="536CBD26" w:rsidR="007E4AF5" w:rsidRDefault="00617BBC">
      <w:pPr>
        <w:numPr>
          <w:ilvl w:val="0"/>
          <w:numId w:val="59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objektivně zhodnot</w:t>
      </w:r>
      <w:r w:rsidR="00CE6B0E">
        <w:rPr>
          <w:rFonts w:ascii="Cambria" w:eastAsia="Cambria" w:hAnsi="Cambria" w:cs="Cambria"/>
          <w:color w:val="000000"/>
          <w:sz w:val="24"/>
          <w:szCs w:val="24"/>
        </w:rPr>
        <w:t>í</w:t>
      </w:r>
      <w:r>
        <w:rPr>
          <w:rFonts w:ascii="Cambria" w:eastAsia="Cambria" w:hAnsi="Cambria" w:cs="Cambria"/>
          <w:color w:val="000000"/>
          <w:sz w:val="24"/>
          <w:szCs w:val="24"/>
        </w:rPr>
        <w:t xml:space="preserve"> svůj aktuální výkon</w:t>
      </w:r>
    </w:p>
    <w:p w14:paraId="2876688D" w14:textId="1F43F0DE" w:rsidR="007E4AF5" w:rsidRDefault="00617BBC">
      <w:pPr>
        <w:numPr>
          <w:ilvl w:val="0"/>
          <w:numId w:val="59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při korepetici aktivn</w:t>
      </w:r>
      <w:r w:rsidR="00550452">
        <w:rPr>
          <w:rFonts w:ascii="Cambria" w:eastAsia="Cambria" w:hAnsi="Cambria" w:cs="Cambria"/>
          <w:color w:val="000000"/>
          <w:sz w:val="24"/>
          <w:szCs w:val="24"/>
        </w:rPr>
        <w:t>ě</w:t>
      </w:r>
      <w:r>
        <w:rPr>
          <w:rFonts w:ascii="Cambria" w:eastAsia="Cambria" w:hAnsi="Cambria" w:cs="Cambria"/>
          <w:color w:val="000000"/>
          <w:sz w:val="24"/>
          <w:szCs w:val="24"/>
        </w:rPr>
        <w:t xml:space="preserve"> spolupr</w:t>
      </w:r>
      <w:r w:rsidR="00550452">
        <w:rPr>
          <w:rFonts w:ascii="Cambria" w:eastAsia="Cambria" w:hAnsi="Cambria" w:cs="Cambria"/>
          <w:color w:val="000000"/>
          <w:sz w:val="24"/>
          <w:szCs w:val="24"/>
        </w:rPr>
        <w:t>acuje</w:t>
      </w:r>
    </w:p>
    <w:p w14:paraId="6195BEA4" w14:textId="269CCACF" w:rsidR="007E4AF5" w:rsidRDefault="00617BBC">
      <w:pPr>
        <w:numPr>
          <w:ilvl w:val="0"/>
          <w:numId w:val="59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dodrž</w:t>
      </w:r>
      <w:r w:rsidR="00550452">
        <w:rPr>
          <w:rFonts w:ascii="Cambria" w:eastAsia="Cambria" w:hAnsi="Cambria" w:cs="Cambria"/>
          <w:color w:val="000000"/>
          <w:sz w:val="24"/>
          <w:szCs w:val="24"/>
        </w:rPr>
        <w:t>í</w:t>
      </w:r>
      <w:r>
        <w:rPr>
          <w:rFonts w:ascii="Cambria" w:eastAsia="Cambria" w:hAnsi="Cambria" w:cs="Cambria"/>
          <w:color w:val="000000"/>
          <w:sz w:val="24"/>
          <w:szCs w:val="24"/>
        </w:rPr>
        <w:t xml:space="preserve"> základy hlasové hygieny</w:t>
      </w:r>
    </w:p>
    <w:p w14:paraId="48BF761D" w14:textId="77777777" w:rsidR="007E4AF5" w:rsidRDefault="007E4AF5">
      <w:pPr>
        <w:pBdr>
          <w:top w:val="nil"/>
          <w:left w:val="nil"/>
          <w:bottom w:val="nil"/>
          <w:right w:val="nil"/>
          <w:between w:val="nil"/>
        </w:pBdr>
        <w:spacing w:after="0"/>
        <w:ind w:left="170"/>
        <w:jc w:val="both"/>
        <w:rPr>
          <w:rFonts w:ascii="Cambria" w:eastAsia="Cambria" w:hAnsi="Cambria" w:cs="Cambria"/>
          <w:b/>
          <w:color w:val="000000"/>
          <w:sz w:val="28"/>
          <w:szCs w:val="28"/>
        </w:rPr>
      </w:pPr>
    </w:p>
    <w:p w14:paraId="74231CE2" w14:textId="77777777" w:rsidR="007E4AF5" w:rsidRDefault="00617BBC">
      <w:pPr>
        <w:spacing w:after="0"/>
        <w:ind w:left="170" w:hanging="17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2180EF4" w14:textId="77777777" w:rsidR="007E4AF5" w:rsidRDefault="00617BBC">
      <w:pPr>
        <w:numPr>
          <w:ilvl w:val="0"/>
          <w:numId w:val="5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1 lidová píseň</w:t>
      </w:r>
    </w:p>
    <w:p w14:paraId="004F391D" w14:textId="67C31508" w:rsidR="007E4AF5" w:rsidRDefault="00617BBC">
      <w:pPr>
        <w:numPr>
          <w:ilvl w:val="0"/>
          <w:numId w:val="532"/>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2 libovolné vokální skladby zpaměti</w:t>
      </w:r>
    </w:p>
    <w:p w14:paraId="420ACF3D" w14:textId="77777777" w:rsidR="00606788" w:rsidRPr="00606788" w:rsidRDefault="00606788" w:rsidP="00606788">
      <w:pPr>
        <w:pBdr>
          <w:top w:val="nil"/>
          <w:left w:val="nil"/>
          <w:bottom w:val="nil"/>
          <w:right w:val="nil"/>
          <w:between w:val="nil"/>
        </w:pBdr>
        <w:spacing w:after="0"/>
        <w:ind w:left="720"/>
        <w:rPr>
          <w:b/>
          <w:color w:val="000000"/>
          <w:sz w:val="24"/>
          <w:szCs w:val="24"/>
        </w:rPr>
      </w:pPr>
    </w:p>
    <w:p w14:paraId="7A4EB4CB" w14:textId="77777777" w:rsidR="007E4AF5" w:rsidRDefault="00617BBC">
      <w:pPr>
        <w:spacing w:line="360" w:lineRule="auto"/>
        <w:ind w:left="170" w:hanging="170"/>
        <w:jc w:val="center"/>
        <w:rPr>
          <w:rFonts w:ascii="Cambria" w:eastAsia="Cambria" w:hAnsi="Cambria" w:cs="Cambria"/>
          <w:b/>
          <w:sz w:val="24"/>
          <w:szCs w:val="24"/>
        </w:rPr>
      </w:pPr>
      <w:r>
        <w:rPr>
          <w:rFonts w:ascii="Cambria" w:eastAsia="Cambria" w:hAnsi="Cambria" w:cs="Cambria"/>
          <w:b/>
          <w:sz w:val="24"/>
          <w:szCs w:val="24"/>
        </w:rPr>
        <w:t>3. ročník</w:t>
      </w:r>
    </w:p>
    <w:p w14:paraId="387AD6D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5B90F183" w14:textId="1B0400B6" w:rsidR="007E4AF5" w:rsidRDefault="00617BBC">
      <w:pPr>
        <w:numPr>
          <w:ilvl w:val="0"/>
          <w:numId w:val="542"/>
        </w:numPr>
        <w:spacing w:after="0"/>
        <w:jc w:val="both"/>
        <w:rPr>
          <w:b/>
          <w:sz w:val="24"/>
          <w:szCs w:val="24"/>
        </w:rPr>
      </w:pPr>
      <w:r>
        <w:rPr>
          <w:rFonts w:ascii="Cambria" w:eastAsia="Cambria" w:hAnsi="Cambria" w:cs="Cambria"/>
          <w:sz w:val="24"/>
          <w:szCs w:val="24"/>
        </w:rPr>
        <w:t>správně nasa</w:t>
      </w:r>
      <w:r w:rsidR="00DB446A">
        <w:rPr>
          <w:rFonts w:ascii="Cambria" w:eastAsia="Cambria" w:hAnsi="Cambria" w:cs="Cambria"/>
          <w:sz w:val="24"/>
          <w:szCs w:val="24"/>
        </w:rPr>
        <w:t>dí</w:t>
      </w:r>
      <w:r>
        <w:rPr>
          <w:rFonts w:ascii="Cambria" w:eastAsia="Cambria" w:hAnsi="Cambria" w:cs="Cambria"/>
          <w:sz w:val="24"/>
          <w:szCs w:val="24"/>
        </w:rPr>
        <w:t xml:space="preserve"> tón – má široce otevřené hrdlo, absolutně volný krk, ovládne dokonalé zívnutí, spuštěnou dolní čelist</w:t>
      </w:r>
    </w:p>
    <w:p w14:paraId="628E0EA5" w14:textId="77777777" w:rsidR="007E4AF5" w:rsidRDefault="00617BBC">
      <w:pPr>
        <w:numPr>
          <w:ilvl w:val="0"/>
          <w:numId w:val="542"/>
        </w:numPr>
        <w:spacing w:after="0"/>
        <w:jc w:val="both"/>
        <w:rPr>
          <w:sz w:val="24"/>
          <w:szCs w:val="24"/>
        </w:rPr>
      </w:pPr>
      <w:r>
        <w:rPr>
          <w:rFonts w:ascii="Cambria" w:eastAsia="Cambria" w:hAnsi="Cambria" w:cs="Cambria"/>
          <w:sz w:val="24"/>
          <w:szCs w:val="24"/>
        </w:rPr>
        <w:t>uplatní při veřejném vystoupení své dosavadní schopnosti, dovednosti a zkušenosti</w:t>
      </w:r>
    </w:p>
    <w:p w14:paraId="7ED4CAE5" w14:textId="49C56024" w:rsidR="007E4AF5" w:rsidRDefault="00DB446A">
      <w:pPr>
        <w:numPr>
          <w:ilvl w:val="0"/>
          <w:numId w:val="54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zazpívá</w:t>
      </w:r>
      <w:r w:rsidR="00617BBC">
        <w:rPr>
          <w:rFonts w:ascii="Cambria" w:eastAsia="Cambria" w:hAnsi="Cambria" w:cs="Cambria"/>
          <w:color w:val="000000"/>
          <w:sz w:val="24"/>
          <w:szCs w:val="24"/>
        </w:rPr>
        <w:t xml:space="preserve"> na jevišti kultivovaně a esteticky</w:t>
      </w:r>
    </w:p>
    <w:p w14:paraId="4478B62B" w14:textId="77777777" w:rsidR="007E4AF5" w:rsidRDefault="007E4AF5">
      <w:pPr>
        <w:spacing w:after="0"/>
        <w:ind w:firstLine="360"/>
        <w:jc w:val="both"/>
        <w:rPr>
          <w:rFonts w:ascii="Cambria" w:eastAsia="Cambria" w:hAnsi="Cambria" w:cs="Cambria"/>
          <w:sz w:val="24"/>
          <w:szCs w:val="24"/>
        </w:rPr>
      </w:pPr>
    </w:p>
    <w:p w14:paraId="65F15694"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6934620" w14:textId="77777777" w:rsidR="007E4AF5" w:rsidRDefault="00617BBC">
      <w:pPr>
        <w:numPr>
          <w:ilvl w:val="0"/>
          <w:numId w:val="5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1 lidová píseň zpaměti</w:t>
      </w:r>
    </w:p>
    <w:p w14:paraId="7BF0DFF6" w14:textId="78A29C19" w:rsidR="00606788" w:rsidRPr="00227610" w:rsidRDefault="00617BBC" w:rsidP="00227610">
      <w:pPr>
        <w:numPr>
          <w:ilvl w:val="0"/>
          <w:numId w:val="532"/>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2 libovolné vokální skladby zpaměti</w:t>
      </w:r>
    </w:p>
    <w:p w14:paraId="692C0EA5" w14:textId="77777777" w:rsidR="00606788" w:rsidRDefault="00606788">
      <w:pPr>
        <w:pBdr>
          <w:top w:val="nil"/>
          <w:left w:val="nil"/>
          <w:bottom w:val="nil"/>
          <w:right w:val="nil"/>
          <w:between w:val="nil"/>
        </w:pBdr>
        <w:spacing w:after="0"/>
        <w:ind w:left="720"/>
        <w:rPr>
          <w:rFonts w:ascii="Cambria" w:eastAsia="Cambria" w:hAnsi="Cambria" w:cs="Cambria"/>
          <w:b/>
          <w:color w:val="000000"/>
          <w:sz w:val="24"/>
          <w:szCs w:val="24"/>
        </w:rPr>
      </w:pPr>
    </w:p>
    <w:p w14:paraId="6F48C0EA" w14:textId="77777777" w:rsidR="007E4AF5" w:rsidRDefault="00617BBC">
      <w:pPr>
        <w:spacing w:line="360" w:lineRule="auto"/>
        <w:ind w:left="170" w:hanging="170"/>
        <w:jc w:val="center"/>
        <w:rPr>
          <w:rFonts w:ascii="Cambria" w:eastAsia="Cambria" w:hAnsi="Cambria" w:cs="Cambria"/>
          <w:b/>
          <w:sz w:val="24"/>
          <w:szCs w:val="24"/>
        </w:rPr>
      </w:pPr>
      <w:r>
        <w:rPr>
          <w:rFonts w:ascii="Cambria" w:eastAsia="Cambria" w:hAnsi="Cambria" w:cs="Cambria"/>
          <w:b/>
          <w:sz w:val="24"/>
          <w:szCs w:val="24"/>
        </w:rPr>
        <w:t>4. ročník</w:t>
      </w:r>
    </w:p>
    <w:p w14:paraId="551DCCB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3435E1F" w14:textId="776E1D6E" w:rsidR="007E4AF5" w:rsidRDefault="00150B9D">
      <w:pPr>
        <w:numPr>
          <w:ilvl w:val="0"/>
          <w:numId w:val="6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využije</w:t>
      </w:r>
      <w:r w:rsidR="00617BBC">
        <w:rPr>
          <w:rFonts w:ascii="Cambria" w:eastAsia="Cambria" w:hAnsi="Cambria" w:cs="Cambria"/>
          <w:color w:val="000000"/>
          <w:sz w:val="24"/>
          <w:szCs w:val="24"/>
        </w:rPr>
        <w:t xml:space="preserve"> kultivovaný projev za pomoci správného využití techniky dechu</w:t>
      </w:r>
    </w:p>
    <w:p w14:paraId="7A7EBCB3" w14:textId="77777777" w:rsidR="007E4AF5" w:rsidRDefault="00617BBC">
      <w:pPr>
        <w:numPr>
          <w:ilvl w:val="0"/>
          <w:numId w:val="6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použije dynamiku a agogiku s ohledem na styl a žánr interpretované vokální skladby </w:t>
      </w:r>
    </w:p>
    <w:p w14:paraId="6B1A1F87" w14:textId="77777777" w:rsidR="007E4AF5" w:rsidRDefault="00617BBC">
      <w:pPr>
        <w:numPr>
          <w:ilvl w:val="0"/>
          <w:numId w:val="6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 adekvátní výraz v souvislosti s charakterem interpretované skladby</w:t>
      </w:r>
    </w:p>
    <w:p w14:paraId="64386BA9" w14:textId="422585D4" w:rsidR="007E4AF5" w:rsidRDefault="00617BBC">
      <w:pPr>
        <w:numPr>
          <w:ilvl w:val="0"/>
          <w:numId w:val="6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 zpěv kantilény a dodrž</w:t>
      </w:r>
      <w:r w:rsidR="00A64483">
        <w:rPr>
          <w:rFonts w:ascii="Cambria" w:eastAsia="Cambria" w:hAnsi="Cambria" w:cs="Cambria"/>
          <w:color w:val="000000"/>
          <w:sz w:val="24"/>
          <w:szCs w:val="24"/>
        </w:rPr>
        <w:t>í</w:t>
      </w:r>
      <w:r>
        <w:rPr>
          <w:rFonts w:ascii="Cambria" w:eastAsia="Cambria" w:hAnsi="Cambria" w:cs="Cambria"/>
          <w:color w:val="000000"/>
          <w:sz w:val="24"/>
          <w:szCs w:val="24"/>
        </w:rPr>
        <w:t xml:space="preserve"> předepsané fráze</w:t>
      </w:r>
    </w:p>
    <w:p w14:paraId="638728B4" w14:textId="348BFA58" w:rsidR="007E4AF5" w:rsidRDefault="00617BBC">
      <w:pPr>
        <w:numPr>
          <w:ilvl w:val="0"/>
          <w:numId w:val="6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kriticky </w:t>
      </w:r>
      <w:r w:rsidR="00A64483">
        <w:rPr>
          <w:rFonts w:ascii="Cambria" w:eastAsia="Cambria" w:hAnsi="Cambria" w:cs="Cambria"/>
          <w:color w:val="000000"/>
          <w:sz w:val="24"/>
          <w:szCs w:val="24"/>
        </w:rPr>
        <w:t>z</w:t>
      </w:r>
      <w:r>
        <w:rPr>
          <w:rFonts w:ascii="Cambria" w:eastAsia="Cambria" w:hAnsi="Cambria" w:cs="Cambria"/>
          <w:color w:val="000000"/>
          <w:sz w:val="24"/>
          <w:szCs w:val="24"/>
        </w:rPr>
        <w:t>hodnotí vokální a vokálně instrumentální hudbu</w:t>
      </w:r>
    </w:p>
    <w:p w14:paraId="53317A53" w14:textId="3CE38066" w:rsidR="007E4AF5" w:rsidRDefault="00807FDA">
      <w:pPr>
        <w:numPr>
          <w:ilvl w:val="0"/>
          <w:numId w:val="6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uplatní</w:t>
      </w:r>
      <w:r w:rsidR="00617BBC">
        <w:rPr>
          <w:rFonts w:ascii="Cambria" w:eastAsia="Cambria" w:hAnsi="Cambria" w:cs="Cambria"/>
          <w:color w:val="000000"/>
          <w:sz w:val="24"/>
          <w:szCs w:val="24"/>
        </w:rPr>
        <w:t xml:space="preserve"> sebereflex</w:t>
      </w:r>
      <w:r>
        <w:rPr>
          <w:rFonts w:ascii="Cambria" w:eastAsia="Cambria" w:hAnsi="Cambria" w:cs="Cambria"/>
          <w:color w:val="000000"/>
          <w:sz w:val="24"/>
          <w:szCs w:val="24"/>
        </w:rPr>
        <w:t>i</w:t>
      </w:r>
      <w:r w:rsidR="00617BBC">
        <w:rPr>
          <w:rFonts w:ascii="Cambria" w:eastAsia="Cambria" w:hAnsi="Cambria" w:cs="Cambria"/>
          <w:color w:val="000000"/>
          <w:sz w:val="24"/>
          <w:szCs w:val="24"/>
        </w:rPr>
        <w:t xml:space="preserve"> svého výkonu</w:t>
      </w:r>
    </w:p>
    <w:p w14:paraId="2C2EA270" w14:textId="77777777" w:rsidR="007E4AF5" w:rsidRDefault="00617BBC">
      <w:pPr>
        <w:numPr>
          <w:ilvl w:val="0"/>
          <w:numId w:val="6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udrží intonaci při zpěvu a capella </w:t>
      </w:r>
    </w:p>
    <w:p w14:paraId="53C11FE6" w14:textId="77777777" w:rsidR="007E4AF5" w:rsidRDefault="007E4AF5">
      <w:pPr>
        <w:spacing w:after="0"/>
        <w:jc w:val="both"/>
        <w:rPr>
          <w:rFonts w:ascii="Cambria" w:eastAsia="Cambria" w:hAnsi="Cambria" w:cs="Cambria"/>
          <w:sz w:val="24"/>
          <w:szCs w:val="24"/>
        </w:rPr>
      </w:pPr>
    </w:p>
    <w:p w14:paraId="32F1A900"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7BED34CC" w14:textId="77777777" w:rsidR="007E4AF5" w:rsidRDefault="007E4AF5">
      <w:pPr>
        <w:spacing w:after="0"/>
        <w:jc w:val="both"/>
        <w:rPr>
          <w:rFonts w:ascii="Cambria" w:eastAsia="Cambria" w:hAnsi="Cambria" w:cs="Cambria"/>
          <w:b/>
          <w:sz w:val="24"/>
          <w:szCs w:val="24"/>
          <w:u w:val="single"/>
        </w:rPr>
      </w:pPr>
    </w:p>
    <w:p w14:paraId="560F611B"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t>Závěrečná zkouška:</w:t>
      </w:r>
    </w:p>
    <w:p w14:paraId="270D3156" w14:textId="77777777" w:rsidR="007E4AF5" w:rsidRPr="00227610" w:rsidRDefault="00617BBC">
      <w:pPr>
        <w:numPr>
          <w:ilvl w:val="0"/>
          <w:numId w:val="5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3 libovolné vokální skladby dle vlastního výběru zpaměti</w:t>
      </w:r>
    </w:p>
    <w:p w14:paraId="3E67EBF0" w14:textId="77777777" w:rsidR="00227610" w:rsidRDefault="00227610" w:rsidP="00227610">
      <w:pPr>
        <w:pBdr>
          <w:top w:val="nil"/>
          <w:left w:val="nil"/>
          <w:bottom w:val="nil"/>
          <w:right w:val="nil"/>
          <w:between w:val="nil"/>
        </w:pBdr>
        <w:spacing w:after="0"/>
        <w:ind w:left="720"/>
        <w:jc w:val="both"/>
        <w:rPr>
          <w:color w:val="000000"/>
          <w:sz w:val="24"/>
          <w:szCs w:val="24"/>
        </w:rPr>
      </w:pPr>
    </w:p>
    <w:p w14:paraId="402A72A1" w14:textId="77777777" w:rsidR="007E4AF5" w:rsidRDefault="007E4AF5">
      <w:pPr>
        <w:spacing w:after="0"/>
        <w:jc w:val="both"/>
        <w:rPr>
          <w:rFonts w:ascii="Cambria" w:eastAsia="Cambria" w:hAnsi="Cambria" w:cs="Cambria"/>
          <w:sz w:val="24"/>
          <w:szCs w:val="24"/>
        </w:rPr>
      </w:pPr>
    </w:p>
    <w:p w14:paraId="377C61C8" w14:textId="77777777" w:rsidR="007E4AF5" w:rsidRDefault="00617BBC">
      <w:pPr>
        <w:spacing w:after="0"/>
        <w:jc w:val="both"/>
        <w:rPr>
          <w:rFonts w:ascii="Cambria" w:eastAsia="Cambria" w:hAnsi="Cambria" w:cs="Cambria"/>
          <w:b/>
          <w:sz w:val="24"/>
          <w:szCs w:val="24"/>
          <w:u w:val="single"/>
        </w:rPr>
      </w:pPr>
      <w:r>
        <w:rPr>
          <w:rFonts w:ascii="Cambria" w:eastAsia="Cambria" w:hAnsi="Cambria" w:cs="Cambria"/>
          <w:b/>
          <w:sz w:val="24"/>
          <w:szCs w:val="24"/>
          <w:u w:val="single"/>
        </w:rPr>
        <w:lastRenderedPageBreak/>
        <w:t>Absolventský koncert:</w:t>
      </w:r>
    </w:p>
    <w:p w14:paraId="39C00096" w14:textId="77777777" w:rsidR="007E4AF5" w:rsidRDefault="00617BBC">
      <w:pPr>
        <w:numPr>
          <w:ilvl w:val="0"/>
          <w:numId w:val="53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3 libovolné vokální skladby dle vlastního výběru zpaměti</w:t>
      </w:r>
    </w:p>
    <w:p w14:paraId="4B162A59" w14:textId="77777777" w:rsidR="007E4AF5" w:rsidRDefault="007E4AF5">
      <w:pPr>
        <w:spacing w:after="0"/>
        <w:rPr>
          <w:rFonts w:ascii="Cambria" w:eastAsia="Cambria" w:hAnsi="Cambria" w:cs="Cambria"/>
          <w:b/>
          <w:sz w:val="32"/>
          <w:szCs w:val="32"/>
        </w:rPr>
      </w:pPr>
    </w:p>
    <w:p w14:paraId="2C6368BB" w14:textId="77777777" w:rsidR="007E4AF5" w:rsidRDefault="00617BBC">
      <w:pPr>
        <w:spacing w:after="0"/>
        <w:jc w:val="center"/>
        <w:rPr>
          <w:rFonts w:ascii="Cambria" w:eastAsia="Cambria" w:hAnsi="Cambria" w:cs="Cambria"/>
          <w:b/>
          <w:sz w:val="32"/>
          <w:szCs w:val="32"/>
        </w:rPr>
      </w:pPr>
      <w:r>
        <w:rPr>
          <w:rFonts w:ascii="Cambria" w:eastAsia="Cambria" w:hAnsi="Cambria" w:cs="Cambria"/>
          <w:b/>
          <w:sz w:val="28"/>
          <w:szCs w:val="28"/>
        </w:rPr>
        <w:t>Studium pro dospělé (SPD)</w:t>
      </w:r>
    </w:p>
    <w:p w14:paraId="7CB5A3F3" w14:textId="77777777" w:rsidR="007E4AF5" w:rsidRDefault="007E4AF5">
      <w:pPr>
        <w:spacing w:after="0"/>
        <w:jc w:val="center"/>
        <w:rPr>
          <w:rFonts w:ascii="Cambria" w:eastAsia="Cambria" w:hAnsi="Cambria" w:cs="Cambria"/>
          <w:b/>
          <w:sz w:val="28"/>
          <w:szCs w:val="28"/>
          <w:u w:val="single"/>
        </w:rPr>
      </w:pPr>
    </w:p>
    <w:p w14:paraId="5F5F8F32"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70055CFC" w14:textId="77777777" w:rsidR="007E4AF5" w:rsidRDefault="007E4AF5"/>
    <w:p w14:paraId="18CD1800" w14:textId="77777777" w:rsidR="007E4AF5" w:rsidRDefault="00617BBC" w:rsidP="00227610">
      <w:pPr>
        <w:pStyle w:val="Nadpis5"/>
      </w:pPr>
      <w:bookmarkStart w:id="143" w:name="_Toc231923251"/>
      <w:bookmarkStart w:id="144" w:name="_Toc232442576"/>
      <w:bookmarkEnd w:id="142"/>
      <w:r>
        <w:t>Učební plán – studium s rozšířeným počtem vyučovacích hodin</w:t>
      </w:r>
      <w:bookmarkEnd w:id="143"/>
      <w:bookmarkEnd w:id="144"/>
    </w:p>
    <w:p w14:paraId="0F1E7392" w14:textId="77777777" w:rsidR="007E4AF5" w:rsidRDefault="007E4AF5"/>
    <w:p w14:paraId="3B1E00D9" w14:textId="2922D8E3" w:rsidR="00606788" w:rsidRDefault="00617BBC" w:rsidP="00227610">
      <w:pPr>
        <w:spacing w:after="0"/>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w:t>
      </w:r>
      <w:r>
        <w:rPr>
          <w:rFonts w:ascii="Cambria" w:eastAsia="Cambria" w:hAnsi="Cambria" w:cs="Cambria"/>
        </w:rPr>
        <w:t xml:space="preserve"> (</w:t>
      </w:r>
      <w:r>
        <w:rPr>
          <w:rFonts w:ascii="Cambria" w:eastAsia="Cambria" w:hAnsi="Cambria" w:cs="Cambria"/>
          <w:sz w:val="24"/>
          <w:szCs w:val="24"/>
        </w:rPr>
        <w:t>Podmínky získání studia s rozšířeným počtem vyučovacích hodin viz kapitola 7.2). Je určeno pro žáky základního studia I. a II. stupně.</w:t>
      </w:r>
    </w:p>
    <w:p w14:paraId="456ED1D0" w14:textId="77777777" w:rsidR="00606788" w:rsidRDefault="00606788">
      <w:pPr>
        <w:spacing w:after="0"/>
        <w:rPr>
          <w:rFonts w:ascii="Cambria" w:eastAsia="Cambria" w:hAnsi="Cambria" w:cs="Cambria"/>
          <w:sz w:val="24"/>
          <w:szCs w:val="24"/>
        </w:rPr>
      </w:pPr>
    </w:p>
    <w:p w14:paraId="177C7AE2" w14:textId="77777777" w:rsidR="007E4AF5" w:rsidRDefault="00617BBC">
      <w:pP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S ROZŠÍŘENÝM POČTEM VYUČOVACÍCH HODIN I. STUPNĚ</w:t>
      </w:r>
    </w:p>
    <w:p w14:paraId="1D82FF27" w14:textId="77777777" w:rsidR="007E4AF5" w:rsidRDefault="007E4AF5">
      <w:pPr>
        <w:jc w:val="center"/>
        <w:rPr>
          <w:rFonts w:ascii="Cambria" w:eastAsia="Cambria" w:hAnsi="Cambria" w:cs="Cambria"/>
          <w:b/>
          <w:color w:val="FF0000"/>
          <w:sz w:val="2"/>
          <w:szCs w:val="2"/>
        </w:rPr>
      </w:pPr>
    </w:p>
    <w:tbl>
      <w:tblPr>
        <w:tblStyle w:val="afffff"/>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4B1A28A6" w14:textId="77777777">
        <w:trPr>
          <w:trHeight w:val="580"/>
          <w:jc w:val="center"/>
        </w:trPr>
        <w:tc>
          <w:tcPr>
            <w:tcW w:w="3150" w:type="dxa"/>
          </w:tcPr>
          <w:p w14:paraId="458346D8"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5841B7D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6C36981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05763E5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44182A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003E9A6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CB68223"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00AB6A5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17AE2CBF"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45963AE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Sólový zpěv</w:t>
            </w:r>
          </w:p>
        </w:tc>
        <w:tc>
          <w:tcPr>
            <w:tcW w:w="715" w:type="dxa"/>
            <w:tcBorders>
              <w:top w:val="single" w:sz="4" w:space="0" w:color="000000"/>
              <w:left w:val="single" w:sz="12" w:space="0" w:color="000000"/>
              <w:bottom w:val="single" w:sz="4" w:space="0" w:color="000000"/>
              <w:right w:val="single" w:sz="4" w:space="0" w:color="000000"/>
            </w:tcBorders>
            <w:vAlign w:val="center"/>
          </w:tcPr>
          <w:p w14:paraId="2F5D8F2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334879B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7E7353E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2967862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0391BAD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08BA9B7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79E9C16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083D4A45"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FF74D1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zpěv *</w:t>
            </w:r>
          </w:p>
        </w:tc>
        <w:tc>
          <w:tcPr>
            <w:tcW w:w="715" w:type="dxa"/>
            <w:tcBorders>
              <w:top w:val="single" w:sz="4" w:space="0" w:color="000000"/>
              <w:left w:val="single" w:sz="12" w:space="0" w:color="000000"/>
              <w:bottom w:val="single" w:sz="4" w:space="0" w:color="000000"/>
              <w:right w:val="single" w:sz="4" w:space="0" w:color="000000"/>
            </w:tcBorders>
            <w:vAlign w:val="center"/>
          </w:tcPr>
          <w:p w14:paraId="1D544910"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583B404"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89DE90C"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0D026B4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0D9FDD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5EC481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4497A26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A419B1E"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256E32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4A561255"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30A30AD"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8FA48F9"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4CE300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5165A6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5963E8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2FE90A6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AF203B2"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1E8851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3047CB15"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D46AFC8"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BD26C9D"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29D9E8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3D74C3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593325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5AFF306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A7C5F2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184705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w:t>
            </w:r>
          </w:p>
        </w:tc>
        <w:tc>
          <w:tcPr>
            <w:tcW w:w="715" w:type="dxa"/>
            <w:tcBorders>
              <w:top w:val="single" w:sz="4" w:space="0" w:color="000000"/>
              <w:left w:val="single" w:sz="12" w:space="0" w:color="000000"/>
              <w:bottom w:val="single" w:sz="4" w:space="0" w:color="000000"/>
              <w:right w:val="single" w:sz="4" w:space="0" w:color="000000"/>
            </w:tcBorders>
            <w:vAlign w:val="center"/>
          </w:tcPr>
          <w:p w14:paraId="50D5DD85"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7A00817"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1633852"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6744CB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6B0321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07F8BB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8204EC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355A247"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05B09B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 *</w:t>
            </w:r>
          </w:p>
        </w:tc>
        <w:tc>
          <w:tcPr>
            <w:tcW w:w="715" w:type="dxa"/>
            <w:tcBorders>
              <w:top w:val="single" w:sz="4" w:space="0" w:color="000000"/>
              <w:left w:val="single" w:sz="12" w:space="0" w:color="000000"/>
              <w:bottom w:val="single" w:sz="4" w:space="0" w:color="000000"/>
              <w:right w:val="single" w:sz="4" w:space="0" w:color="000000"/>
            </w:tcBorders>
            <w:vAlign w:val="center"/>
          </w:tcPr>
          <w:p w14:paraId="1F8FEA27"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F1690A3"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4FB7BF71"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738203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F382FA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989CFF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46FB576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CE54EB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73F41A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50C7796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F89C32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3311963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4BCF2B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FB8CA9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F41212F" w14:textId="77777777" w:rsidR="007E4AF5" w:rsidRDefault="007E4AF5">
            <w:pPr>
              <w:spacing w:after="0"/>
              <w:jc w:val="center"/>
              <w:rPr>
                <w:rFonts w:ascii="Cambria" w:eastAsia="Cambria" w:hAnsi="Cambria" w:cs="Cambria"/>
                <w:sz w:val="24"/>
                <w:szCs w:val="24"/>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50A2B422" w14:textId="77777777" w:rsidR="007E4AF5" w:rsidRDefault="007E4AF5">
            <w:pPr>
              <w:spacing w:after="0"/>
              <w:jc w:val="center"/>
              <w:rPr>
                <w:rFonts w:ascii="Cambria" w:eastAsia="Cambria" w:hAnsi="Cambria" w:cs="Cambria"/>
                <w:sz w:val="24"/>
                <w:szCs w:val="24"/>
              </w:rPr>
            </w:pPr>
          </w:p>
        </w:tc>
      </w:tr>
      <w:tr w:rsidR="007E4AF5" w14:paraId="538C0CF3"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5408F46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18" w:space="0" w:color="000000"/>
              <w:right w:val="single" w:sz="4" w:space="0" w:color="000000"/>
            </w:tcBorders>
            <w:vAlign w:val="center"/>
          </w:tcPr>
          <w:p w14:paraId="7695094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18" w:space="0" w:color="000000"/>
              <w:right w:val="single" w:sz="4" w:space="0" w:color="000000"/>
            </w:tcBorders>
            <w:vAlign w:val="center"/>
          </w:tcPr>
          <w:p w14:paraId="4E91DE4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18" w:space="0" w:color="000000"/>
              <w:right w:val="single" w:sz="4" w:space="0" w:color="000000"/>
            </w:tcBorders>
            <w:vAlign w:val="center"/>
          </w:tcPr>
          <w:p w14:paraId="4D0942C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775499B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039A339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w:t>
            </w:r>
          </w:p>
        </w:tc>
        <w:tc>
          <w:tcPr>
            <w:tcW w:w="716" w:type="dxa"/>
            <w:tcBorders>
              <w:top w:val="single" w:sz="4" w:space="0" w:color="000000"/>
              <w:left w:val="single" w:sz="4" w:space="0" w:color="000000"/>
              <w:bottom w:val="single" w:sz="18" w:space="0" w:color="000000"/>
              <w:right w:val="single" w:sz="4" w:space="0" w:color="000000"/>
            </w:tcBorders>
            <w:vAlign w:val="center"/>
          </w:tcPr>
          <w:p w14:paraId="4DB9D23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1628" w:type="dxa"/>
            <w:tcBorders>
              <w:top w:val="single" w:sz="4" w:space="0" w:color="000000"/>
              <w:left w:val="single" w:sz="4" w:space="0" w:color="000000"/>
              <w:bottom w:val="single" w:sz="18" w:space="0" w:color="000000"/>
              <w:right w:val="single" w:sz="12" w:space="0" w:color="000000"/>
            </w:tcBorders>
            <w:vAlign w:val="center"/>
          </w:tcPr>
          <w:p w14:paraId="6CC16D5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3ED9B399"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40CBCEF2"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65CEF600"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komorního zpěvu, zpěvu v komorní hře, zpěvu v souborové hře, zpěvu v orchestrální hře nebo zpěvu ve sboru.</w:t>
      </w:r>
    </w:p>
    <w:p w14:paraId="08944F7D" w14:textId="77777777" w:rsidR="00227610" w:rsidRDefault="00227610">
      <w:pPr>
        <w:spacing w:after="0"/>
        <w:jc w:val="both"/>
        <w:rPr>
          <w:rFonts w:ascii="Cambria" w:eastAsia="Cambria" w:hAnsi="Cambria" w:cs="Cambria"/>
          <w:sz w:val="24"/>
          <w:szCs w:val="24"/>
        </w:rPr>
      </w:pPr>
    </w:p>
    <w:p w14:paraId="7A2A2798" w14:textId="77777777" w:rsidR="00227610" w:rsidRDefault="00227610">
      <w:pPr>
        <w:spacing w:after="0"/>
        <w:jc w:val="both"/>
        <w:rPr>
          <w:rFonts w:ascii="Cambria" w:eastAsia="Cambria" w:hAnsi="Cambria" w:cs="Cambria"/>
          <w:sz w:val="24"/>
          <w:szCs w:val="24"/>
        </w:rPr>
      </w:pPr>
    </w:p>
    <w:p w14:paraId="5C5BCE23" w14:textId="77777777" w:rsidR="00227610" w:rsidRDefault="00227610">
      <w:pPr>
        <w:spacing w:after="0"/>
        <w:jc w:val="both"/>
        <w:rPr>
          <w:rFonts w:ascii="Cambria" w:eastAsia="Cambria" w:hAnsi="Cambria" w:cs="Cambria"/>
          <w:b/>
          <w:sz w:val="24"/>
          <w:szCs w:val="24"/>
        </w:rPr>
      </w:pPr>
    </w:p>
    <w:p w14:paraId="4FC040E8" w14:textId="77777777" w:rsidR="007E4AF5" w:rsidRDefault="007E4AF5">
      <w:pPr>
        <w:spacing w:after="0" w:line="240" w:lineRule="auto"/>
        <w:jc w:val="both"/>
        <w:rPr>
          <w:rFonts w:ascii="Cambria" w:eastAsia="Cambria" w:hAnsi="Cambria" w:cs="Cambria"/>
          <w:sz w:val="24"/>
          <w:szCs w:val="24"/>
        </w:rPr>
      </w:pPr>
    </w:p>
    <w:p w14:paraId="1D86D522" w14:textId="77777777" w:rsidR="007E4AF5" w:rsidRDefault="00617BBC" w:rsidP="00227610">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STUDIUM S ROZŠÍŘENÝM POČTEM VYUČOVACÍCH HODIN II. STUPNĚ</w:t>
      </w:r>
    </w:p>
    <w:p w14:paraId="58AB2C74" w14:textId="77777777" w:rsidR="007E4AF5" w:rsidRDefault="007E4AF5">
      <w:pPr>
        <w:rPr>
          <w:sz w:val="2"/>
          <w:szCs w:val="2"/>
        </w:rPr>
      </w:pPr>
    </w:p>
    <w:tbl>
      <w:tblPr>
        <w:tblStyle w:val="afffff0"/>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6"/>
        <w:gridCol w:w="1134"/>
        <w:gridCol w:w="2102"/>
      </w:tblGrid>
      <w:tr w:rsidR="007E4AF5" w14:paraId="3BB2E82D" w14:textId="77777777">
        <w:trPr>
          <w:trHeight w:val="611"/>
        </w:trPr>
        <w:tc>
          <w:tcPr>
            <w:tcW w:w="3285" w:type="dxa"/>
          </w:tcPr>
          <w:p w14:paraId="39D53356" w14:textId="77777777" w:rsidR="007E4AF5" w:rsidRDefault="007E4AF5">
            <w:pPr>
              <w:widowControl w:val="0"/>
              <w:pBdr>
                <w:top w:val="nil"/>
                <w:left w:val="nil"/>
                <w:bottom w:val="nil"/>
                <w:right w:val="nil"/>
                <w:between w:val="nil"/>
              </w:pBdr>
              <w:spacing w:after="0"/>
              <w:rPr>
                <w:sz w:val="2"/>
                <w:szCs w:val="2"/>
              </w:rPr>
            </w:pPr>
          </w:p>
        </w:tc>
        <w:tc>
          <w:tcPr>
            <w:tcW w:w="1275" w:type="dxa"/>
            <w:tcBorders>
              <w:top w:val="single" w:sz="12" w:space="0" w:color="000000"/>
              <w:left w:val="single" w:sz="12" w:space="0" w:color="000000"/>
              <w:bottom w:val="single" w:sz="4" w:space="0" w:color="000000"/>
              <w:right w:val="single" w:sz="4" w:space="0" w:color="000000"/>
            </w:tcBorders>
            <w:vAlign w:val="bottom"/>
          </w:tcPr>
          <w:p w14:paraId="431F31E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1EC92AB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2678FEE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2102" w:type="dxa"/>
            <w:tcBorders>
              <w:top w:val="single" w:sz="12" w:space="0" w:color="000000"/>
              <w:left w:val="single" w:sz="4" w:space="0" w:color="000000"/>
              <w:bottom w:val="single" w:sz="4" w:space="0" w:color="000000"/>
              <w:right w:val="single" w:sz="12" w:space="0" w:color="000000"/>
            </w:tcBorders>
            <w:vAlign w:val="bottom"/>
          </w:tcPr>
          <w:p w14:paraId="0AD8D6B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4BD0A9F5"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5981E62E"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Sólový zpěv</w:t>
            </w:r>
          </w:p>
        </w:tc>
        <w:tc>
          <w:tcPr>
            <w:tcW w:w="1275" w:type="dxa"/>
            <w:tcBorders>
              <w:top w:val="single" w:sz="4" w:space="0" w:color="000000"/>
              <w:left w:val="single" w:sz="12" w:space="0" w:color="000000"/>
              <w:bottom w:val="single" w:sz="4" w:space="0" w:color="000000"/>
              <w:right w:val="single" w:sz="4" w:space="0" w:color="000000"/>
            </w:tcBorders>
            <w:vAlign w:val="center"/>
          </w:tcPr>
          <w:p w14:paraId="676858C3"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219D1"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1C452CC3"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2102" w:type="dxa"/>
            <w:tcBorders>
              <w:top w:val="single" w:sz="4" w:space="0" w:color="000000"/>
              <w:left w:val="single" w:sz="4" w:space="0" w:color="000000"/>
              <w:bottom w:val="single" w:sz="4" w:space="0" w:color="000000"/>
              <w:right w:val="single" w:sz="12" w:space="0" w:color="000000"/>
            </w:tcBorders>
            <w:vAlign w:val="center"/>
          </w:tcPr>
          <w:p w14:paraId="24D2F36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r>
      <w:tr w:rsidR="007E4AF5" w14:paraId="7EF0ABF7"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1F14F94B"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Komorní zpěv * </w:t>
            </w:r>
          </w:p>
        </w:tc>
        <w:tc>
          <w:tcPr>
            <w:tcW w:w="1275" w:type="dxa"/>
            <w:tcBorders>
              <w:top w:val="single" w:sz="4" w:space="0" w:color="000000"/>
              <w:left w:val="single" w:sz="12" w:space="0" w:color="000000"/>
              <w:bottom w:val="single" w:sz="4" w:space="0" w:color="000000"/>
              <w:right w:val="single" w:sz="4" w:space="0" w:color="000000"/>
            </w:tcBorders>
            <w:vAlign w:val="center"/>
          </w:tcPr>
          <w:p w14:paraId="02AC6B32"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2B991271"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A65322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12" w:space="0" w:color="000000"/>
            </w:tcBorders>
            <w:vAlign w:val="center"/>
          </w:tcPr>
          <w:p w14:paraId="0741B60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00BE5E94"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72020DE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w:t>
            </w:r>
          </w:p>
        </w:tc>
        <w:tc>
          <w:tcPr>
            <w:tcW w:w="1275" w:type="dxa"/>
            <w:tcBorders>
              <w:top w:val="single" w:sz="4" w:space="0" w:color="000000"/>
              <w:left w:val="single" w:sz="12" w:space="0" w:color="000000"/>
              <w:bottom w:val="single" w:sz="4" w:space="0" w:color="000000"/>
              <w:right w:val="single" w:sz="4" w:space="0" w:color="000000"/>
            </w:tcBorders>
            <w:vAlign w:val="center"/>
          </w:tcPr>
          <w:p w14:paraId="53DB40F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1D58F21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84B4CF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12" w:space="0" w:color="000000"/>
            </w:tcBorders>
            <w:vAlign w:val="center"/>
          </w:tcPr>
          <w:p w14:paraId="7BD3A06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C4EF85C"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223EF35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w:t>
            </w:r>
          </w:p>
        </w:tc>
        <w:tc>
          <w:tcPr>
            <w:tcW w:w="1275" w:type="dxa"/>
            <w:tcBorders>
              <w:top w:val="single" w:sz="4" w:space="0" w:color="000000"/>
              <w:left w:val="single" w:sz="12" w:space="0" w:color="000000"/>
              <w:bottom w:val="single" w:sz="4" w:space="0" w:color="000000"/>
              <w:right w:val="single" w:sz="4" w:space="0" w:color="000000"/>
            </w:tcBorders>
            <w:vAlign w:val="center"/>
          </w:tcPr>
          <w:p w14:paraId="6409099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9C2072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398B61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12" w:space="0" w:color="000000"/>
            </w:tcBorders>
            <w:vAlign w:val="center"/>
          </w:tcPr>
          <w:p w14:paraId="048D505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3B0928CB"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3C9ABF7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w:t>
            </w:r>
          </w:p>
        </w:tc>
        <w:tc>
          <w:tcPr>
            <w:tcW w:w="1275" w:type="dxa"/>
            <w:tcBorders>
              <w:top w:val="single" w:sz="4" w:space="0" w:color="000000"/>
              <w:left w:val="single" w:sz="12" w:space="0" w:color="000000"/>
              <w:bottom w:val="single" w:sz="4" w:space="0" w:color="000000"/>
              <w:right w:val="single" w:sz="4" w:space="0" w:color="000000"/>
            </w:tcBorders>
            <w:vAlign w:val="center"/>
          </w:tcPr>
          <w:p w14:paraId="17AFC3C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CF6355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C69C74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102" w:type="dxa"/>
            <w:tcBorders>
              <w:top w:val="single" w:sz="4" w:space="0" w:color="000000"/>
              <w:left w:val="single" w:sz="4" w:space="0" w:color="000000"/>
              <w:bottom w:val="single" w:sz="4" w:space="0" w:color="000000"/>
              <w:right w:val="single" w:sz="12" w:space="0" w:color="000000"/>
            </w:tcBorders>
            <w:vAlign w:val="center"/>
          </w:tcPr>
          <w:p w14:paraId="210E421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91776CD"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696ECA70"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Zpěv ve sboru *</w:t>
            </w:r>
          </w:p>
        </w:tc>
        <w:tc>
          <w:tcPr>
            <w:tcW w:w="1275" w:type="dxa"/>
            <w:tcBorders>
              <w:top w:val="single" w:sz="4" w:space="0" w:color="000000"/>
              <w:left w:val="single" w:sz="12" w:space="0" w:color="000000"/>
              <w:bottom w:val="single" w:sz="12" w:space="0" w:color="000000"/>
              <w:right w:val="single" w:sz="4" w:space="0" w:color="000000"/>
            </w:tcBorders>
            <w:vAlign w:val="center"/>
          </w:tcPr>
          <w:p w14:paraId="5A590A9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left w:val="single" w:sz="4" w:space="0" w:color="000000"/>
              <w:bottom w:val="single" w:sz="12" w:space="0" w:color="000000"/>
              <w:right w:val="single" w:sz="4" w:space="0" w:color="000000"/>
            </w:tcBorders>
            <w:vAlign w:val="center"/>
          </w:tcPr>
          <w:p w14:paraId="24F8563E"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left w:val="single" w:sz="4" w:space="0" w:color="000000"/>
              <w:bottom w:val="single" w:sz="12" w:space="0" w:color="000000"/>
              <w:right w:val="single" w:sz="4" w:space="0" w:color="000000"/>
            </w:tcBorders>
            <w:vAlign w:val="center"/>
          </w:tcPr>
          <w:p w14:paraId="66114703"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2102" w:type="dxa"/>
            <w:tcBorders>
              <w:top w:val="single" w:sz="4" w:space="0" w:color="000000"/>
              <w:left w:val="single" w:sz="4" w:space="0" w:color="000000"/>
              <w:bottom w:val="single" w:sz="12" w:space="0" w:color="000000"/>
              <w:right w:val="single" w:sz="12" w:space="0" w:color="000000"/>
            </w:tcBorders>
            <w:vAlign w:val="center"/>
          </w:tcPr>
          <w:p w14:paraId="3FDE2AA9"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02D974C9" w14:textId="77777777">
        <w:trPr>
          <w:trHeight w:val="397"/>
        </w:trPr>
        <w:tc>
          <w:tcPr>
            <w:tcW w:w="3285" w:type="dxa"/>
            <w:tcBorders>
              <w:top w:val="single" w:sz="12" w:space="0" w:color="000000"/>
              <w:left w:val="single" w:sz="18" w:space="0" w:color="000000"/>
              <w:bottom w:val="single" w:sz="18" w:space="0" w:color="000000"/>
              <w:right w:val="single" w:sz="12" w:space="0" w:color="000000"/>
            </w:tcBorders>
            <w:vAlign w:val="bottom"/>
          </w:tcPr>
          <w:p w14:paraId="24357569"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12" w:space="0" w:color="000000"/>
              <w:left w:val="single" w:sz="12" w:space="0" w:color="000000"/>
              <w:bottom w:val="single" w:sz="18" w:space="0" w:color="000000"/>
              <w:right w:val="single" w:sz="4" w:space="0" w:color="000000"/>
            </w:tcBorders>
            <w:vAlign w:val="center"/>
          </w:tcPr>
          <w:p w14:paraId="31E5F5F1"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tcBorders>
              <w:top w:val="single" w:sz="12" w:space="0" w:color="000000"/>
              <w:left w:val="single" w:sz="4" w:space="0" w:color="000000"/>
              <w:bottom w:val="single" w:sz="18" w:space="0" w:color="000000"/>
              <w:right w:val="single" w:sz="4" w:space="0" w:color="000000"/>
            </w:tcBorders>
            <w:vAlign w:val="center"/>
          </w:tcPr>
          <w:p w14:paraId="5E18EC40"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12" w:space="0" w:color="000000"/>
              <w:left w:val="single" w:sz="4" w:space="0" w:color="000000"/>
              <w:bottom w:val="single" w:sz="18" w:space="0" w:color="000000"/>
              <w:right w:val="single" w:sz="4" w:space="0" w:color="000000"/>
            </w:tcBorders>
            <w:vAlign w:val="center"/>
          </w:tcPr>
          <w:p w14:paraId="7D2C3AF3"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2102" w:type="dxa"/>
            <w:tcBorders>
              <w:top w:val="single" w:sz="12" w:space="0" w:color="000000"/>
              <w:left w:val="single" w:sz="4" w:space="0" w:color="000000"/>
              <w:bottom w:val="single" w:sz="18" w:space="0" w:color="000000"/>
              <w:right w:val="single" w:sz="4" w:space="0" w:color="000000"/>
            </w:tcBorders>
            <w:vAlign w:val="center"/>
          </w:tcPr>
          <w:p w14:paraId="24DE651B"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6B61EA6E"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266B6CA2" w14:textId="77777777" w:rsidR="007E4AF5" w:rsidRDefault="00617BBC">
      <w:pPr>
        <w:spacing w:after="0"/>
        <w:rPr>
          <w:rFonts w:ascii="Cambria" w:eastAsia="Cambria" w:hAnsi="Cambria" w:cs="Cambria"/>
          <w:i/>
          <w:sz w:val="24"/>
          <w:szCs w:val="24"/>
        </w:rPr>
      </w:pPr>
      <w:r>
        <w:rPr>
          <w:rFonts w:ascii="Cambria" w:eastAsia="Cambria" w:hAnsi="Cambria" w:cs="Cambria"/>
          <w:i/>
          <w:sz w:val="24"/>
          <w:szCs w:val="24"/>
        </w:rPr>
        <w:t xml:space="preserve">Poznámka: </w:t>
      </w:r>
    </w:p>
    <w:p w14:paraId="02335833"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Kolektivní výuku lze realizovat ve formě komorního zpěvu, zpěvu v komorní hře, zpěvu v souborové hře, zpěvu v orchestrální hře nebo zpěvu ve sboru.</w:t>
      </w:r>
      <w:r>
        <w:rPr>
          <w:rFonts w:ascii="Cambria" w:eastAsia="Cambria" w:hAnsi="Cambria" w:cs="Cambria"/>
          <w:b/>
          <w:sz w:val="24"/>
          <w:szCs w:val="24"/>
        </w:rPr>
        <w:t xml:space="preserve"> </w:t>
      </w:r>
    </w:p>
    <w:p w14:paraId="06CB4BBC"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Poznámky k učebnímu plánu a Název a charakteristika vyučovacích předmětů zůstává shodná s podkapitolou Učební plán studijního zaměření – Sólový zpěv.</w:t>
      </w:r>
    </w:p>
    <w:p w14:paraId="40252F69" w14:textId="77777777" w:rsidR="007E4AF5" w:rsidRDefault="007E4AF5">
      <w:pPr>
        <w:spacing w:after="0"/>
        <w:rPr>
          <w:rFonts w:ascii="Cambria" w:eastAsia="Cambria" w:hAnsi="Cambria" w:cs="Cambria"/>
          <w:b/>
          <w:sz w:val="24"/>
          <w:szCs w:val="24"/>
        </w:rPr>
      </w:pPr>
    </w:p>
    <w:p w14:paraId="6D989DE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 předmět Sólový zpěv:</w:t>
      </w:r>
    </w:p>
    <w:p w14:paraId="12EDD45A" w14:textId="77777777" w:rsidR="007E4AF5" w:rsidRDefault="007E4AF5">
      <w:pPr>
        <w:spacing w:after="0"/>
        <w:rPr>
          <w:rFonts w:ascii="Cambria" w:eastAsia="Cambria" w:hAnsi="Cambria" w:cs="Cambria"/>
          <w:sz w:val="24"/>
          <w:szCs w:val="24"/>
        </w:rPr>
      </w:pPr>
    </w:p>
    <w:p w14:paraId="48F82DE0"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7404D884" w14:textId="77777777" w:rsidR="007E4AF5" w:rsidRDefault="007E4AF5">
      <w:pPr>
        <w:spacing w:after="0"/>
        <w:jc w:val="both"/>
        <w:rPr>
          <w:rFonts w:ascii="Cambria" w:eastAsia="Cambria" w:hAnsi="Cambria" w:cs="Cambria"/>
          <w:sz w:val="24"/>
          <w:szCs w:val="24"/>
        </w:rPr>
      </w:pPr>
    </w:p>
    <w:p w14:paraId="78F3409A" w14:textId="77777777" w:rsidR="007E4AF5" w:rsidRDefault="00617BBC">
      <w:pPr>
        <w:spacing w:line="360" w:lineRule="auto"/>
        <w:jc w:val="center"/>
        <w:rPr>
          <w:rFonts w:ascii="Cambria" w:eastAsia="Cambria" w:hAnsi="Cambria" w:cs="Cambria"/>
          <w:b/>
          <w:sz w:val="36"/>
          <w:szCs w:val="36"/>
        </w:rPr>
      </w:pPr>
      <w:bookmarkStart w:id="145" w:name="_Hlk190353358"/>
      <w:r>
        <w:rPr>
          <w:rFonts w:ascii="Cambria" w:eastAsia="Cambria" w:hAnsi="Cambria" w:cs="Cambria"/>
          <w:b/>
          <w:sz w:val="36"/>
          <w:szCs w:val="36"/>
        </w:rPr>
        <w:t>Studium s rozšířeným počtem vyučovacích hodin</w:t>
      </w:r>
      <w:r>
        <w:rPr>
          <w:rFonts w:ascii="Cambria" w:eastAsia="Cambria" w:hAnsi="Cambria" w:cs="Cambria"/>
          <w:b/>
          <w:sz w:val="36"/>
          <w:szCs w:val="36"/>
        </w:rPr>
        <w:br/>
        <w:t>I. stupně</w:t>
      </w:r>
    </w:p>
    <w:p w14:paraId="27024F81" w14:textId="77777777" w:rsidR="007E4AF5" w:rsidRDefault="00617BBC">
      <w:pPr>
        <w:spacing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1EB0CF9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017E75D" w14:textId="77777777" w:rsidR="007E4AF5" w:rsidRDefault="00617BBC">
      <w:pPr>
        <w:numPr>
          <w:ilvl w:val="0"/>
          <w:numId w:val="65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čistě intonuje</w:t>
      </w:r>
    </w:p>
    <w:p w14:paraId="30138DAA" w14:textId="77777777" w:rsidR="007E4AF5" w:rsidRDefault="00617BBC">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zvládne klidný a hluboký nádech</w:t>
      </w:r>
    </w:p>
    <w:p w14:paraId="792E730B" w14:textId="53208936" w:rsidR="007E4AF5" w:rsidRDefault="00672B7F">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zazpívá</w:t>
      </w:r>
      <w:r w:rsidR="00617BBC">
        <w:rPr>
          <w:rFonts w:ascii="Cambria" w:eastAsia="Cambria" w:hAnsi="Cambria" w:cs="Cambria"/>
          <w:color w:val="000000"/>
          <w:sz w:val="24"/>
          <w:szCs w:val="24"/>
        </w:rPr>
        <w:t xml:space="preserve"> píseň na základě představy jejího obsahu</w:t>
      </w:r>
    </w:p>
    <w:p w14:paraId="060074FF"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7C7B7215" w14:textId="77777777" w:rsidR="00227610" w:rsidRDefault="00227610">
      <w:pPr>
        <w:spacing w:after="0" w:line="240" w:lineRule="auto"/>
        <w:jc w:val="both"/>
        <w:rPr>
          <w:rFonts w:ascii="Cambria" w:eastAsia="Cambria" w:hAnsi="Cambria" w:cs="Cambria"/>
          <w:b/>
          <w:sz w:val="24"/>
          <w:szCs w:val="24"/>
          <w:u w:val="single"/>
        </w:rPr>
      </w:pPr>
    </w:p>
    <w:p w14:paraId="5A9501D3" w14:textId="1ACB1899"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lastRenderedPageBreak/>
        <w:t>Postupová zkouška</w:t>
      </w:r>
      <w:r>
        <w:rPr>
          <w:rFonts w:ascii="Cambria" w:eastAsia="Cambria" w:hAnsi="Cambria" w:cs="Cambria"/>
          <w:b/>
          <w:sz w:val="24"/>
          <w:szCs w:val="24"/>
        </w:rPr>
        <w:t>:</w:t>
      </w:r>
    </w:p>
    <w:p w14:paraId="2173D56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lidová píseň zpaměti</w:t>
      </w:r>
    </w:p>
    <w:p w14:paraId="73CF349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umělá píseň zpaměti</w:t>
      </w:r>
    </w:p>
    <w:p w14:paraId="6F20C8E9" w14:textId="77777777" w:rsidR="007E4AF5" w:rsidRDefault="007E4AF5">
      <w:pPr>
        <w:spacing w:after="0"/>
        <w:rPr>
          <w:rFonts w:ascii="Cambria" w:eastAsia="Cambria" w:hAnsi="Cambria" w:cs="Cambria"/>
          <w:sz w:val="24"/>
          <w:szCs w:val="24"/>
        </w:rPr>
      </w:pPr>
    </w:p>
    <w:p w14:paraId="57C886D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p w14:paraId="42EA7545" w14:textId="77777777" w:rsidR="007E4AF5" w:rsidRDefault="007E4AF5">
      <w:pPr>
        <w:spacing w:after="0"/>
        <w:jc w:val="center"/>
        <w:rPr>
          <w:rFonts w:ascii="Cambria" w:eastAsia="Cambria" w:hAnsi="Cambria" w:cs="Cambria"/>
          <w:b/>
          <w:sz w:val="24"/>
          <w:szCs w:val="24"/>
        </w:rPr>
      </w:pPr>
    </w:p>
    <w:p w14:paraId="37A1BF9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340EB49" w14:textId="77777777" w:rsidR="007E4AF5" w:rsidRDefault="00617BBC">
      <w:pPr>
        <w:numPr>
          <w:ilvl w:val="0"/>
          <w:numId w:val="65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využije v přednesu písně rozšířeného hlasového rozsahu</w:t>
      </w:r>
    </w:p>
    <w:p w14:paraId="7C8F3605" w14:textId="77777777" w:rsidR="007E4AF5" w:rsidRDefault="00617BBC">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zazpívá zpaměti i náročnější repertoár</w:t>
      </w:r>
    </w:p>
    <w:p w14:paraId="1D184A3D" w14:textId="77777777" w:rsidR="007E4AF5" w:rsidRDefault="00617BBC">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použije dynamiku ve svém repertoáru</w:t>
      </w:r>
    </w:p>
    <w:p w14:paraId="47E4D9B4"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3180BC8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2CDAE0F"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lidová píseň zpaměti</w:t>
      </w:r>
    </w:p>
    <w:p w14:paraId="179B4A9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umělá píseň zpaměti</w:t>
      </w:r>
    </w:p>
    <w:p w14:paraId="3B8883B4" w14:textId="77777777" w:rsidR="007E4AF5" w:rsidRDefault="007E4AF5">
      <w:pPr>
        <w:spacing w:after="0"/>
        <w:rPr>
          <w:rFonts w:ascii="Cambria" w:eastAsia="Cambria" w:hAnsi="Cambria" w:cs="Cambria"/>
          <w:sz w:val="24"/>
          <w:szCs w:val="24"/>
        </w:rPr>
      </w:pPr>
    </w:p>
    <w:p w14:paraId="7F3160D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245DDB46" w14:textId="77777777" w:rsidR="007E4AF5" w:rsidRDefault="007E4AF5">
      <w:pPr>
        <w:spacing w:after="0"/>
        <w:jc w:val="center"/>
        <w:rPr>
          <w:rFonts w:ascii="Cambria" w:eastAsia="Cambria" w:hAnsi="Cambria" w:cs="Cambria"/>
          <w:b/>
          <w:sz w:val="24"/>
          <w:szCs w:val="24"/>
        </w:rPr>
      </w:pPr>
    </w:p>
    <w:p w14:paraId="3FB1CFF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3831D48" w14:textId="77777777" w:rsidR="007E4AF5" w:rsidRDefault="00617BBC">
      <w:pPr>
        <w:numPr>
          <w:ilvl w:val="0"/>
          <w:numId w:val="65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použije vedení kantilény vzhledem ke svým pěveckým schopnostem</w:t>
      </w:r>
    </w:p>
    <w:p w14:paraId="780706A1" w14:textId="537669B5" w:rsidR="007E4AF5" w:rsidRDefault="00FD0DC5">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za</w:t>
      </w:r>
      <w:r w:rsidR="00617BBC">
        <w:rPr>
          <w:rFonts w:ascii="Cambria" w:eastAsia="Cambria" w:hAnsi="Cambria" w:cs="Cambria"/>
          <w:color w:val="000000"/>
          <w:sz w:val="24"/>
          <w:szCs w:val="24"/>
        </w:rPr>
        <w:t>reaguje na dynamické a agogické změny</w:t>
      </w:r>
    </w:p>
    <w:p w14:paraId="40964686" w14:textId="77777777" w:rsidR="007E4AF5" w:rsidRDefault="00617BBC">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zazpívá zpaměti repertoár úměrný k jeho věku v písních lidových a umělých</w:t>
      </w:r>
    </w:p>
    <w:p w14:paraId="601C5C38"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3B0AAC8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388BAB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1 lidová píseň zpaměti</w:t>
      </w:r>
    </w:p>
    <w:p w14:paraId="4F70B16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umělé písně zpaměti</w:t>
      </w:r>
    </w:p>
    <w:p w14:paraId="3151FCC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315C3C82" w14:textId="77777777" w:rsidR="007E4AF5" w:rsidRDefault="007E4AF5">
      <w:pPr>
        <w:spacing w:after="0"/>
        <w:jc w:val="center"/>
        <w:rPr>
          <w:rFonts w:ascii="Cambria" w:eastAsia="Cambria" w:hAnsi="Cambria" w:cs="Cambria"/>
          <w:b/>
          <w:sz w:val="24"/>
          <w:szCs w:val="24"/>
        </w:rPr>
      </w:pPr>
    </w:p>
    <w:p w14:paraId="3A8A209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60121B9F" w14:textId="30B80EEE" w:rsidR="007E4AF5" w:rsidRDefault="00FD0DC5">
      <w:pPr>
        <w:numPr>
          <w:ilvl w:val="0"/>
          <w:numId w:val="65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 xml:space="preserve">zpívá pomoci </w:t>
      </w:r>
      <w:proofErr w:type="spellStart"/>
      <w:r w:rsidR="00617BBC">
        <w:rPr>
          <w:rFonts w:ascii="Cambria" w:eastAsia="Cambria" w:hAnsi="Cambria" w:cs="Cambria"/>
          <w:color w:val="000000"/>
          <w:sz w:val="24"/>
          <w:szCs w:val="24"/>
        </w:rPr>
        <w:t>žeberně</w:t>
      </w:r>
      <w:proofErr w:type="spellEnd"/>
      <w:r w:rsidR="00617BBC">
        <w:rPr>
          <w:rFonts w:ascii="Cambria" w:eastAsia="Cambria" w:hAnsi="Cambria" w:cs="Cambria"/>
          <w:color w:val="000000"/>
          <w:sz w:val="24"/>
          <w:szCs w:val="24"/>
        </w:rPr>
        <w:t>-bráničního dýchání</w:t>
      </w:r>
    </w:p>
    <w:p w14:paraId="31BA94E1" w14:textId="718F4D9A" w:rsidR="007E4AF5" w:rsidRDefault="00FD0DC5">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propojí</w:t>
      </w:r>
      <w:r w:rsidR="00617BBC">
        <w:rPr>
          <w:rFonts w:ascii="Cambria" w:eastAsia="Cambria" w:hAnsi="Cambria" w:cs="Cambria"/>
          <w:color w:val="000000"/>
          <w:sz w:val="24"/>
          <w:szCs w:val="24"/>
        </w:rPr>
        <w:t xml:space="preserve"> hlavovou a hrudní rezonanci ve své přirozené poloze</w:t>
      </w:r>
    </w:p>
    <w:p w14:paraId="5DEE47B7" w14:textId="77777777" w:rsidR="007E4AF5" w:rsidRDefault="00617BBC">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zazpívá zpaměti obtížnější písně s instrumentálním doprovodem</w:t>
      </w:r>
    </w:p>
    <w:p w14:paraId="1942185E" w14:textId="21A10C1A" w:rsidR="007E4AF5" w:rsidRDefault="00FD0DC5">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ve svém pěveckém partu</w:t>
      </w:r>
    </w:p>
    <w:p w14:paraId="17AD7C4F"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758691FA"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69B154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lidové písně zpaměti</w:t>
      </w:r>
    </w:p>
    <w:p w14:paraId="468B857A"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umělé písně zpaměti</w:t>
      </w:r>
    </w:p>
    <w:p w14:paraId="718C86D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5. ročník</w:t>
      </w:r>
    </w:p>
    <w:p w14:paraId="371EBB8E" w14:textId="77777777" w:rsidR="007E4AF5" w:rsidRDefault="007E4AF5">
      <w:pPr>
        <w:spacing w:after="0"/>
        <w:jc w:val="center"/>
        <w:rPr>
          <w:rFonts w:ascii="Cambria" w:eastAsia="Cambria" w:hAnsi="Cambria" w:cs="Cambria"/>
          <w:b/>
          <w:sz w:val="24"/>
          <w:szCs w:val="24"/>
        </w:rPr>
      </w:pPr>
    </w:p>
    <w:p w14:paraId="310E066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217C89A" w14:textId="305046B2" w:rsidR="007E4AF5" w:rsidRDefault="00617BBC">
      <w:pPr>
        <w:numPr>
          <w:ilvl w:val="0"/>
          <w:numId w:val="65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dodrž</w:t>
      </w:r>
      <w:r w:rsidR="007335D8">
        <w:rPr>
          <w:rFonts w:ascii="Cambria" w:eastAsia="Cambria" w:hAnsi="Cambria" w:cs="Cambria"/>
          <w:color w:val="000000"/>
          <w:sz w:val="24"/>
          <w:szCs w:val="24"/>
        </w:rPr>
        <w:t>í</w:t>
      </w:r>
      <w:r>
        <w:rPr>
          <w:rFonts w:ascii="Cambria" w:eastAsia="Cambria" w:hAnsi="Cambria" w:cs="Cambria"/>
          <w:color w:val="000000"/>
          <w:sz w:val="24"/>
          <w:szCs w:val="24"/>
        </w:rPr>
        <w:t xml:space="preserve"> hudební fráze a kantilénu</w:t>
      </w:r>
    </w:p>
    <w:p w14:paraId="65777E1B" w14:textId="722FBE6A" w:rsidR="007E4AF5" w:rsidRDefault="0015391E">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uplatní</w:t>
      </w:r>
      <w:r w:rsidR="00617BBC">
        <w:rPr>
          <w:rFonts w:ascii="Cambria" w:eastAsia="Cambria" w:hAnsi="Cambria" w:cs="Cambria"/>
          <w:color w:val="000000"/>
          <w:sz w:val="24"/>
          <w:szCs w:val="24"/>
        </w:rPr>
        <w:t xml:space="preserve"> kultivovan</w:t>
      </w:r>
      <w:r>
        <w:rPr>
          <w:rFonts w:ascii="Cambria" w:eastAsia="Cambria" w:hAnsi="Cambria" w:cs="Cambria"/>
          <w:color w:val="000000"/>
          <w:sz w:val="24"/>
          <w:szCs w:val="24"/>
        </w:rPr>
        <w:t>ý</w:t>
      </w:r>
      <w:r w:rsidR="00617BBC">
        <w:rPr>
          <w:rFonts w:ascii="Cambria" w:eastAsia="Cambria" w:hAnsi="Cambria" w:cs="Cambria"/>
          <w:color w:val="000000"/>
          <w:sz w:val="24"/>
          <w:szCs w:val="24"/>
        </w:rPr>
        <w:t xml:space="preserve"> projev</w:t>
      </w:r>
    </w:p>
    <w:p w14:paraId="342DBA90" w14:textId="20308212" w:rsidR="007E4AF5" w:rsidRDefault="009D082E">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využije</w:t>
      </w:r>
      <w:r w:rsidR="00617BBC">
        <w:rPr>
          <w:rFonts w:ascii="Cambria" w:eastAsia="Cambria" w:hAnsi="Cambria" w:cs="Cambria"/>
          <w:color w:val="000000"/>
          <w:sz w:val="24"/>
          <w:szCs w:val="24"/>
        </w:rPr>
        <w:t> dynamiku (crescendo, decrescendo)</w:t>
      </w:r>
    </w:p>
    <w:p w14:paraId="595AEE3E" w14:textId="17C23E4B" w:rsidR="007E4AF5" w:rsidRDefault="00430CA2">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zazpívá</w:t>
      </w:r>
      <w:r w:rsidR="00617BBC">
        <w:rPr>
          <w:rFonts w:ascii="Cambria" w:eastAsia="Cambria" w:hAnsi="Cambria" w:cs="Cambria"/>
          <w:color w:val="000000"/>
          <w:sz w:val="24"/>
          <w:szCs w:val="24"/>
        </w:rPr>
        <w:t xml:space="preserve"> lidové i umělé písně v náročnějších úpravách s doprovodem klavíru</w:t>
      </w:r>
    </w:p>
    <w:p w14:paraId="1072A8C0" w14:textId="0ECE817B" w:rsidR="007E4AF5" w:rsidRDefault="00210D1F">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lastRenderedPageBreak/>
        <w:t>uplatní práci</w:t>
      </w:r>
      <w:r w:rsidR="00617BBC">
        <w:rPr>
          <w:rFonts w:ascii="Cambria" w:eastAsia="Cambria" w:hAnsi="Cambria" w:cs="Cambria"/>
          <w:color w:val="000000"/>
          <w:sz w:val="24"/>
          <w:szCs w:val="24"/>
        </w:rPr>
        <w:t xml:space="preserve"> s dechem v těžších pasážích skladby</w:t>
      </w:r>
    </w:p>
    <w:p w14:paraId="19C09AA1"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0CF8D3E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0E60E59"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lidové písně zpaměti</w:t>
      </w:r>
    </w:p>
    <w:p w14:paraId="54C14678"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umělé písně zpaměti</w:t>
      </w:r>
    </w:p>
    <w:p w14:paraId="15B95724" w14:textId="77777777" w:rsidR="007E4AF5" w:rsidRDefault="007E4AF5">
      <w:pPr>
        <w:spacing w:after="0"/>
        <w:rPr>
          <w:rFonts w:ascii="Cambria" w:eastAsia="Cambria" w:hAnsi="Cambria" w:cs="Cambria"/>
          <w:sz w:val="24"/>
          <w:szCs w:val="24"/>
        </w:rPr>
      </w:pPr>
    </w:p>
    <w:p w14:paraId="0250C8F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703B3B45" w14:textId="77777777" w:rsidR="007E4AF5" w:rsidRDefault="007E4AF5">
      <w:pPr>
        <w:spacing w:after="0"/>
        <w:jc w:val="center"/>
        <w:rPr>
          <w:rFonts w:ascii="Cambria" w:eastAsia="Cambria" w:hAnsi="Cambria" w:cs="Cambria"/>
          <w:b/>
          <w:sz w:val="24"/>
          <w:szCs w:val="24"/>
        </w:rPr>
      </w:pPr>
    </w:p>
    <w:p w14:paraId="2B5DAA19"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3535E5E" w14:textId="08ABEF02" w:rsidR="007E4AF5" w:rsidRDefault="00237B37">
      <w:pPr>
        <w:numPr>
          <w:ilvl w:val="0"/>
          <w:numId w:val="65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spolupráci s instrumentálním doprovodem</w:t>
      </w:r>
    </w:p>
    <w:p w14:paraId="70581B74" w14:textId="46FCCB69" w:rsidR="007E4AF5" w:rsidRDefault="00237B37">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notovém zápise zpívaných skladeb</w:t>
      </w:r>
    </w:p>
    <w:p w14:paraId="7F223323" w14:textId="77777777" w:rsidR="007E4AF5" w:rsidRDefault="00617BBC">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zvládne hlasová cvičení, která rozšiřují jeho hlasový rozsah</w:t>
      </w:r>
    </w:p>
    <w:p w14:paraId="5E10CB9C" w14:textId="657C1BCD" w:rsidR="007E4AF5" w:rsidRDefault="00237B37">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uplatní </w:t>
      </w:r>
      <w:r w:rsidR="00617BBC">
        <w:rPr>
          <w:rFonts w:ascii="Cambria" w:eastAsia="Cambria" w:hAnsi="Cambria" w:cs="Cambria"/>
          <w:color w:val="000000"/>
          <w:sz w:val="24"/>
          <w:szCs w:val="24"/>
        </w:rPr>
        <w:t>základní dynamiku a agogiku (crescendo, decrescendo, accelerando, ritardando)</w:t>
      </w:r>
    </w:p>
    <w:p w14:paraId="4560104A"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115DC0F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4BFEA7D"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lidové písně zpaměti</w:t>
      </w:r>
    </w:p>
    <w:p w14:paraId="6193B0CC"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umělé písně zpaměti</w:t>
      </w:r>
    </w:p>
    <w:p w14:paraId="79F277D2" w14:textId="77777777" w:rsidR="007E4AF5" w:rsidRDefault="007E4AF5">
      <w:pPr>
        <w:spacing w:after="0"/>
        <w:rPr>
          <w:rFonts w:ascii="Cambria" w:eastAsia="Cambria" w:hAnsi="Cambria" w:cs="Cambria"/>
          <w:sz w:val="24"/>
          <w:szCs w:val="24"/>
        </w:rPr>
      </w:pPr>
    </w:p>
    <w:p w14:paraId="65EB9AD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1AA00525" w14:textId="77777777" w:rsidR="007E4AF5" w:rsidRDefault="007E4AF5">
      <w:pPr>
        <w:spacing w:after="0"/>
        <w:jc w:val="center"/>
        <w:rPr>
          <w:rFonts w:ascii="Cambria" w:eastAsia="Cambria" w:hAnsi="Cambria" w:cs="Cambria"/>
          <w:b/>
          <w:sz w:val="24"/>
          <w:szCs w:val="24"/>
        </w:rPr>
      </w:pPr>
    </w:p>
    <w:p w14:paraId="07F22A8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055EE21" w14:textId="77777777" w:rsidR="007E4AF5" w:rsidRDefault="00617BBC">
      <w:pPr>
        <w:numPr>
          <w:ilvl w:val="0"/>
          <w:numId w:val="65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zvládne hlasová cvičení na spojování vokálů</w:t>
      </w:r>
    </w:p>
    <w:p w14:paraId="2B9D6293" w14:textId="364E5CB1" w:rsidR="007E4AF5" w:rsidRDefault="00617BBC">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udrž</w:t>
      </w:r>
      <w:r w:rsidR="008477EA">
        <w:rPr>
          <w:rFonts w:ascii="Cambria" w:eastAsia="Cambria" w:hAnsi="Cambria" w:cs="Cambria"/>
          <w:color w:val="000000"/>
          <w:sz w:val="24"/>
          <w:szCs w:val="24"/>
        </w:rPr>
        <w:t>í</w:t>
      </w:r>
      <w:r>
        <w:rPr>
          <w:rFonts w:ascii="Cambria" w:eastAsia="Cambria" w:hAnsi="Cambria" w:cs="Cambria"/>
          <w:color w:val="000000"/>
          <w:sz w:val="24"/>
          <w:szCs w:val="24"/>
        </w:rPr>
        <w:t xml:space="preserve"> hlavovou rezonanci ve všech hlasových polohách</w:t>
      </w:r>
    </w:p>
    <w:p w14:paraId="4FDB5B2C" w14:textId="77777777" w:rsidR="007E4AF5" w:rsidRDefault="00617BBC">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použije rozšířený hlasový rozsah a podle svých možností vyrovnané hlasové rejstříky</w:t>
      </w:r>
    </w:p>
    <w:p w14:paraId="2D45828C" w14:textId="7746BD87" w:rsidR="007E4AF5" w:rsidRDefault="008477EA">
      <w:pPr>
        <w:numPr>
          <w:ilvl w:val="0"/>
          <w:numId w:val="65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notovém zápise skladeb</w:t>
      </w:r>
    </w:p>
    <w:p w14:paraId="5EAE0D59" w14:textId="77777777" w:rsidR="007E4AF5" w:rsidRDefault="007E4AF5">
      <w:pPr>
        <w:spacing w:after="0"/>
        <w:ind w:left="360"/>
        <w:jc w:val="both"/>
        <w:rPr>
          <w:rFonts w:ascii="Cambria" w:eastAsia="Cambria" w:hAnsi="Cambria" w:cs="Cambria"/>
          <w:sz w:val="28"/>
          <w:szCs w:val="28"/>
        </w:rPr>
      </w:pPr>
    </w:p>
    <w:p w14:paraId="5642FD07"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Rozšířené studium I. stupně závěrečnou zkouškou před zkušební komisí nebo veřejným vystoupením na absolventském koncertě.</w:t>
      </w:r>
    </w:p>
    <w:p w14:paraId="62F1CC62" w14:textId="77777777" w:rsidR="007E4AF5" w:rsidRDefault="007E4AF5">
      <w:pPr>
        <w:spacing w:after="0"/>
        <w:jc w:val="both"/>
        <w:rPr>
          <w:rFonts w:ascii="Cambria" w:eastAsia="Cambria" w:hAnsi="Cambria" w:cs="Cambria"/>
          <w:sz w:val="24"/>
          <w:szCs w:val="24"/>
        </w:rPr>
      </w:pPr>
    </w:p>
    <w:p w14:paraId="713AB97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4E92F31"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lidové písně zpaměti</w:t>
      </w:r>
    </w:p>
    <w:p w14:paraId="30C4507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umělé písně zpaměti</w:t>
      </w:r>
    </w:p>
    <w:p w14:paraId="765044E3" w14:textId="77777777" w:rsidR="007E4AF5" w:rsidRDefault="007E4AF5">
      <w:pPr>
        <w:spacing w:after="0"/>
        <w:rPr>
          <w:rFonts w:ascii="Cambria" w:eastAsia="Cambria" w:hAnsi="Cambria" w:cs="Cambria"/>
          <w:sz w:val="24"/>
          <w:szCs w:val="24"/>
        </w:rPr>
      </w:pPr>
    </w:p>
    <w:p w14:paraId="006FC03D" w14:textId="77777777" w:rsidR="007E4AF5" w:rsidRDefault="00617BBC">
      <w:pPr>
        <w:spacing w:after="0"/>
        <w:rPr>
          <w:rFonts w:ascii="Cambria" w:eastAsia="Cambria" w:hAnsi="Cambria" w:cs="Cambria"/>
          <w:sz w:val="24"/>
          <w:szCs w:val="24"/>
          <w:u w:val="single"/>
        </w:rPr>
      </w:pPr>
      <w:r>
        <w:rPr>
          <w:rFonts w:ascii="Cambria" w:eastAsia="Cambria" w:hAnsi="Cambria" w:cs="Cambria"/>
          <w:b/>
          <w:sz w:val="24"/>
          <w:szCs w:val="24"/>
          <w:u w:val="single"/>
        </w:rPr>
        <w:t>Absolventský koncert</w:t>
      </w:r>
      <w:r>
        <w:rPr>
          <w:rFonts w:ascii="Cambria" w:eastAsia="Cambria" w:hAnsi="Cambria" w:cs="Cambria"/>
          <w:sz w:val="24"/>
          <w:szCs w:val="24"/>
          <w:u w:val="single"/>
        </w:rPr>
        <w:t>:</w:t>
      </w:r>
    </w:p>
    <w:p w14:paraId="5A2E9CBB"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lidové písně zpaměti</w:t>
      </w:r>
    </w:p>
    <w:p w14:paraId="493F9118" w14:textId="77777777" w:rsidR="007E4AF5" w:rsidRPr="00D7478F"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umělé písně zpaměti</w:t>
      </w:r>
    </w:p>
    <w:p w14:paraId="2AF82AAB" w14:textId="77777777" w:rsidR="00D7478F" w:rsidRDefault="00D7478F" w:rsidP="00D7478F">
      <w:pPr>
        <w:pBdr>
          <w:top w:val="nil"/>
          <w:left w:val="nil"/>
          <w:bottom w:val="nil"/>
          <w:right w:val="nil"/>
          <w:between w:val="nil"/>
        </w:pBdr>
        <w:spacing w:after="0"/>
        <w:ind w:left="720"/>
        <w:rPr>
          <w:rFonts w:ascii="Cambria" w:eastAsia="Cambria" w:hAnsi="Cambria" w:cs="Cambria"/>
          <w:color w:val="000000"/>
          <w:sz w:val="24"/>
          <w:szCs w:val="24"/>
        </w:rPr>
      </w:pPr>
    </w:p>
    <w:p w14:paraId="104E50FB" w14:textId="77777777" w:rsidR="00D7478F" w:rsidRDefault="00D7478F" w:rsidP="00D7478F">
      <w:pPr>
        <w:pBdr>
          <w:top w:val="nil"/>
          <w:left w:val="nil"/>
          <w:bottom w:val="nil"/>
          <w:right w:val="nil"/>
          <w:between w:val="nil"/>
        </w:pBdr>
        <w:spacing w:after="0"/>
        <w:ind w:left="720"/>
        <w:rPr>
          <w:rFonts w:ascii="Cambria" w:eastAsia="Cambria" w:hAnsi="Cambria" w:cs="Cambria"/>
          <w:color w:val="000000"/>
          <w:sz w:val="24"/>
          <w:szCs w:val="24"/>
        </w:rPr>
      </w:pPr>
    </w:p>
    <w:p w14:paraId="6925312F" w14:textId="77777777" w:rsidR="00D7478F" w:rsidRDefault="00D7478F" w:rsidP="00D7478F">
      <w:pPr>
        <w:pBdr>
          <w:top w:val="nil"/>
          <w:left w:val="nil"/>
          <w:bottom w:val="nil"/>
          <w:right w:val="nil"/>
          <w:between w:val="nil"/>
        </w:pBdr>
        <w:spacing w:after="0"/>
        <w:ind w:left="720"/>
        <w:rPr>
          <w:color w:val="000000"/>
          <w:sz w:val="24"/>
          <w:szCs w:val="24"/>
        </w:rPr>
      </w:pPr>
    </w:p>
    <w:p w14:paraId="26AE1EE3" w14:textId="77777777" w:rsidR="007E4AF5" w:rsidRDefault="007E4AF5">
      <w:pPr>
        <w:spacing w:after="0"/>
        <w:rPr>
          <w:rFonts w:ascii="Cambria" w:eastAsia="Cambria" w:hAnsi="Cambria" w:cs="Cambria"/>
          <w:sz w:val="24"/>
          <w:szCs w:val="24"/>
        </w:rPr>
      </w:pPr>
    </w:p>
    <w:p w14:paraId="00E3A3CA"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lastRenderedPageBreak/>
        <w:t>Studium s rozšířeným počtem vyučovacích hodin</w:t>
      </w:r>
      <w:r>
        <w:rPr>
          <w:rFonts w:ascii="Cambria" w:eastAsia="Cambria" w:hAnsi="Cambria" w:cs="Cambria"/>
          <w:b/>
          <w:sz w:val="36"/>
          <w:szCs w:val="36"/>
        </w:rPr>
        <w:br/>
        <w:t>II. stupně</w:t>
      </w:r>
    </w:p>
    <w:p w14:paraId="380F2E23" w14:textId="77777777" w:rsidR="007E4AF5" w:rsidRDefault="007E4AF5">
      <w:pPr>
        <w:spacing w:after="0"/>
        <w:jc w:val="center"/>
        <w:rPr>
          <w:rFonts w:ascii="Cambria" w:eastAsia="Cambria" w:hAnsi="Cambria" w:cs="Cambria"/>
          <w:b/>
          <w:sz w:val="28"/>
          <w:szCs w:val="28"/>
        </w:rPr>
      </w:pPr>
    </w:p>
    <w:p w14:paraId="3969BF92"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1. ročník</w:t>
      </w:r>
    </w:p>
    <w:p w14:paraId="28E71497"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440DA272" w14:textId="77777777" w:rsidR="007E4AF5" w:rsidRDefault="00617BBC">
      <w:pPr>
        <w:numPr>
          <w:ilvl w:val="0"/>
          <w:numId w:val="572"/>
        </w:numPr>
        <w:spacing w:after="0"/>
        <w:jc w:val="both"/>
        <w:rPr>
          <w:b/>
          <w:i/>
          <w:sz w:val="24"/>
          <w:szCs w:val="24"/>
        </w:rPr>
      </w:pPr>
      <w:r>
        <w:rPr>
          <w:rFonts w:ascii="Cambria" w:eastAsia="Cambria" w:hAnsi="Cambria" w:cs="Cambria"/>
          <w:sz w:val="24"/>
          <w:szCs w:val="24"/>
        </w:rPr>
        <w:t>zhodnotí svůj aktuální výkon</w:t>
      </w:r>
    </w:p>
    <w:p w14:paraId="5A1DD517" w14:textId="5E2FB72D" w:rsidR="007E4AF5" w:rsidRDefault="002D3068">
      <w:pPr>
        <w:numPr>
          <w:ilvl w:val="0"/>
          <w:numId w:val="572"/>
        </w:numPr>
        <w:spacing w:after="0"/>
        <w:jc w:val="both"/>
        <w:rPr>
          <w:b/>
          <w:i/>
          <w:sz w:val="24"/>
          <w:szCs w:val="24"/>
        </w:rPr>
      </w:pPr>
      <w:r>
        <w:rPr>
          <w:rFonts w:ascii="Cambria" w:eastAsia="Cambria" w:hAnsi="Cambria" w:cs="Cambria"/>
          <w:sz w:val="24"/>
          <w:szCs w:val="24"/>
        </w:rPr>
        <w:t xml:space="preserve">uplatní své schopnosti při práci s korepetitorem </w:t>
      </w:r>
    </w:p>
    <w:p w14:paraId="4584BFDA" w14:textId="6DD8EC45" w:rsidR="007E4AF5" w:rsidRDefault="00617BBC">
      <w:pPr>
        <w:numPr>
          <w:ilvl w:val="0"/>
          <w:numId w:val="572"/>
        </w:numPr>
        <w:spacing w:after="0"/>
        <w:jc w:val="both"/>
        <w:rPr>
          <w:b/>
          <w:i/>
          <w:sz w:val="24"/>
          <w:szCs w:val="24"/>
        </w:rPr>
      </w:pPr>
      <w:r>
        <w:rPr>
          <w:rFonts w:ascii="Cambria" w:eastAsia="Cambria" w:hAnsi="Cambria" w:cs="Cambria"/>
          <w:sz w:val="24"/>
          <w:szCs w:val="24"/>
        </w:rPr>
        <w:t>při veřejném vystoupení uplat</w:t>
      </w:r>
      <w:r w:rsidR="002D6719">
        <w:rPr>
          <w:rFonts w:ascii="Cambria" w:eastAsia="Cambria" w:hAnsi="Cambria" w:cs="Cambria"/>
          <w:sz w:val="24"/>
          <w:szCs w:val="24"/>
        </w:rPr>
        <w:t>ní</w:t>
      </w:r>
      <w:r>
        <w:rPr>
          <w:rFonts w:ascii="Cambria" w:eastAsia="Cambria" w:hAnsi="Cambria" w:cs="Cambria"/>
          <w:sz w:val="24"/>
          <w:szCs w:val="24"/>
        </w:rPr>
        <w:t xml:space="preserve"> všechny dosavadní kompetence s ohledem na aktuální individuální možnosti (tréma, zdravotní stav, nepříznivé akustické podmínky atd.)</w:t>
      </w:r>
    </w:p>
    <w:p w14:paraId="10C0E8A3" w14:textId="77777777" w:rsidR="007E4AF5" w:rsidRDefault="007E4AF5">
      <w:pPr>
        <w:spacing w:after="0"/>
        <w:jc w:val="both"/>
        <w:rPr>
          <w:rFonts w:ascii="Cambria" w:eastAsia="Cambria" w:hAnsi="Cambria" w:cs="Cambria"/>
          <w:b/>
          <w:sz w:val="24"/>
          <w:szCs w:val="24"/>
          <w:u w:val="single"/>
        </w:rPr>
      </w:pPr>
    </w:p>
    <w:p w14:paraId="53A971E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683B011" w14:textId="77777777" w:rsidR="007E4AF5" w:rsidRDefault="00617BBC">
      <w:pPr>
        <w:numPr>
          <w:ilvl w:val="0"/>
          <w:numId w:val="5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2 lidové písně zpaměti</w:t>
      </w:r>
    </w:p>
    <w:p w14:paraId="25064D66" w14:textId="77777777" w:rsidR="007E4AF5" w:rsidRDefault="00617BBC">
      <w:pPr>
        <w:numPr>
          <w:ilvl w:val="0"/>
          <w:numId w:val="5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2 libovolné vokální skladby zpaměti</w:t>
      </w:r>
    </w:p>
    <w:p w14:paraId="7DD417FE" w14:textId="77777777" w:rsidR="007E4AF5" w:rsidRDefault="007E4AF5">
      <w:pPr>
        <w:spacing w:after="0"/>
        <w:rPr>
          <w:rFonts w:ascii="Cambria" w:eastAsia="Cambria" w:hAnsi="Cambria" w:cs="Cambria"/>
          <w:sz w:val="24"/>
          <w:szCs w:val="24"/>
        </w:rPr>
      </w:pPr>
    </w:p>
    <w:p w14:paraId="4CA97896"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2. ročník</w:t>
      </w:r>
    </w:p>
    <w:p w14:paraId="1C840283"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0F612446" w14:textId="77777777" w:rsidR="007E4AF5" w:rsidRDefault="00617BBC">
      <w:pPr>
        <w:numPr>
          <w:ilvl w:val="0"/>
          <w:numId w:val="572"/>
        </w:numPr>
        <w:spacing w:after="0"/>
        <w:jc w:val="both"/>
        <w:rPr>
          <w:b/>
          <w:i/>
          <w:sz w:val="24"/>
          <w:szCs w:val="24"/>
        </w:rPr>
      </w:pPr>
      <w:r>
        <w:rPr>
          <w:rFonts w:ascii="Cambria" w:eastAsia="Cambria" w:hAnsi="Cambria" w:cs="Cambria"/>
          <w:sz w:val="24"/>
          <w:szCs w:val="24"/>
        </w:rPr>
        <w:t>zvládne zpěv méně náročných písní a capella</w:t>
      </w:r>
    </w:p>
    <w:p w14:paraId="1CB94C40" w14:textId="335EAA9A" w:rsidR="007E4AF5" w:rsidRDefault="00617BBC">
      <w:pPr>
        <w:numPr>
          <w:ilvl w:val="0"/>
          <w:numId w:val="572"/>
        </w:numPr>
        <w:spacing w:after="0"/>
        <w:jc w:val="both"/>
        <w:rPr>
          <w:b/>
          <w:i/>
          <w:sz w:val="24"/>
          <w:szCs w:val="24"/>
        </w:rPr>
      </w:pPr>
      <w:r>
        <w:rPr>
          <w:rFonts w:ascii="Cambria" w:eastAsia="Cambria" w:hAnsi="Cambria" w:cs="Cambria"/>
          <w:sz w:val="24"/>
          <w:szCs w:val="24"/>
        </w:rPr>
        <w:t>doma se samostatně a efektivně připrav</w:t>
      </w:r>
      <w:r w:rsidR="003A1799">
        <w:rPr>
          <w:rFonts w:ascii="Cambria" w:eastAsia="Cambria" w:hAnsi="Cambria" w:cs="Cambria"/>
          <w:sz w:val="24"/>
          <w:szCs w:val="24"/>
        </w:rPr>
        <w:t>í</w:t>
      </w:r>
    </w:p>
    <w:p w14:paraId="0BAEFD48" w14:textId="34E843E8" w:rsidR="007E4AF5" w:rsidRDefault="00617BBC">
      <w:pPr>
        <w:numPr>
          <w:ilvl w:val="0"/>
          <w:numId w:val="572"/>
        </w:numPr>
        <w:spacing w:after="0"/>
        <w:jc w:val="both"/>
        <w:rPr>
          <w:b/>
          <w:i/>
          <w:sz w:val="24"/>
          <w:szCs w:val="24"/>
        </w:rPr>
      </w:pPr>
      <w:r>
        <w:rPr>
          <w:rFonts w:ascii="Cambria" w:eastAsia="Cambria" w:hAnsi="Cambria" w:cs="Cambria"/>
          <w:sz w:val="24"/>
          <w:szCs w:val="24"/>
        </w:rPr>
        <w:t xml:space="preserve">stylově </w:t>
      </w:r>
      <w:r w:rsidR="00492536">
        <w:rPr>
          <w:rFonts w:ascii="Cambria" w:eastAsia="Cambria" w:hAnsi="Cambria" w:cs="Cambria"/>
          <w:sz w:val="24"/>
          <w:szCs w:val="24"/>
        </w:rPr>
        <w:t>zazpívá</w:t>
      </w:r>
      <w:r>
        <w:rPr>
          <w:rFonts w:ascii="Cambria" w:eastAsia="Cambria" w:hAnsi="Cambria" w:cs="Cambria"/>
          <w:sz w:val="24"/>
          <w:szCs w:val="24"/>
        </w:rPr>
        <w:t xml:space="preserve"> různá slohová období</w:t>
      </w:r>
    </w:p>
    <w:p w14:paraId="53377850" w14:textId="6C0F04B7" w:rsidR="007E4AF5" w:rsidRDefault="00617BBC">
      <w:pPr>
        <w:numPr>
          <w:ilvl w:val="0"/>
          <w:numId w:val="572"/>
        </w:numPr>
        <w:spacing w:after="0"/>
        <w:jc w:val="both"/>
        <w:rPr>
          <w:b/>
          <w:i/>
          <w:sz w:val="24"/>
          <w:szCs w:val="24"/>
        </w:rPr>
      </w:pPr>
      <w:r>
        <w:rPr>
          <w:rFonts w:ascii="Cambria" w:eastAsia="Cambria" w:hAnsi="Cambria" w:cs="Cambria"/>
          <w:sz w:val="24"/>
          <w:szCs w:val="24"/>
        </w:rPr>
        <w:t>p</w:t>
      </w:r>
      <w:r w:rsidR="00FF02B1">
        <w:rPr>
          <w:rFonts w:ascii="Cambria" w:eastAsia="Cambria" w:hAnsi="Cambria" w:cs="Cambria"/>
          <w:sz w:val="24"/>
          <w:szCs w:val="24"/>
        </w:rPr>
        <w:t>řednese písně</w:t>
      </w:r>
      <w:r>
        <w:rPr>
          <w:rFonts w:ascii="Cambria" w:eastAsia="Cambria" w:hAnsi="Cambria" w:cs="Cambria"/>
          <w:sz w:val="24"/>
          <w:szCs w:val="24"/>
        </w:rPr>
        <w:t xml:space="preserve"> přirozeně a vyrovnaně</w:t>
      </w:r>
    </w:p>
    <w:p w14:paraId="120F8801" w14:textId="77777777" w:rsidR="007E4AF5" w:rsidRDefault="007E4AF5">
      <w:pPr>
        <w:spacing w:after="0"/>
        <w:jc w:val="both"/>
        <w:rPr>
          <w:rFonts w:ascii="Cambria" w:eastAsia="Cambria" w:hAnsi="Cambria" w:cs="Cambria"/>
          <w:b/>
          <w:sz w:val="24"/>
          <w:szCs w:val="24"/>
          <w:u w:val="single"/>
        </w:rPr>
      </w:pPr>
    </w:p>
    <w:p w14:paraId="78E15A43"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850BC9D" w14:textId="77777777" w:rsidR="007E4AF5" w:rsidRDefault="00617BBC">
      <w:pPr>
        <w:numPr>
          <w:ilvl w:val="0"/>
          <w:numId w:val="5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2 lidové písně odlišného charakteru zpaměti</w:t>
      </w:r>
    </w:p>
    <w:p w14:paraId="39669EFA" w14:textId="636F5934" w:rsidR="007E4AF5" w:rsidRPr="007A1E3D" w:rsidRDefault="00617BBC">
      <w:pPr>
        <w:numPr>
          <w:ilvl w:val="0"/>
          <w:numId w:val="5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2 libovolné vokální skladby zpaměti</w:t>
      </w:r>
    </w:p>
    <w:p w14:paraId="41AFB3FB" w14:textId="77777777" w:rsidR="007A1E3D" w:rsidRPr="00606788" w:rsidRDefault="007A1E3D" w:rsidP="007A1E3D">
      <w:pPr>
        <w:pBdr>
          <w:top w:val="nil"/>
          <w:left w:val="nil"/>
          <w:bottom w:val="nil"/>
          <w:right w:val="nil"/>
          <w:between w:val="nil"/>
        </w:pBdr>
        <w:spacing w:after="0"/>
        <w:ind w:left="720"/>
        <w:jc w:val="both"/>
        <w:rPr>
          <w:color w:val="000000"/>
          <w:sz w:val="24"/>
          <w:szCs w:val="24"/>
        </w:rPr>
      </w:pPr>
    </w:p>
    <w:p w14:paraId="30EDB264"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3. ročník</w:t>
      </w:r>
    </w:p>
    <w:p w14:paraId="29E16A71"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47BD28CC" w14:textId="77777777" w:rsidR="007E4AF5" w:rsidRDefault="00617BBC">
      <w:pPr>
        <w:numPr>
          <w:ilvl w:val="0"/>
          <w:numId w:val="572"/>
        </w:numPr>
        <w:spacing w:after="0"/>
        <w:jc w:val="both"/>
        <w:rPr>
          <w:b/>
          <w:i/>
          <w:sz w:val="24"/>
          <w:szCs w:val="24"/>
        </w:rPr>
      </w:pPr>
      <w:r>
        <w:rPr>
          <w:rFonts w:ascii="Cambria" w:eastAsia="Cambria" w:hAnsi="Cambria" w:cs="Cambria"/>
          <w:sz w:val="24"/>
          <w:szCs w:val="24"/>
        </w:rPr>
        <w:t>zvládne melodické ozdoby a zazpívá některé z nich</w:t>
      </w:r>
    </w:p>
    <w:p w14:paraId="3ED2F958" w14:textId="78DD395F" w:rsidR="007E4AF5" w:rsidRDefault="00617BBC">
      <w:pPr>
        <w:numPr>
          <w:ilvl w:val="0"/>
          <w:numId w:val="572"/>
        </w:numPr>
        <w:spacing w:after="0"/>
        <w:jc w:val="both"/>
        <w:rPr>
          <w:b/>
          <w:i/>
          <w:sz w:val="24"/>
          <w:szCs w:val="24"/>
        </w:rPr>
      </w:pPr>
      <w:r>
        <w:rPr>
          <w:rFonts w:ascii="Cambria" w:eastAsia="Cambria" w:hAnsi="Cambria" w:cs="Cambria"/>
          <w:sz w:val="24"/>
          <w:szCs w:val="24"/>
        </w:rPr>
        <w:t xml:space="preserve">stylově </w:t>
      </w:r>
      <w:r w:rsidR="003C357A">
        <w:rPr>
          <w:rFonts w:ascii="Cambria" w:eastAsia="Cambria" w:hAnsi="Cambria" w:cs="Cambria"/>
          <w:sz w:val="24"/>
          <w:szCs w:val="24"/>
        </w:rPr>
        <w:t>zazpívá</w:t>
      </w:r>
      <w:r>
        <w:rPr>
          <w:rFonts w:ascii="Cambria" w:eastAsia="Cambria" w:hAnsi="Cambria" w:cs="Cambria"/>
          <w:sz w:val="24"/>
          <w:szCs w:val="24"/>
        </w:rPr>
        <w:t xml:space="preserve"> různá slohová období</w:t>
      </w:r>
    </w:p>
    <w:p w14:paraId="3EB479A3" w14:textId="77777777" w:rsidR="007E4AF5" w:rsidRDefault="00617BBC">
      <w:pPr>
        <w:numPr>
          <w:ilvl w:val="0"/>
          <w:numId w:val="572"/>
        </w:numPr>
        <w:spacing w:after="0"/>
        <w:jc w:val="both"/>
        <w:rPr>
          <w:b/>
          <w:i/>
          <w:sz w:val="24"/>
          <w:szCs w:val="24"/>
        </w:rPr>
      </w:pPr>
      <w:r>
        <w:rPr>
          <w:rFonts w:ascii="Cambria" w:eastAsia="Cambria" w:hAnsi="Cambria" w:cs="Cambria"/>
          <w:sz w:val="24"/>
          <w:szCs w:val="24"/>
        </w:rPr>
        <w:t>použije dynamiku a agogiku s ohledem na styl a žánr interpretované vokální skladby</w:t>
      </w:r>
    </w:p>
    <w:p w14:paraId="41A165F2" w14:textId="77777777" w:rsidR="007E4AF5" w:rsidRDefault="007E4AF5">
      <w:pPr>
        <w:spacing w:after="0"/>
        <w:jc w:val="both"/>
        <w:rPr>
          <w:rFonts w:ascii="Cambria" w:eastAsia="Cambria" w:hAnsi="Cambria" w:cs="Cambria"/>
          <w:b/>
          <w:sz w:val="24"/>
          <w:szCs w:val="24"/>
          <w:u w:val="single"/>
        </w:rPr>
      </w:pPr>
    </w:p>
    <w:p w14:paraId="67D0CFA6"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0BB123C" w14:textId="77777777" w:rsidR="007E4AF5" w:rsidRDefault="00617BBC">
      <w:pPr>
        <w:numPr>
          <w:ilvl w:val="0"/>
          <w:numId w:val="5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2 lidové písně odlišného charakteru zpaměti</w:t>
      </w:r>
    </w:p>
    <w:p w14:paraId="33B75619" w14:textId="77777777" w:rsidR="007E4AF5" w:rsidRDefault="00617BBC">
      <w:pPr>
        <w:numPr>
          <w:ilvl w:val="0"/>
          <w:numId w:val="5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2 libovolné vokální skladby zpaměti</w:t>
      </w:r>
    </w:p>
    <w:p w14:paraId="1B6ECFCE" w14:textId="77777777" w:rsidR="007E4AF5" w:rsidRDefault="007E4AF5">
      <w:pPr>
        <w:spacing w:after="0"/>
        <w:jc w:val="both"/>
        <w:rPr>
          <w:rFonts w:ascii="Cambria" w:eastAsia="Cambria" w:hAnsi="Cambria" w:cs="Cambria"/>
          <w:sz w:val="24"/>
          <w:szCs w:val="24"/>
        </w:rPr>
      </w:pPr>
    </w:p>
    <w:p w14:paraId="0526D9B2" w14:textId="77777777" w:rsidR="007E4AF5" w:rsidRDefault="00617BBC">
      <w:pPr>
        <w:spacing w:after="0" w:line="360" w:lineRule="auto"/>
        <w:jc w:val="center"/>
        <w:rPr>
          <w:rFonts w:ascii="Cambria" w:eastAsia="Cambria" w:hAnsi="Cambria" w:cs="Cambria"/>
          <w:b/>
          <w:sz w:val="24"/>
          <w:szCs w:val="24"/>
        </w:rPr>
      </w:pPr>
      <w:r>
        <w:rPr>
          <w:rFonts w:ascii="Cambria" w:eastAsia="Cambria" w:hAnsi="Cambria" w:cs="Cambria"/>
          <w:b/>
          <w:sz w:val="24"/>
          <w:szCs w:val="24"/>
        </w:rPr>
        <w:t>4. ročník</w:t>
      </w:r>
    </w:p>
    <w:p w14:paraId="3E7A3C8F"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72720AF2" w14:textId="51CA5528" w:rsidR="007E4AF5" w:rsidRDefault="00617BBC">
      <w:pPr>
        <w:numPr>
          <w:ilvl w:val="0"/>
          <w:numId w:val="572"/>
        </w:numPr>
        <w:spacing w:after="0"/>
        <w:jc w:val="both"/>
        <w:rPr>
          <w:b/>
          <w:i/>
          <w:sz w:val="24"/>
          <w:szCs w:val="24"/>
        </w:rPr>
      </w:pPr>
      <w:r>
        <w:rPr>
          <w:rFonts w:ascii="Cambria" w:eastAsia="Cambria" w:hAnsi="Cambria" w:cs="Cambria"/>
          <w:sz w:val="24"/>
          <w:szCs w:val="24"/>
        </w:rPr>
        <w:t xml:space="preserve">kultivovaně </w:t>
      </w:r>
      <w:r w:rsidR="003C357A">
        <w:rPr>
          <w:rFonts w:ascii="Cambria" w:eastAsia="Cambria" w:hAnsi="Cambria" w:cs="Cambria"/>
          <w:sz w:val="24"/>
          <w:szCs w:val="24"/>
        </w:rPr>
        <w:t>zazpívá</w:t>
      </w:r>
      <w:r>
        <w:rPr>
          <w:rFonts w:ascii="Cambria" w:eastAsia="Cambria" w:hAnsi="Cambria" w:cs="Cambria"/>
          <w:sz w:val="24"/>
          <w:szCs w:val="24"/>
        </w:rPr>
        <w:t xml:space="preserve"> stylově a žánrově různorodé skladby </w:t>
      </w:r>
    </w:p>
    <w:p w14:paraId="1C1ACD51" w14:textId="5E30E6DB" w:rsidR="007E4AF5" w:rsidRDefault="00617BBC">
      <w:pPr>
        <w:numPr>
          <w:ilvl w:val="0"/>
          <w:numId w:val="572"/>
        </w:numPr>
        <w:spacing w:after="0"/>
        <w:jc w:val="both"/>
        <w:rPr>
          <w:b/>
          <w:i/>
          <w:sz w:val="24"/>
          <w:szCs w:val="24"/>
        </w:rPr>
      </w:pPr>
      <w:r>
        <w:rPr>
          <w:rFonts w:ascii="Cambria" w:eastAsia="Cambria" w:hAnsi="Cambria" w:cs="Cambria"/>
          <w:sz w:val="24"/>
          <w:szCs w:val="24"/>
        </w:rPr>
        <w:lastRenderedPageBreak/>
        <w:t>vytvoří si vlastní názor na interpretaci skladeb</w:t>
      </w:r>
    </w:p>
    <w:p w14:paraId="4B436960" w14:textId="195C82A4" w:rsidR="007E4AF5" w:rsidRPr="00C425CC" w:rsidRDefault="00617BBC">
      <w:pPr>
        <w:numPr>
          <w:ilvl w:val="0"/>
          <w:numId w:val="572"/>
        </w:numPr>
        <w:spacing w:after="0"/>
        <w:jc w:val="both"/>
        <w:rPr>
          <w:b/>
          <w:i/>
          <w:sz w:val="24"/>
          <w:szCs w:val="24"/>
        </w:rPr>
      </w:pPr>
      <w:r>
        <w:rPr>
          <w:rFonts w:ascii="Cambria" w:eastAsia="Cambria" w:hAnsi="Cambria" w:cs="Cambria"/>
          <w:sz w:val="24"/>
          <w:szCs w:val="24"/>
        </w:rPr>
        <w:t>zhodnotí svůj pěvecký výkon</w:t>
      </w:r>
    </w:p>
    <w:p w14:paraId="28AB7D0B" w14:textId="77777777" w:rsidR="00C425CC" w:rsidRDefault="00C425CC">
      <w:pPr>
        <w:numPr>
          <w:ilvl w:val="0"/>
          <w:numId w:val="572"/>
        </w:numPr>
        <w:spacing w:after="0"/>
        <w:jc w:val="both"/>
        <w:rPr>
          <w:b/>
          <w:i/>
          <w:sz w:val="24"/>
          <w:szCs w:val="24"/>
        </w:rPr>
      </w:pPr>
      <w:r>
        <w:rPr>
          <w:rFonts w:ascii="Cambria" w:eastAsia="Cambria" w:hAnsi="Cambria" w:cs="Cambria"/>
          <w:sz w:val="24"/>
          <w:szCs w:val="24"/>
        </w:rPr>
        <w:t>použije adekvátní výraz (gestikulace, mimika) v souvislosti s charakterem interpretované skladby</w:t>
      </w:r>
    </w:p>
    <w:p w14:paraId="742E769E" w14:textId="77777777" w:rsidR="007E4AF5" w:rsidRDefault="007E4AF5">
      <w:pPr>
        <w:spacing w:after="0"/>
        <w:jc w:val="both"/>
        <w:rPr>
          <w:rFonts w:ascii="Cambria" w:eastAsia="Cambria" w:hAnsi="Cambria" w:cs="Cambria"/>
          <w:b/>
          <w:sz w:val="24"/>
          <w:szCs w:val="24"/>
          <w:u w:val="single"/>
        </w:rPr>
      </w:pPr>
    </w:p>
    <w:p w14:paraId="35897712"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ukončí Rozšířené studium II. stupně závěrečnou zkouškou před zkušební komisí nebo veřejným vystoupením na absolventském koncertě.</w:t>
      </w:r>
    </w:p>
    <w:p w14:paraId="75A9C820" w14:textId="77777777" w:rsidR="007E4AF5" w:rsidRDefault="007E4AF5">
      <w:pPr>
        <w:spacing w:after="0"/>
        <w:jc w:val="both"/>
        <w:rPr>
          <w:rFonts w:ascii="Cambria" w:eastAsia="Cambria" w:hAnsi="Cambria" w:cs="Cambria"/>
          <w:sz w:val="24"/>
          <w:szCs w:val="24"/>
        </w:rPr>
      </w:pPr>
    </w:p>
    <w:p w14:paraId="0D6F649F"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0573D7F2"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lidové písně odlišného charakteru zpaměti</w:t>
      </w:r>
    </w:p>
    <w:p w14:paraId="48300A86"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libovolné vokální skladby zpaměti</w:t>
      </w:r>
    </w:p>
    <w:p w14:paraId="76108594" w14:textId="77777777" w:rsidR="007E4AF5" w:rsidRDefault="007E4AF5">
      <w:pPr>
        <w:spacing w:after="0"/>
        <w:rPr>
          <w:rFonts w:ascii="Cambria" w:eastAsia="Cambria" w:hAnsi="Cambria" w:cs="Cambria"/>
          <w:sz w:val="24"/>
          <w:szCs w:val="24"/>
        </w:rPr>
      </w:pPr>
    </w:p>
    <w:p w14:paraId="72E162DE" w14:textId="77777777" w:rsidR="007E4AF5" w:rsidRDefault="00617BBC">
      <w:pPr>
        <w:spacing w:after="0"/>
        <w:rPr>
          <w:rFonts w:ascii="Cambria" w:eastAsia="Cambria" w:hAnsi="Cambria" w:cs="Cambria"/>
          <w:sz w:val="24"/>
          <w:szCs w:val="24"/>
          <w:u w:val="single"/>
        </w:rPr>
      </w:pPr>
      <w:r>
        <w:rPr>
          <w:rFonts w:ascii="Cambria" w:eastAsia="Cambria" w:hAnsi="Cambria" w:cs="Cambria"/>
          <w:b/>
          <w:sz w:val="24"/>
          <w:szCs w:val="24"/>
          <w:u w:val="single"/>
        </w:rPr>
        <w:t>Absolventský koncert</w:t>
      </w:r>
      <w:r>
        <w:rPr>
          <w:rFonts w:ascii="Cambria" w:eastAsia="Cambria" w:hAnsi="Cambria" w:cs="Cambria"/>
          <w:sz w:val="24"/>
          <w:szCs w:val="24"/>
          <w:u w:val="single"/>
        </w:rPr>
        <w:t>:</w:t>
      </w:r>
    </w:p>
    <w:p w14:paraId="4B9AD243" w14:textId="77777777" w:rsidR="007E4AF5"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lidové písně odlišného charakteru zpaměti</w:t>
      </w:r>
    </w:p>
    <w:p w14:paraId="68350082" w14:textId="41D8242A" w:rsidR="007E4AF5" w:rsidRPr="00670754" w:rsidRDefault="00617BBC">
      <w:pPr>
        <w:numPr>
          <w:ilvl w:val="0"/>
          <w:numId w:val="55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2 libovolné vokální skladby zpaměti</w:t>
      </w:r>
    </w:p>
    <w:p w14:paraId="1BF02CA9" w14:textId="77777777" w:rsidR="00670754" w:rsidRPr="004E4A20" w:rsidRDefault="00670754" w:rsidP="00670754">
      <w:pPr>
        <w:pBdr>
          <w:top w:val="nil"/>
          <w:left w:val="nil"/>
          <w:bottom w:val="nil"/>
          <w:right w:val="nil"/>
          <w:between w:val="nil"/>
        </w:pBdr>
        <w:spacing w:after="0"/>
        <w:ind w:left="720"/>
        <w:rPr>
          <w:color w:val="000000"/>
          <w:sz w:val="24"/>
          <w:szCs w:val="24"/>
        </w:rPr>
      </w:pPr>
    </w:p>
    <w:p w14:paraId="54617A27" w14:textId="77777777" w:rsidR="007E4AF5" w:rsidRDefault="00617BBC" w:rsidP="00D7478F">
      <w:pPr>
        <w:pStyle w:val="Nadpis4"/>
      </w:pPr>
      <w:bookmarkStart w:id="146" w:name="_Toc231923252"/>
      <w:bookmarkStart w:id="147" w:name="_Toc232442577"/>
      <w:bookmarkEnd w:id="145"/>
      <w:r>
        <w:t>Studijní zaměření – Populární zpěv</w:t>
      </w:r>
      <w:bookmarkEnd w:id="146"/>
      <w:bookmarkEnd w:id="147"/>
    </w:p>
    <w:p w14:paraId="3A981ED5" w14:textId="77777777" w:rsidR="00837699" w:rsidRPr="00837699" w:rsidRDefault="00837699" w:rsidP="00837699"/>
    <w:p w14:paraId="78E3A419" w14:textId="54E1C0C3" w:rsidR="007E4AF5" w:rsidRDefault="00617BBC" w:rsidP="00D123C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Studium populárního zpěvu má na rozdíl od artificiální hudby některá specifika, na která se při výuce student s pedagogem zaměřují. Z hlediska techniky zpěvu se více dbá </w:t>
      </w:r>
      <w:r w:rsidR="00D123CC">
        <w:rPr>
          <w:rFonts w:ascii="Cambria" w:eastAsia="Cambria" w:hAnsi="Cambria" w:cs="Cambria"/>
          <w:sz w:val="24"/>
          <w:szCs w:val="24"/>
        </w:rPr>
        <w:br/>
      </w:r>
      <w:r>
        <w:rPr>
          <w:rFonts w:ascii="Cambria" w:eastAsia="Cambria" w:hAnsi="Cambria" w:cs="Cambria"/>
          <w:sz w:val="24"/>
          <w:szCs w:val="24"/>
        </w:rPr>
        <w:t xml:space="preserve">na srozumitelnost, artikulaci, deklamaci a celkové zachování svého přirozeného hlasu. </w:t>
      </w:r>
      <w:r w:rsidR="00D123CC">
        <w:rPr>
          <w:rFonts w:ascii="Cambria" w:eastAsia="Cambria" w:hAnsi="Cambria" w:cs="Cambria"/>
          <w:sz w:val="24"/>
          <w:szCs w:val="24"/>
        </w:rPr>
        <w:br/>
      </w:r>
      <w:r>
        <w:rPr>
          <w:rFonts w:ascii="Cambria" w:eastAsia="Cambria" w:hAnsi="Cambria" w:cs="Cambria"/>
          <w:sz w:val="24"/>
          <w:szCs w:val="24"/>
        </w:rPr>
        <w:t xml:space="preserve">S tím souvisí osobitost a originalita pěveckého projevu. V populárním zpěvu má větší využití rozdíl mezi falzetem, hrudním rejstříkem a </w:t>
      </w:r>
      <w:proofErr w:type="spellStart"/>
      <w:r>
        <w:rPr>
          <w:rFonts w:ascii="Cambria" w:eastAsia="Cambria" w:hAnsi="Cambria" w:cs="Cambria"/>
          <w:sz w:val="24"/>
          <w:szCs w:val="24"/>
        </w:rPr>
        <w:t>voix</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mixte</w:t>
      </w:r>
      <w:proofErr w:type="spellEnd"/>
      <w:r>
        <w:rPr>
          <w:rFonts w:ascii="Cambria" w:eastAsia="Cambria" w:hAnsi="Cambria" w:cs="Cambria"/>
          <w:sz w:val="24"/>
          <w:szCs w:val="24"/>
        </w:rPr>
        <w:t xml:space="preserve">, což opět doplňuje individuálnost pěvce. Další specifikum je práce s mikrofonem, tedy dodržování zásad směrového držení mikrofonu, správné vzdálenosti a kultivovaných nádechů. S tím také související práce se sykavkami a jinými specifickými hláskami různých jazyků, které mohou při použití mikrofonu působit rušivě. Kromě toho se žák seznámí se základy práce s ozvučovací technikou a některými programy na úpravu podkladů pro karaoke zpěv. </w:t>
      </w:r>
      <w:r w:rsidR="00D123CC">
        <w:rPr>
          <w:rFonts w:ascii="Cambria" w:eastAsia="Cambria" w:hAnsi="Cambria" w:cs="Cambria"/>
          <w:sz w:val="24"/>
          <w:szCs w:val="24"/>
        </w:rPr>
        <w:br/>
      </w:r>
      <w:r>
        <w:rPr>
          <w:rFonts w:ascii="Cambria" w:eastAsia="Cambria" w:hAnsi="Cambria" w:cs="Cambria"/>
          <w:sz w:val="24"/>
          <w:szCs w:val="24"/>
        </w:rPr>
        <w:t xml:space="preserve">S populárním zpěvem souvisí i bohatší a originálnější výběr koncertního oblečení, ovládání pódiového chování (pohyby těla, gestikulace, mimika), větší pochopení zpívaného textu, případně i vhodné dramatické ztvárnění dané písně a možná spolupráce s dramatickým oddělením školy. Specifická jsou také pravidla hlasové hygieny </w:t>
      </w:r>
      <w:r w:rsidR="00D123CC">
        <w:rPr>
          <w:rFonts w:ascii="Cambria" w:eastAsia="Cambria" w:hAnsi="Cambria" w:cs="Cambria"/>
          <w:sz w:val="24"/>
          <w:szCs w:val="24"/>
        </w:rPr>
        <w:br/>
      </w:r>
      <w:r>
        <w:rPr>
          <w:rFonts w:ascii="Cambria" w:eastAsia="Cambria" w:hAnsi="Cambria" w:cs="Cambria"/>
          <w:sz w:val="24"/>
          <w:szCs w:val="24"/>
        </w:rPr>
        <w:t xml:space="preserve">a obezřetnost, které souvisí s riziky zpěvu. Žák je tedy vedený k větší sebekontrole. Výuka populárního zpěvu přináší i pochopení rozdílů jednotlivých žánrů </w:t>
      </w:r>
      <w:proofErr w:type="spellStart"/>
      <w:r>
        <w:rPr>
          <w:rFonts w:ascii="Cambria" w:eastAsia="Cambria" w:hAnsi="Cambria" w:cs="Cambria"/>
          <w:sz w:val="24"/>
          <w:szCs w:val="24"/>
        </w:rPr>
        <w:t>nonartificiální</w:t>
      </w:r>
      <w:proofErr w:type="spellEnd"/>
      <w:r>
        <w:rPr>
          <w:rFonts w:ascii="Cambria" w:eastAsia="Cambria" w:hAnsi="Cambria" w:cs="Cambria"/>
          <w:sz w:val="24"/>
          <w:szCs w:val="24"/>
        </w:rPr>
        <w:t xml:space="preserve"> hudby. </w:t>
      </w:r>
      <w:r>
        <w:rPr>
          <w:rFonts w:ascii="Cambria" w:eastAsia="Cambria" w:hAnsi="Cambria" w:cs="Cambria"/>
          <w:sz w:val="24"/>
          <w:szCs w:val="24"/>
        </w:rPr>
        <w:br/>
      </w:r>
    </w:p>
    <w:p w14:paraId="0E8C04C1" w14:textId="77777777" w:rsidR="007A1E3D" w:rsidRDefault="007A1E3D" w:rsidP="00D123CC">
      <w:pPr>
        <w:shd w:val="clear" w:color="auto" w:fill="FFFFFF"/>
        <w:spacing w:after="0"/>
        <w:jc w:val="both"/>
        <w:rPr>
          <w:rFonts w:ascii="Cambria" w:eastAsia="Cambria" w:hAnsi="Cambria" w:cs="Cambria"/>
          <w:sz w:val="24"/>
          <w:szCs w:val="24"/>
        </w:rPr>
      </w:pPr>
    </w:p>
    <w:p w14:paraId="77340E51" w14:textId="77777777" w:rsidR="007A1E3D" w:rsidRDefault="007A1E3D" w:rsidP="00D123CC">
      <w:pPr>
        <w:shd w:val="clear" w:color="auto" w:fill="FFFFFF"/>
        <w:spacing w:after="0"/>
        <w:jc w:val="both"/>
        <w:rPr>
          <w:rFonts w:ascii="Cambria" w:eastAsia="Cambria" w:hAnsi="Cambria" w:cs="Cambria"/>
          <w:sz w:val="24"/>
          <w:szCs w:val="24"/>
        </w:rPr>
      </w:pPr>
    </w:p>
    <w:p w14:paraId="3557157C" w14:textId="77777777" w:rsidR="007A1E3D" w:rsidRDefault="007A1E3D" w:rsidP="00D123CC">
      <w:pPr>
        <w:shd w:val="clear" w:color="auto" w:fill="FFFFFF"/>
        <w:spacing w:after="0"/>
        <w:jc w:val="both"/>
        <w:rPr>
          <w:rFonts w:ascii="Cambria" w:eastAsia="Cambria" w:hAnsi="Cambria" w:cs="Cambria"/>
          <w:sz w:val="24"/>
          <w:szCs w:val="24"/>
        </w:rPr>
      </w:pPr>
    </w:p>
    <w:p w14:paraId="7997F2F9" w14:textId="77777777" w:rsidR="007A1E3D" w:rsidRDefault="007A1E3D" w:rsidP="00D123CC">
      <w:pPr>
        <w:shd w:val="clear" w:color="auto" w:fill="FFFFFF"/>
        <w:spacing w:after="0"/>
        <w:jc w:val="both"/>
        <w:rPr>
          <w:rFonts w:ascii="Cambria" w:eastAsia="Cambria" w:hAnsi="Cambria" w:cs="Cambria"/>
          <w:sz w:val="24"/>
          <w:szCs w:val="24"/>
        </w:rPr>
      </w:pPr>
    </w:p>
    <w:p w14:paraId="74FB9BD1" w14:textId="77777777" w:rsidR="007A1E3D" w:rsidRDefault="007A1E3D" w:rsidP="00D123CC">
      <w:pPr>
        <w:shd w:val="clear" w:color="auto" w:fill="FFFFFF"/>
        <w:spacing w:after="0"/>
        <w:jc w:val="both"/>
        <w:rPr>
          <w:rFonts w:ascii="Cambria" w:eastAsia="Cambria" w:hAnsi="Cambria" w:cs="Cambria"/>
          <w:sz w:val="24"/>
          <w:szCs w:val="24"/>
        </w:rPr>
      </w:pPr>
    </w:p>
    <w:p w14:paraId="4B2B0DF4" w14:textId="77777777" w:rsidR="007A1E3D" w:rsidRDefault="007A1E3D" w:rsidP="00D123CC">
      <w:pPr>
        <w:shd w:val="clear" w:color="auto" w:fill="FFFFFF"/>
        <w:spacing w:after="0"/>
        <w:jc w:val="both"/>
        <w:rPr>
          <w:rFonts w:ascii="Cambria" w:eastAsia="Cambria" w:hAnsi="Cambria" w:cs="Cambria"/>
          <w:sz w:val="24"/>
          <w:szCs w:val="24"/>
        </w:rPr>
      </w:pPr>
    </w:p>
    <w:p w14:paraId="674915E7" w14:textId="0FBE97CD" w:rsidR="007A1E3D" w:rsidRPr="007A1E3D" w:rsidRDefault="00617BBC" w:rsidP="007A1E3D">
      <w:pPr>
        <w:pStyle w:val="Nadpis5"/>
      </w:pPr>
      <w:bookmarkStart w:id="148" w:name="_Toc232442578"/>
      <w:r>
        <w:lastRenderedPageBreak/>
        <w:t>Učební plán</w:t>
      </w:r>
      <w:bookmarkEnd w:id="148"/>
    </w:p>
    <w:p w14:paraId="32E30184" w14:textId="77777777" w:rsidR="007A1E3D" w:rsidRDefault="007A1E3D">
      <w:pPr>
        <w:spacing w:after="0" w:line="240" w:lineRule="auto"/>
        <w:rPr>
          <w:rFonts w:ascii="Cambria" w:eastAsia="Cambria" w:hAnsi="Cambria" w:cs="Cambria"/>
          <w:sz w:val="24"/>
          <w:szCs w:val="24"/>
        </w:rPr>
      </w:pPr>
    </w:p>
    <w:p w14:paraId="3422E03F" w14:textId="77777777" w:rsidR="007A1E3D" w:rsidRDefault="007A1E3D">
      <w:pPr>
        <w:spacing w:after="0" w:line="240" w:lineRule="auto"/>
        <w:rPr>
          <w:rFonts w:ascii="Cambria" w:eastAsia="Cambria" w:hAnsi="Cambria" w:cs="Cambria"/>
          <w:sz w:val="24"/>
          <w:szCs w:val="24"/>
        </w:rPr>
      </w:pPr>
    </w:p>
    <w:p w14:paraId="163C704E" w14:textId="77777777" w:rsidR="007E4AF5" w:rsidRDefault="00617BBC">
      <w:pPr>
        <w:shd w:val="clear" w:color="auto" w:fill="FFFFFF"/>
        <w:spacing w:after="160" w:line="240" w:lineRule="auto"/>
        <w:jc w:val="center"/>
        <w:rPr>
          <w:rFonts w:ascii="Cambria" w:eastAsia="Cambria" w:hAnsi="Cambria" w:cs="Cambria"/>
          <w:sz w:val="24"/>
          <w:szCs w:val="24"/>
        </w:rPr>
      </w:pPr>
      <w:r>
        <w:rPr>
          <w:rFonts w:ascii="Cambria" w:eastAsia="Cambria" w:hAnsi="Cambria" w:cs="Cambria"/>
          <w:b/>
          <w:i/>
          <w:color w:val="FF0000"/>
          <w:sz w:val="24"/>
          <w:szCs w:val="24"/>
        </w:rPr>
        <w:t>PŘÍPRAVNÉ STUDIUM</w:t>
      </w:r>
    </w:p>
    <w:tbl>
      <w:tblPr>
        <w:tblStyle w:val="afffff1"/>
        <w:tblW w:w="9616" w:type="dxa"/>
        <w:tblInd w:w="0" w:type="dxa"/>
        <w:tblLayout w:type="fixed"/>
        <w:tblLook w:val="0400" w:firstRow="0" w:lastRow="0" w:firstColumn="0" w:lastColumn="0" w:noHBand="0" w:noVBand="1"/>
      </w:tblPr>
      <w:tblGrid>
        <w:gridCol w:w="3153"/>
        <w:gridCol w:w="3231"/>
        <w:gridCol w:w="3232"/>
      </w:tblGrid>
      <w:tr w:rsidR="007E4AF5" w14:paraId="08089837" w14:textId="77777777">
        <w:trPr>
          <w:trHeight w:val="580"/>
        </w:trPr>
        <w:tc>
          <w:tcPr>
            <w:tcW w:w="3153" w:type="dxa"/>
            <w:tcBorders>
              <w:bottom w:val="single" w:sz="18" w:space="0" w:color="000000"/>
              <w:right w:val="single" w:sz="18" w:space="0" w:color="000000"/>
            </w:tcBorders>
            <w:vAlign w:val="center"/>
          </w:tcPr>
          <w:p w14:paraId="27AD1D41" w14:textId="77777777" w:rsidR="007E4AF5" w:rsidRDefault="007E4AF5">
            <w:pPr>
              <w:spacing w:after="0" w:line="240" w:lineRule="auto"/>
              <w:jc w:val="center"/>
              <w:rPr>
                <w:rFonts w:ascii="Cambria" w:eastAsia="Cambria" w:hAnsi="Cambria" w:cs="Cambria"/>
                <w:sz w:val="24"/>
                <w:szCs w:val="24"/>
              </w:rPr>
            </w:pPr>
          </w:p>
        </w:tc>
        <w:tc>
          <w:tcPr>
            <w:tcW w:w="3231" w:type="dxa"/>
            <w:tcBorders>
              <w:top w:val="single" w:sz="18" w:space="0" w:color="000000"/>
              <w:left w:val="single" w:sz="18" w:space="0" w:color="000000"/>
              <w:bottom w:val="single" w:sz="4" w:space="0" w:color="000000"/>
              <w:right w:val="single" w:sz="18" w:space="0" w:color="000000"/>
            </w:tcBorders>
            <w:vAlign w:val="center"/>
          </w:tcPr>
          <w:p w14:paraId="374813F1"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24"/>
                <w:szCs w:val="24"/>
              </w:rPr>
              <w:t>1. ročník (1. PS)</w:t>
            </w:r>
          </w:p>
        </w:tc>
        <w:tc>
          <w:tcPr>
            <w:tcW w:w="3232" w:type="dxa"/>
            <w:tcBorders>
              <w:top w:val="single" w:sz="18" w:space="0" w:color="000000"/>
              <w:left w:val="single" w:sz="12" w:space="0" w:color="000000"/>
              <w:bottom w:val="single" w:sz="4" w:space="0" w:color="000000"/>
              <w:right w:val="single" w:sz="18" w:space="0" w:color="000000"/>
            </w:tcBorders>
            <w:vAlign w:val="center"/>
          </w:tcPr>
          <w:p w14:paraId="6331C968"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7BA4D4C3" w14:textId="77777777">
        <w:trPr>
          <w:trHeight w:val="397"/>
        </w:trPr>
        <w:tc>
          <w:tcPr>
            <w:tcW w:w="3153" w:type="dxa"/>
            <w:tcBorders>
              <w:top w:val="single" w:sz="18" w:space="0" w:color="000000"/>
              <w:left w:val="single" w:sz="18" w:space="0" w:color="000000"/>
              <w:bottom w:val="single" w:sz="4" w:space="0" w:color="000000"/>
              <w:right w:val="single" w:sz="12" w:space="0" w:color="000000"/>
            </w:tcBorders>
          </w:tcPr>
          <w:p w14:paraId="4CC42C01"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Sólový zpěv</w:t>
            </w:r>
          </w:p>
        </w:tc>
        <w:tc>
          <w:tcPr>
            <w:tcW w:w="3231" w:type="dxa"/>
            <w:tcBorders>
              <w:top w:val="single" w:sz="4" w:space="0" w:color="000000"/>
              <w:left w:val="single" w:sz="12" w:space="0" w:color="000000"/>
              <w:bottom w:val="single" w:sz="4" w:space="0" w:color="000000"/>
              <w:right w:val="single" w:sz="12" w:space="0" w:color="000000"/>
            </w:tcBorders>
            <w:vAlign w:val="center"/>
          </w:tcPr>
          <w:p w14:paraId="1CD8FAC8"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3232" w:type="dxa"/>
            <w:tcBorders>
              <w:top w:val="single" w:sz="4" w:space="0" w:color="000000"/>
              <w:left w:val="single" w:sz="12" w:space="0" w:color="000000"/>
              <w:bottom w:val="single" w:sz="4" w:space="0" w:color="000000"/>
              <w:right w:val="single" w:sz="18" w:space="0" w:color="000000"/>
            </w:tcBorders>
            <w:vAlign w:val="center"/>
          </w:tcPr>
          <w:p w14:paraId="2DF719C8" w14:textId="60D6D335" w:rsidR="007E4AF5" w:rsidRDefault="00DE779A" w:rsidP="00DE779A">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0969F402" w14:textId="77777777">
        <w:trPr>
          <w:trHeight w:val="397"/>
        </w:trPr>
        <w:tc>
          <w:tcPr>
            <w:tcW w:w="3153" w:type="dxa"/>
            <w:tcBorders>
              <w:top w:val="single" w:sz="4" w:space="0" w:color="000000"/>
              <w:left w:val="single" w:sz="18" w:space="0" w:color="000000"/>
              <w:bottom w:val="single" w:sz="18" w:space="0" w:color="000000"/>
              <w:right w:val="single" w:sz="12" w:space="0" w:color="000000"/>
            </w:tcBorders>
          </w:tcPr>
          <w:p w14:paraId="7D832523"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Přípravná hudební výchova</w:t>
            </w:r>
          </w:p>
        </w:tc>
        <w:tc>
          <w:tcPr>
            <w:tcW w:w="3231" w:type="dxa"/>
            <w:tcBorders>
              <w:top w:val="single" w:sz="4" w:space="0" w:color="000000"/>
              <w:left w:val="single" w:sz="12" w:space="0" w:color="000000"/>
              <w:bottom w:val="single" w:sz="18" w:space="0" w:color="000000"/>
              <w:right w:val="single" w:sz="12" w:space="0" w:color="000000"/>
            </w:tcBorders>
            <w:vAlign w:val="center"/>
          </w:tcPr>
          <w:p w14:paraId="2B34A9ED"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3232" w:type="dxa"/>
            <w:tcBorders>
              <w:top w:val="single" w:sz="4" w:space="0" w:color="000000"/>
              <w:left w:val="single" w:sz="12" w:space="0" w:color="000000"/>
              <w:bottom w:val="single" w:sz="18" w:space="0" w:color="000000"/>
              <w:right w:val="single" w:sz="18" w:space="0" w:color="000000"/>
            </w:tcBorders>
            <w:vAlign w:val="center"/>
          </w:tcPr>
          <w:p w14:paraId="1E67A677"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2DE85CBF" w14:textId="77777777">
        <w:trPr>
          <w:trHeight w:val="397"/>
        </w:trPr>
        <w:tc>
          <w:tcPr>
            <w:tcW w:w="3153" w:type="dxa"/>
            <w:tcBorders>
              <w:top w:val="single" w:sz="18" w:space="0" w:color="000000"/>
              <w:left w:val="single" w:sz="18" w:space="0" w:color="000000"/>
              <w:bottom w:val="single" w:sz="18" w:space="0" w:color="000000"/>
              <w:right w:val="single" w:sz="12" w:space="0" w:color="000000"/>
            </w:tcBorders>
          </w:tcPr>
          <w:p w14:paraId="40C29CDC"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Celkem hodin týdně</w:t>
            </w:r>
          </w:p>
        </w:tc>
        <w:tc>
          <w:tcPr>
            <w:tcW w:w="3231" w:type="dxa"/>
            <w:tcBorders>
              <w:top w:val="single" w:sz="18" w:space="0" w:color="000000"/>
              <w:left w:val="single" w:sz="12" w:space="0" w:color="000000"/>
              <w:bottom w:val="single" w:sz="18" w:space="0" w:color="000000"/>
              <w:right w:val="single" w:sz="12" w:space="0" w:color="000000"/>
            </w:tcBorders>
            <w:vAlign w:val="center"/>
          </w:tcPr>
          <w:p w14:paraId="05087D3E"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24"/>
                <w:szCs w:val="24"/>
              </w:rPr>
              <w:t>2</w:t>
            </w:r>
          </w:p>
        </w:tc>
        <w:tc>
          <w:tcPr>
            <w:tcW w:w="3232" w:type="dxa"/>
            <w:tcBorders>
              <w:top w:val="single" w:sz="18" w:space="0" w:color="000000"/>
              <w:left w:val="single" w:sz="12" w:space="0" w:color="000000"/>
              <w:bottom w:val="single" w:sz="18" w:space="0" w:color="000000"/>
              <w:right w:val="single" w:sz="18" w:space="0" w:color="000000"/>
            </w:tcBorders>
            <w:vAlign w:val="center"/>
          </w:tcPr>
          <w:p w14:paraId="31B9546B"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24"/>
                <w:szCs w:val="24"/>
              </w:rPr>
              <w:t>2</w:t>
            </w:r>
          </w:p>
        </w:tc>
      </w:tr>
    </w:tbl>
    <w:p w14:paraId="463AD6FD" w14:textId="4DDBC96F" w:rsidR="007E4AF5" w:rsidRDefault="007E4AF5">
      <w:pPr>
        <w:spacing w:after="240" w:line="240" w:lineRule="auto"/>
        <w:rPr>
          <w:rFonts w:ascii="Cambria" w:eastAsia="Cambria" w:hAnsi="Cambria" w:cs="Cambria"/>
          <w:sz w:val="24"/>
          <w:szCs w:val="24"/>
        </w:rPr>
      </w:pPr>
    </w:p>
    <w:p w14:paraId="5A568C50"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b/>
          <w:i/>
          <w:color w:val="FF0000"/>
          <w:sz w:val="24"/>
          <w:szCs w:val="24"/>
        </w:rPr>
        <w:t>ZÁKLADNÍ STUDIUM I. STUPNĚ</w:t>
      </w:r>
    </w:p>
    <w:p w14:paraId="4551C230" w14:textId="77777777" w:rsidR="007E4AF5" w:rsidRDefault="007E4AF5">
      <w:pPr>
        <w:spacing w:after="0" w:line="240" w:lineRule="auto"/>
        <w:rPr>
          <w:rFonts w:ascii="Cambria" w:eastAsia="Cambria" w:hAnsi="Cambria" w:cs="Cambria"/>
          <w:sz w:val="24"/>
          <w:szCs w:val="24"/>
        </w:rPr>
      </w:pPr>
    </w:p>
    <w:tbl>
      <w:tblPr>
        <w:tblStyle w:val="afffff2"/>
        <w:tblW w:w="9368" w:type="dxa"/>
        <w:jc w:val="center"/>
        <w:tblInd w:w="0" w:type="dxa"/>
        <w:tblLayout w:type="fixed"/>
        <w:tblLook w:val="0400" w:firstRow="0" w:lastRow="0" w:firstColumn="0" w:lastColumn="0" w:noHBand="0" w:noVBand="1"/>
      </w:tblPr>
      <w:tblGrid>
        <w:gridCol w:w="4043"/>
        <w:gridCol w:w="760"/>
        <w:gridCol w:w="761"/>
        <w:gridCol w:w="761"/>
        <w:gridCol w:w="760"/>
        <w:gridCol w:w="761"/>
        <w:gridCol w:w="761"/>
        <w:gridCol w:w="761"/>
      </w:tblGrid>
      <w:tr w:rsidR="007E4AF5" w14:paraId="2F690181" w14:textId="77777777">
        <w:trPr>
          <w:trHeight w:val="580"/>
          <w:jc w:val="center"/>
        </w:trPr>
        <w:tc>
          <w:tcPr>
            <w:tcW w:w="4043" w:type="dxa"/>
            <w:tcBorders>
              <w:bottom w:val="single" w:sz="18" w:space="0" w:color="000000"/>
              <w:right w:val="single" w:sz="18" w:space="0" w:color="000000"/>
            </w:tcBorders>
            <w:vAlign w:val="center"/>
          </w:tcPr>
          <w:p w14:paraId="6C937F34" w14:textId="77777777" w:rsidR="007E4AF5" w:rsidRDefault="007E4AF5">
            <w:pPr>
              <w:spacing w:after="160" w:line="240" w:lineRule="auto"/>
              <w:jc w:val="center"/>
              <w:rPr>
                <w:rFonts w:ascii="Cambria" w:eastAsia="Cambria" w:hAnsi="Cambria" w:cs="Cambria"/>
                <w:sz w:val="24"/>
                <w:szCs w:val="24"/>
              </w:rPr>
            </w:pPr>
          </w:p>
        </w:tc>
        <w:tc>
          <w:tcPr>
            <w:tcW w:w="760" w:type="dxa"/>
            <w:tcBorders>
              <w:top w:val="single" w:sz="18" w:space="0" w:color="000000"/>
              <w:left w:val="single" w:sz="18" w:space="0" w:color="000000"/>
              <w:bottom w:val="single" w:sz="4" w:space="0" w:color="000000"/>
              <w:right w:val="single" w:sz="4" w:space="0" w:color="000000"/>
            </w:tcBorders>
            <w:vAlign w:val="center"/>
          </w:tcPr>
          <w:p w14:paraId="7183F0F0" w14:textId="77777777" w:rsidR="007E4AF5" w:rsidRDefault="00617BBC">
            <w:pPr>
              <w:spacing w:after="0" w:line="240" w:lineRule="auto"/>
              <w:jc w:val="center"/>
              <w:rPr>
                <w:rFonts w:ascii="Cambria" w:eastAsia="Cambria" w:hAnsi="Cambria" w:cs="Cambria"/>
                <w:b/>
                <w:sz w:val="18"/>
                <w:szCs w:val="18"/>
              </w:rPr>
            </w:pPr>
            <w:r>
              <w:rPr>
                <w:rFonts w:ascii="Cambria" w:eastAsia="Cambria" w:hAnsi="Cambria" w:cs="Cambria"/>
                <w:b/>
                <w:sz w:val="18"/>
                <w:szCs w:val="18"/>
              </w:rPr>
              <w:t xml:space="preserve">1. </w:t>
            </w:r>
          </w:p>
          <w:p w14:paraId="6DBF1B8C"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18"/>
                <w:szCs w:val="18"/>
              </w:rPr>
              <w:t>ročník</w:t>
            </w:r>
          </w:p>
        </w:tc>
        <w:tc>
          <w:tcPr>
            <w:tcW w:w="761" w:type="dxa"/>
            <w:tcBorders>
              <w:top w:val="single" w:sz="18" w:space="0" w:color="000000"/>
              <w:left w:val="single" w:sz="4" w:space="0" w:color="000000"/>
              <w:bottom w:val="single" w:sz="4" w:space="0" w:color="000000"/>
              <w:right w:val="single" w:sz="4" w:space="0" w:color="000000"/>
            </w:tcBorders>
            <w:vAlign w:val="center"/>
          </w:tcPr>
          <w:p w14:paraId="5790CD82" w14:textId="77777777" w:rsidR="007E4AF5" w:rsidRDefault="00617BBC">
            <w:pPr>
              <w:spacing w:after="0" w:line="240" w:lineRule="auto"/>
              <w:jc w:val="center"/>
              <w:rPr>
                <w:rFonts w:ascii="Cambria" w:eastAsia="Cambria" w:hAnsi="Cambria" w:cs="Cambria"/>
                <w:b/>
                <w:sz w:val="18"/>
                <w:szCs w:val="18"/>
              </w:rPr>
            </w:pPr>
            <w:r>
              <w:rPr>
                <w:rFonts w:ascii="Cambria" w:eastAsia="Cambria" w:hAnsi="Cambria" w:cs="Cambria"/>
                <w:b/>
                <w:sz w:val="18"/>
                <w:szCs w:val="18"/>
              </w:rPr>
              <w:t xml:space="preserve">2. </w:t>
            </w:r>
          </w:p>
          <w:p w14:paraId="6928D39C"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18"/>
                <w:szCs w:val="18"/>
              </w:rPr>
              <w:t>ročník</w:t>
            </w:r>
          </w:p>
        </w:tc>
        <w:tc>
          <w:tcPr>
            <w:tcW w:w="761" w:type="dxa"/>
            <w:tcBorders>
              <w:top w:val="single" w:sz="18" w:space="0" w:color="000000"/>
              <w:left w:val="single" w:sz="4" w:space="0" w:color="000000"/>
              <w:bottom w:val="single" w:sz="4" w:space="0" w:color="000000"/>
              <w:right w:val="single" w:sz="4" w:space="0" w:color="000000"/>
            </w:tcBorders>
            <w:vAlign w:val="center"/>
          </w:tcPr>
          <w:p w14:paraId="5E4AEA47" w14:textId="77777777" w:rsidR="007E4AF5" w:rsidRDefault="00617BBC">
            <w:pPr>
              <w:spacing w:after="0" w:line="240" w:lineRule="auto"/>
              <w:jc w:val="center"/>
              <w:rPr>
                <w:rFonts w:ascii="Cambria" w:eastAsia="Cambria" w:hAnsi="Cambria" w:cs="Cambria"/>
                <w:b/>
                <w:sz w:val="18"/>
                <w:szCs w:val="18"/>
              </w:rPr>
            </w:pPr>
            <w:r>
              <w:rPr>
                <w:rFonts w:ascii="Cambria" w:eastAsia="Cambria" w:hAnsi="Cambria" w:cs="Cambria"/>
                <w:b/>
                <w:sz w:val="18"/>
                <w:szCs w:val="18"/>
              </w:rPr>
              <w:t xml:space="preserve">3. </w:t>
            </w:r>
          </w:p>
          <w:p w14:paraId="7B0A8121"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18"/>
                <w:szCs w:val="18"/>
              </w:rPr>
              <w:t>ročník</w:t>
            </w:r>
          </w:p>
        </w:tc>
        <w:tc>
          <w:tcPr>
            <w:tcW w:w="760" w:type="dxa"/>
            <w:tcBorders>
              <w:top w:val="single" w:sz="18" w:space="0" w:color="000000"/>
              <w:left w:val="single" w:sz="4" w:space="0" w:color="000000"/>
              <w:bottom w:val="single" w:sz="4" w:space="0" w:color="000000"/>
              <w:right w:val="single" w:sz="4" w:space="0" w:color="000000"/>
            </w:tcBorders>
            <w:vAlign w:val="center"/>
          </w:tcPr>
          <w:p w14:paraId="5D08B8EF" w14:textId="77777777" w:rsidR="007E4AF5" w:rsidRDefault="00617BBC">
            <w:pPr>
              <w:spacing w:after="0" w:line="240" w:lineRule="auto"/>
              <w:jc w:val="center"/>
              <w:rPr>
                <w:rFonts w:ascii="Cambria" w:eastAsia="Cambria" w:hAnsi="Cambria" w:cs="Cambria"/>
                <w:b/>
                <w:sz w:val="18"/>
                <w:szCs w:val="18"/>
              </w:rPr>
            </w:pPr>
            <w:r>
              <w:rPr>
                <w:rFonts w:ascii="Cambria" w:eastAsia="Cambria" w:hAnsi="Cambria" w:cs="Cambria"/>
                <w:b/>
                <w:sz w:val="18"/>
                <w:szCs w:val="18"/>
              </w:rPr>
              <w:t xml:space="preserve">4. </w:t>
            </w:r>
          </w:p>
          <w:p w14:paraId="32ABA309"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18"/>
                <w:szCs w:val="18"/>
              </w:rPr>
              <w:t>ročník</w:t>
            </w:r>
          </w:p>
        </w:tc>
        <w:tc>
          <w:tcPr>
            <w:tcW w:w="761" w:type="dxa"/>
            <w:tcBorders>
              <w:top w:val="single" w:sz="18" w:space="0" w:color="000000"/>
              <w:left w:val="single" w:sz="4" w:space="0" w:color="000000"/>
              <w:bottom w:val="single" w:sz="4" w:space="0" w:color="000000"/>
              <w:right w:val="single" w:sz="4" w:space="0" w:color="000000"/>
            </w:tcBorders>
            <w:vAlign w:val="center"/>
          </w:tcPr>
          <w:p w14:paraId="7D9A4D8F" w14:textId="77777777" w:rsidR="007E4AF5" w:rsidRDefault="00617BBC">
            <w:pPr>
              <w:spacing w:after="0" w:line="240" w:lineRule="auto"/>
              <w:jc w:val="center"/>
              <w:rPr>
                <w:rFonts w:ascii="Cambria" w:eastAsia="Cambria" w:hAnsi="Cambria" w:cs="Cambria"/>
                <w:b/>
                <w:sz w:val="18"/>
                <w:szCs w:val="18"/>
              </w:rPr>
            </w:pPr>
            <w:r>
              <w:rPr>
                <w:rFonts w:ascii="Cambria" w:eastAsia="Cambria" w:hAnsi="Cambria" w:cs="Cambria"/>
                <w:b/>
                <w:sz w:val="18"/>
                <w:szCs w:val="18"/>
              </w:rPr>
              <w:t xml:space="preserve">5. </w:t>
            </w:r>
          </w:p>
          <w:p w14:paraId="239E571E"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18"/>
                <w:szCs w:val="18"/>
              </w:rPr>
              <w:t>ročník</w:t>
            </w:r>
          </w:p>
        </w:tc>
        <w:tc>
          <w:tcPr>
            <w:tcW w:w="761" w:type="dxa"/>
            <w:tcBorders>
              <w:top w:val="single" w:sz="18" w:space="0" w:color="000000"/>
              <w:left w:val="single" w:sz="4" w:space="0" w:color="000000"/>
              <w:bottom w:val="single" w:sz="4" w:space="0" w:color="000000"/>
              <w:right w:val="single" w:sz="4" w:space="0" w:color="000000"/>
            </w:tcBorders>
            <w:vAlign w:val="center"/>
          </w:tcPr>
          <w:p w14:paraId="0C80F098" w14:textId="77777777" w:rsidR="007E4AF5" w:rsidRDefault="00617BBC">
            <w:pPr>
              <w:spacing w:after="0" w:line="240" w:lineRule="auto"/>
              <w:jc w:val="center"/>
              <w:rPr>
                <w:rFonts w:ascii="Cambria" w:eastAsia="Cambria" w:hAnsi="Cambria" w:cs="Cambria"/>
                <w:b/>
                <w:sz w:val="18"/>
                <w:szCs w:val="18"/>
              </w:rPr>
            </w:pPr>
            <w:r>
              <w:rPr>
                <w:rFonts w:ascii="Cambria" w:eastAsia="Cambria" w:hAnsi="Cambria" w:cs="Cambria"/>
                <w:b/>
                <w:sz w:val="18"/>
                <w:szCs w:val="18"/>
              </w:rPr>
              <w:t>6.</w:t>
            </w:r>
          </w:p>
          <w:p w14:paraId="499AB0C3"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18"/>
                <w:szCs w:val="18"/>
              </w:rPr>
              <w:t xml:space="preserve"> ročník</w:t>
            </w:r>
          </w:p>
        </w:tc>
        <w:tc>
          <w:tcPr>
            <w:tcW w:w="761" w:type="dxa"/>
            <w:tcBorders>
              <w:top w:val="single" w:sz="18" w:space="0" w:color="000000"/>
              <w:left w:val="single" w:sz="4" w:space="0" w:color="000000"/>
              <w:bottom w:val="single" w:sz="4" w:space="0" w:color="000000"/>
              <w:right w:val="single" w:sz="12" w:space="0" w:color="000000"/>
            </w:tcBorders>
            <w:vAlign w:val="center"/>
          </w:tcPr>
          <w:p w14:paraId="4E7C15DC" w14:textId="77777777" w:rsidR="007E4AF5" w:rsidRDefault="00617BBC">
            <w:pPr>
              <w:spacing w:after="0" w:line="240" w:lineRule="auto"/>
              <w:jc w:val="center"/>
              <w:rPr>
                <w:rFonts w:ascii="Cambria" w:eastAsia="Cambria" w:hAnsi="Cambria" w:cs="Cambria"/>
                <w:b/>
                <w:sz w:val="18"/>
                <w:szCs w:val="18"/>
              </w:rPr>
            </w:pPr>
            <w:r>
              <w:rPr>
                <w:rFonts w:ascii="Cambria" w:eastAsia="Cambria" w:hAnsi="Cambria" w:cs="Cambria"/>
                <w:b/>
                <w:sz w:val="18"/>
                <w:szCs w:val="18"/>
              </w:rPr>
              <w:t xml:space="preserve">7. </w:t>
            </w:r>
          </w:p>
          <w:p w14:paraId="095F7DC7"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18"/>
                <w:szCs w:val="18"/>
              </w:rPr>
              <w:t>ročník</w:t>
            </w:r>
          </w:p>
        </w:tc>
      </w:tr>
      <w:tr w:rsidR="007E4AF5" w14:paraId="609D6916" w14:textId="77777777">
        <w:trPr>
          <w:trHeight w:val="397"/>
          <w:jc w:val="center"/>
        </w:trPr>
        <w:tc>
          <w:tcPr>
            <w:tcW w:w="4043" w:type="dxa"/>
            <w:tcBorders>
              <w:top w:val="single" w:sz="18" w:space="0" w:color="000000"/>
              <w:left w:val="single" w:sz="18" w:space="0" w:color="000000"/>
              <w:bottom w:val="single" w:sz="4" w:space="0" w:color="000000"/>
              <w:right w:val="single" w:sz="12" w:space="0" w:color="000000"/>
            </w:tcBorders>
          </w:tcPr>
          <w:p w14:paraId="6A6B6CE8"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Sólový zpěv</w:t>
            </w:r>
          </w:p>
        </w:tc>
        <w:tc>
          <w:tcPr>
            <w:tcW w:w="760" w:type="dxa"/>
            <w:tcBorders>
              <w:top w:val="single" w:sz="4" w:space="0" w:color="000000"/>
              <w:left w:val="single" w:sz="12" w:space="0" w:color="000000"/>
              <w:bottom w:val="single" w:sz="4" w:space="0" w:color="000000"/>
              <w:right w:val="single" w:sz="4" w:space="0" w:color="000000"/>
            </w:tcBorders>
            <w:vAlign w:val="center"/>
          </w:tcPr>
          <w:p w14:paraId="363DDF37"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7EA92023"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3942D2C8"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0" w:type="dxa"/>
            <w:tcBorders>
              <w:top w:val="single" w:sz="4" w:space="0" w:color="000000"/>
              <w:left w:val="single" w:sz="4" w:space="0" w:color="000000"/>
              <w:bottom w:val="single" w:sz="4" w:space="0" w:color="000000"/>
              <w:right w:val="single" w:sz="4" w:space="0" w:color="000000"/>
            </w:tcBorders>
            <w:vAlign w:val="center"/>
          </w:tcPr>
          <w:p w14:paraId="539D0411"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49B1EFF8"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4A4FD73B"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12" w:space="0" w:color="000000"/>
            </w:tcBorders>
            <w:vAlign w:val="center"/>
          </w:tcPr>
          <w:p w14:paraId="7400DFFA" w14:textId="77777777" w:rsidR="007E4AF5" w:rsidRDefault="007E4AF5">
            <w:pPr>
              <w:spacing w:after="0" w:line="240" w:lineRule="auto"/>
              <w:rPr>
                <w:rFonts w:ascii="Cambria" w:eastAsia="Cambria" w:hAnsi="Cambria" w:cs="Cambria"/>
                <w:sz w:val="24"/>
                <w:szCs w:val="24"/>
              </w:rPr>
            </w:pPr>
          </w:p>
        </w:tc>
      </w:tr>
      <w:tr w:rsidR="007E4AF5" w14:paraId="648ADBF5" w14:textId="77777777">
        <w:trPr>
          <w:trHeight w:val="397"/>
          <w:jc w:val="center"/>
        </w:trPr>
        <w:tc>
          <w:tcPr>
            <w:tcW w:w="4043" w:type="dxa"/>
            <w:tcBorders>
              <w:top w:val="single" w:sz="4" w:space="0" w:color="000000"/>
              <w:left w:val="single" w:sz="18" w:space="0" w:color="000000"/>
              <w:bottom w:val="single" w:sz="4" w:space="0" w:color="000000"/>
              <w:right w:val="single" w:sz="12" w:space="0" w:color="000000"/>
            </w:tcBorders>
          </w:tcPr>
          <w:p w14:paraId="11D56728"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Populární zpěv</w:t>
            </w:r>
          </w:p>
        </w:tc>
        <w:tc>
          <w:tcPr>
            <w:tcW w:w="760" w:type="dxa"/>
            <w:tcBorders>
              <w:top w:val="single" w:sz="4" w:space="0" w:color="000000"/>
              <w:left w:val="single" w:sz="12" w:space="0" w:color="000000"/>
              <w:bottom w:val="single" w:sz="4" w:space="0" w:color="000000"/>
              <w:right w:val="single" w:sz="4" w:space="0" w:color="000000"/>
            </w:tcBorders>
            <w:vAlign w:val="center"/>
          </w:tcPr>
          <w:p w14:paraId="42E32E2A"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206EE9C9"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5A0B8668" w14:textId="77777777" w:rsidR="007E4AF5" w:rsidRDefault="007E4AF5">
            <w:pPr>
              <w:spacing w:after="0" w:line="240" w:lineRule="auto"/>
              <w:rPr>
                <w:rFonts w:ascii="Cambria" w:eastAsia="Cambria" w:hAnsi="Cambria" w:cs="Cambria"/>
                <w:sz w:val="24"/>
                <w:szCs w:val="24"/>
              </w:rPr>
            </w:pPr>
          </w:p>
        </w:tc>
        <w:tc>
          <w:tcPr>
            <w:tcW w:w="760" w:type="dxa"/>
            <w:tcBorders>
              <w:top w:val="single" w:sz="4" w:space="0" w:color="000000"/>
              <w:left w:val="single" w:sz="4" w:space="0" w:color="000000"/>
              <w:bottom w:val="single" w:sz="4" w:space="0" w:color="000000"/>
              <w:right w:val="single" w:sz="4" w:space="0" w:color="000000"/>
            </w:tcBorders>
            <w:vAlign w:val="center"/>
          </w:tcPr>
          <w:p w14:paraId="07301B14"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5B8B72D4"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0FC1216F"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12" w:space="0" w:color="000000"/>
            </w:tcBorders>
            <w:vAlign w:val="center"/>
          </w:tcPr>
          <w:p w14:paraId="7F2C60CF"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0800C1DE" w14:textId="77777777">
        <w:trPr>
          <w:trHeight w:val="397"/>
          <w:jc w:val="center"/>
        </w:trPr>
        <w:tc>
          <w:tcPr>
            <w:tcW w:w="4043" w:type="dxa"/>
            <w:tcBorders>
              <w:top w:val="single" w:sz="4" w:space="0" w:color="000000"/>
              <w:left w:val="single" w:sz="18" w:space="0" w:color="000000"/>
              <w:bottom w:val="single" w:sz="4" w:space="0" w:color="000000"/>
              <w:right w:val="single" w:sz="12" w:space="0" w:color="000000"/>
            </w:tcBorders>
          </w:tcPr>
          <w:p w14:paraId="3E254276"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Komorní zpěv*</w:t>
            </w:r>
          </w:p>
        </w:tc>
        <w:tc>
          <w:tcPr>
            <w:tcW w:w="760" w:type="dxa"/>
            <w:tcBorders>
              <w:top w:val="single" w:sz="4" w:space="0" w:color="000000"/>
              <w:left w:val="single" w:sz="12" w:space="0" w:color="000000"/>
              <w:bottom w:val="single" w:sz="4" w:space="0" w:color="000000"/>
              <w:right w:val="single" w:sz="4" w:space="0" w:color="000000"/>
            </w:tcBorders>
            <w:vAlign w:val="center"/>
          </w:tcPr>
          <w:p w14:paraId="36737765"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06B81EF5"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6088587F" w14:textId="77777777" w:rsidR="007E4AF5" w:rsidRDefault="007E4AF5">
            <w:pPr>
              <w:spacing w:after="0" w:line="240" w:lineRule="auto"/>
              <w:rPr>
                <w:rFonts w:ascii="Cambria" w:eastAsia="Cambria" w:hAnsi="Cambria" w:cs="Cambria"/>
                <w:sz w:val="24"/>
                <w:szCs w:val="24"/>
              </w:rPr>
            </w:pPr>
          </w:p>
        </w:tc>
        <w:tc>
          <w:tcPr>
            <w:tcW w:w="760" w:type="dxa"/>
            <w:tcBorders>
              <w:top w:val="single" w:sz="4" w:space="0" w:color="000000"/>
              <w:left w:val="single" w:sz="4" w:space="0" w:color="000000"/>
              <w:bottom w:val="single" w:sz="4" w:space="0" w:color="000000"/>
              <w:right w:val="single" w:sz="4" w:space="0" w:color="000000"/>
            </w:tcBorders>
            <w:vAlign w:val="center"/>
          </w:tcPr>
          <w:p w14:paraId="69B7E284"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4E79CEC0"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31FD6BB3"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12" w:space="0" w:color="000000"/>
            </w:tcBorders>
            <w:vAlign w:val="center"/>
          </w:tcPr>
          <w:p w14:paraId="62198499"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2A831356" w14:textId="77777777">
        <w:trPr>
          <w:trHeight w:val="397"/>
          <w:jc w:val="center"/>
        </w:trPr>
        <w:tc>
          <w:tcPr>
            <w:tcW w:w="4043" w:type="dxa"/>
            <w:tcBorders>
              <w:top w:val="single" w:sz="4" w:space="0" w:color="000000"/>
              <w:left w:val="single" w:sz="18" w:space="0" w:color="000000"/>
              <w:bottom w:val="single" w:sz="4" w:space="0" w:color="000000"/>
              <w:right w:val="single" w:sz="12" w:space="0" w:color="000000"/>
            </w:tcBorders>
          </w:tcPr>
          <w:p w14:paraId="201A24C9"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Komorní hra*</w:t>
            </w:r>
          </w:p>
        </w:tc>
        <w:tc>
          <w:tcPr>
            <w:tcW w:w="760" w:type="dxa"/>
            <w:tcBorders>
              <w:top w:val="single" w:sz="4" w:space="0" w:color="000000"/>
              <w:left w:val="single" w:sz="12" w:space="0" w:color="000000"/>
              <w:bottom w:val="single" w:sz="4" w:space="0" w:color="000000"/>
              <w:right w:val="single" w:sz="4" w:space="0" w:color="000000"/>
            </w:tcBorders>
            <w:vAlign w:val="center"/>
          </w:tcPr>
          <w:p w14:paraId="26020345"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36443626"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71DE1F9A" w14:textId="77777777" w:rsidR="007E4AF5" w:rsidRDefault="007E4AF5">
            <w:pPr>
              <w:spacing w:after="0" w:line="240" w:lineRule="auto"/>
              <w:rPr>
                <w:rFonts w:ascii="Cambria" w:eastAsia="Cambria" w:hAnsi="Cambria" w:cs="Cambria"/>
                <w:sz w:val="24"/>
                <w:szCs w:val="24"/>
              </w:rPr>
            </w:pPr>
          </w:p>
        </w:tc>
        <w:tc>
          <w:tcPr>
            <w:tcW w:w="760" w:type="dxa"/>
            <w:tcBorders>
              <w:top w:val="single" w:sz="4" w:space="0" w:color="000000"/>
              <w:left w:val="single" w:sz="4" w:space="0" w:color="000000"/>
              <w:bottom w:val="single" w:sz="4" w:space="0" w:color="000000"/>
              <w:right w:val="single" w:sz="4" w:space="0" w:color="000000"/>
            </w:tcBorders>
            <w:vAlign w:val="center"/>
          </w:tcPr>
          <w:p w14:paraId="716F41F1"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5441A313"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7519F8B9"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12" w:space="0" w:color="000000"/>
            </w:tcBorders>
            <w:vAlign w:val="center"/>
          </w:tcPr>
          <w:p w14:paraId="0067D5D6"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2DE35796" w14:textId="77777777">
        <w:trPr>
          <w:trHeight w:val="397"/>
          <w:jc w:val="center"/>
        </w:trPr>
        <w:tc>
          <w:tcPr>
            <w:tcW w:w="4043" w:type="dxa"/>
            <w:tcBorders>
              <w:top w:val="single" w:sz="4" w:space="0" w:color="000000"/>
              <w:left w:val="single" w:sz="18" w:space="0" w:color="000000"/>
              <w:bottom w:val="single" w:sz="4" w:space="0" w:color="000000"/>
              <w:right w:val="single" w:sz="12" w:space="0" w:color="000000"/>
            </w:tcBorders>
          </w:tcPr>
          <w:p w14:paraId="0189A49C"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Souborová hra*</w:t>
            </w:r>
          </w:p>
        </w:tc>
        <w:tc>
          <w:tcPr>
            <w:tcW w:w="760" w:type="dxa"/>
            <w:tcBorders>
              <w:top w:val="single" w:sz="4" w:space="0" w:color="000000"/>
              <w:left w:val="single" w:sz="12" w:space="0" w:color="000000"/>
              <w:bottom w:val="single" w:sz="4" w:space="0" w:color="000000"/>
              <w:right w:val="single" w:sz="4" w:space="0" w:color="000000"/>
            </w:tcBorders>
            <w:vAlign w:val="center"/>
          </w:tcPr>
          <w:p w14:paraId="187CB8C9"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03C9AEC5"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6B427FF0" w14:textId="77777777" w:rsidR="007E4AF5" w:rsidRDefault="007E4AF5">
            <w:pPr>
              <w:spacing w:after="0" w:line="240" w:lineRule="auto"/>
              <w:rPr>
                <w:rFonts w:ascii="Cambria" w:eastAsia="Cambria" w:hAnsi="Cambria" w:cs="Cambria"/>
                <w:sz w:val="24"/>
                <w:szCs w:val="24"/>
              </w:rPr>
            </w:pPr>
          </w:p>
        </w:tc>
        <w:tc>
          <w:tcPr>
            <w:tcW w:w="760" w:type="dxa"/>
            <w:tcBorders>
              <w:top w:val="single" w:sz="4" w:space="0" w:color="000000"/>
              <w:left w:val="single" w:sz="4" w:space="0" w:color="000000"/>
              <w:bottom w:val="single" w:sz="4" w:space="0" w:color="000000"/>
              <w:right w:val="single" w:sz="4" w:space="0" w:color="000000"/>
            </w:tcBorders>
            <w:vAlign w:val="center"/>
          </w:tcPr>
          <w:p w14:paraId="7132FD81"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4C3421E4"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0705148E"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12" w:space="0" w:color="000000"/>
            </w:tcBorders>
            <w:vAlign w:val="center"/>
          </w:tcPr>
          <w:p w14:paraId="68F22E33"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5806A3D4" w14:textId="77777777">
        <w:trPr>
          <w:trHeight w:val="397"/>
          <w:jc w:val="center"/>
        </w:trPr>
        <w:tc>
          <w:tcPr>
            <w:tcW w:w="4043" w:type="dxa"/>
            <w:tcBorders>
              <w:top w:val="single" w:sz="4" w:space="0" w:color="000000"/>
              <w:left w:val="single" w:sz="18" w:space="0" w:color="000000"/>
              <w:bottom w:val="single" w:sz="4" w:space="0" w:color="000000"/>
              <w:right w:val="single" w:sz="12" w:space="0" w:color="000000"/>
            </w:tcBorders>
          </w:tcPr>
          <w:p w14:paraId="05A3CF0A"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Orchestrální hra*</w:t>
            </w:r>
          </w:p>
        </w:tc>
        <w:tc>
          <w:tcPr>
            <w:tcW w:w="760" w:type="dxa"/>
            <w:tcBorders>
              <w:top w:val="single" w:sz="4" w:space="0" w:color="000000"/>
              <w:left w:val="single" w:sz="12" w:space="0" w:color="000000"/>
              <w:bottom w:val="single" w:sz="4" w:space="0" w:color="000000"/>
              <w:right w:val="single" w:sz="4" w:space="0" w:color="000000"/>
            </w:tcBorders>
            <w:vAlign w:val="center"/>
          </w:tcPr>
          <w:p w14:paraId="784A7949"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5C1BF0BC"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36EF4905" w14:textId="77777777" w:rsidR="007E4AF5" w:rsidRDefault="007E4AF5">
            <w:pPr>
              <w:spacing w:after="0" w:line="240" w:lineRule="auto"/>
              <w:rPr>
                <w:rFonts w:ascii="Cambria" w:eastAsia="Cambria" w:hAnsi="Cambria" w:cs="Cambria"/>
                <w:sz w:val="24"/>
                <w:szCs w:val="24"/>
              </w:rPr>
            </w:pPr>
          </w:p>
        </w:tc>
        <w:tc>
          <w:tcPr>
            <w:tcW w:w="760" w:type="dxa"/>
            <w:tcBorders>
              <w:top w:val="single" w:sz="4" w:space="0" w:color="000000"/>
              <w:left w:val="single" w:sz="4" w:space="0" w:color="000000"/>
              <w:bottom w:val="single" w:sz="4" w:space="0" w:color="000000"/>
              <w:right w:val="single" w:sz="4" w:space="0" w:color="000000"/>
            </w:tcBorders>
            <w:vAlign w:val="center"/>
          </w:tcPr>
          <w:p w14:paraId="14D10DCD"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330B21CD"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4D1C9561"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12" w:space="0" w:color="000000"/>
            </w:tcBorders>
            <w:vAlign w:val="center"/>
          </w:tcPr>
          <w:p w14:paraId="5C9B9742"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6204749C" w14:textId="77777777">
        <w:trPr>
          <w:trHeight w:val="397"/>
          <w:jc w:val="center"/>
        </w:trPr>
        <w:tc>
          <w:tcPr>
            <w:tcW w:w="4043" w:type="dxa"/>
            <w:tcBorders>
              <w:top w:val="single" w:sz="4" w:space="0" w:color="000000"/>
              <w:left w:val="single" w:sz="18" w:space="0" w:color="000000"/>
              <w:bottom w:val="single" w:sz="4" w:space="0" w:color="000000"/>
              <w:right w:val="single" w:sz="12" w:space="0" w:color="000000"/>
            </w:tcBorders>
          </w:tcPr>
          <w:p w14:paraId="11C7E897"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Zpěv ve sboru*</w:t>
            </w:r>
          </w:p>
        </w:tc>
        <w:tc>
          <w:tcPr>
            <w:tcW w:w="760" w:type="dxa"/>
            <w:tcBorders>
              <w:top w:val="single" w:sz="4" w:space="0" w:color="000000"/>
              <w:left w:val="single" w:sz="12" w:space="0" w:color="000000"/>
              <w:bottom w:val="single" w:sz="4" w:space="0" w:color="000000"/>
              <w:right w:val="single" w:sz="4" w:space="0" w:color="000000"/>
            </w:tcBorders>
            <w:vAlign w:val="center"/>
          </w:tcPr>
          <w:p w14:paraId="3D32A3E6"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5AC68D7D"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4" w:space="0" w:color="000000"/>
              <w:right w:val="single" w:sz="4" w:space="0" w:color="000000"/>
            </w:tcBorders>
            <w:vAlign w:val="center"/>
          </w:tcPr>
          <w:p w14:paraId="0E2ED393" w14:textId="77777777" w:rsidR="007E4AF5" w:rsidRDefault="007E4AF5">
            <w:pPr>
              <w:spacing w:after="0" w:line="240" w:lineRule="auto"/>
              <w:rPr>
                <w:rFonts w:ascii="Cambria" w:eastAsia="Cambria" w:hAnsi="Cambria" w:cs="Cambria"/>
                <w:sz w:val="24"/>
                <w:szCs w:val="24"/>
              </w:rPr>
            </w:pPr>
          </w:p>
        </w:tc>
        <w:tc>
          <w:tcPr>
            <w:tcW w:w="760" w:type="dxa"/>
            <w:tcBorders>
              <w:top w:val="single" w:sz="4" w:space="0" w:color="000000"/>
              <w:left w:val="single" w:sz="4" w:space="0" w:color="000000"/>
              <w:bottom w:val="single" w:sz="4" w:space="0" w:color="000000"/>
              <w:right w:val="single" w:sz="4" w:space="0" w:color="000000"/>
            </w:tcBorders>
            <w:vAlign w:val="center"/>
          </w:tcPr>
          <w:p w14:paraId="357755BE"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3E211B5D"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4" w:space="0" w:color="000000"/>
            </w:tcBorders>
            <w:vAlign w:val="center"/>
          </w:tcPr>
          <w:p w14:paraId="17238140"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4" w:space="0" w:color="000000"/>
              <w:right w:val="single" w:sz="12" w:space="0" w:color="000000"/>
            </w:tcBorders>
            <w:vAlign w:val="center"/>
          </w:tcPr>
          <w:p w14:paraId="48222C25"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73A0A77C" w14:textId="77777777">
        <w:trPr>
          <w:trHeight w:val="397"/>
          <w:jc w:val="center"/>
        </w:trPr>
        <w:tc>
          <w:tcPr>
            <w:tcW w:w="4043" w:type="dxa"/>
            <w:tcBorders>
              <w:top w:val="single" w:sz="4" w:space="0" w:color="000000"/>
              <w:left w:val="single" w:sz="18" w:space="0" w:color="000000"/>
              <w:bottom w:val="single" w:sz="18" w:space="0" w:color="000000"/>
              <w:right w:val="single" w:sz="12" w:space="0" w:color="000000"/>
            </w:tcBorders>
          </w:tcPr>
          <w:p w14:paraId="5FFA7776"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Hudební nauka</w:t>
            </w:r>
          </w:p>
        </w:tc>
        <w:tc>
          <w:tcPr>
            <w:tcW w:w="760" w:type="dxa"/>
            <w:tcBorders>
              <w:top w:val="single" w:sz="4" w:space="0" w:color="000000"/>
              <w:left w:val="single" w:sz="12" w:space="0" w:color="000000"/>
              <w:bottom w:val="single" w:sz="18" w:space="0" w:color="000000"/>
              <w:right w:val="single" w:sz="4" w:space="0" w:color="000000"/>
            </w:tcBorders>
            <w:vAlign w:val="center"/>
          </w:tcPr>
          <w:p w14:paraId="26C5CE33"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18" w:space="0" w:color="000000"/>
              <w:right w:val="single" w:sz="4" w:space="0" w:color="000000"/>
            </w:tcBorders>
            <w:vAlign w:val="center"/>
          </w:tcPr>
          <w:p w14:paraId="0D843653"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18" w:space="0" w:color="000000"/>
              <w:right w:val="single" w:sz="4" w:space="0" w:color="000000"/>
            </w:tcBorders>
            <w:vAlign w:val="center"/>
          </w:tcPr>
          <w:p w14:paraId="2424BFAF"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0" w:type="dxa"/>
            <w:tcBorders>
              <w:top w:val="single" w:sz="4" w:space="0" w:color="000000"/>
              <w:left w:val="single" w:sz="4" w:space="0" w:color="000000"/>
              <w:bottom w:val="single" w:sz="18" w:space="0" w:color="000000"/>
              <w:right w:val="single" w:sz="4" w:space="0" w:color="000000"/>
            </w:tcBorders>
            <w:vAlign w:val="center"/>
          </w:tcPr>
          <w:p w14:paraId="30DA5286"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18" w:space="0" w:color="000000"/>
              <w:right w:val="single" w:sz="4" w:space="0" w:color="000000"/>
            </w:tcBorders>
            <w:vAlign w:val="center"/>
          </w:tcPr>
          <w:p w14:paraId="429CB020"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761" w:type="dxa"/>
            <w:tcBorders>
              <w:top w:val="single" w:sz="4" w:space="0" w:color="000000"/>
              <w:left w:val="single" w:sz="4" w:space="0" w:color="000000"/>
              <w:bottom w:val="single" w:sz="18" w:space="0" w:color="000000"/>
              <w:right w:val="single" w:sz="4" w:space="0" w:color="000000"/>
            </w:tcBorders>
            <w:vAlign w:val="center"/>
          </w:tcPr>
          <w:p w14:paraId="101DA67A" w14:textId="77777777" w:rsidR="007E4AF5" w:rsidRDefault="007E4AF5">
            <w:pPr>
              <w:spacing w:after="0" w:line="240" w:lineRule="auto"/>
              <w:rPr>
                <w:rFonts w:ascii="Cambria" w:eastAsia="Cambria" w:hAnsi="Cambria" w:cs="Cambria"/>
                <w:sz w:val="24"/>
                <w:szCs w:val="24"/>
              </w:rPr>
            </w:pPr>
          </w:p>
        </w:tc>
        <w:tc>
          <w:tcPr>
            <w:tcW w:w="761" w:type="dxa"/>
            <w:tcBorders>
              <w:top w:val="single" w:sz="4" w:space="0" w:color="000000"/>
              <w:left w:val="single" w:sz="4" w:space="0" w:color="000000"/>
              <w:bottom w:val="single" w:sz="18" w:space="0" w:color="000000"/>
              <w:right w:val="single" w:sz="12" w:space="0" w:color="000000"/>
            </w:tcBorders>
            <w:vAlign w:val="center"/>
          </w:tcPr>
          <w:p w14:paraId="5C884A8B" w14:textId="77777777" w:rsidR="007E4AF5" w:rsidRDefault="007E4AF5">
            <w:pPr>
              <w:spacing w:after="0" w:line="240" w:lineRule="auto"/>
              <w:rPr>
                <w:rFonts w:ascii="Cambria" w:eastAsia="Cambria" w:hAnsi="Cambria" w:cs="Cambria"/>
                <w:sz w:val="24"/>
                <w:szCs w:val="24"/>
              </w:rPr>
            </w:pPr>
          </w:p>
        </w:tc>
      </w:tr>
      <w:tr w:rsidR="007E4AF5" w14:paraId="166048E6" w14:textId="77777777">
        <w:trPr>
          <w:trHeight w:val="397"/>
          <w:jc w:val="center"/>
        </w:trPr>
        <w:tc>
          <w:tcPr>
            <w:tcW w:w="4043" w:type="dxa"/>
            <w:tcBorders>
              <w:top w:val="single" w:sz="18" w:space="0" w:color="000000"/>
              <w:left w:val="single" w:sz="18" w:space="0" w:color="000000"/>
              <w:bottom w:val="single" w:sz="18" w:space="0" w:color="000000"/>
              <w:right w:val="single" w:sz="12" w:space="0" w:color="000000"/>
            </w:tcBorders>
          </w:tcPr>
          <w:p w14:paraId="75463CF3"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Celkem hodin týdně</w:t>
            </w:r>
          </w:p>
        </w:tc>
        <w:tc>
          <w:tcPr>
            <w:tcW w:w="760" w:type="dxa"/>
            <w:tcBorders>
              <w:top w:val="single" w:sz="18" w:space="0" w:color="000000"/>
              <w:left w:val="single" w:sz="12" w:space="0" w:color="000000"/>
              <w:bottom w:val="single" w:sz="18" w:space="0" w:color="000000"/>
              <w:right w:val="single" w:sz="4" w:space="0" w:color="000000"/>
            </w:tcBorders>
            <w:vAlign w:val="center"/>
          </w:tcPr>
          <w:p w14:paraId="229D2EB0"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24"/>
                <w:szCs w:val="24"/>
              </w:rPr>
              <w:t>2</w:t>
            </w:r>
          </w:p>
        </w:tc>
        <w:tc>
          <w:tcPr>
            <w:tcW w:w="761" w:type="dxa"/>
            <w:tcBorders>
              <w:top w:val="single" w:sz="18" w:space="0" w:color="000000"/>
              <w:left w:val="single" w:sz="4" w:space="0" w:color="000000"/>
              <w:bottom w:val="single" w:sz="18" w:space="0" w:color="000000"/>
              <w:right w:val="single" w:sz="4" w:space="0" w:color="000000"/>
            </w:tcBorders>
            <w:vAlign w:val="center"/>
          </w:tcPr>
          <w:p w14:paraId="0314EBE2"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24"/>
                <w:szCs w:val="24"/>
              </w:rPr>
              <w:t>2</w:t>
            </w:r>
          </w:p>
        </w:tc>
        <w:tc>
          <w:tcPr>
            <w:tcW w:w="761" w:type="dxa"/>
            <w:tcBorders>
              <w:top w:val="single" w:sz="18" w:space="0" w:color="000000"/>
              <w:left w:val="single" w:sz="4" w:space="0" w:color="000000"/>
              <w:bottom w:val="single" w:sz="18" w:space="0" w:color="000000"/>
              <w:right w:val="single" w:sz="4" w:space="0" w:color="000000"/>
            </w:tcBorders>
            <w:vAlign w:val="center"/>
          </w:tcPr>
          <w:p w14:paraId="54A9FDB0"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24"/>
                <w:szCs w:val="24"/>
              </w:rPr>
              <w:t>2</w:t>
            </w:r>
          </w:p>
        </w:tc>
        <w:tc>
          <w:tcPr>
            <w:tcW w:w="760" w:type="dxa"/>
            <w:tcBorders>
              <w:top w:val="single" w:sz="18" w:space="0" w:color="000000"/>
              <w:left w:val="single" w:sz="4" w:space="0" w:color="000000"/>
              <w:bottom w:val="single" w:sz="18" w:space="0" w:color="000000"/>
              <w:right w:val="single" w:sz="4" w:space="0" w:color="000000"/>
            </w:tcBorders>
            <w:vAlign w:val="center"/>
          </w:tcPr>
          <w:p w14:paraId="187638CF"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24"/>
                <w:szCs w:val="24"/>
              </w:rPr>
              <w:t>3</w:t>
            </w:r>
          </w:p>
        </w:tc>
        <w:tc>
          <w:tcPr>
            <w:tcW w:w="761" w:type="dxa"/>
            <w:tcBorders>
              <w:top w:val="single" w:sz="18" w:space="0" w:color="000000"/>
              <w:left w:val="single" w:sz="4" w:space="0" w:color="000000"/>
              <w:bottom w:val="single" w:sz="18" w:space="0" w:color="000000"/>
              <w:right w:val="single" w:sz="4" w:space="0" w:color="000000"/>
            </w:tcBorders>
            <w:vAlign w:val="center"/>
          </w:tcPr>
          <w:p w14:paraId="0A6E2EF3"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24"/>
                <w:szCs w:val="24"/>
              </w:rPr>
              <w:t>3</w:t>
            </w:r>
          </w:p>
        </w:tc>
        <w:tc>
          <w:tcPr>
            <w:tcW w:w="761" w:type="dxa"/>
            <w:tcBorders>
              <w:top w:val="single" w:sz="18" w:space="0" w:color="000000"/>
              <w:left w:val="single" w:sz="4" w:space="0" w:color="000000"/>
              <w:bottom w:val="single" w:sz="18" w:space="0" w:color="000000"/>
              <w:right w:val="single" w:sz="4" w:space="0" w:color="000000"/>
            </w:tcBorders>
            <w:vAlign w:val="center"/>
          </w:tcPr>
          <w:p w14:paraId="400BDA46"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24"/>
                <w:szCs w:val="24"/>
              </w:rPr>
              <w:t>2</w:t>
            </w:r>
          </w:p>
        </w:tc>
        <w:tc>
          <w:tcPr>
            <w:tcW w:w="761" w:type="dxa"/>
            <w:tcBorders>
              <w:top w:val="single" w:sz="18" w:space="0" w:color="000000"/>
              <w:left w:val="single" w:sz="4" w:space="0" w:color="000000"/>
              <w:bottom w:val="single" w:sz="18" w:space="0" w:color="000000"/>
              <w:right w:val="single" w:sz="12" w:space="0" w:color="000000"/>
            </w:tcBorders>
            <w:vAlign w:val="center"/>
          </w:tcPr>
          <w:p w14:paraId="21C17989"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b/>
                <w:sz w:val="24"/>
                <w:szCs w:val="24"/>
              </w:rPr>
              <w:t>2</w:t>
            </w:r>
          </w:p>
        </w:tc>
      </w:tr>
    </w:tbl>
    <w:p w14:paraId="06D96804" w14:textId="77777777" w:rsidR="007E4AF5" w:rsidRDefault="00617BBC" w:rsidP="00D123CC">
      <w:pPr>
        <w:shd w:val="clear" w:color="auto" w:fill="FFFFFF"/>
        <w:spacing w:after="0"/>
        <w:rPr>
          <w:rFonts w:ascii="Cambria" w:eastAsia="Cambria" w:hAnsi="Cambria" w:cs="Cambria"/>
          <w:i/>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12F08A93" w14:textId="77777777" w:rsidR="00D123CC" w:rsidRPr="00D123CC" w:rsidRDefault="00D123CC" w:rsidP="00D123CC">
      <w:pPr>
        <w:shd w:val="clear" w:color="auto" w:fill="FFFFFF"/>
        <w:spacing w:after="0"/>
        <w:rPr>
          <w:rFonts w:ascii="Cambria" w:eastAsia="Cambria" w:hAnsi="Cambria" w:cs="Cambria"/>
          <w:i/>
          <w:sz w:val="24"/>
          <w:szCs w:val="24"/>
        </w:rPr>
      </w:pPr>
    </w:p>
    <w:p w14:paraId="5D78075E" w14:textId="77777777" w:rsidR="007E4AF5" w:rsidRDefault="00617BBC" w:rsidP="00D123CC">
      <w:pPr>
        <w:spacing w:after="0"/>
        <w:rPr>
          <w:rFonts w:ascii="Cambria" w:eastAsia="Cambria" w:hAnsi="Cambria" w:cs="Cambria"/>
          <w:sz w:val="24"/>
          <w:szCs w:val="24"/>
        </w:rPr>
      </w:pPr>
      <w:r>
        <w:rPr>
          <w:rFonts w:ascii="Cambria" w:eastAsia="Cambria" w:hAnsi="Cambria" w:cs="Cambria"/>
          <w:i/>
          <w:sz w:val="24"/>
          <w:szCs w:val="24"/>
        </w:rPr>
        <w:t>Poznámka: </w:t>
      </w:r>
    </w:p>
    <w:p w14:paraId="60BF778A" w14:textId="77777777" w:rsidR="007E4AF5" w:rsidRDefault="00617BBC" w:rsidP="00D123CC">
      <w:pPr>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komorního zpěvu, zpěvu v komorní hře, zpěvu v souborové hře, zpěvu v orchestrální hře nebo zpěvu ve sboru.</w:t>
      </w:r>
    </w:p>
    <w:p w14:paraId="0D14DF8D" w14:textId="77777777" w:rsidR="007E4AF5" w:rsidRDefault="007E4AF5">
      <w:pPr>
        <w:shd w:val="clear" w:color="auto" w:fill="FFFFFF"/>
        <w:spacing w:after="0" w:line="240" w:lineRule="auto"/>
        <w:rPr>
          <w:rFonts w:ascii="Cambria" w:eastAsia="Cambria" w:hAnsi="Cambria" w:cs="Cambria"/>
          <w:sz w:val="24"/>
          <w:szCs w:val="24"/>
        </w:rPr>
      </w:pPr>
    </w:p>
    <w:p w14:paraId="74D0E136" w14:textId="77777777" w:rsidR="007E4AF5" w:rsidRDefault="00617BBC">
      <w:pPr>
        <w:shd w:val="clear" w:color="auto" w:fill="FFFFFF"/>
        <w:spacing w:after="0" w:line="240" w:lineRule="auto"/>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0C5CCF47" w14:textId="77777777" w:rsidR="007E4AF5" w:rsidRDefault="007E4AF5">
      <w:pPr>
        <w:shd w:val="clear" w:color="auto" w:fill="FFFFFF"/>
        <w:spacing w:after="0" w:line="240" w:lineRule="auto"/>
        <w:jc w:val="center"/>
        <w:rPr>
          <w:rFonts w:ascii="Cambria" w:eastAsia="Cambria" w:hAnsi="Cambria" w:cs="Cambria"/>
          <w:sz w:val="24"/>
          <w:szCs w:val="24"/>
        </w:rPr>
      </w:pPr>
    </w:p>
    <w:p w14:paraId="5F88979B" w14:textId="77777777" w:rsidR="007E4AF5" w:rsidRDefault="00617BBC" w:rsidP="00D123C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558EAE96" w14:textId="77777777" w:rsidR="007E4AF5" w:rsidRDefault="007E4AF5">
      <w:pPr>
        <w:spacing w:after="240" w:line="240" w:lineRule="auto"/>
        <w:rPr>
          <w:rFonts w:ascii="Cambria" w:eastAsia="Cambria" w:hAnsi="Cambria" w:cs="Cambria"/>
          <w:sz w:val="24"/>
          <w:szCs w:val="24"/>
        </w:rPr>
      </w:pPr>
    </w:p>
    <w:p w14:paraId="208FC928" w14:textId="77777777" w:rsidR="007A1E3D" w:rsidRDefault="007A1E3D">
      <w:pPr>
        <w:spacing w:after="240" w:line="240" w:lineRule="auto"/>
        <w:rPr>
          <w:rFonts w:ascii="Cambria" w:eastAsia="Cambria" w:hAnsi="Cambria" w:cs="Cambria"/>
          <w:sz w:val="24"/>
          <w:szCs w:val="24"/>
        </w:rPr>
      </w:pPr>
    </w:p>
    <w:p w14:paraId="5DCC9B0A" w14:textId="77777777" w:rsidR="007E4AF5" w:rsidRDefault="00617BBC">
      <w:pPr>
        <w:shd w:val="clear" w:color="auto" w:fill="FFFFFF"/>
        <w:spacing w:after="0" w:line="240" w:lineRule="auto"/>
        <w:jc w:val="center"/>
        <w:rPr>
          <w:rFonts w:ascii="Cambria" w:eastAsia="Cambria" w:hAnsi="Cambria" w:cs="Cambria"/>
          <w:sz w:val="24"/>
          <w:szCs w:val="24"/>
        </w:rPr>
      </w:pPr>
      <w:r>
        <w:rPr>
          <w:rFonts w:ascii="Cambria" w:eastAsia="Cambria" w:hAnsi="Cambria" w:cs="Cambria"/>
          <w:b/>
          <w:i/>
          <w:color w:val="FF0000"/>
          <w:sz w:val="24"/>
          <w:szCs w:val="24"/>
        </w:rPr>
        <w:lastRenderedPageBreak/>
        <w:t>ZÁKLADNÍ STUDIUM II. STUPNĚ</w:t>
      </w:r>
    </w:p>
    <w:p w14:paraId="0D64B3B7" w14:textId="77777777" w:rsidR="007E4AF5" w:rsidRDefault="007E4AF5">
      <w:pPr>
        <w:spacing w:after="0" w:line="240" w:lineRule="auto"/>
        <w:rPr>
          <w:rFonts w:ascii="Cambria" w:eastAsia="Cambria" w:hAnsi="Cambria" w:cs="Cambria"/>
          <w:sz w:val="24"/>
          <w:szCs w:val="24"/>
        </w:rPr>
      </w:pPr>
    </w:p>
    <w:tbl>
      <w:tblPr>
        <w:tblStyle w:val="afffff3"/>
        <w:tblW w:w="9356" w:type="dxa"/>
        <w:tblInd w:w="-15" w:type="dxa"/>
        <w:tblLayout w:type="fixed"/>
        <w:tblLook w:val="0400" w:firstRow="0" w:lastRow="0" w:firstColumn="0" w:lastColumn="0" w:noHBand="0" w:noVBand="1"/>
      </w:tblPr>
      <w:tblGrid>
        <w:gridCol w:w="2127"/>
        <w:gridCol w:w="1445"/>
        <w:gridCol w:w="1446"/>
        <w:gridCol w:w="1446"/>
        <w:gridCol w:w="1446"/>
        <w:gridCol w:w="1446"/>
      </w:tblGrid>
      <w:tr w:rsidR="007E4AF5" w14:paraId="7952A33A" w14:textId="77777777">
        <w:trPr>
          <w:trHeight w:val="611"/>
          <w:tblHeader/>
        </w:trPr>
        <w:tc>
          <w:tcPr>
            <w:tcW w:w="2127" w:type="dxa"/>
            <w:tcBorders>
              <w:bottom w:val="single" w:sz="18" w:space="0" w:color="000000"/>
              <w:right w:val="single" w:sz="18" w:space="0" w:color="000000"/>
            </w:tcBorders>
          </w:tcPr>
          <w:p w14:paraId="6B4F283A" w14:textId="77777777" w:rsidR="007E4AF5" w:rsidRDefault="007E4AF5">
            <w:pPr>
              <w:spacing w:after="160" w:line="240" w:lineRule="auto"/>
              <w:jc w:val="center"/>
              <w:rPr>
                <w:rFonts w:ascii="Cambria" w:eastAsia="Cambria" w:hAnsi="Cambria" w:cs="Cambria"/>
                <w:b/>
                <w:sz w:val="24"/>
                <w:szCs w:val="24"/>
              </w:rPr>
            </w:pPr>
          </w:p>
        </w:tc>
        <w:tc>
          <w:tcPr>
            <w:tcW w:w="1445" w:type="dxa"/>
            <w:tcBorders>
              <w:top w:val="single" w:sz="18" w:space="0" w:color="000000"/>
              <w:left w:val="single" w:sz="18" w:space="0" w:color="000000"/>
              <w:bottom w:val="single" w:sz="4" w:space="0" w:color="000000"/>
              <w:right w:val="single" w:sz="4" w:space="0" w:color="000000"/>
            </w:tcBorders>
            <w:vAlign w:val="center"/>
          </w:tcPr>
          <w:p w14:paraId="56C7347A" w14:textId="77777777" w:rsidR="007E4AF5" w:rsidRDefault="00617BBC">
            <w:pPr>
              <w:spacing w:after="160" w:line="240" w:lineRule="auto"/>
              <w:jc w:val="center"/>
              <w:rPr>
                <w:rFonts w:ascii="Cambria" w:eastAsia="Cambria" w:hAnsi="Cambria" w:cs="Cambria"/>
                <w:b/>
                <w:sz w:val="24"/>
                <w:szCs w:val="24"/>
              </w:rPr>
            </w:pPr>
            <w:r>
              <w:rPr>
                <w:rFonts w:ascii="Cambria" w:eastAsia="Cambria" w:hAnsi="Cambria" w:cs="Cambria"/>
                <w:b/>
                <w:sz w:val="18"/>
                <w:szCs w:val="18"/>
              </w:rPr>
              <w:t>Přípravné studium (PS)</w:t>
            </w:r>
          </w:p>
        </w:tc>
        <w:tc>
          <w:tcPr>
            <w:tcW w:w="1446" w:type="dxa"/>
            <w:tcBorders>
              <w:top w:val="single" w:sz="18" w:space="0" w:color="000000"/>
              <w:left w:val="single" w:sz="4" w:space="0" w:color="000000"/>
              <w:bottom w:val="single" w:sz="4" w:space="0" w:color="000000"/>
              <w:right w:val="single" w:sz="4" w:space="0" w:color="000000"/>
            </w:tcBorders>
            <w:vAlign w:val="center"/>
          </w:tcPr>
          <w:p w14:paraId="33350C74" w14:textId="77777777" w:rsidR="007E4AF5" w:rsidRDefault="00617BBC">
            <w:pPr>
              <w:spacing w:after="0" w:line="240" w:lineRule="auto"/>
              <w:jc w:val="center"/>
              <w:rPr>
                <w:rFonts w:ascii="Cambria" w:eastAsia="Cambria" w:hAnsi="Cambria" w:cs="Cambria"/>
                <w:b/>
                <w:sz w:val="18"/>
                <w:szCs w:val="18"/>
              </w:rPr>
            </w:pPr>
            <w:r>
              <w:rPr>
                <w:rFonts w:ascii="Cambria" w:eastAsia="Cambria" w:hAnsi="Cambria" w:cs="Cambria"/>
                <w:b/>
                <w:sz w:val="18"/>
                <w:szCs w:val="18"/>
              </w:rPr>
              <w:t>1.</w:t>
            </w:r>
          </w:p>
          <w:p w14:paraId="152B99B5"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sz w:val="18"/>
                <w:szCs w:val="18"/>
              </w:rPr>
              <w:t>ročník</w:t>
            </w:r>
          </w:p>
        </w:tc>
        <w:tc>
          <w:tcPr>
            <w:tcW w:w="1446" w:type="dxa"/>
            <w:tcBorders>
              <w:top w:val="single" w:sz="18" w:space="0" w:color="000000"/>
              <w:left w:val="single" w:sz="4" w:space="0" w:color="000000"/>
              <w:bottom w:val="single" w:sz="4" w:space="0" w:color="000000"/>
              <w:right w:val="single" w:sz="4" w:space="0" w:color="000000"/>
            </w:tcBorders>
            <w:vAlign w:val="center"/>
          </w:tcPr>
          <w:p w14:paraId="44B466E2" w14:textId="77777777" w:rsidR="007E4AF5" w:rsidRDefault="00617BBC">
            <w:pPr>
              <w:spacing w:after="0" w:line="240" w:lineRule="auto"/>
              <w:jc w:val="center"/>
              <w:rPr>
                <w:rFonts w:ascii="Cambria" w:eastAsia="Cambria" w:hAnsi="Cambria" w:cs="Cambria"/>
                <w:b/>
                <w:sz w:val="18"/>
                <w:szCs w:val="18"/>
              </w:rPr>
            </w:pPr>
            <w:r>
              <w:rPr>
                <w:rFonts w:ascii="Cambria" w:eastAsia="Cambria" w:hAnsi="Cambria" w:cs="Cambria"/>
                <w:b/>
                <w:sz w:val="18"/>
                <w:szCs w:val="18"/>
              </w:rPr>
              <w:t>2.</w:t>
            </w:r>
          </w:p>
          <w:p w14:paraId="57DBB36F"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sz w:val="18"/>
                <w:szCs w:val="18"/>
              </w:rPr>
              <w:t>ročník</w:t>
            </w:r>
          </w:p>
        </w:tc>
        <w:tc>
          <w:tcPr>
            <w:tcW w:w="1446" w:type="dxa"/>
            <w:tcBorders>
              <w:top w:val="single" w:sz="18" w:space="0" w:color="000000"/>
              <w:left w:val="single" w:sz="4" w:space="0" w:color="000000"/>
              <w:bottom w:val="single" w:sz="4" w:space="0" w:color="000000"/>
              <w:right w:val="single" w:sz="4" w:space="0" w:color="000000"/>
            </w:tcBorders>
            <w:vAlign w:val="center"/>
          </w:tcPr>
          <w:p w14:paraId="227F802B" w14:textId="77777777" w:rsidR="007E4AF5" w:rsidRDefault="00617BBC">
            <w:pPr>
              <w:spacing w:after="0" w:line="240" w:lineRule="auto"/>
              <w:jc w:val="center"/>
              <w:rPr>
                <w:rFonts w:ascii="Cambria" w:eastAsia="Cambria" w:hAnsi="Cambria" w:cs="Cambria"/>
                <w:b/>
                <w:sz w:val="18"/>
                <w:szCs w:val="18"/>
              </w:rPr>
            </w:pPr>
            <w:r>
              <w:rPr>
                <w:rFonts w:ascii="Cambria" w:eastAsia="Cambria" w:hAnsi="Cambria" w:cs="Cambria"/>
                <w:b/>
                <w:sz w:val="18"/>
                <w:szCs w:val="18"/>
              </w:rPr>
              <w:t>3.</w:t>
            </w:r>
          </w:p>
          <w:p w14:paraId="1064B91B"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sz w:val="18"/>
                <w:szCs w:val="18"/>
              </w:rPr>
              <w:t>ročník</w:t>
            </w:r>
          </w:p>
        </w:tc>
        <w:tc>
          <w:tcPr>
            <w:tcW w:w="1446" w:type="dxa"/>
            <w:tcBorders>
              <w:top w:val="single" w:sz="18" w:space="0" w:color="000000"/>
              <w:left w:val="single" w:sz="4" w:space="0" w:color="000000"/>
              <w:bottom w:val="single" w:sz="4" w:space="0" w:color="000000"/>
              <w:right w:val="single" w:sz="12" w:space="0" w:color="000000"/>
            </w:tcBorders>
            <w:vAlign w:val="center"/>
          </w:tcPr>
          <w:p w14:paraId="031DFF3A" w14:textId="77777777" w:rsidR="007E4AF5" w:rsidRDefault="00617BBC">
            <w:pPr>
              <w:spacing w:after="0" w:line="240" w:lineRule="auto"/>
              <w:jc w:val="center"/>
              <w:rPr>
                <w:rFonts w:ascii="Cambria" w:eastAsia="Cambria" w:hAnsi="Cambria" w:cs="Cambria"/>
                <w:b/>
                <w:sz w:val="18"/>
                <w:szCs w:val="18"/>
              </w:rPr>
            </w:pPr>
            <w:r>
              <w:rPr>
                <w:rFonts w:ascii="Cambria" w:eastAsia="Cambria" w:hAnsi="Cambria" w:cs="Cambria"/>
                <w:b/>
                <w:sz w:val="18"/>
                <w:szCs w:val="18"/>
              </w:rPr>
              <w:t>4.</w:t>
            </w:r>
          </w:p>
          <w:p w14:paraId="30D51350"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sz w:val="18"/>
                <w:szCs w:val="18"/>
              </w:rPr>
              <w:t>ročník</w:t>
            </w:r>
          </w:p>
        </w:tc>
      </w:tr>
      <w:tr w:rsidR="007E4AF5" w14:paraId="4FF3FB4B" w14:textId="77777777">
        <w:trPr>
          <w:trHeight w:val="397"/>
        </w:trPr>
        <w:tc>
          <w:tcPr>
            <w:tcW w:w="2127" w:type="dxa"/>
            <w:tcBorders>
              <w:top w:val="single" w:sz="18" w:space="0" w:color="000000"/>
              <w:left w:val="single" w:sz="12" w:space="0" w:color="000000"/>
              <w:bottom w:val="single" w:sz="4" w:space="0" w:color="000000"/>
              <w:right w:val="single" w:sz="12" w:space="0" w:color="000000"/>
            </w:tcBorders>
          </w:tcPr>
          <w:p w14:paraId="724CDDA1" w14:textId="77777777" w:rsidR="007E4AF5" w:rsidRDefault="00617BBC">
            <w:pPr>
              <w:spacing w:after="160" w:line="240" w:lineRule="auto"/>
              <w:rPr>
                <w:rFonts w:ascii="Cambria" w:eastAsia="Cambria" w:hAnsi="Cambria" w:cs="Cambria"/>
                <w:sz w:val="24"/>
                <w:szCs w:val="24"/>
              </w:rPr>
            </w:pPr>
            <w:r>
              <w:rPr>
                <w:rFonts w:ascii="Cambria" w:eastAsia="Cambria" w:hAnsi="Cambria" w:cs="Cambria"/>
                <w:b/>
                <w:sz w:val="24"/>
                <w:szCs w:val="24"/>
              </w:rPr>
              <w:t>Populární zpěv</w:t>
            </w:r>
          </w:p>
        </w:tc>
        <w:tc>
          <w:tcPr>
            <w:tcW w:w="1445" w:type="dxa"/>
            <w:tcBorders>
              <w:top w:val="single" w:sz="4" w:space="0" w:color="000000"/>
              <w:left w:val="single" w:sz="12" w:space="0" w:color="000000"/>
              <w:bottom w:val="single" w:sz="4" w:space="0" w:color="000000"/>
              <w:right w:val="single" w:sz="4" w:space="0" w:color="000000"/>
            </w:tcBorders>
            <w:vAlign w:val="center"/>
          </w:tcPr>
          <w:p w14:paraId="09DF698B"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4" w:space="0" w:color="000000"/>
            </w:tcBorders>
            <w:vAlign w:val="center"/>
          </w:tcPr>
          <w:p w14:paraId="5AE0BD4E"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4" w:space="0" w:color="000000"/>
            </w:tcBorders>
            <w:vAlign w:val="center"/>
          </w:tcPr>
          <w:p w14:paraId="7ACB41EF"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4" w:space="0" w:color="000000"/>
            </w:tcBorders>
            <w:vAlign w:val="center"/>
          </w:tcPr>
          <w:p w14:paraId="62AD5D8A"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12" w:space="0" w:color="000000"/>
            </w:tcBorders>
            <w:vAlign w:val="center"/>
          </w:tcPr>
          <w:p w14:paraId="2FEA70BE"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48B716F4" w14:textId="77777777">
        <w:trPr>
          <w:trHeight w:val="397"/>
        </w:trPr>
        <w:tc>
          <w:tcPr>
            <w:tcW w:w="2127" w:type="dxa"/>
            <w:tcBorders>
              <w:top w:val="single" w:sz="4" w:space="0" w:color="000000"/>
              <w:left w:val="single" w:sz="12" w:space="0" w:color="000000"/>
              <w:bottom w:val="single" w:sz="4" w:space="0" w:color="000000"/>
              <w:right w:val="single" w:sz="12" w:space="0" w:color="000000"/>
            </w:tcBorders>
          </w:tcPr>
          <w:p w14:paraId="5DFC5704" w14:textId="77777777" w:rsidR="007E4AF5" w:rsidRDefault="00617BBC">
            <w:pPr>
              <w:spacing w:after="160" w:line="240" w:lineRule="auto"/>
              <w:rPr>
                <w:rFonts w:ascii="Cambria" w:eastAsia="Cambria" w:hAnsi="Cambria" w:cs="Cambria"/>
                <w:sz w:val="24"/>
                <w:szCs w:val="24"/>
              </w:rPr>
            </w:pPr>
            <w:r>
              <w:rPr>
                <w:rFonts w:ascii="Cambria" w:eastAsia="Cambria" w:hAnsi="Cambria" w:cs="Cambria"/>
                <w:b/>
                <w:sz w:val="24"/>
                <w:szCs w:val="24"/>
              </w:rPr>
              <w:t>Komorní zpěv *</w:t>
            </w:r>
          </w:p>
        </w:tc>
        <w:tc>
          <w:tcPr>
            <w:tcW w:w="1445" w:type="dxa"/>
            <w:tcBorders>
              <w:top w:val="single" w:sz="4" w:space="0" w:color="000000"/>
              <w:left w:val="single" w:sz="12" w:space="0" w:color="000000"/>
              <w:bottom w:val="single" w:sz="4" w:space="0" w:color="000000"/>
              <w:right w:val="single" w:sz="4" w:space="0" w:color="000000"/>
            </w:tcBorders>
          </w:tcPr>
          <w:p w14:paraId="34A32E70" w14:textId="77777777" w:rsidR="007E4AF5" w:rsidRDefault="007E4AF5">
            <w:pPr>
              <w:spacing w:after="0" w:line="240" w:lineRule="auto"/>
              <w:rPr>
                <w:rFonts w:ascii="Cambria" w:eastAsia="Cambria" w:hAnsi="Cambria" w:cs="Cambria"/>
                <w:sz w:val="24"/>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14:paraId="73394D6F"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4" w:space="0" w:color="000000"/>
            </w:tcBorders>
            <w:vAlign w:val="center"/>
          </w:tcPr>
          <w:p w14:paraId="785C97DA"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4" w:space="0" w:color="000000"/>
            </w:tcBorders>
            <w:vAlign w:val="center"/>
          </w:tcPr>
          <w:p w14:paraId="133A8234"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12" w:space="0" w:color="000000"/>
            </w:tcBorders>
            <w:vAlign w:val="center"/>
          </w:tcPr>
          <w:p w14:paraId="46A1D00B"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5DF4FFDB" w14:textId="77777777">
        <w:trPr>
          <w:trHeight w:val="397"/>
        </w:trPr>
        <w:tc>
          <w:tcPr>
            <w:tcW w:w="2127" w:type="dxa"/>
            <w:tcBorders>
              <w:top w:val="single" w:sz="4" w:space="0" w:color="000000"/>
              <w:left w:val="single" w:sz="12" w:space="0" w:color="000000"/>
              <w:bottom w:val="single" w:sz="4" w:space="0" w:color="000000"/>
              <w:right w:val="single" w:sz="12" w:space="0" w:color="000000"/>
            </w:tcBorders>
          </w:tcPr>
          <w:p w14:paraId="32F86A21"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Komorní hra*</w:t>
            </w:r>
          </w:p>
        </w:tc>
        <w:tc>
          <w:tcPr>
            <w:tcW w:w="1445" w:type="dxa"/>
            <w:tcBorders>
              <w:top w:val="single" w:sz="4" w:space="0" w:color="000000"/>
              <w:left w:val="single" w:sz="12" w:space="0" w:color="000000"/>
              <w:bottom w:val="single" w:sz="4" w:space="0" w:color="000000"/>
              <w:right w:val="single" w:sz="4" w:space="0" w:color="000000"/>
            </w:tcBorders>
          </w:tcPr>
          <w:p w14:paraId="7F0C4582" w14:textId="77777777" w:rsidR="007E4AF5" w:rsidRDefault="007E4AF5">
            <w:pPr>
              <w:spacing w:after="0" w:line="240" w:lineRule="auto"/>
              <w:rPr>
                <w:rFonts w:ascii="Cambria" w:eastAsia="Cambria" w:hAnsi="Cambria" w:cs="Cambria"/>
                <w:sz w:val="24"/>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14:paraId="14D37E0C"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4" w:space="0" w:color="000000"/>
            </w:tcBorders>
            <w:vAlign w:val="center"/>
          </w:tcPr>
          <w:p w14:paraId="1097428B"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4" w:space="0" w:color="000000"/>
            </w:tcBorders>
            <w:vAlign w:val="center"/>
          </w:tcPr>
          <w:p w14:paraId="15E07A1B"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12" w:space="0" w:color="000000"/>
            </w:tcBorders>
            <w:vAlign w:val="center"/>
          </w:tcPr>
          <w:p w14:paraId="5FB92CB5"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7635C557" w14:textId="77777777">
        <w:trPr>
          <w:trHeight w:val="397"/>
        </w:trPr>
        <w:tc>
          <w:tcPr>
            <w:tcW w:w="2127" w:type="dxa"/>
            <w:tcBorders>
              <w:top w:val="single" w:sz="4" w:space="0" w:color="000000"/>
              <w:left w:val="single" w:sz="12" w:space="0" w:color="000000"/>
              <w:bottom w:val="single" w:sz="4" w:space="0" w:color="000000"/>
              <w:right w:val="single" w:sz="12" w:space="0" w:color="000000"/>
            </w:tcBorders>
          </w:tcPr>
          <w:p w14:paraId="1B08682D"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Souborová hra*</w:t>
            </w:r>
          </w:p>
        </w:tc>
        <w:tc>
          <w:tcPr>
            <w:tcW w:w="1445" w:type="dxa"/>
            <w:tcBorders>
              <w:top w:val="single" w:sz="4" w:space="0" w:color="000000"/>
              <w:left w:val="single" w:sz="12" w:space="0" w:color="000000"/>
              <w:bottom w:val="single" w:sz="4" w:space="0" w:color="000000"/>
              <w:right w:val="single" w:sz="4" w:space="0" w:color="000000"/>
            </w:tcBorders>
          </w:tcPr>
          <w:p w14:paraId="2C91443D" w14:textId="77777777" w:rsidR="007E4AF5" w:rsidRDefault="007E4AF5">
            <w:pPr>
              <w:spacing w:after="0" w:line="240" w:lineRule="auto"/>
              <w:rPr>
                <w:rFonts w:ascii="Cambria" w:eastAsia="Cambria" w:hAnsi="Cambria" w:cs="Cambria"/>
                <w:sz w:val="24"/>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14:paraId="5BF3B359"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4" w:space="0" w:color="000000"/>
            </w:tcBorders>
            <w:vAlign w:val="center"/>
          </w:tcPr>
          <w:p w14:paraId="2F343958"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4" w:space="0" w:color="000000"/>
            </w:tcBorders>
            <w:vAlign w:val="center"/>
          </w:tcPr>
          <w:p w14:paraId="0188C0E9"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12" w:space="0" w:color="000000"/>
            </w:tcBorders>
            <w:vAlign w:val="center"/>
          </w:tcPr>
          <w:p w14:paraId="765D593F"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3E545FFC" w14:textId="77777777">
        <w:trPr>
          <w:trHeight w:val="397"/>
        </w:trPr>
        <w:tc>
          <w:tcPr>
            <w:tcW w:w="2127" w:type="dxa"/>
            <w:tcBorders>
              <w:top w:val="single" w:sz="4" w:space="0" w:color="000000"/>
              <w:left w:val="single" w:sz="12" w:space="0" w:color="000000"/>
              <w:bottom w:val="single" w:sz="4" w:space="0" w:color="000000"/>
              <w:right w:val="single" w:sz="12" w:space="0" w:color="000000"/>
            </w:tcBorders>
          </w:tcPr>
          <w:p w14:paraId="07E07EF0" w14:textId="77777777" w:rsidR="007E4AF5" w:rsidRDefault="00617BBC">
            <w:pPr>
              <w:spacing w:after="0" w:line="240" w:lineRule="auto"/>
              <w:rPr>
                <w:rFonts w:ascii="Cambria" w:eastAsia="Cambria" w:hAnsi="Cambria" w:cs="Cambria"/>
                <w:sz w:val="24"/>
                <w:szCs w:val="24"/>
              </w:rPr>
            </w:pPr>
            <w:r>
              <w:rPr>
                <w:rFonts w:ascii="Cambria" w:eastAsia="Cambria" w:hAnsi="Cambria" w:cs="Cambria"/>
                <w:b/>
                <w:sz w:val="24"/>
                <w:szCs w:val="24"/>
              </w:rPr>
              <w:t>Orchestrální hra*</w:t>
            </w:r>
          </w:p>
        </w:tc>
        <w:tc>
          <w:tcPr>
            <w:tcW w:w="1445" w:type="dxa"/>
            <w:tcBorders>
              <w:top w:val="single" w:sz="4" w:space="0" w:color="000000"/>
              <w:left w:val="single" w:sz="12" w:space="0" w:color="000000"/>
              <w:bottom w:val="single" w:sz="4" w:space="0" w:color="000000"/>
              <w:right w:val="single" w:sz="4" w:space="0" w:color="000000"/>
            </w:tcBorders>
          </w:tcPr>
          <w:p w14:paraId="4A72790E" w14:textId="77777777" w:rsidR="007E4AF5" w:rsidRDefault="007E4AF5">
            <w:pPr>
              <w:spacing w:after="0" w:line="240" w:lineRule="auto"/>
              <w:rPr>
                <w:rFonts w:ascii="Cambria" w:eastAsia="Cambria" w:hAnsi="Cambria" w:cs="Cambria"/>
                <w:sz w:val="24"/>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14:paraId="249AECF2"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4" w:space="0" w:color="000000"/>
            </w:tcBorders>
            <w:vAlign w:val="center"/>
          </w:tcPr>
          <w:p w14:paraId="6680D81A"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4" w:space="0" w:color="000000"/>
            </w:tcBorders>
            <w:vAlign w:val="center"/>
          </w:tcPr>
          <w:p w14:paraId="77EF55A1"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4" w:space="0" w:color="000000"/>
              <w:right w:val="single" w:sz="12" w:space="0" w:color="000000"/>
            </w:tcBorders>
            <w:vAlign w:val="center"/>
          </w:tcPr>
          <w:p w14:paraId="33B4E8D1" w14:textId="77777777" w:rsidR="007E4AF5" w:rsidRDefault="00617BBC">
            <w:pPr>
              <w:spacing w:after="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646CD4C8" w14:textId="77777777">
        <w:trPr>
          <w:trHeight w:val="397"/>
        </w:trPr>
        <w:tc>
          <w:tcPr>
            <w:tcW w:w="2127" w:type="dxa"/>
            <w:tcBorders>
              <w:top w:val="single" w:sz="4" w:space="0" w:color="000000"/>
              <w:left w:val="single" w:sz="12" w:space="0" w:color="000000"/>
              <w:bottom w:val="single" w:sz="12" w:space="0" w:color="000000"/>
              <w:right w:val="single" w:sz="12" w:space="0" w:color="000000"/>
            </w:tcBorders>
          </w:tcPr>
          <w:p w14:paraId="45F31A04" w14:textId="77777777" w:rsidR="007E4AF5" w:rsidRDefault="00617BBC">
            <w:pPr>
              <w:spacing w:after="160" w:line="240" w:lineRule="auto"/>
              <w:rPr>
                <w:rFonts w:ascii="Cambria" w:eastAsia="Cambria" w:hAnsi="Cambria" w:cs="Cambria"/>
                <w:sz w:val="24"/>
                <w:szCs w:val="24"/>
              </w:rPr>
            </w:pPr>
            <w:r>
              <w:rPr>
                <w:rFonts w:ascii="Cambria" w:eastAsia="Cambria" w:hAnsi="Cambria" w:cs="Cambria"/>
                <w:b/>
                <w:sz w:val="24"/>
                <w:szCs w:val="24"/>
              </w:rPr>
              <w:t>Zpěv ve sboru *</w:t>
            </w:r>
          </w:p>
        </w:tc>
        <w:tc>
          <w:tcPr>
            <w:tcW w:w="1445" w:type="dxa"/>
            <w:tcBorders>
              <w:top w:val="single" w:sz="4" w:space="0" w:color="000000"/>
              <w:left w:val="single" w:sz="12" w:space="0" w:color="000000"/>
              <w:bottom w:val="single" w:sz="12" w:space="0" w:color="000000"/>
              <w:right w:val="single" w:sz="4" w:space="0" w:color="000000"/>
            </w:tcBorders>
          </w:tcPr>
          <w:p w14:paraId="1A39F2A2" w14:textId="77777777" w:rsidR="007E4AF5" w:rsidRDefault="007E4AF5">
            <w:pPr>
              <w:spacing w:after="0" w:line="240" w:lineRule="auto"/>
              <w:rPr>
                <w:rFonts w:ascii="Cambria" w:eastAsia="Cambria" w:hAnsi="Cambria" w:cs="Cambria"/>
                <w:sz w:val="24"/>
                <w:szCs w:val="24"/>
              </w:rPr>
            </w:pPr>
          </w:p>
        </w:tc>
        <w:tc>
          <w:tcPr>
            <w:tcW w:w="1446" w:type="dxa"/>
            <w:tcBorders>
              <w:top w:val="single" w:sz="4" w:space="0" w:color="000000"/>
              <w:left w:val="single" w:sz="4" w:space="0" w:color="000000"/>
              <w:bottom w:val="single" w:sz="12" w:space="0" w:color="000000"/>
              <w:right w:val="single" w:sz="4" w:space="0" w:color="000000"/>
            </w:tcBorders>
            <w:vAlign w:val="center"/>
          </w:tcPr>
          <w:p w14:paraId="3C1DE8E6"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12" w:space="0" w:color="000000"/>
              <w:right w:val="single" w:sz="4" w:space="0" w:color="000000"/>
            </w:tcBorders>
            <w:vAlign w:val="center"/>
          </w:tcPr>
          <w:p w14:paraId="627C944C"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12" w:space="0" w:color="000000"/>
              <w:right w:val="single" w:sz="4" w:space="0" w:color="000000"/>
            </w:tcBorders>
            <w:vAlign w:val="center"/>
          </w:tcPr>
          <w:p w14:paraId="60521228"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c>
          <w:tcPr>
            <w:tcW w:w="1446" w:type="dxa"/>
            <w:tcBorders>
              <w:top w:val="single" w:sz="4" w:space="0" w:color="000000"/>
              <w:left w:val="single" w:sz="4" w:space="0" w:color="000000"/>
              <w:bottom w:val="single" w:sz="12" w:space="0" w:color="000000"/>
              <w:right w:val="single" w:sz="12" w:space="0" w:color="000000"/>
            </w:tcBorders>
            <w:vAlign w:val="center"/>
          </w:tcPr>
          <w:p w14:paraId="478F6D9C"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sz w:val="24"/>
                <w:szCs w:val="24"/>
              </w:rPr>
              <w:t>1</w:t>
            </w:r>
          </w:p>
        </w:tc>
      </w:tr>
      <w:tr w:rsidR="007E4AF5" w14:paraId="681FE824" w14:textId="77777777">
        <w:trPr>
          <w:trHeight w:val="397"/>
        </w:trPr>
        <w:tc>
          <w:tcPr>
            <w:tcW w:w="2127" w:type="dxa"/>
            <w:tcBorders>
              <w:top w:val="single" w:sz="12" w:space="0" w:color="000000"/>
              <w:left w:val="single" w:sz="18" w:space="0" w:color="000000"/>
              <w:bottom w:val="single" w:sz="18" w:space="0" w:color="000000"/>
              <w:right w:val="single" w:sz="12" w:space="0" w:color="000000"/>
            </w:tcBorders>
          </w:tcPr>
          <w:p w14:paraId="3E2BF810" w14:textId="77777777" w:rsidR="007E4AF5" w:rsidRDefault="00617BBC">
            <w:pPr>
              <w:spacing w:after="160" w:line="240" w:lineRule="auto"/>
              <w:rPr>
                <w:rFonts w:ascii="Cambria" w:eastAsia="Cambria" w:hAnsi="Cambria" w:cs="Cambria"/>
                <w:sz w:val="24"/>
                <w:szCs w:val="24"/>
              </w:rPr>
            </w:pPr>
            <w:r>
              <w:rPr>
                <w:rFonts w:ascii="Cambria" w:eastAsia="Cambria" w:hAnsi="Cambria" w:cs="Cambria"/>
                <w:b/>
                <w:sz w:val="24"/>
                <w:szCs w:val="24"/>
              </w:rPr>
              <w:t>Celkem hodin týdně</w:t>
            </w:r>
          </w:p>
        </w:tc>
        <w:tc>
          <w:tcPr>
            <w:tcW w:w="1445" w:type="dxa"/>
            <w:tcBorders>
              <w:top w:val="single" w:sz="12" w:space="0" w:color="000000"/>
              <w:left w:val="single" w:sz="12" w:space="0" w:color="000000"/>
              <w:bottom w:val="single" w:sz="18" w:space="0" w:color="000000"/>
              <w:right w:val="single" w:sz="4" w:space="0" w:color="000000"/>
            </w:tcBorders>
            <w:vAlign w:val="center"/>
          </w:tcPr>
          <w:p w14:paraId="37D85DDF"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b/>
                <w:sz w:val="24"/>
                <w:szCs w:val="24"/>
              </w:rPr>
              <w:t>1</w:t>
            </w:r>
          </w:p>
        </w:tc>
        <w:tc>
          <w:tcPr>
            <w:tcW w:w="1446" w:type="dxa"/>
            <w:tcBorders>
              <w:top w:val="single" w:sz="12" w:space="0" w:color="000000"/>
              <w:left w:val="single" w:sz="4" w:space="0" w:color="000000"/>
              <w:bottom w:val="single" w:sz="18" w:space="0" w:color="000000"/>
              <w:right w:val="single" w:sz="4" w:space="0" w:color="000000"/>
            </w:tcBorders>
            <w:vAlign w:val="center"/>
          </w:tcPr>
          <w:p w14:paraId="0296089C"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b/>
                <w:sz w:val="24"/>
                <w:szCs w:val="24"/>
              </w:rPr>
              <w:t>2</w:t>
            </w:r>
          </w:p>
        </w:tc>
        <w:tc>
          <w:tcPr>
            <w:tcW w:w="1446" w:type="dxa"/>
            <w:tcBorders>
              <w:top w:val="single" w:sz="12" w:space="0" w:color="000000"/>
              <w:left w:val="single" w:sz="4" w:space="0" w:color="000000"/>
              <w:bottom w:val="single" w:sz="18" w:space="0" w:color="000000"/>
              <w:right w:val="single" w:sz="4" w:space="0" w:color="000000"/>
            </w:tcBorders>
            <w:vAlign w:val="center"/>
          </w:tcPr>
          <w:p w14:paraId="50D4FEEB"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b/>
                <w:sz w:val="24"/>
                <w:szCs w:val="24"/>
              </w:rPr>
              <w:t>2</w:t>
            </w:r>
          </w:p>
        </w:tc>
        <w:tc>
          <w:tcPr>
            <w:tcW w:w="1446" w:type="dxa"/>
            <w:tcBorders>
              <w:top w:val="single" w:sz="12" w:space="0" w:color="000000"/>
              <w:left w:val="single" w:sz="4" w:space="0" w:color="000000"/>
              <w:bottom w:val="single" w:sz="18" w:space="0" w:color="000000"/>
              <w:right w:val="single" w:sz="4" w:space="0" w:color="000000"/>
            </w:tcBorders>
            <w:vAlign w:val="center"/>
          </w:tcPr>
          <w:p w14:paraId="16446AB2"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b/>
                <w:sz w:val="24"/>
                <w:szCs w:val="24"/>
              </w:rPr>
              <w:t>2</w:t>
            </w:r>
          </w:p>
        </w:tc>
        <w:tc>
          <w:tcPr>
            <w:tcW w:w="1446" w:type="dxa"/>
            <w:tcBorders>
              <w:top w:val="single" w:sz="12" w:space="0" w:color="000000"/>
              <w:left w:val="single" w:sz="4" w:space="0" w:color="000000"/>
              <w:bottom w:val="single" w:sz="18" w:space="0" w:color="000000"/>
              <w:right w:val="single" w:sz="4" w:space="0" w:color="000000"/>
            </w:tcBorders>
            <w:vAlign w:val="center"/>
          </w:tcPr>
          <w:p w14:paraId="59BDF9AB" w14:textId="77777777" w:rsidR="007E4AF5" w:rsidRDefault="00617BBC">
            <w:pPr>
              <w:spacing w:after="160" w:line="240" w:lineRule="auto"/>
              <w:jc w:val="center"/>
              <w:rPr>
                <w:rFonts w:ascii="Cambria" w:eastAsia="Cambria" w:hAnsi="Cambria" w:cs="Cambria"/>
                <w:sz w:val="24"/>
                <w:szCs w:val="24"/>
              </w:rPr>
            </w:pPr>
            <w:r>
              <w:rPr>
                <w:rFonts w:ascii="Cambria" w:eastAsia="Cambria" w:hAnsi="Cambria" w:cs="Cambria"/>
                <w:b/>
                <w:sz w:val="24"/>
                <w:szCs w:val="24"/>
              </w:rPr>
              <w:t>2</w:t>
            </w:r>
          </w:p>
        </w:tc>
      </w:tr>
    </w:tbl>
    <w:p w14:paraId="2B1990CF" w14:textId="77777777" w:rsidR="007E4AF5" w:rsidRDefault="00617BBC">
      <w:pPr>
        <w:shd w:val="clear" w:color="auto" w:fill="FFFFFF"/>
        <w:spacing w:after="0" w:line="240" w:lineRule="auto"/>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0ED525FA" w14:textId="77777777" w:rsidR="007E4AF5" w:rsidRDefault="00617BBC" w:rsidP="00D123CC">
      <w:pPr>
        <w:spacing w:after="0"/>
        <w:rPr>
          <w:rFonts w:ascii="Cambria" w:eastAsia="Cambria" w:hAnsi="Cambria" w:cs="Cambria"/>
          <w:sz w:val="24"/>
          <w:szCs w:val="24"/>
        </w:rPr>
      </w:pPr>
      <w:r>
        <w:rPr>
          <w:rFonts w:ascii="Cambria" w:eastAsia="Cambria" w:hAnsi="Cambria" w:cs="Cambria"/>
          <w:i/>
          <w:sz w:val="24"/>
          <w:szCs w:val="24"/>
        </w:rPr>
        <w:t>Poznámka: </w:t>
      </w:r>
    </w:p>
    <w:p w14:paraId="221E93F5" w14:textId="77777777" w:rsidR="007E4AF5" w:rsidRDefault="00617BBC" w:rsidP="00D123CC">
      <w:pPr>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komorního zpěvu, zpěvu v komorní hře, zpěvu v souborové hře, zpěvu v orchestrální hře nebo zpěvu ve sboru.</w:t>
      </w:r>
    </w:p>
    <w:p w14:paraId="0A1ED0F5" w14:textId="77777777" w:rsidR="007E4AF5" w:rsidRDefault="00617BBC" w:rsidP="007A1E3D">
      <w:pPr>
        <w:spacing w:before="240" w:after="0"/>
        <w:jc w:val="center"/>
        <w:rPr>
          <w:rFonts w:ascii="Cambria" w:eastAsia="Cambria" w:hAnsi="Cambria" w:cs="Cambria"/>
          <w:sz w:val="24"/>
          <w:szCs w:val="24"/>
        </w:rPr>
      </w:pPr>
      <w:r>
        <w:rPr>
          <w:rFonts w:ascii="Cambria" w:eastAsia="Cambria" w:hAnsi="Cambria" w:cs="Cambria"/>
          <w:b/>
          <w:i/>
          <w:color w:val="FF0000"/>
          <w:sz w:val="24"/>
          <w:szCs w:val="24"/>
        </w:rPr>
        <w:t>STUDIUM PRO DOSPĚLÉ (SPD)</w:t>
      </w:r>
    </w:p>
    <w:p w14:paraId="5B430E42" w14:textId="77777777" w:rsidR="007E4AF5" w:rsidRDefault="007E4AF5" w:rsidP="00D123CC">
      <w:pPr>
        <w:spacing w:after="0"/>
        <w:rPr>
          <w:rFonts w:ascii="Cambria" w:eastAsia="Cambria" w:hAnsi="Cambria" w:cs="Cambria"/>
          <w:sz w:val="24"/>
          <w:szCs w:val="24"/>
        </w:rPr>
      </w:pPr>
    </w:p>
    <w:p w14:paraId="3686F037" w14:textId="77777777" w:rsidR="007E4AF5" w:rsidRDefault="00617BBC" w:rsidP="00D123CC">
      <w:pPr>
        <w:numPr>
          <w:ilvl w:val="0"/>
          <w:numId w:val="45"/>
        </w:numPr>
        <w:spacing w:after="0"/>
        <w:jc w:val="both"/>
        <w:rPr>
          <w:rFonts w:ascii="Cambria" w:eastAsia="Cambria" w:hAnsi="Cambria" w:cs="Cambria"/>
          <w:sz w:val="24"/>
          <w:szCs w:val="24"/>
        </w:rPr>
      </w:pPr>
      <w:r>
        <w:rPr>
          <w:rFonts w:ascii="Cambria" w:eastAsia="Cambria" w:hAnsi="Cambria" w:cs="Cambria"/>
          <w:sz w:val="24"/>
          <w:szCs w:val="24"/>
        </w:rPr>
        <w:t>Hodinová dotace a skladba vyučovaných předmětů se řídí učebním plánem základního studia II. stupně.  </w:t>
      </w:r>
    </w:p>
    <w:p w14:paraId="71BA3995" w14:textId="77777777" w:rsidR="007E4AF5" w:rsidRDefault="007E4AF5" w:rsidP="00D123CC">
      <w:pPr>
        <w:spacing w:after="0"/>
        <w:rPr>
          <w:rFonts w:ascii="Cambria" w:eastAsia="Cambria" w:hAnsi="Cambria" w:cs="Cambria"/>
          <w:sz w:val="24"/>
          <w:szCs w:val="24"/>
        </w:rPr>
      </w:pPr>
    </w:p>
    <w:p w14:paraId="103FED89" w14:textId="77777777" w:rsidR="007E4AF5" w:rsidRDefault="00617BBC" w:rsidP="00D123CC">
      <w:pPr>
        <w:spacing w:after="0"/>
        <w:jc w:val="both"/>
        <w:rPr>
          <w:rFonts w:ascii="Cambria" w:eastAsia="Cambria" w:hAnsi="Cambria" w:cs="Cambria"/>
          <w:sz w:val="24"/>
          <w:szCs w:val="24"/>
        </w:rPr>
      </w:pPr>
      <w:r>
        <w:rPr>
          <w:rFonts w:ascii="Cambria" w:eastAsia="Cambria" w:hAnsi="Cambria" w:cs="Cambria"/>
          <w:b/>
          <w:sz w:val="24"/>
          <w:szCs w:val="24"/>
        </w:rPr>
        <w:t>Poznámky k učebnímu plánu:</w:t>
      </w:r>
    </w:p>
    <w:p w14:paraId="7F886387" w14:textId="77777777" w:rsidR="007E4AF5" w:rsidRDefault="007E4AF5" w:rsidP="00D123CC">
      <w:pPr>
        <w:spacing w:after="0"/>
        <w:rPr>
          <w:rFonts w:ascii="Cambria" w:eastAsia="Cambria" w:hAnsi="Cambria" w:cs="Cambria"/>
          <w:sz w:val="24"/>
          <w:szCs w:val="24"/>
        </w:rPr>
      </w:pPr>
    </w:p>
    <w:p w14:paraId="2E5F2C2D" w14:textId="77777777" w:rsidR="007E4AF5" w:rsidRDefault="00617BBC" w:rsidP="00D123CC">
      <w:pPr>
        <w:numPr>
          <w:ilvl w:val="0"/>
          <w:numId w:val="6"/>
        </w:numPr>
        <w:spacing w:after="0"/>
        <w:jc w:val="both"/>
        <w:rPr>
          <w:rFonts w:ascii="Cambria" w:eastAsia="Cambria" w:hAnsi="Cambria" w:cs="Cambria"/>
        </w:rPr>
      </w:pPr>
      <w:r>
        <w:rPr>
          <w:rFonts w:ascii="Cambria" w:eastAsia="Cambria" w:hAnsi="Cambria" w:cs="Cambria"/>
          <w:sz w:val="24"/>
          <w:szCs w:val="24"/>
        </w:rPr>
        <w:t>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142E9730" w14:textId="77777777" w:rsidR="007E4AF5" w:rsidRDefault="00617BBC" w:rsidP="00D123CC">
      <w:pPr>
        <w:numPr>
          <w:ilvl w:val="0"/>
          <w:numId w:val="6"/>
        </w:numPr>
        <w:spacing w:after="0"/>
        <w:jc w:val="both"/>
        <w:rPr>
          <w:rFonts w:ascii="Cambria" w:eastAsia="Cambria" w:hAnsi="Cambria" w:cs="Cambria"/>
          <w:sz w:val="24"/>
          <w:szCs w:val="24"/>
        </w:rPr>
      </w:pPr>
      <w:r>
        <w:rPr>
          <w:rFonts w:ascii="Cambria" w:eastAsia="Cambria" w:hAnsi="Cambria" w:cs="Cambria"/>
          <w:sz w:val="24"/>
          <w:szCs w:val="24"/>
        </w:rPr>
        <w:t>na návrh třídního učitele může žák docházet do předmětu Kolektivní výuka i v dřívějších ročnících;</w:t>
      </w:r>
      <w:r>
        <w:rPr>
          <w:rFonts w:ascii="Cambria" w:eastAsia="Cambria" w:hAnsi="Cambria" w:cs="Cambria"/>
          <w:sz w:val="24"/>
          <w:szCs w:val="24"/>
        </w:rPr>
        <w:tab/>
      </w:r>
    </w:p>
    <w:p w14:paraId="5A6AC1EF" w14:textId="77777777" w:rsidR="007E4AF5" w:rsidRDefault="00617BBC" w:rsidP="00D123CC">
      <w:pPr>
        <w:numPr>
          <w:ilvl w:val="0"/>
          <w:numId w:val="6"/>
        </w:numPr>
        <w:spacing w:after="0"/>
        <w:jc w:val="both"/>
        <w:rPr>
          <w:rFonts w:ascii="Cambria" w:eastAsia="Cambria" w:hAnsi="Cambria" w:cs="Cambria"/>
          <w:sz w:val="24"/>
          <w:szCs w:val="24"/>
        </w:rPr>
      </w:pPr>
      <w:r>
        <w:rPr>
          <w:rFonts w:ascii="Cambria" w:eastAsia="Cambria" w:hAnsi="Cambria" w:cs="Cambria"/>
          <w:sz w:val="24"/>
          <w:szCs w:val="24"/>
        </w:rPr>
        <w:t>vzdělávací obsah pro 1. - 4. ročník I. stupně vychází ze studijního zaměření sólový zpěv</w:t>
      </w:r>
    </w:p>
    <w:p w14:paraId="4C9EE230" w14:textId="77777777" w:rsidR="007E4AF5" w:rsidRDefault="00617BBC" w:rsidP="00D123CC">
      <w:pPr>
        <w:numPr>
          <w:ilvl w:val="0"/>
          <w:numId w:val="6"/>
        </w:num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žák má možnost navštěvovat v rámci předmětu </w:t>
      </w:r>
      <w:r>
        <w:rPr>
          <w:rFonts w:ascii="Cambria" w:eastAsia="Cambria" w:hAnsi="Cambria" w:cs="Cambria"/>
          <w:i/>
          <w:sz w:val="24"/>
          <w:szCs w:val="24"/>
        </w:rPr>
        <w:t xml:space="preserve">Kolektivní výuka </w:t>
      </w:r>
      <w:r>
        <w:rPr>
          <w:rFonts w:ascii="Cambria" w:eastAsia="Cambria" w:hAnsi="Cambria" w:cs="Cambria"/>
          <w:sz w:val="24"/>
          <w:szCs w:val="24"/>
        </w:rPr>
        <w:t xml:space="preserve">výuku předmětu </w:t>
      </w:r>
      <w:r>
        <w:rPr>
          <w:rFonts w:ascii="Cambria" w:eastAsia="Cambria" w:hAnsi="Cambria" w:cs="Cambria"/>
          <w:i/>
          <w:sz w:val="24"/>
          <w:szCs w:val="24"/>
        </w:rPr>
        <w:t xml:space="preserve">komorní zpěv, komorní hra, souborová hra, orchestrální hra, hra v kapele </w:t>
      </w:r>
      <w:r>
        <w:rPr>
          <w:rFonts w:ascii="Cambria" w:eastAsia="Cambria" w:hAnsi="Cambria" w:cs="Cambria"/>
          <w:sz w:val="24"/>
          <w:szCs w:val="24"/>
        </w:rPr>
        <w:t>nebo</w:t>
      </w:r>
      <w:r>
        <w:rPr>
          <w:rFonts w:ascii="Cambria" w:eastAsia="Cambria" w:hAnsi="Cambria" w:cs="Cambria"/>
          <w:i/>
          <w:sz w:val="24"/>
          <w:szCs w:val="24"/>
        </w:rPr>
        <w:t xml:space="preserve"> zpěv ve sboru;</w:t>
      </w:r>
    </w:p>
    <w:p w14:paraId="065828A7" w14:textId="77777777" w:rsidR="007E4AF5" w:rsidRDefault="00617BBC" w:rsidP="00D123CC">
      <w:pPr>
        <w:numPr>
          <w:ilvl w:val="0"/>
          <w:numId w:val="6"/>
        </w:numPr>
        <w:shd w:val="clear" w:color="auto" w:fill="FFFFFF"/>
        <w:spacing w:after="0"/>
        <w:jc w:val="both"/>
        <w:rPr>
          <w:rFonts w:ascii="Cambria" w:eastAsia="Cambria" w:hAnsi="Cambria" w:cs="Cambria"/>
          <w:sz w:val="24"/>
          <w:szCs w:val="24"/>
        </w:rPr>
      </w:pPr>
      <w:r>
        <w:rPr>
          <w:rFonts w:ascii="Cambria" w:eastAsia="Cambria" w:hAnsi="Cambria" w:cs="Cambria"/>
          <w:sz w:val="24"/>
          <w:szCs w:val="24"/>
        </w:rPr>
        <w:t>starší žáci, kteří neodpovídají věkem 1. ročníku I. stupně, mají 14 let a začínají s výukou sólového zpěvu, mohou být zařazeni do přípravného ročníku II. stupně;</w:t>
      </w:r>
    </w:p>
    <w:p w14:paraId="7F1C40A4" w14:textId="77777777" w:rsidR="007E4AF5" w:rsidRDefault="00617BBC" w:rsidP="00D123CC">
      <w:pPr>
        <w:numPr>
          <w:ilvl w:val="0"/>
          <w:numId w:val="6"/>
        </w:numPr>
        <w:spacing w:after="0"/>
        <w:jc w:val="both"/>
        <w:rPr>
          <w:rFonts w:ascii="Cambria" w:eastAsia="Cambria" w:hAnsi="Cambria" w:cs="Cambria"/>
          <w:sz w:val="24"/>
          <w:szCs w:val="24"/>
        </w:rPr>
      </w:pPr>
      <w:r>
        <w:rPr>
          <w:rFonts w:ascii="Cambria" w:eastAsia="Cambria" w:hAnsi="Cambria" w:cs="Cambria"/>
          <w:sz w:val="24"/>
          <w:szCs w:val="24"/>
        </w:rPr>
        <w:t>vzdělávací obsah přípravného studia ke vzdělávání v základním studiu II. stupně je sestaven po dohodě se zájemcem o vzdělávání v souladu se školním vzdělávacím programem, očekávané výstupy jsou vytvořeny na základě individuálních potřeb a zaměření konkrétního žáka;</w:t>
      </w:r>
    </w:p>
    <w:p w14:paraId="79E8D9B2" w14:textId="77777777" w:rsidR="007E4AF5" w:rsidRDefault="00617BBC" w:rsidP="00D123CC">
      <w:pPr>
        <w:numPr>
          <w:ilvl w:val="0"/>
          <w:numId w:val="6"/>
        </w:numPr>
        <w:shd w:val="clear" w:color="auto" w:fill="FFFFFF"/>
        <w:spacing w:after="0"/>
        <w:jc w:val="both"/>
        <w:rPr>
          <w:rFonts w:ascii="Cambria" w:eastAsia="Cambria" w:hAnsi="Cambria" w:cs="Cambria"/>
          <w:sz w:val="24"/>
          <w:szCs w:val="24"/>
        </w:rPr>
      </w:pPr>
      <w:r>
        <w:rPr>
          <w:rFonts w:ascii="Cambria" w:eastAsia="Cambria" w:hAnsi="Cambria" w:cs="Cambria"/>
          <w:sz w:val="24"/>
          <w:szCs w:val="24"/>
        </w:rPr>
        <w:lastRenderedPageBreak/>
        <w:t>studium pro dospělé je určeno žákům, kteří absolvovali II. stupeň základního studia, dosáhli věkové hranice 18 let a jsou žáky střední školy.</w:t>
      </w:r>
    </w:p>
    <w:p w14:paraId="74F48742" w14:textId="77777777" w:rsidR="007E4AF5" w:rsidRDefault="007E4AF5" w:rsidP="00D123CC">
      <w:pPr>
        <w:shd w:val="clear" w:color="auto" w:fill="FFFFFF"/>
        <w:spacing w:after="0"/>
        <w:ind w:left="720"/>
        <w:jc w:val="both"/>
        <w:rPr>
          <w:rFonts w:ascii="Cambria" w:eastAsia="Cambria" w:hAnsi="Cambria" w:cs="Cambria"/>
          <w:sz w:val="24"/>
          <w:szCs w:val="24"/>
        </w:rPr>
      </w:pPr>
    </w:p>
    <w:p w14:paraId="63F5EA15" w14:textId="77777777" w:rsidR="007E4AF5" w:rsidRDefault="007E4AF5">
      <w:pPr>
        <w:shd w:val="clear" w:color="auto" w:fill="FFFFFF"/>
        <w:spacing w:after="0" w:line="240" w:lineRule="auto"/>
        <w:ind w:left="720"/>
        <w:jc w:val="both"/>
        <w:rPr>
          <w:rFonts w:ascii="Cambria" w:eastAsia="Cambria" w:hAnsi="Cambria" w:cs="Cambria"/>
          <w:sz w:val="24"/>
          <w:szCs w:val="24"/>
        </w:rPr>
      </w:pPr>
    </w:p>
    <w:p w14:paraId="6C221240" w14:textId="77777777" w:rsidR="007E4AF5" w:rsidRDefault="00617BBC" w:rsidP="00D123CC">
      <w:pPr>
        <w:spacing w:after="160"/>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72230D4B" w14:textId="77777777" w:rsidR="007E4AF5" w:rsidRDefault="007E4AF5" w:rsidP="00D123CC">
      <w:pPr>
        <w:spacing w:after="160"/>
        <w:rPr>
          <w:rFonts w:ascii="Cambria" w:eastAsia="Cambria" w:hAnsi="Cambria" w:cs="Cambria"/>
          <w:sz w:val="24"/>
          <w:szCs w:val="24"/>
        </w:rPr>
      </w:pPr>
    </w:p>
    <w:p w14:paraId="3CB0F02E" w14:textId="500DC65B" w:rsidR="007E4AF5" w:rsidRDefault="00617BBC" w:rsidP="007A1E3D">
      <w:pPr>
        <w:spacing w:after="160"/>
        <w:rPr>
          <w:rFonts w:ascii="Cambria" w:eastAsia="Cambria" w:hAnsi="Cambria" w:cs="Cambria"/>
          <w:b/>
          <w:sz w:val="24"/>
          <w:szCs w:val="24"/>
        </w:rPr>
      </w:pPr>
      <w:r>
        <w:rPr>
          <w:rFonts w:ascii="Cambria" w:eastAsia="Cambria" w:hAnsi="Cambria" w:cs="Cambria"/>
          <w:b/>
          <w:sz w:val="24"/>
          <w:szCs w:val="24"/>
        </w:rPr>
        <w:t>Předmět – Populární zpěv</w:t>
      </w:r>
    </w:p>
    <w:p w14:paraId="37D50670" w14:textId="06F6C4E8" w:rsidR="007E4AF5" w:rsidRPr="007A1E3D" w:rsidRDefault="00617BBC" w:rsidP="007A1E3D">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Během výuky populárního zpěvu žák od přípravného studia po 4. ročník prvního stupně rozvíjí své znalosti v sólovém zpěvu, kde si osvojí základní pěvecké návyky. Dokáže nastudovat novou skladbu a předvést ji v rámci veřejného vystoupení. Zajímá se o tvorbu různých interpretů v oblasti vokální tvorby, navštěvuje koncerty. Naučí se pečovat o svůj hlas a dodržovat zásady správné hlasové hygieny. Od 5. ročníku se začne orientovat v oblasti populární hudby. </w:t>
      </w:r>
      <w:r>
        <w:rPr>
          <w:rFonts w:ascii="Cambria" w:eastAsia="Cambria" w:hAnsi="Cambria" w:cs="Cambria"/>
          <w:color w:val="0D0D0D"/>
          <w:sz w:val="24"/>
          <w:szCs w:val="24"/>
        </w:rPr>
        <w:t xml:space="preserve">Typické žánry populární hudby zahrnují pop, muzikál, rock, R&amp;B, country, jazz, blues, elektronickou hudbu a mnoho dalších. Žák se během hodin zpěvu učí zpívat na mikrofon s hudebním podkladem, nebo za doprovodu hudebních nástrojů (klavír, kytara a podobně). Důraz je kladen i na vizuální projev žáka při vystoupení. </w:t>
      </w:r>
      <w:r>
        <w:rPr>
          <w:rFonts w:ascii="Cambria" w:eastAsia="Cambria" w:hAnsi="Cambria" w:cs="Cambria"/>
          <w:sz w:val="24"/>
          <w:szCs w:val="24"/>
        </w:rPr>
        <w:t>Žáky vedeme k tomu, aby sami aktivně sledovali hudební kulturní dění, uměli kriticky zhodnotit poslouchanou hudbu a upevňovali si svůj přehled v populární hudbě českých i zahraničních interpretů.</w:t>
      </w:r>
    </w:p>
    <w:p w14:paraId="0264CE95" w14:textId="77777777" w:rsidR="007E4AF5" w:rsidRDefault="007E4AF5">
      <w:pPr>
        <w:spacing w:after="0" w:line="240" w:lineRule="auto"/>
        <w:rPr>
          <w:rFonts w:ascii="Cambria" w:eastAsia="Cambria" w:hAnsi="Cambria" w:cs="Cambria"/>
          <w:sz w:val="24"/>
          <w:szCs w:val="24"/>
          <w:shd w:val="clear" w:color="auto" w:fill="93C47D"/>
        </w:rPr>
      </w:pPr>
    </w:p>
    <w:p w14:paraId="7055E013" w14:textId="77777777" w:rsidR="007E4AF5" w:rsidRDefault="00617BBC" w:rsidP="00D123CC">
      <w:pPr>
        <w:spacing w:after="0"/>
        <w:rPr>
          <w:rFonts w:ascii="Cambria" w:eastAsia="Cambria" w:hAnsi="Cambria" w:cs="Cambria"/>
          <w:b/>
          <w:sz w:val="24"/>
          <w:szCs w:val="24"/>
        </w:rPr>
      </w:pPr>
      <w:r>
        <w:rPr>
          <w:rFonts w:ascii="Cambria" w:eastAsia="Cambria" w:hAnsi="Cambria" w:cs="Cambria"/>
          <w:b/>
          <w:sz w:val="24"/>
          <w:szCs w:val="24"/>
        </w:rPr>
        <w:t>Předmět – Kolektivní výuka </w:t>
      </w:r>
    </w:p>
    <w:p w14:paraId="298230B7" w14:textId="77777777" w:rsidR="007E4AF5" w:rsidRDefault="007E4AF5" w:rsidP="00D123CC">
      <w:pPr>
        <w:spacing w:after="0"/>
        <w:rPr>
          <w:rFonts w:ascii="Cambria" w:eastAsia="Cambria" w:hAnsi="Cambria" w:cs="Cambria"/>
          <w:sz w:val="24"/>
          <w:szCs w:val="24"/>
          <w:shd w:val="clear" w:color="auto" w:fill="93C47D"/>
        </w:rPr>
      </w:pPr>
    </w:p>
    <w:p w14:paraId="0293B7F9" w14:textId="77777777" w:rsidR="007E4AF5" w:rsidRDefault="00617BBC" w:rsidP="00D123CC">
      <w:pPr>
        <w:shd w:val="clear" w:color="auto" w:fill="FFFFFF"/>
        <w:spacing w:after="0"/>
        <w:rPr>
          <w:rFonts w:ascii="Cambria" w:eastAsia="Cambria" w:hAnsi="Cambria" w:cs="Cambria"/>
          <w:sz w:val="24"/>
          <w:szCs w:val="24"/>
        </w:rPr>
      </w:pPr>
      <w:r>
        <w:rPr>
          <w:rFonts w:ascii="Cambria" w:eastAsia="Cambria" w:hAnsi="Cambria" w:cs="Cambria"/>
          <w:sz w:val="24"/>
          <w:szCs w:val="24"/>
        </w:rPr>
        <w:t>Kolektivní́ výuka nabízí́ žákům nové možnosti uplatnění́ svých schopností a dovedností získaných během studia populárního zpěvu a přispívá k jejich dalšímu uměleckému růstu.</w:t>
      </w:r>
    </w:p>
    <w:p w14:paraId="7805769D" w14:textId="77777777" w:rsidR="007E4AF5" w:rsidRDefault="007E4AF5" w:rsidP="00D123CC">
      <w:pPr>
        <w:shd w:val="clear" w:color="auto" w:fill="FFFFFF"/>
        <w:spacing w:after="0"/>
        <w:rPr>
          <w:rFonts w:ascii="Cambria" w:eastAsia="Cambria" w:hAnsi="Cambria" w:cs="Cambria"/>
          <w:sz w:val="24"/>
          <w:szCs w:val="24"/>
        </w:rPr>
      </w:pPr>
    </w:p>
    <w:p w14:paraId="04A456DC" w14:textId="77777777" w:rsidR="007E4AF5" w:rsidRDefault="00617BBC" w:rsidP="00D123CC">
      <w:pPr>
        <w:shd w:val="clear" w:color="auto" w:fill="FFFFFF"/>
        <w:spacing w:after="0"/>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2FA4D6AB" w14:textId="77777777" w:rsidR="007E4AF5" w:rsidRDefault="007E4AF5" w:rsidP="00D123CC">
      <w:pPr>
        <w:shd w:val="clear" w:color="auto" w:fill="FFFFFF"/>
        <w:spacing w:after="0"/>
        <w:jc w:val="both"/>
        <w:rPr>
          <w:rFonts w:ascii="Cambria" w:eastAsia="Cambria" w:hAnsi="Cambria" w:cs="Cambria"/>
          <w:sz w:val="24"/>
          <w:szCs w:val="24"/>
        </w:rPr>
      </w:pPr>
    </w:p>
    <w:p w14:paraId="61CC200E" w14:textId="553B9D72" w:rsidR="007E4AF5" w:rsidRDefault="00617BBC" w:rsidP="00D123CC">
      <w:pPr>
        <w:spacing w:after="0"/>
        <w:rPr>
          <w:rFonts w:ascii="Cambria" w:eastAsia="Cambria" w:hAnsi="Cambria" w:cs="Cambria"/>
          <w:sz w:val="24"/>
          <w:szCs w:val="24"/>
        </w:rPr>
      </w:pPr>
      <w:r>
        <w:rPr>
          <w:rFonts w:ascii="Cambria" w:eastAsia="Cambria" w:hAnsi="Cambria" w:cs="Cambria"/>
          <w:b/>
          <w:sz w:val="24"/>
          <w:szCs w:val="24"/>
        </w:rPr>
        <w:t>komorní zpěv</w:t>
      </w:r>
      <w:r>
        <w:rPr>
          <w:rFonts w:ascii="Cambria" w:eastAsia="Cambria" w:hAnsi="Cambria" w:cs="Cambria"/>
          <w:sz w:val="24"/>
          <w:szCs w:val="24"/>
        </w:rPr>
        <w:t xml:space="preserve"> </w:t>
      </w:r>
      <w:r>
        <w:rPr>
          <w:rFonts w:ascii="Cambria" w:eastAsia="Cambria" w:hAnsi="Cambria" w:cs="Cambria"/>
          <w:sz w:val="24"/>
          <w:szCs w:val="24"/>
        </w:rPr>
        <w:tab/>
      </w:r>
      <w:r>
        <w:rPr>
          <w:rFonts w:ascii="Cambria" w:eastAsia="Cambria" w:hAnsi="Cambria" w:cs="Cambria"/>
          <w:sz w:val="24"/>
          <w:szCs w:val="24"/>
        </w:rPr>
        <w:tab/>
        <w:t>duo, trio, kvartet a další</w:t>
      </w:r>
      <w:r>
        <w:rPr>
          <w:rFonts w:ascii="Cambria" w:eastAsia="Cambria" w:hAnsi="Cambria" w:cs="Cambria"/>
          <w:sz w:val="24"/>
          <w:szCs w:val="24"/>
        </w:rPr>
        <w:br/>
      </w: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r>
        <w:rPr>
          <w:rFonts w:ascii="Cambria" w:eastAsia="Cambria" w:hAnsi="Cambria" w:cs="Cambria"/>
          <w:sz w:val="24"/>
          <w:szCs w:val="24"/>
        </w:rPr>
        <w:br/>
      </w:r>
      <w:r>
        <w:rPr>
          <w:rFonts w:ascii="Cambria" w:eastAsia="Cambria" w:hAnsi="Cambria" w:cs="Cambria"/>
          <w:b/>
          <w:sz w:val="24"/>
          <w:szCs w:val="24"/>
        </w:rPr>
        <w:t xml:space="preserve">komorní hra </w:t>
      </w:r>
      <w:r>
        <w:rPr>
          <w:rFonts w:ascii="Cambria" w:eastAsia="Cambria" w:hAnsi="Cambria" w:cs="Cambria"/>
          <w:b/>
          <w:sz w:val="24"/>
          <w:szCs w:val="24"/>
        </w:rPr>
        <w:tab/>
      </w:r>
      <w:r>
        <w:rPr>
          <w:rFonts w:ascii="Cambria" w:eastAsia="Cambria" w:hAnsi="Cambria" w:cs="Cambria"/>
          <w:sz w:val="24"/>
          <w:szCs w:val="24"/>
        </w:rPr>
        <w:tab/>
        <w:t>zpěv písní v komorním uskupení jako např. kapela</w:t>
      </w:r>
      <w:r>
        <w:rPr>
          <w:rFonts w:ascii="Cambria" w:eastAsia="Cambria" w:hAnsi="Cambria" w:cs="Cambria"/>
          <w:sz w:val="24"/>
          <w:szCs w:val="24"/>
        </w:rPr>
        <w:br/>
      </w:r>
      <w:r>
        <w:rPr>
          <w:rFonts w:ascii="Cambria" w:eastAsia="Cambria" w:hAnsi="Cambria" w:cs="Cambria"/>
          <w:b/>
          <w:sz w:val="24"/>
          <w:szCs w:val="24"/>
        </w:rPr>
        <w:t>souborová hra</w:t>
      </w:r>
      <w:r>
        <w:rPr>
          <w:rFonts w:ascii="Cambria" w:eastAsia="Cambria" w:hAnsi="Cambria" w:cs="Cambria"/>
          <w:b/>
          <w:sz w:val="24"/>
          <w:szCs w:val="24"/>
        </w:rPr>
        <w:tab/>
      </w:r>
      <w:r>
        <w:rPr>
          <w:rFonts w:ascii="Cambria" w:eastAsia="Cambria" w:hAnsi="Cambria" w:cs="Cambria"/>
          <w:b/>
          <w:sz w:val="24"/>
          <w:szCs w:val="24"/>
        </w:rPr>
        <w:tab/>
      </w:r>
      <w:r>
        <w:rPr>
          <w:rFonts w:ascii="Cambria" w:eastAsia="Cambria" w:hAnsi="Cambria" w:cs="Cambria"/>
          <w:sz w:val="24"/>
          <w:szCs w:val="24"/>
        </w:rPr>
        <w:t xml:space="preserve">zpěv písní ve větším uskupení </w:t>
      </w:r>
    </w:p>
    <w:p w14:paraId="6EF6B34B" w14:textId="382BD1EA" w:rsidR="007E4AF5" w:rsidRDefault="004E4A20" w:rsidP="00D123CC">
      <w:pPr>
        <w:spacing w:after="0"/>
        <w:rPr>
          <w:rFonts w:ascii="Cambria" w:eastAsia="Cambria" w:hAnsi="Cambria" w:cs="Cambria"/>
          <w:sz w:val="24"/>
          <w:szCs w:val="24"/>
        </w:rPr>
      </w:pPr>
      <w:r>
        <w:rPr>
          <w:rFonts w:ascii="Cambria" w:eastAsia="Cambria" w:hAnsi="Cambria" w:cs="Cambria"/>
          <w:b/>
          <w:sz w:val="24"/>
          <w:szCs w:val="24"/>
        </w:rPr>
        <w:t>o</w:t>
      </w:r>
      <w:r w:rsidR="00617BBC">
        <w:rPr>
          <w:rFonts w:ascii="Cambria" w:eastAsia="Cambria" w:hAnsi="Cambria" w:cs="Cambria"/>
          <w:b/>
          <w:sz w:val="24"/>
          <w:szCs w:val="24"/>
        </w:rPr>
        <w:t>rchestrální hra</w:t>
      </w:r>
      <w:r w:rsidR="00617BBC">
        <w:rPr>
          <w:rFonts w:ascii="Cambria" w:eastAsia="Cambria" w:hAnsi="Cambria" w:cs="Cambria"/>
          <w:sz w:val="24"/>
          <w:szCs w:val="24"/>
        </w:rPr>
        <w:tab/>
      </w:r>
      <w:r w:rsidR="00617BBC">
        <w:rPr>
          <w:rFonts w:ascii="Cambria" w:eastAsia="Cambria" w:hAnsi="Cambria" w:cs="Cambria"/>
          <w:sz w:val="24"/>
          <w:szCs w:val="24"/>
        </w:rPr>
        <w:tab/>
        <w:t>zpěv skladeb v orchestru</w:t>
      </w:r>
    </w:p>
    <w:p w14:paraId="094927E8" w14:textId="77777777" w:rsidR="007E4AF5" w:rsidRDefault="007E4AF5">
      <w:pPr>
        <w:spacing w:after="0" w:line="240" w:lineRule="auto"/>
        <w:rPr>
          <w:rFonts w:ascii="Cambria" w:eastAsia="Cambria" w:hAnsi="Cambria" w:cs="Cambria"/>
          <w:sz w:val="24"/>
          <w:szCs w:val="24"/>
        </w:rPr>
      </w:pPr>
    </w:p>
    <w:p w14:paraId="568C92DF" w14:textId="77777777" w:rsidR="007E4AF5" w:rsidRDefault="007E4AF5">
      <w:pPr>
        <w:shd w:val="clear" w:color="auto" w:fill="FFFFFF"/>
        <w:spacing w:after="0" w:line="240" w:lineRule="auto"/>
        <w:jc w:val="both"/>
        <w:rPr>
          <w:rFonts w:ascii="Cambria" w:eastAsia="Cambria" w:hAnsi="Cambria" w:cs="Cambria"/>
          <w:sz w:val="24"/>
          <w:szCs w:val="24"/>
        </w:rPr>
      </w:pPr>
    </w:p>
    <w:p w14:paraId="69EB5990" w14:textId="77777777" w:rsidR="007E4AF5" w:rsidRDefault="00617BBC">
      <w:pPr>
        <w:shd w:val="clear" w:color="auto" w:fill="FFFFFF"/>
        <w:spacing w:after="0" w:line="240" w:lineRule="auto"/>
        <w:jc w:val="both"/>
        <w:rPr>
          <w:rFonts w:ascii="Cambria" w:eastAsia="Cambria" w:hAnsi="Cambria" w:cs="Cambria"/>
          <w:b/>
          <w:sz w:val="24"/>
          <w:szCs w:val="24"/>
        </w:rPr>
      </w:pPr>
      <w:r>
        <w:rPr>
          <w:rFonts w:ascii="Cambria" w:eastAsia="Cambria" w:hAnsi="Cambria" w:cs="Cambria"/>
          <w:b/>
          <w:sz w:val="24"/>
          <w:szCs w:val="24"/>
        </w:rPr>
        <w:t>Předmět Hudební nauka</w:t>
      </w:r>
    </w:p>
    <w:p w14:paraId="04D7E061" w14:textId="77777777" w:rsidR="007E4AF5" w:rsidRDefault="007E4AF5">
      <w:pPr>
        <w:shd w:val="clear" w:color="auto" w:fill="FFFFFF"/>
        <w:spacing w:after="0" w:line="240" w:lineRule="auto"/>
        <w:jc w:val="both"/>
        <w:rPr>
          <w:rFonts w:ascii="Cambria" w:eastAsia="Cambria" w:hAnsi="Cambria" w:cs="Cambria"/>
          <w:sz w:val="24"/>
          <w:szCs w:val="24"/>
        </w:rPr>
      </w:pPr>
    </w:p>
    <w:p w14:paraId="68C78E67" w14:textId="77777777" w:rsidR="007E4AF5" w:rsidRDefault="00617BBC">
      <w:pPr>
        <w:shd w:val="clear" w:color="auto" w:fill="FFFFFF"/>
        <w:spacing w:after="0" w:line="240" w:lineRule="auto"/>
        <w:jc w:val="both"/>
        <w:rPr>
          <w:rFonts w:ascii="Cambria" w:eastAsia="Cambria" w:hAnsi="Cambria" w:cs="Cambria"/>
          <w:sz w:val="28"/>
          <w:szCs w:val="28"/>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Hudební nauka</w:t>
      </w:r>
      <w:r>
        <w:rPr>
          <w:rFonts w:ascii="Cambria" w:eastAsia="Cambria" w:hAnsi="Cambria" w:cs="Cambria"/>
          <w:sz w:val="28"/>
          <w:szCs w:val="28"/>
        </w:rPr>
        <w:t>.</w:t>
      </w:r>
    </w:p>
    <w:p w14:paraId="4AAEE2DA" w14:textId="77777777" w:rsidR="007E4AF5" w:rsidRDefault="007E4AF5">
      <w:pPr>
        <w:shd w:val="clear" w:color="auto" w:fill="FFFFFF"/>
        <w:spacing w:after="0" w:line="240" w:lineRule="auto"/>
        <w:jc w:val="both"/>
        <w:rPr>
          <w:rFonts w:ascii="Cambria" w:eastAsia="Cambria" w:hAnsi="Cambria" w:cs="Cambria"/>
          <w:sz w:val="24"/>
          <w:szCs w:val="24"/>
        </w:rPr>
      </w:pPr>
    </w:p>
    <w:p w14:paraId="3241B271" w14:textId="77777777" w:rsidR="007E4AF5" w:rsidRDefault="007E4AF5">
      <w:pPr>
        <w:shd w:val="clear" w:color="auto" w:fill="FFFFFF"/>
        <w:spacing w:after="0" w:line="240" w:lineRule="auto"/>
        <w:jc w:val="both"/>
        <w:rPr>
          <w:rFonts w:ascii="Cambria" w:eastAsia="Cambria" w:hAnsi="Cambria" w:cs="Cambria"/>
          <w:sz w:val="24"/>
          <w:szCs w:val="24"/>
        </w:rPr>
      </w:pPr>
    </w:p>
    <w:p w14:paraId="6C54834A" w14:textId="281065DE" w:rsidR="007E4AF5" w:rsidRDefault="00617BBC">
      <w:pPr>
        <w:shd w:val="clear" w:color="auto" w:fill="FFFFFF"/>
        <w:spacing w:after="0" w:line="240" w:lineRule="auto"/>
        <w:jc w:val="both"/>
        <w:rPr>
          <w:rFonts w:ascii="Cambria" w:eastAsia="Cambria" w:hAnsi="Cambria" w:cs="Cambria"/>
          <w:sz w:val="24"/>
          <w:szCs w:val="24"/>
        </w:rPr>
      </w:pPr>
      <w:r>
        <w:rPr>
          <w:rFonts w:ascii="Cambria" w:eastAsia="Cambria" w:hAnsi="Cambria" w:cs="Cambria"/>
          <w:b/>
          <w:sz w:val="24"/>
          <w:szCs w:val="24"/>
        </w:rPr>
        <w:t xml:space="preserve">Vzdělávací obsah – předmět </w:t>
      </w:r>
      <w:r w:rsidR="00890F34">
        <w:rPr>
          <w:rFonts w:ascii="Cambria" w:eastAsia="Cambria" w:hAnsi="Cambria" w:cs="Cambria"/>
          <w:b/>
          <w:sz w:val="24"/>
          <w:szCs w:val="24"/>
        </w:rPr>
        <w:t>Populární</w:t>
      </w:r>
      <w:r>
        <w:rPr>
          <w:rFonts w:ascii="Cambria" w:eastAsia="Cambria" w:hAnsi="Cambria" w:cs="Cambria"/>
          <w:b/>
          <w:sz w:val="24"/>
          <w:szCs w:val="24"/>
        </w:rPr>
        <w:t xml:space="preserve"> zpěv:</w:t>
      </w:r>
    </w:p>
    <w:p w14:paraId="013DA89F" w14:textId="77777777" w:rsidR="007E4AF5" w:rsidRDefault="00617BBC" w:rsidP="004E4A20">
      <w:pPr>
        <w:spacing w:after="160"/>
        <w:jc w:val="center"/>
        <w:rPr>
          <w:rFonts w:ascii="Cambria" w:eastAsia="Cambria" w:hAnsi="Cambria" w:cs="Cambria"/>
          <w:sz w:val="24"/>
          <w:szCs w:val="24"/>
        </w:rPr>
      </w:pPr>
      <w:r>
        <w:rPr>
          <w:rFonts w:ascii="Cambria" w:eastAsia="Cambria" w:hAnsi="Cambria" w:cs="Cambria"/>
          <w:b/>
          <w:sz w:val="36"/>
          <w:szCs w:val="36"/>
        </w:rPr>
        <w:lastRenderedPageBreak/>
        <w:t>Přípravné studium</w:t>
      </w:r>
    </w:p>
    <w:p w14:paraId="357A7D41" w14:textId="77777777" w:rsidR="007E4AF5" w:rsidRDefault="00617BBC" w:rsidP="004E4A20">
      <w:pPr>
        <w:spacing w:after="160"/>
        <w:jc w:val="center"/>
        <w:rPr>
          <w:rFonts w:ascii="Cambria" w:eastAsia="Cambria" w:hAnsi="Cambria" w:cs="Cambria"/>
          <w:sz w:val="24"/>
          <w:szCs w:val="24"/>
        </w:rPr>
      </w:pPr>
      <w:r>
        <w:rPr>
          <w:rFonts w:ascii="Cambria" w:eastAsia="Cambria" w:hAnsi="Cambria" w:cs="Cambria"/>
          <w:b/>
          <w:sz w:val="24"/>
          <w:szCs w:val="24"/>
        </w:rPr>
        <w:t>1. a 2. ročník</w:t>
      </w:r>
    </w:p>
    <w:p w14:paraId="372407DF"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rPr>
        <w:t>Žák:</w:t>
      </w:r>
    </w:p>
    <w:p w14:paraId="7C4ED278" w14:textId="77777777" w:rsidR="007E4AF5" w:rsidRDefault="00617BBC">
      <w:pPr>
        <w:numPr>
          <w:ilvl w:val="0"/>
          <w:numId w:val="595"/>
        </w:numPr>
        <w:spacing w:after="0"/>
        <w:jc w:val="both"/>
        <w:rPr>
          <w:rFonts w:ascii="Cambria" w:eastAsia="Cambria" w:hAnsi="Cambria" w:cs="Cambria"/>
          <w:sz w:val="24"/>
          <w:szCs w:val="24"/>
        </w:rPr>
      </w:pPr>
      <w:r>
        <w:rPr>
          <w:rFonts w:ascii="Cambria" w:eastAsia="Cambria" w:hAnsi="Cambria" w:cs="Cambria"/>
          <w:sz w:val="24"/>
          <w:szCs w:val="24"/>
        </w:rPr>
        <w:t>využije základní návyky a dovednosti (správné a uvolněné držení těla při zpěvu, klidné dýchání)</w:t>
      </w:r>
    </w:p>
    <w:p w14:paraId="76ED4B56" w14:textId="77777777" w:rsidR="007E4AF5" w:rsidRDefault="00617BBC">
      <w:pPr>
        <w:numPr>
          <w:ilvl w:val="0"/>
          <w:numId w:val="595"/>
        </w:numPr>
        <w:spacing w:after="0"/>
        <w:jc w:val="both"/>
        <w:rPr>
          <w:rFonts w:ascii="Cambria" w:eastAsia="Cambria" w:hAnsi="Cambria" w:cs="Cambria"/>
          <w:sz w:val="24"/>
          <w:szCs w:val="24"/>
        </w:rPr>
      </w:pPr>
      <w:r>
        <w:rPr>
          <w:rFonts w:ascii="Cambria" w:eastAsia="Cambria" w:hAnsi="Cambria" w:cs="Cambria"/>
          <w:sz w:val="24"/>
          <w:szCs w:val="24"/>
        </w:rPr>
        <w:t>zazpívá píseň s doprovodem</w:t>
      </w:r>
    </w:p>
    <w:p w14:paraId="08702B4A" w14:textId="77777777" w:rsidR="007E4AF5" w:rsidRDefault="00617BBC">
      <w:pPr>
        <w:numPr>
          <w:ilvl w:val="0"/>
          <w:numId w:val="595"/>
        </w:numPr>
        <w:spacing w:after="0"/>
        <w:jc w:val="both"/>
        <w:rPr>
          <w:rFonts w:ascii="Cambria" w:eastAsia="Cambria" w:hAnsi="Cambria" w:cs="Cambria"/>
          <w:sz w:val="24"/>
          <w:szCs w:val="24"/>
        </w:rPr>
      </w:pPr>
      <w:r>
        <w:rPr>
          <w:rFonts w:ascii="Cambria" w:eastAsia="Cambria" w:hAnsi="Cambria" w:cs="Cambria"/>
          <w:sz w:val="24"/>
          <w:szCs w:val="24"/>
        </w:rPr>
        <w:t>zazpívá lidové a umělé písně odpovídající jeho schopnostem a věku</w:t>
      </w:r>
    </w:p>
    <w:p w14:paraId="523971E6" w14:textId="77777777" w:rsidR="007E4AF5" w:rsidRDefault="007E4AF5" w:rsidP="004E4A20">
      <w:pPr>
        <w:spacing w:after="0"/>
        <w:rPr>
          <w:rFonts w:ascii="Cambria" w:eastAsia="Cambria" w:hAnsi="Cambria" w:cs="Cambria"/>
          <w:sz w:val="24"/>
          <w:szCs w:val="24"/>
        </w:rPr>
      </w:pPr>
    </w:p>
    <w:p w14:paraId="00D3715B" w14:textId="77777777" w:rsidR="007E4AF5" w:rsidRDefault="00617BBC" w:rsidP="004E4A20">
      <w:pPr>
        <w:spacing w:after="0"/>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AB059A5" w14:textId="77777777" w:rsidR="007E4AF5" w:rsidRDefault="00617BBC" w:rsidP="004E4A20">
      <w:pPr>
        <w:numPr>
          <w:ilvl w:val="0"/>
          <w:numId w:val="86"/>
        </w:numPr>
        <w:spacing w:after="0"/>
        <w:jc w:val="both"/>
        <w:rPr>
          <w:rFonts w:ascii="Cambria" w:eastAsia="Cambria" w:hAnsi="Cambria" w:cs="Cambria"/>
          <w:sz w:val="24"/>
          <w:szCs w:val="24"/>
        </w:rPr>
      </w:pPr>
      <w:r>
        <w:rPr>
          <w:rFonts w:ascii="Cambria" w:eastAsia="Cambria" w:hAnsi="Cambria" w:cs="Cambria"/>
          <w:sz w:val="24"/>
          <w:szCs w:val="24"/>
        </w:rPr>
        <w:t>2 písně odlišného charakteru</w:t>
      </w:r>
    </w:p>
    <w:p w14:paraId="47B74A56" w14:textId="77777777" w:rsidR="007E4AF5" w:rsidRDefault="007E4AF5" w:rsidP="004E4A20">
      <w:pPr>
        <w:spacing w:after="0"/>
        <w:rPr>
          <w:rFonts w:ascii="Cambria" w:eastAsia="Cambria" w:hAnsi="Cambria" w:cs="Cambria"/>
          <w:sz w:val="24"/>
          <w:szCs w:val="24"/>
        </w:rPr>
      </w:pPr>
    </w:p>
    <w:p w14:paraId="5DABA6B9" w14:textId="77777777" w:rsidR="007E4AF5" w:rsidRDefault="00617BBC" w:rsidP="004E4A20">
      <w:pPr>
        <w:spacing w:after="160"/>
        <w:jc w:val="center"/>
        <w:rPr>
          <w:rFonts w:ascii="Cambria" w:eastAsia="Cambria" w:hAnsi="Cambria" w:cs="Cambria"/>
          <w:sz w:val="24"/>
          <w:szCs w:val="24"/>
        </w:rPr>
      </w:pPr>
      <w:r>
        <w:rPr>
          <w:rFonts w:ascii="Cambria" w:eastAsia="Cambria" w:hAnsi="Cambria" w:cs="Cambria"/>
          <w:b/>
          <w:sz w:val="36"/>
          <w:szCs w:val="36"/>
        </w:rPr>
        <w:t>Základní studium I. stupně</w:t>
      </w:r>
    </w:p>
    <w:p w14:paraId="1D27ED1D" w14:textId="77777777" w:rsidR="007E4AF5" w:rsidRDefault="00617BBC" w:rsidP="004E4A20">
      <w:pPr>
        <w:spacing w:after="160"/>
        <w:jc w:val="center"/>
        <w:rPr>
          <w:rFonts w:ascii="Cambria" w:eastAsia="Cambria" w:hAnsi="Cambria" w:cs="Cambria"/>
          <w:sz w:val="24"/>
          <w:szCs w:val="24"/>
        </w:rPr>
      </w:pPr>
      <w:r>
        <w:rPr>
          <w:rFonts w:ascii="Cambria" w:eastAsia="Cambria" w:hAnsi="Cambria" w:cs="Cambria"/>
          <w:b/>
          <w:sz w:val="24"/>
          <w:szCs w:val="24"/>
        </w:rPr>
        <w:t>1. ročník</w:t>
      </w:r>
    </w:p>
    <w:p w14:paraId="1FC02636"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rPr>
        <w:t>Žák:</w:t>
      </w:r>
    </w:p>
    <w:p w14:paraId="2986B3B2" w14:textId="77777777" w:rsidR="007E4AF5" w:rsidRDefault="00617BBC" w:rsidP="004E4A20">
      <w:pPr>
        <w:numPr>
          <w:ilvl w:val="0"/>
          <w:numId w:val="44"/>
        </w:numPr>
        <w:spacing w:after="0"/>
        <w:jc w:val="both"/>
        <w:rPr>
          <w:rFonts w:ascii="Cambria" w:eastAsia="Cambria" w:hAnsi="Cambria" w:cs="Cambria"/>
          <w:sz w:val="24"/>
          <w:szCs w:val="24"/>
        </w:rPr>
      </w:pPr>
      <w:r>
        <w:rPr>
          <w:rFonts w:ascii="Cambria" w:eastAsia="Cambria" w:hAnsi="Cambria" w:cs="Cambria"/>
          <w:sz w:val="24"/>
          <w:szCs w:val="24"/>
        </w:rPr>
        <w:t>využije základního a přirozeného držení těla</w:t>
      </w:r>
    </w:p>
    <w:p w14:paraId="2FA8717B" w14:textId="55779509" w:rsidR="007E4AF5" w:rsidRDefault="00617BBC" w:rsidP="004E4A20">
      <w:pPr>
        <w:numPr>
          <w:ilvl w:val="0"/>
          <w:numId w:val="44"/>
        </w:numPr>
        <w:spacing w:after="0"/>
        <w:jc w:val="both"/>
        <w:rPr>
          <w:rFonts w:ascii="Cambria" w:eastAsia="Cambria" w:hAnsi="Cambria" w:cs="Cambria"/>
        </w:rPr>
      </w:pPr>
      <w:r>
        <w:rPr>
          <w:rFonts w:ascii="Cambria" w:eastAsia="Cambria" w:hAnsi="Cambria" w:cs="Cambria"/>
          <w:sz w:val="24"/>
          <w:szCs w:val="24"/>
        </w:rPr>
        <w:t>správně nasa</w:t>
      </w:r>
      <w:r w:rsidR="00C425CC">
        <w:rPr>
          <w:rFonts w:ascii="Cambria" w:eastAsia="Cambria" w:hAnsi="Cambria" w:cs="Cambria"/>
          <w:sz w:val="24"/>
          <w:szCs w:val="24"/>
        </w:rPr>
        <w:t>dí</w:t>
      </w:r>
      <w:r>
        <w:rPr>
          <w:rFonts w:ascii="Cambria" w:eastAsia="Cambria" w:hAnsi="Cambria" w:cs="Cambria"/>
          <w:sz w:val="24"/>
          <w:szCs w:val="24"/>
        </w:rPr>
        <w:t xml:space="preserve"> tón</w:t>
      </w:r>
    </w:p>
    <w:p w14:paraId="6C164FE7" w14:textId="77777777" w:rsidR="007E4AF5" w:rsidRDefault="00617BBC" w:rsidP="004E4A20">
      <w:pPr>
        <w:numPr>
          <w:ilvl w:val="0"/>
          <w:numId w:val="44"/>
        </w:numPr>
        <w:spacing w:after="0"/>
        <w:jc w:val="both"/>
        <w:rPr>
          <w:rFonts w:ascii="Cambria" w:eastAsia="Cambria" w:hAnsi="Cambria" w:cs="Cambria"/>
          <w:sz w:val="24"/>
          <w:szCs w:val="24"/>
        </w:rPr>
      </w:pPr>
      <w:r>
        <w:rPr>
          <w:rFonts w:ascii="Cambria" w:eastAsia="Cambria" w:hAnsi="Cambria" w:cs="Cambria"/>
          <w:sz w:val="24"/>
          <w:szCs w:val="24"/>
        </w:rPr>
        <w:t>zazpívá písně ve své hlasové poloze, především ve slabší dynamice</w:t>
      </w:r>
    </w:p>
    <w:p w14:paraId="2F04310D" w14:textId="77777777" w:rsidR="007E4AF5" w:rsidRDefault="00617BBC" w:rsidP="004E4A20">
      <w:pPr>
        <w:numPr>
          <w:ilvl w:val="0"/>
          <w:numId w:val="44"/>
        </w:numPr>
        <w:spacing w:after="0"/>
        <w:jc w:val="both"/>
        <w:rPr>
          <w:rFonts w:ascii="Cambria" w:eastAsia="Cambria" w:hAnsi="Cambria" w:cs="Cambria"/>
          <w:sz w:val="24"/>
          <w:szCs w:val="24"/>
        </w:rPr>
      </w:pPr>
      <w:r>
        <w:rPr>
          <w:rFonts w:ascii="Cambria" w:eastAsia="Cambria" w:hAnsi="Cambria" w:cs="Cambria"/>
          <w:sz w:val="24"/>
          <w:szCs w:val="24"/>
        </w:rPr>
        <w:t>zazpívá zpaměti písně přiměřené k jeho věku</w:t>
      </w:r>
    </w:p>
    <w:p w14:paraId="4EDA9B5C" w14:textId="77777777" w:rsidR="007E4AF5" w:rsidRDefault="007E4AF5" w:rsidP="004E4A20">
      <w:pPr>
        <w:spacing w:after="0"/>
        <w:rPr>
          <w:rFonts w:ascii="Cambria" w:eastAsia="Cambria" w:hAnsi="Cambria" w:cs="Cambria"/>
          <w:sz w:val="24"/>
          <w:szCs w:val="24"/>
        </w:rPr>
      </w:pPr>
    </w:p>
    <w:p w14:paraId="3386F7E2"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16D3DFC" w14:textId="24367A3B" w:rsidR="00606788" w:rsidRPr="007A1E3D" w:rsidRDefault="00617BBC" w:rsidP="007A1E3D">
      <w:pPr>
        <w:numPr>
          <w:ilvl w:val="0"/>
          <w:numId w:val="7"/>
        </w:numPr>
        <w:spacing w:after="0"/>
        <w:rPr>
          <w:rFonts w:ascii="Cambria" w:eastAsia="Cambria" w:hAnsi="Cambria" w:cs="Cambria"/>
          <w:sz w:val="24"/>
          <w:szCs w:val="24"/>
        </w:rPr>
      </w:pPr>
      <w:r>
        <w:rPr>
          <w:rFonts w:ascii="Cambria" w:eastAsia="Cambria" w:hAnsi="Cambria" w:cs="Cambria"/>
          <w:sz w:val="24"/>
          <w:szCs w:val="24"/>
        </w:rPr>
        <w:t>2 libovolné písně zpaměti</w:t>
      </w:r>
    </w:p>
    <w:p w14:paraId="49424047" w14:textId="77777777" w:rsidR="007E4AF5" w:rsidRDefault="007E4AF5" w:rsidP="004E4A20">
      <w:pPr>
        <w:spacing w:after="0"/>
        <w:rPr>
          <w:rFonts w:ascii="Cambria" w:eastAsia="Cambria" w:hAnsi="Cambria" w:cs="Cambria"/>
          <w:sz w:val="24"/>
          <w:szCs w:val="24"/>
        </w:rPr>
      </w:pPr>
    </w:p>
    <w:p w14:paraId="0DA8CE1F" w14:textId="77777777" w:rsidR="007E4AF5" w:rsidRDefault="00617BBC" w:rsidP="004E4A20">
      <w:pPr>
        <w:spacing w:after="160"/>
        <w:jc w:val="center"/>
        <w:rPr>
          <w:rFonts w:ascii="Cambria" w:eastAsia="Cambria" w:hAnsi="Cambria" w:cs="Cambria"/>
          <w:sz w:val="24"/>
          <w:szCs w:val="24"/>
        </w:rPr>
      </w:pPr>
      <w:r>
        <w:rPr>
          <w:rFonts w:ascii="Cambria" w:eastAsia="Cambria" w:hAnsi="Cambria" w:cs="Cambria"/>
          <w:b/>
          <w:sz w:val="24"/>
          <w:szCs w:val="24"/>
        </w:rPr>
        <w:t>2. ročník</w:t>
      </w:r>
    </w:p>
    <w:p w14:paraId="1FF82513"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rPr>
        <w:t>Žák:</w:t>
      </w:r>
    </w:p>
    <w:p w14:paraId="0DB30B05" w14:textId="77777777" w:rsidR="007E4AF5" w:rsidRDefault="00617BBC">
      <w:pPr>
        <w:numPr>
          <w:ilvl w:val="0"/>
          <w:numId w:val="575"/>
        </w:numPr>
        <w:spacing w:after="0"/>
        <w:jc w:val="both"/>
        <w:rPr>
          <w:rFonts w:ascii="Cambria" w:eastAsia="Cambria" w:hAnsi="Cambria" w:cs="Cambria"/>
          <w:sz w:val="24"/>
          <w:szCs w:val="24"/>
        </w:rPr>
      </w:pPr>
      <w:r>
        <w:rPr>
          <w:rFonts w:ascii="Cambria" w:eastAsia="Cambria" w:hAnsi="Cambria" w:cs="Cambria"/>
          <w:sz w:val="24"/>
          <w:szCs w:val="24"/>
        </w:rPr>
        <w:t>použije správné a přirozené držení těla</w:t>
      </w:r>
    </w:p>
    <w:p w14:paraId="28BA6C60" w14:textId="77777777" w:rsidR="007E4AF5" w:rsidRDefault="00617BBC">
      <w:pPr>
        <w:numPr>
          <w:ilvl w:val="0"/>
          <w:numId w:val="575"/>
        </w:numPr>
        <w:spacing w:after="0"/>
        <w:jc w:val="both"/>
        <w:rPr>
          <w:rFonts w:ascii="Cambria" w:eastAsia="Cambria" w:hAnsi="Cambria" w:cs="Cambria"/>
          <w:sz w:val="24"/>
          <w:szCs w:val="24"/>
        </w:rPr>
      </w:pPr>
      <w:r>
        <w:rPr>
          <w:rFonts w:ascii="Cambria" w:eastAsia="Cambria" w:hAnsi="Cambria" w:cs="Cambria"/>
          <w:sz w:val="24"/>
          <w:szCs w:val="24"/>
        </w:rPr>
        <w:t>využije klidné a hluboké dýchání</w:t>
      </w:r>
    </w:p>
    <w:p w14:paraId="12DC6323" w14:textId="77777777" w:rsidR="007E4AF5" w:rsidRDefault="00617BBC">
      <w:pPr>
        <w:numPr>
          <w:ilvl w:val="0"/>
          <w:numId w:val="575"/>
        </w:numPr>
        <w:spacing w:after="0"/>
        <w:jc w:val="both"/>
        <w:rPr>
          <w:rFonts w:ascii="Cambria" w:eastAsia="Cambria" w:hAnsi="Cambria" w:cs="Cambria"/>
          <w:sz w:val="24"/>
          <w:szCs w:val="24"/>
        </w:rPr>
      </w:pPr>
      <w:r>
        <w:rPr>
          <w:rFonts w:ascii="Cambria" w:eastAsia="Cambria" w:hAnsi="Cambria" w:cs="Cambria"/>
          <w:sz w:val="24"/>
          <w:szCs w:val="24"/>
        </w:rPr>
        <w:t>zvládne přirozenou artikulaci</w:t>
      </w:r>
    </w:p>
    <w:p w14:paraId="2BD3FB66" w14:textId="77777777" w:rsidR="007E4AF5" w:rsidRDefault="00617BBC">
      <w:pPr>
        <w:numPr>
          <w:ilvl w:val="0"/>
          <w:numId w:val="575"/>
        </w:numPr>
        <w:spacing w:after="0"/>
        <w:jc w:val="both"/>
        <w:rPr>
          <w:rFonts w:ascii="Cambria" w:eastAsia="Cambria" w:hAnsi="Cambria" w:cs="Cambria"/>
          <w:sz w:val="24"/>
          <w:szCs w:val="24"/>
        </w:rPr>
      </w:pPr>
      <w:r>
        <w:rPr>
          <w:rFonts w:ascii="Cambria" w:eastAsia="Cambria" w:hAnsi="Cambria" w:cs="Cambria"/>
          <w:sz w:val="24"/>
          <w:szCs w:val="24"/>
        </w:rPr>
        <w:t>v přednesu písní využije rozšířeného hlasového rozsahu</w:t>
      </w:r>
    </w:p>
    <w:p w14:paraId="7E604F0B" w14:textId="77777777" w:rsidR="007E4AF5" w:rsidRDefault="00617BBC">
      <w:pPr>
        <w:numPr>
          <w:ilvl w:val="0"/>
          <w:numId w:val="575"/>
        </w:numPr>
        <w:spacing w:after="0"/>
        <w:jc w:val="both"/>
        <w:rPr>
          <w:rFonts w:ascii="Cambria" w:eastAsia="Cambria" w:hAnsi="Cambria" w:cs="Cambria"/>
          <w:sz w:val="24"/>
          <w:szCs w:val="24"/>
        </w:rPr>
      </w:pPr>
      <w:r>
        <w:rPr>
          <w:rFonts w:ascii="Cambria" w:eastAsia="Cambria" w:hAnsi="Cambria" w:cs="Cambria"/>
          <w:sz w:val="24"/>
          <w:szCs w:val="24"/>
        </w:rPr>
        <w:t>zazpívá zpaměti i náročnější repertoár</w:t>
      </w:r>
    </w:p>
    <w:p w14:paraId="4FC554C7" w14:textId="77777777" w:rsidR="007E4AF5" w:rsidRDefault="00617BBC">
      <w:pPr>
        <w:numPr>
          <w:ilvl w:val="0"/>
          <w:numId w:val="575"/>
        </w:numPr>
        <w:spacing w:after="0"/>
        <w:jc w:val="both"/>
        <w:rPr>
          <w:rFonts w:ascii="Cambria" w:eastAsia="Cambria" w:hAnsi="Cambria" w:cs="Cambria"/>
        </w:rPr>
      </w:pPr>
      <w:r>
        <w:rPr>
          <w:rFonts w:ascii="Cambria" w:eastAsia="Cambria" w:hAnsi="Cambria" w:cs="Cambria"/>
          <w:sz w:val="24"/>
          <w:szCs w:val="24"/>
        </w:rPr>
        <w:t>použije přiměřený výraz v přednesu písní a rozumí jejich obsahu</w:t>
      </w:r>
    </w:p>
    <w:p w14:paraId="605232D4" w14:textId="77777777" w:rsidR="007E4AF5" w:rsidRDefault="007E4AF5">
      <w:pPr>
        <w:spacing w:after="0" w:line="240" w:lineRule="auto"/>
        <w:rPr>
          <w:rFonts w:ascii="Cambria" w:eastAsia="Cambria" w:hAnsi="Cambria" w:cs="Cambria"/>
          <w:sz w:val="24"/>
          <w:szCs w:val="24"/>
        </w:rPr>
      </w:pPr>
    </w:p>
    <w:p w14:paraId="4C74D55E"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92A55A2" w14:textId="77777777" w:rsidR="007E4AF5" w:rsidRDefault="00617BBC">
      <w:pPr>
        <w:numPr>
          <w:ilvl w:val="0"/>
          <w:numId w:val="267"/>
        </w:numPr>
        <w:spacing w:after="0"/>
        <w:rPr>
          <w:rFonts w:ascii="Cambria" w:eastAsia="Cambria" w:hAnsi="Cambria" w:cs="Cambria"/>
          <w:sz w:val="24"/>
          <w:szCs w:val="24"/>
        </w:rPr>
      </w:pPr>
      <w:r>
        <w:rPr>
          <w:rFonts w:ascii="Cambria" w:eastAsia="Cambria" w:hAnsi="Cambria" w:cs="Cambria"/>
          <w:sz w:val="24"/>
          <w:szCs w:val="24"/>
        </w:rPr>
        <w:t>2 libovolné písně zpaměti</w:t>
      </w:r>
    </w:p>
    <w:p w14:paraId="28240391" w14:textId="77777777" w:rsidR="007E4AF5" w:rsidRDefault="007E4AF5" w:rsidP="004E4A20">
      <w:pPr>
        <w:spacing w:after="0"/>
        <w:ind w:left="720"/>
        <w:rPr>
          <w:rFonts w:ascii="Cambria" w:eastAsia="Cambria" w:hAnsi="Cambria" w:cs="Cambria"/>
          <w:sz w:val="24"/>
          <w:szCs w:val="24"/>
        </w:rPr>
      </w:pPr>
    </w:p>
    <w:p w14:paraId="08A991BE" w14:textId="77777777" w:rsidR="007E4AF5" w:rsidRDefault="00617BBC" w:rsidP="004E4A20">
      <w:pPr>
        <w:spacing w:after="0"/>
        <w:jc w:val="center"/>
        <w:rPr>
          <w:rFonts w:ascii="Cambria" w:eastAsia="Cambria" w:hAnsi="Cambria" w:cs="Cambria"/>
          <w:sz w:val="24"/>
          <w:szCs w:val="24"/>
        </w:rPr>
      </w:pPr>
      <w:r>
        <w:rPr>
          <w:rFonts w:ascii="Cambria" w:eastAsia="Cambria" w:hAnsi="Cambria" w:cs="Cambria"/>
          <w:b/>
          <w:sz w:val="24"/>
          <w:szCs w:val="24"/>
        </w:rPr>
        <w:t>3. ročník</w:t>
      </w:r>
    </w:p>
    <w:p w14:paraId="6C48E51C"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rPr>
        <w:t>Žák:</w:t>
      </w:r>
    </w:p>
    <w:p w14:paraId="438A6120" w14:textId="77777777" w:rsidR="007E4AF5" w:rsidRDefault="00617BBC" w:rsidP="004E4A20">
      <w:pPr>
        <w:numPr>
          <w:ilvl w:val="0"/>
          <w:numId w:val="171"/>
        </w:numPr>
        <w:spacing w:after="0"/>
        <w:jc w:val="both"/>
        <w:rPr>
          <w:rFonts w:ascii="Cambria" w:eastAsia="Cambria" w:hAnsi="Cambria" w:cs="Cambria"/>
          <w:sz w:val="24"/>
          <w:szCs w:val="24"/>
        </w:rPr>
      </w:pPr>
      <w:r>
        <w:rPr>
          <w:rFonts w:ascii="Cambria" w:eastAsia="Cambria" w:hAnsi="Cambria" w:cs="Cambria"/>
          <w:sz w:val="24"/>
          <w:szCs w:val="24"/>
        </w:rPr>
        <w:t>použije při zpěvu správného pěveckého postoje</w:t>
      </w:r>
    </w:p>
    <w:p w14:paraId="2EBCEF81" w14:textId="77777777" w:rsidR="007E4AF5" w:rsidRDefault="00617BBC" w:rsidP="004E4A20">
      <w:pPr>
        <w:numPr>
          <w:ilvl w:val="0"/>
          <w:numId w:val="171"/>
        </w:numPr>
        <w:spacing w:after="0"/>
        <w:jc w:val="both"/>
        <w:rPr>
          <w:rFonts w:ascii="Cambria" w:eastAsia="Cambria" w:hAnsi="Cambria" w:cs="Cambria"/>
          <w:sz w:val="24"/>
          <w:szCs w:val="24"/>
        </w:rPr>
      </w:pPr>
      <w:r>
        <w:rPr>
          <w:rFonts w:ascii="Cambria" w:eastAsia="Cambria" w:hAnsi="Cambria" w:cs="Cambria"/>
          <w:sz w:val="24"/>
          <w:szCs w:val="24"/>
        </w:rPr>
        <w:t>využije klidné a hluboké dýchání</w:t>
      </w:r>
    </w:p>
    <w:p w14:paraId="213CEA67" w14:textId="0A8F241B" w:rsidR="007E4AF5" w:rsidRDefault="00617BBC" w:rsidP="004E4A20">
      <w:pPr>
        <w:numPr>
          <w:ilvl w:val="0"/>
          <w:numId w:val="171"/>
        </w:numPr>
        <w:spacing w:after="0"/>
        <w:jc w:val="both"/>
        <w:rPr>
          <w:rFonts w:ascii="Cambria" w:eastAsia="Cambria" w:hAnsi="Cambria" w:cs="Cambria"/>
          <w:sz w:val="24"/>
          <w:szCs w:val="24"/>
        </w:rPr>
      </w:pPr>
      <w:r>
        <w:rPr>
          <w:rFonts w:ascii="Cambria" w:eastAsia="Cambria" w:hAnsi="Cambria" w:cs="Cambria"/>
          <w:sz w:val="24"/>
          <w:szCs w:val="24"/>
        </w:rPr>
        <w:t>měkce nasa</w:t>
      </w:r>
      <w:r w:rsidR="007472A5">
        <w:rPr>
          <w:rFonts w:ascii="Cambria" w:eastAsia="Cambria" w:hAnsi="Cambria" w:cs="Cambria"/>
          <w:sz w:val="24"/>
          <w:szCs w:val="24"/>
        </w:rPr>
        <w:t>dí</w:t>
      </w:r>
      <w:r>
        <w:rPr>
          <w:rFonts w:ascii="Cambria" w:eastAsia="Cambria" w:hAnsi="Cambria" w:cs="Cambria"/>
          <w:sz w:val="24"/>
          <w:szCs w:val="24"/>
        </w:rPr>
        <w:t xml:space="preserve"> tóny</w:t>
      </w:r>
    </w:p>
    <w:p w14:paraId="38F93049" w14:textId="77777777" w:rsidR="007E4AF5" w:rsidRDefault="00617BBC" w:rsidP="004E4A20">
      <w:pPr>
        <w:numPr>
          <w:ilvl w:val="0"/>
          <w:numId w:val="171"/>
        </w:numPr>
        <w:spacing w:after="0"/>
        <w:jc w:val="both"/>
        <w:rPr>
          <w:rFonts w:ascii="Cambria" w:eastAsia="Cambria" w:hAnsi="Cambria" w:cs="Cambria"/>
          <w:sz w:val="24"/>
          <w:szCs w:val="24"/>
        </w:rPr>
      </w:pPr>
      <w:r>
        <w:rPr>
          <w:rFonts w:ascii="Cambria" w:eastAsia="Cambria" w:hAnsi="Cambria" w:cs="Cambria"/>
          <w:sz w:val="24"/>
          <w:szCs w:val="24"/>
        </w:rPr>
        <w:t>použije celý svůj hlasový rozsah v písních alespoň v rozsahu sexty</w:t>
      </w:r>
    </w:p>
    <w:p w14:paraId="4ABE2335" w14:textId="77777777" w:rsidR="007E4AF5" w:rsidRDefault="00617BBC" w:rsidP="004E4A20">
      <w:pPr>
        <w:numPr>
          <w:ilvl w:val="0"/>
          <w:numId w:val="171"/>
        </w:numPr>
        <w:spacing w:after="0"/>
        <w:jc w:val="both"/>
        <w:rPr>
          <w:rFonts w:ascii="Cambria" w:eastAsia="Cambria" w:hAnsi="Cambria" w:cs="Cambria"/>
          <w:sz w:val="24"/>
          <w:szCs w:val="24"/>
        </w:rPr>
      </w:pPr>
      <w:r>
        <w:rPr>
          <w:rFonts w:ascii="Cambria" w:eastAsia="Cambria" w:hAnsi="Cambria" w:cs="Cambria"/>
          <w:sz w:val="24"/>
          <w:szCs w:val="24"/>
        </w:rPr>
        <w:lastRenderedPageBreak/>
        <w:t>čistě intonuje </w:t>
      </w:r>
    </w:p>
    <w:p w14:paraId="7B59750D" w14:textId="253027D5" w:rsidR="007E4AF5" w:rsidRDefault="00617BBC" w:rsidP="004E4A20">
      <w:pPr>
        <w:numPr>
          <w:ilvl w:val="0"/>
          <w:numId w:val="171"/>
        </w:numPr>
        <w:spacing w:after="0"/>
        <w:jc w:val="both"/>
        <w:rPr>
          <w:rFonts w:ascii="Cambria" w:eastAsia="Cambria" w:hAnsi="Cambria" w:cs="Cambria"/>
          <w:sz w:val="24"/>
          <w:szCs w:val="24"/>
        </w:rPr>
      </w:pPr>
      <w:r>
        <w:rPr>
          <w:rFonts w:ascii="Cambria" w:eastAsia="Cambria" w:hAnsi="Cambria" w:cs="Cambria"/>
          <w:sz w:val="24"/>
          <w:szCs w:val="24"/>
        </w:rPr>
        <w:t xml:space="preserve">při zpěvu </w:t>
      </w:r>
      <w:r w:rsidR="00631EA4">
        <w:rPr>
          <w:rFonts w:ascii="Cambria" w:eastAsia="Cambria" w:hAnsi="Cambria" w:cs="Cambria"/>
          <w:sz w:val="24"/>
          <w:szCs w:val="24"/>
        </w:rPr>
        <w:t xml:space="preserve">využije </w:t>
      </w:r>
      <w:r>
        <w:rPr>
          <w:rFonts w:ascii="Cambria" w:eastAsia="Cambria" w:hAnsi="Cambria" w:cs="Cambria"/>
          <w:sz w:val="24"/>
          <w:szCs w:val="24"/>
        </w:rPr>
        <w:t>při</w:t>
      </w:r>
      <w:r w:rsidR="00631EA4">
        <w:rPr>
          <w:rFonts w:ascii="Cambria" w:eastAsia="Cambria" w:hAnsi="Cambria" w:cs="Cambria"/>
          <w:sz w:val="24"/>
          <w:szCs w:val="24"/>
        </w:rPr>
        <w:t>rozenou</w:t>
      </w:r>
      <w:r>
        <w:rPr>
          <w:rFonts w:ascii="Cambria" w:eastAsia="Cambria" w:hAnsi="Cambria" w:cs="Cambria"/>
          <w:sz w:val="24"/>
          <w:szCs w:val="24"/>
        </w:rPr>
        <w:t xml:space="preserve"> a správn</w:t>
      </w:r>
      <w:r w:rsidR="00631EA4">
        <w:rPr>
          <w:rFonts w:ascii="Cambria" w:eastAsia="Cambria" w:hAnsi="Cambria" w:cs="Cambria"/>
          <w:sz w:val="24"/>
          <w:szCs w:val="24"/>
        </w:rPr>
        <w:t>ou</w:t>
      </w:r>
      <w:r>
        <w:rPr>
          <w:rFonts w:ascii="Cambria" w:eastAsia="Cambria" w:hAnsi="Cambria" w:cs="Cambria"/>
          <w:sz w:val="24"/>
          <w:szCs w:val="24"/>
        </w:rPr>
        <w:t xml:space="preserve"> artikul</w:t>
      </w:r>
      <w:r w:rsidR="00631EA4">
        <w:rPr>
          <w:rFonts w:ascii="Cambria" w:eastAsia="Cambria" w:hAnsi="Cambria" w:cs="Cambria"/>
          <w:sz w:val="24"/>
          <w:szCs w:val="24"/>
        </w:rPr>
        <w:t>aci</w:t>
      </w:r>
    </w:p>
    <w:p w14:paraId="31EC7AE5" w14:textId="77777777" w:rsidR="007E4AF5" w:rsidRDefault="007E4AF5" w:rsidP="004E4A20">
      <w:pPr>
        <w:spacing w:after="0"/>
        <w:rPr>
          <w:rFonts w:ascii="Cambria" w:eastAsia="Cambria" w:hAnsi="Cambria" w:cs="Cambria"/>
          <w:sz w:val="24"/>
          <w:szCs w:val="24"/>
        </w:rPr>
      </w:pPr>
    </w:p>
    <w:p w14:paraId="583370BE"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87902CA" w14:textId="77777777" w:rsidR="007E4AF5" w:rsidRDefault="00617BBC">
      <w:pPr>
        <w:numPr>
          <w:ilvl w:val="0"/>
          <w:numId w:val="688"/>
        </w:numPr>
        <w:spacing w:after="0"/>
        <w:rPr>
          <w:rFonts w:ascii="Cambria" w:eastAsia="Cambria" w:hAnsi="Cambria" w:cs="Cambria"/>
          <w:sz w:val="24"/>
          <w:szCs w:val="24"/>
        </w:rPr>
      </w:pPr>
      <w:r>
        <w:rPr>
          <w:rFonts w:ascii="Cambria" w:eastAsia="Cambria" w:hAnsi="Cambria" w:cs="Cambria"/>
          <w:sz w:val="24"/>
          <w:szCs w:val="24"/>
        </w:rPr>
        <w:t>2 libovolné písně zpaměti</w:t>
      </w:r>
    </w:p>
    <w:p w14:paraId="656CCA16" w14:textId="77777777" w:rsidR="007E4AF5" w:rsidRDefault="007E4AF5" w:rsidP="004E4A20">
      <w:pPr>
        <w:spacing w:after="0"/>
        <w:rPr>
          <w:rFonts w:ascii="Cambria" w:eastAsia="Cambria" w:hAnsi="Cambria" w:cs="Cambria"/>
          <w:sz w:val="24"/>
          <w:szCs w:val="24"/>
        </w:rPr>
      </w:pPr>
    </w:p>
    <w:p w14:paraId="19918B81" w14:textId="77777777" w:rsidR="007E4AF5" w:rsidRDefault="00617BBC" w:rsidP="004E4A20">
      <w:pPr>
        <w:spacing w:after="0"/>
        <w:jc w:val="center"/>
        <w:rPr>
          <w:rFonts w:ascii="Cambria" w:eastAsia="Cambria" w:hAnsi="Cambria" w:cs="Cambria"/>
          <w:sz w:val="24"/>
          <w:szCs w:val="24"/>
        </w:rPr>
      </w:pPr>
      <w:r>
        <w:rPr>
          <w:rFonts w:ascii="Cambria" w:eastAsia="Cambria" w:hAnsi="Cambria" w:cs="Cambria"/>
          <w:b/>
          <w:sz w:val="24"/>
          <w:szCs w:val="24"/>
        </w:rPr>
        <w:t>4. ročník</w:t>
      </w:r>
    </w:p>
    <w:p w14:paraId="7FA1A1B6"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rPr>
        <w:t>Žák:</w:t>
      </w:r>
    </w:p>
    <w:p w14:paraId="76C5B8C0" w14:textId="047FF92A" w:rsidR="007E4AF5" w:rsidRDefault="00617BBC" w:rsidP="004E4A20">
      <w:pPr>
        <w:numPr>
          <w:ilvl w:val="0"/>
          <w:numId w:val="43"/>
        </w:numPr>
        <w:spacing w:after="0"/>
        <w:jc w:val="both"/>
        <w:rPr>
          <w:rFonts w:ascii="Cambria" w:eastAsia="Cambria" w:hAnsi="Cambria" w:cs="Cambria"/>
          <w:sz w:val="24"/>
          <w:szCs w:val="24"/>
        </w:rPr>
      </w:pPr>
      <w:r>
        <w:rPr>
          <w:rFonts w:ascii="Cambria" w:eastAsia="Cambria" w:hAnsi="Cambria" w:cs="Cambria"/>
          <w:sz w:val="24"/>
          <w:szCs w:val="24"/>
        </w:rPr>
        <w:t>dodrž</w:t>
      </w:r>
      <w:r w:rsidR="00BB7EF3">
        <w:rPr>
          <w:rFonts w:ascii="Cambria" w:eastAsia="Cambria" w:hAnsi="Cambria" w:cs="Cambria"/>
          <w:sz w:val="24"/>
          <w:szCs w:val="24"/>
        </w:rPr>
        <w:t>í</w:t>
      </w:r>
      <w:r>
        <w:rPr>
          <w:rFonts w:ascii="Cambria" w:eastAsia="Cambria" w:hAnsi="Cambria" w:cs="Cambria"/>
          <w:sz w:val="24"/>
          <w:szCs w:val="24"/>
        </w:rPr>
        <w:t xml:space="preserve"> základní pěvecké dovednosti</w:t>
      </w:r>
    </w:p>
    <w:p w14:paraId="1A4DA4D9" w14:textId="77777777" w:rsidR="007E4AF5" w:rsidRDefault="00617BBC" w:rsidP="004E4A20">
      <w:pPr>
        <w:numPr>
          <w:ilvl w:val="0"/>
          <w:numId w:val="43"/>
        </w:numPr>
        <w:spacing w:after="0"/>
        <w:jc w:val="both"/>
        <w:rPr>
          <w:rFonts w:ascii="Cambria" w:eastAsia="Cambria" w:hAnsi="Cambria" w:cs="Cambria"/>
          <w:sz w:val="24"/>
          <w:szCs w:val="24"/>
        </w:rPr>
      </w:pPr>
      <w:r>
        <w:rPr>
          <w:rFonts w:ascii="Cambria" w:eastAsia="Cambria" w:hAnsi="Cambria" w:cs="Cambria"/>
          <w:sz w:val="24"/>
          <w:szCs w:val="24"/>
        </w:rPr>
        <w:t>použije při zpěvu správného pěveckého postoje</w:t>
      </w:r>
    </w:p>
    <w:p w14:paraId="2FB9DF7E" w14:textId="57C11DC8" w:rsidR="007E4AF5" w:rsidRDefault="00BB7EF3" w:rsidP="004E4A20">
      <w:pPr>
        <w:numPr>
          <w:ilvl w:val="0"/>
          <w:numId w:val="43"/>
        </w:numPr>
        <w:spacing w:after="0"/>
        <w:jc w:val="both"/>
        <w:rPr>
          <w:rFonts w:ascii="Cambria" w:eastAsia="Cambria" w:hAnsi="Cambria" w:cs="Cambria"/>
          <w:sz w:val="24"/>
          <w:szCs w:val="24"/>
        </w:rPr>
      </w:pPr>
      <w:r>
        <w:rPr>
          <w:rFonts w:ascii="Cambria" w:eastAsia="Cambria" w:hAnsi="Cambria" w:cs="Cambria"/>
          <w:sz w:val="24"/>
          <w:szCs w:val="24"/>
        </w:rPr>
        <w:t xml:space="preserve">využije </w:t>
      </w:r>
      <w:r w:rsidR="00617BBC">
        <w:rPr>
          <w:rFonts w:ascii="Cambria" w:eastAsia="Cambria" w:hAnsi="Cambria" w:cs="Cambria"/>
          <w:sz w:val="24"/>
          <w:szCs w:val="24"/>
        </w:rPr>
        <w:t>správn</w:t>
      </w:r>
      <w:r>
        <w:rPr>
          <w:rFonts w:ascii="Cambria" w:eastAsia="Cambria" w:hAnsi="Cambria" w:cs="Cambria"/>
          <w:sz w:val="24"/>
          <w:szCs w:val="24"/>
        </w:rPr>
        <w:t>ou</w:t>
      </w:r>
      <w:r w:rsidR="00617BBC">
        <w:rPr>
          <w:rFonts w:ascii="Cambria" w:eastAsia="Cambria" w:hAnsi="Cambria" w:cs="Cambria"/>
          <w:sz w:val="24"/>
          <w:szCs w:val="24"/>
        </w:rPr>
        <w:t xml:space="preserve"> v</w:t>
      </w:r>
      <w:r w:rsidR="00091EB5">
        <w:rPr>
          <w:rFonts w:ascii="Cambria" w:eastAsia="Cambria" w:hAnsi="Cambria" w:cs="Cambria"/>
          <w:sz w:val="24"/>
          <w:szCs w:val="24"/>
        </w:rPr>
        <w:t>ý</w:t>
      </w:r>
      <w:r w:rsidR="00617BBC">
        <w:rPr>
          <w:rFonts w:ascii="Cambria" w:eastAsia="Cambria" w:hAnsi="Cambria" w:cs="Cambria"/>
          <w:sz w:val="24"/>
          <w:szCs w:val="24"/>
        </w:rPr>
        <w:t>slov</w:t>
      </w:r>
      <w:r>
        <w:rPr>
          <w:rFonts w:ascii="Cambria" w:eastAsia="Cambria" w:hAnsi="Cambria" w:cs="Cambria"/>
          <w:sz w:val="24"/>
          <w:szCs w:val="24"/>
        </w:rPr>
        <w:t>nost</w:t>
      </w:r>
    </w:p>
    <w:p w14:paraId="08BFA344" w14:textId="69F626E8" w:rsidR="007E4AF5" w:rsidRDefault="00617BBC" w:rsidP="004E4A20">
      <w:pPr>
        <w:numPr>
          <w:ilvl w:val="0"/>
          <w:numId w:val="43"/>
        </w:numPr>
        <w:spacing w:after="0"/>
        <w:jc w:val="both"/>
        <w:rPr>
          <w:rFonts w:ascii="Cambria" w:eastAsia="Cambria" w:hAnsi="Cambria" w:cs="Cambria"/>
          <w:sz w:val="24"/>
          <w:szCs w:val="24"/>
        </w:rPr>
      </w:pPr>
      <w:r>
        <w:rPr>
          <w:rFonts w:ascii="Cambria" w:eastAsia="Cambria" w:hAnsi="Cambria" w:cs="Cambria"/>
          <w:sz w:val="24"/>
          <w:szCs w:val="24"/>
        </w:rPr>
        <w:t>nasa</w:t>
      </w:r>
      <w:r w:rsidR="00091EB5">
        <w:rPr>
          <w:rFonts w:ascii="Cambria" w:eastAsia="Cambria" w:hAnsi="Cambria" w:cs="Cambria"/>
          <w:sz w:val="24"/>
          <w:szCs w:val="24"/>
        </w:rPr>
        <w:t>dí</w:t>
      </w:r>
      <w:r>
        <w:rPr>
          <w:rFonts w:ascii="Cambria" w:eastAsia="Cambria" w:hAnsi="Cambria" w:cs="Cambria"/>
          <w:sz w:val="24"/>
          <w:szCs w:val="24"/>
        </w:rPr>
        <w:t xml:space="preserve"> měkký tón na dechu</w:t>
      </w:r>
    </w:p>
    <w:p w14:paraId="3AE72DE9" w14:textId="6FF4538A" w:rsidR="007E4AF5" w:rsidRDefault="00091EB5" w:rsidP="004E4A20">
      <w:pPr>
        <w:numPr>
          <w:ilvl w:val="0"/>
          <w:numId w:val="43"/>
        </w:numPr>
        <w:spacing w:after="0"/>
        <w:jc w:val="both"/>
        <w:rPr>
          <w:rFonts w:ascii="Cambria" w:eastAsia="Cambria" w:hAnsi="Cambria" w:cs="Cambria"/>
          <w:sz w:val="24"/>
          <w:szCs w:val="24"/>
        </w:rPr>
      </w:pPr>
      <w:r>
        <w:rPr>
          <w:rFonts w:ascii="Cambria" w:eastAsia="Cambria" w:hAnsi="Cambria" w:cs="Cambria"/>
          <w:sz w:val="24"/>
          <w:szCs w:val="24"/>
        </w:rPr>
        <w:t>za</w:t>
      </w:r>
      <w:r w:rsidR="00617BBC">
        <w:rPr>
          <w:rFonts w:ascii="Cambria" w:eastAsia="Cambria" w:hAnsi="Cambria" w:cs="Cambria"/>
          <w:sz w:val="24"/>
          <w:szCs w:val="24"/>
        </w:rPr>
        <w:t>reaguje na dynamické a agogické změny</w:t>
      </w:r>
    </w:p>
    <w:p w14:paraId="51D9250D" w14:textId="77777777" w:rsidR="007E4AF5" w:rsidRDefault="00617BBC" w:rsidP="004E4A20">
      <w:pPr>
        <w:numPr>
          <w:ilvl w:val="0"/>
          <w:numId w:val="43"/>
        </w:numPr>
        <w:spacing w:after="0"/>
        <w:jc w:val="both"/>
        <w:rPr>
          <w:rFonts w:ascii="Cambria" w:eastAsia="Cambria" w:hAnsi="Cambria" w:cs="Cambria"/>
          <w:sz w:val="24"/>
          <w:szCs w:val="24"/>
        </w:rPr>
      </w:pPr>
      <w:r>
        <w:rPr>
          <w:rFonts w:ascii="Cambria" w:eastAsia="Cambria" w:hAnsi="Cambria" w:cs="Cambria"/>
          <w:sz w:val="24"/>
          <w:szCs w:val="24"/>
        </w:rPr>
        <w:t>přirozeně použije legato ve zpěvu</w:t>
      </w:r>
    </w:p>
    <w:p w14:paraId="126F42A9" w14:textId="3F32B39F" w:rsidR="007E4AF5" w:rsidRDefault="008E4E3F" w:rsidP="004E4A20">
      <w:pPr>
        <w:numPr>
          <w:ilvl w:val="0"/>
          <w:numId w:val="43"/>
        </w:numPr>
        <w:spacing w:after="0"/>
        <w:jc w:val="both"/>
        <w:rPr>
          <w:rFonts w:ascii="Cambria" w:eastAsia="Cambria" w:hAnsi="Cambria" w:cs="Cambria"/>
          <w:sz w:val="24"/>
          <w:szCs w:val="24"/>
        </w:rPr>
      </w:pPr>
      <w:r>
        <w:rPr>
          <w:rFonts w:ascii="Cambria" w:eastAsia="Cambria" w:hAnsi="Cambria" w:cs="Cambria"/>
          <w:sz w:val="24"/>
          <w:szCs w:val="24"/>
        </w:rPr>
        <w:t>uplatní</w:t>
      </w:r>
      <w:r w:rsidR="00617BBC">
        <w:rPr>
          <w:rFonts w:ascii="Cambria" w:eastAsia="Cambria" w:hAnsi="Cambria" w:cs="Cambria"/>
          <w:sz w:val="24"/>
          <w:szCs w:val="24"/>
        </w:rPr>
        <w:t xml:space="preserve"> svůj hlasový rozsah</w:t>
      </w:r>
    </w:p>
    <w:p w14:paraId="515D0630" w14:textId="77777777" w:rsidR="007E4AF5" w:rsidRDefault="007E4AF5">
      <w:pPr>
        <w:spacing w:after="0" w:line="240" w:lineRule="auto"/>
        <w:rPr>
          <w:rFonts w:ascii="Cambria" w:eastAsia="Cambria" w:hAnsi="Cambria" w:cs="Cambria"/>
          <w:sz w:val="24"/>
          <w:szCs w:val="24"/>
        </w:rPr>
      </w:pPr>
    </w:p>
    <w:p w14:paraId="78C35380"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8673D33" w14:textId="77777777" w:rsidR="007E4AF5" w:rsidRDefault="00617BBC">
      <w:pPr>
        <w:numPr>
          <w:ilvl w:val="0"/>
          <w:numId w:val="609"/>
        </w:numPr>
        <w:spacing w:after="0"/>
        <w:rPr>
          <w:rFonts w:ascii="Cambria" w:eastAsia="Cambria" w:hAnsi="Cambria" w:cs="Cambria"/>
        </w:rPr>
      </w:pPr>
      <w:r>
        <w:rPr>
          <w:rFonts w:ascii="Cambria" w:eastAsia="Cambria" w:hAnsi="Cambria" w:cs="Cambria"/>
          <w:sz w:val="24"/>
          <w:szCs w:val="24"/>
        </w:rPr>
        <w:t>2 libovolné písně zpaměti</w:t>
      </w:r>
    </w:p>
    <w:p w14:paraId="2BA3B65B" w14:textId="77777777" w:rsidR="007E4AF5" w:rsidRDefault="007E4AF5" w:rsidP="004E4A20">
      <w:pPr>
        <w:spacing w:after="0"/>
        <w:rPr>
          <w:rFonts w:ascii="Cambria" w:eastAsia="Cambria" w:hAnsi="Cambria" w:cs="Cambria"/>
          <w:sz w:val="24"/>
          <w:szCs w:val="24"/>
        </w:rPr>
      </w:pPr>
    </w:p>
    <w:p w14:paraId="42977908" w14:textId="77777777" w:rsidR="007E4AF5" w:rsidRDefault="00617BBC" w:rsidP="004E4A20">
      <w:pPr>
        <w:spacing w:after="160"/>
        <w:jc w:val="center"/>
        <w:rPr>
          <w:rFonts w:ascii="Cambria" w:eastAsia="Cambria" w:hAnsi="Cambria" w:cs="Cambria"/>
          <w:sz w:val="24"/>
          <w:szCs w:val="24"/>
        </w:rPr>
      </w:pPr>
      <w:r>
        <w:rPr>
          <w:rFonts w:ascii="Cambria" w:eastAsia="Cambria" w:hAnsi="Cambria" w:cs="Cambria"/>
          <w:b/>
          <w:sz w:val="24"/>
          <w:szCs w:val="24"/>
        </w:rPr>
        <w:t>5. ročník</w:t>
      </w:r>
    </w:p>
    <w:p w14:paraId="480AF5AF"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rPr>
        <w:t>Žák:</w:t>
      </w:r>
    </w:p>
    <w:p w14:paraId="678002E1" w14:textId="77777777" w:rsidR="007E4AF5" w:rsidRDefault="00617BBC" w:rsidP="004E4A20">
      <w:pPr>
        <w:numPr>
          <w:ilvl w:val="0"/>
          <w:numId w:val="60"/>
        </w:numPr>
        <w:spacing w:after="0"/>
        <w:jc w:val="both"/>
        <w:rPr>
          <w:rFonts w:ascii="Cambria" w:eastAsia="Cambria" w:hAnsi="Cambria" w:cs="Cambria"/>
          <w:sz w:val="24"/>
          <w:szCs w:val="24"/>
        </w:rPr>
      </w:pPr>
      <w:r>
        <w:rPr>
          <w:rFonts w:ascii="Cambria" w:eastAsia="Cambria" w:hAnsi="Cambria" w:cs="Cambria"/>
          <w:sz w:val="24"/>
          <w:szCs w:val="24"/>
        </w:rPr>
        <w:t xml:space="preserve">podle svých schopností použije </w:t>
      </w:r>
      <w:proofErr w:type="spellStart"/>
      <w:r>
        <w:rPr>
          <w:rFonts w:ascii="Cambria" w:eastAsia="Cambria" w:hAnsi="Cambria" w:cs="Cambria"/>
          <w:sz w:val="24"/>
          <w:szCs w:val="24"/>
        </w:rPr>
        <w:t>žeberně</w:t>
      </w:r>
      <w:proofErr w:type="spellEnd"/>
      <w:r>
        <w:rPr>
          <w:rFonts w:ascii="Cambria" w:eastAsia="Cambria" w:hAnsi="Cambria" w:cs="Cambria"/>
          <w:sz w:val="24"/>
          <w:szCs w:val="24"/>
        </w:rPr>
        <w:t>-brániční dýchání</w:t>
      </w:r>
    </w:p>
    <w:p w14:paraId="34FB5671" w14:textId="41296D7F" w:rsidR="007E4AF5" w:rsidRDefault="00A54C24" w:rsidP="004E4A20">
      <w:pPr>
        <w:numPr>
          <w:ilvl w:val="0"/>
          <w:numId w:val="60"/>
        </w:numPr>
        <w:spacing w:after="0"/>
        <w:jc w:val="both"/>
        <w:rPr>
          <w:rFonts w:ascii="Cambria" w:eastAsia="Cambria" w:hAnsi="Cambria" w:cs="Cambria"/>
          <w:sz w:val="24"/>
          <w:szCs w:val="24"/>
        </w:rPr>
      </w:pPr>
      <w:r>
        <w:rPr>
          <w:rFonts w:ascii="Cambria" w:eastAsia="Cambria" w:hAnsi="Cambria" w:cs="Cambria"/>
          <w:sz w:val="24"/>
          <w:szCs w:val="24"/>
        </w:rPr>
        <w:t>využije správnou</w:t>
      </w:r>
      <w:r w:rsidR="00617BBC">
        <w:rPr>
          <w:rFonts w:ascii="Cambria" w:eastAsia="Cambria" w:hAnsi="Cambria" w:cs="Cambria"/>
          <w:sz w:val="24"/>
          <w:szCs w:val="24"/>
        </w:rPr>
        <w:t xml:space="preserve"> artikul</w:t>
      </w:r>
      <w:r>
        <w:rPr>
          <w:rFonts w:ascii="Cambria" w:eastAsia="Cambria" w:hAnsi="Cambria" w:cs="Cambria"/>
          <w:sz w:val="24"/>
          <w:szCs w:val="24"/>
        </w:rPr>
        <w:t>aci</w:t>
      </w:r>
      <w:r w:rsidR="00617BBC">
        <w:rPr>
          <w:rFonts w:ascii="Cambria" w:eastAsia="Cambria" w:hAnsi="Cambria" w:cs="Cambria"/>
          <w:sz w:val="24"/>
          <w:szCs w:val="24"/>
        </w:rPr>
        <w:t xml:space="preserve"> a čistě intonuje</w:t>
      </w:r>
    </w:p>
    <w:p w14:paraId="333D2239" w14:textId="77777777" w:rsidR="007E4AF5" w:rsidRDefault="00617BBC" w:rsidP="004E4A20">
      <w:pPr>
        <w:numPr>
          <w:ilvl w:val="0"/>
          <w:numId w:val="60"/>
        </w:numPr>
        <w:spacing w:after="0"/>
        <w:jc w:val="both"/>
        <w:rPr>
          <w:rFonts w:ascii="Cambria" w:eastAsia="Cambria" w:hAnsi="Cambria" w:cs="Cambria"/>
          <w:sz w:val="24"/>
          <w:szCs w:val="24"/>
        </w:rPr>
      </w:pPr>
      <w:r>
        <w:rPr>
          <w:rFonts w:ascii="Cambria" w:eastAsia="Cambria" w:hAnsi="Cambria" w:cs="Cambria"/>
          <w:sz w:val="24"/>
          <w:szCs w:val="24"/>
        </w:rPr>
        <w:t>využije další barvy a polohy svého hlasu</w:t>
      </w:r>
    </w:p>
    <w:p w14:paraId="4B56C2E4" w14:textId="77777777" w:rsidR="007E4AF5" w:rsidRDefault="00617BBC" w:rsidP="004E4A20">
      <w:pPr>
        <w:numPr>
          <w:ilvl w:val="0"/>
          <w:numId w:val="60"/>
        </w:numPr>
        <w:spacing w:after="0"/>
        <w:jc w:val="both"/>
        <w:rPr>
          <w:rFonts w:ascii="Cambria" w:eastAsia="Cambria" w:hAnsi="Cambria" w:cs="Cambria"/>
          <w:sz w:val="24"/>
          <w:szCs w:val="24"/>
        </w:rPr>
      </w:pPr>
      <w:r>
        <w:rPr>
          <w:rFonts w:ascii="Cambria" w:eastAsia="Cambria" w:hAnsi="Cambria" w:cs="Cambria"/>
          <w:sz w:val="24"/>
          <w:szCs w:val="24"/>
        </w:rPr>
        <w:t>zazpívá moderní styly hudby</w:t>
      </w:r>
    </w:p>
    <w:p w14:paraId="5A7F8B07" w14:textId="468B41F1" w:rsidR="007E4AF5" w:rsidRDefault="001A5E71" w:rsidP="004E4A20">
      <w:pPr>
        <w:numPr>
          <w:ilvl w:val="0"/>
          <w:numId w:val="60"/>
        </w:numPr>
        <w:spacing w:after="0"/>
        <w:jc w:val="both"/>
        <w:rPr>
          <w:rFonts w:ascii="Cambria" w:eastAsia="Cambria" w:hAnsi="Cambria" w:cs="Cambria"/>
          <w:sz w:val="24"/>
          <w:szCs w:val="24"/>
        </w:rPr>
      </w:pPr>
      <w:r>
        <w:rPr>
          <w:rFonts w:ascii="Cambria" w:eastAsia="Cambria" w:hAnsi="Cambria" w:cs="Cambria"/>
          <w:sz w:val="24"/>
          <w:szCs w:val="24"/>
        </w:rPr>
        <w:t>za</w:t>
      </w:r>
      <w:r w:rsidR="00617BBC">
        <w:rPr>
          <w:rFonts w:ascii="Cambria" w:eastAsia="Cambria" w:hAnsi="Cambria" w:cs="Cambria"/>
          <w:sz w:val="24"/>
          <w:szCs w:val="24"/>
        </w:rPr>
        <w:t>zpívá na mikrofon</w:t>
      </w:r>
    </w:p>
    <w:p w14:paraId="706A8018" w14:textId="77777777" w:rsidR="007E4AF5" w:rsidRDefault="007E4AF5" w:rsidP="004E4A20">
      <w:pPr>
        <w:spacing w:after="0"/>
        <w:rPr>
          <w:rFonts w:ascii="Cambria" w:eastAsia="Cambria" w:hAnsi="Cambria" w:cs="Cambria"/>
          <w:sz w:val="24"/>
          <w:szCs w:val="24"/>
        </w:rPr>
      </w:pPr>
    </w:p>
    <w:p w14:paraId="40C0FE66"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6EC5543" w14:textId="77777777" w:rsidR="007E4AF5" w:rsidRDefault="00617BBC" w:rsidP="004E4A20">
      <w:pPr>
        <w:numPr>
          <w:ilvl w:val="0"/>
          <w:numId w:val="29"/>
        </w:numPr>
        <w:spacing w:after="0"/>
        <w:rPr>
          <w:rFonts w:ascii="Cambria" w:eastAsia="Cambria" w:hAnsi="Cambria" w:cs="Cambria"/>
          <w:sz w:val="24"/>
          <w:szCs w:val="24"/>
        </w:rPr>
      </w:pPr>
      <w:r>
        <w:rPr>
          <w:rFonts w:ascii="Cambria" w:eastAsia="Cambria" w:hAnsi="Cambria" w:cs="Cambria"/>
          <w:sz w:val="24"/>
          <w:szCs w:val="24"/>
        </w:rPr>
        <w:t>2 libovolné písně zpaměti</w:t>
      </w:r>
    </w:p>
    <w:p w14:paraId="738FCCBE" w14:textId="77777777" w:rsidR="007E4AF5" w:rsidRDefault="007E4AF5" w:rsidP="004E4A20">
      <w:pPr>
        <w:spacing w:after="0"/>
        <w:ind w:left="720"/>
        <w:rPr>
          <w:rFonts w:ascii="Cambria" w:eastAsia="Cambria" w:hAnsi="Cambria" w:cs="Cambria"/>
          <w:sz w:val="24"/>
          <w:szCs w:val="24"/>
          <w:highlight w:val="green"/>
        </w:rPr>
      </w:pPr>
    </w:p>
    <w:p w14:paraId="6EAE9A51" w14:textId="77777777" w:rsidR="007E4AF5" w:rsidRDefault="00617BBC" w:rsidP="004E4A20">
      <w:pPr>
        <w:spacing w:after="160"/>
        <w:jc w:val="center"/>
        <w:rPr>
          <w:rFonts w:ascii="Cambria" w:eastAsia="Cambria" w:hAnsi="Cambria" w:cs="Cambria"/>
          <w:b/>
          <w:sz w:val="24"/>
          <w:szCs w:val="24"/>
        </w:rPr>
      </w:pPr>
      <w:r>
        <w:rPr>
          <w:rFonts w:ascii="Cambria" w:eastAsia="Cambria" w:hAnsi="Cambria" w:cs="Cambria"/>
          <w:b/>
          <w:sz w:val="24"/>
          <w:szCs w:val="24"/>
        </w:rPr>
        <w:t>6. ročník</w:t>
      </w:r>
    </w:p>
    <w:p w14:paraId="3B631B06" w14:textId="77777777" w:rsidR="007E4AF5" w:rsidRDefault="00617BBC" w:rsidP="004E4A20">
      <w:pPr>
        <w:spacing w:after="0"/>
        <w:jc w:val="both"/>
        <w:rPr>
          <w:rFonts w:ascii="Cambria" w:eastAsia="Cambria" w:hAnsi="Cambria" w:cs="Cambria"/>
          <w:sz w:val="24"/>
          <w:szCs w:val="24"/>
          <w:highlight w:val="red"/>
        </w:rPr>
      </w:pPr>
      <w:r>
        <w:rPr>
          <w:rFonts w:ascii="Cambria" w:eastAsia="Cambria" w:hAnsi="Cambria" w:cs="Cambria"/>
          <w:b/>
          <w:sz w:val="24"/>
          <w:szCs w:val="24"/>
        </w:rPr>
        <w:t>Žák:</w:t>
      </w:r>
    </w:p>
    <w:p w14:paraId="0B896975" w14:textId="77777777" w:rsidR="001B7DBE" w:rsidRDefault="001B7DBE">
      <w:pPr>
        <w:numPr>
          <w:ilvl w:val="0"/>
          <w:numId w:val="586"/>
        </w:numPr>
        <w:spacing w:after="0"/>
        <w:jc w:val="both"/>
        <w:rPr>
          <w:rFonts w:ascii="Cambria" w:eastAsia="Cambria" w:hAnsi="Cambria" w:cs="Cambria"/>
          <w:sz w:val="24"/>
          <w:szCs w:val="24"/>
        </w:rPr>
      </w:pPr>
      <w:r>
        <w:rPr>
          <w:rFonts w:ascii="Cambria" w:eastAsia="Cambria" w:hAnsi="Cambria" w:cs="Cambria"/>
          <w:sz w:val="24"/>
          <w:szCs w:val="24"/>
        </w:rPr>
        <w:t xml:space="preserve">využije správnou artikulaci </w:t>
      </w:r>
    </w:p>
    <w:p w14:paraId="69880D48" w14:textId="3FD424E9" w:rsidR="007E4AF5" w:rsidRDefault="004B2019">
      <w:pPr>
        <w:numPr>
          <w:ilvl w:val="0"/>
          <w:numId w:val="586"/>
        </w:numPr>
        <w:spacing w:after="0"/>
        <w:jc w:val="both"/>
        <w:rPr>
          <w:rFonts w:ascii="Cambria" w:eastAsia="Cambria" w:hAnsi="Cambria" w:cs="Cambria"/>
          <w:sz w:val="24"/>
          <w:szCs w:val="24"/>
        </w:rPr>
      </w:pPr>
      <w:r>
        <w:rPr>
          <w:rFonts w:ascii="Cambria" w:eastAsia="Cambria" w:hAnsi="Cambria" w:cs="Cambria"/>
          <w:sz w:val="24"/>
          <w:szCs w:val="24"/>
        </w:rPr>
        <w:t>uplatní</w:t>
      </w:r>
      <w:r w:rsidR="00617BBC">
        <w:rPr>
          <w:rFonts w:ascii="Cambria" w:eastAsia="Cambria" w:hAnsi="Cambria" w:cs="Cambria"/>
          <w:sz w:val="24"/>
          <w:szCs w:val="24"/>
        </w:rPr>
        <w:t xml:space="preserve"> přirozený výraz na základě porozumění textu, </w:t>
      </w:r>
      <w:r>
        <w:rPr>
          <w:rFonts w:ascii="Cambria" w:eastAsia="Cambria" w:hAnsi="Cambria" w:cs="Cambria"/>
          <w:sz w:val="24"/>
          <w:szCs w:val="24"/>
        </w:rPr>
        <w:t>z</w:t>
      </w:r>
      <w:r w:rsidR="00617BBC">
        <w:rPr>
          <w:rFonts w:ascii="Cambria" w:eastAsia="Cambria" w:hAnsi="Cambria" w:cs="Cambria"/>
          <w:sz w:val="24"/>
          <w:szCs w:val="24"/>
        </w:rPr>
        <w:t>volí vhodný pohyb při zpěvu</w:t>
      </w:r>
    </w:p>
    <w:p w14:paraId="2372683D" w14:textId="07567385" w:rsidR="007E4AF5" w:rsidRDefault="001B354A">
      <w:pPr>
        <w:numPr>
          <w:ilvl w:val="0"/>
          <w:numId w:val="586"/>
        </w:numPr>
        <w:spacing w:after="0"/>
        <w:jc w:val="both"/>
        <w:rPr>
          <w:rFonts w:ascii="Cambria" w:eastAsia="Cambria" w:hAnsi="Cambria" w:cs="Cambria"/>
          <w:sz w:val="24"/>
          <w:szCs w:val="24"/>
        </w:rPr>
      </w:pPr>
      <w:r>
        <w:rPr>
          <w:rFonts w:ascii="Cambria" w:eastAsia="Cambria" w:hAnsi="Cambria" w:cs="Cambria"/>
          <w:sz w:val="24"/>
          <w:szCs w:val="24"/>
        </w:rPr>
        <w:t>dodrží</w:t>
      </w:r>
      <w:r w:rsidR="00617BBC">
        <w:rPr>
          <w:rFonts w:ascii="Cambria" w:eastAsia="Cambria" w:hAnsi="Cambria" w:cs="Cambria"/>
          <w:sz w:val="24"/>
          <w:szCs w:val="24"/>
        </w:rPr>
        <w:t xml:space="preserve"> fráz</w:t>
      </w:r>
      <w:r>
        <w:rPr>
          <w:rFonts w:ascii="Cambria" w:eastAsia="Cambria" w:hAnsi="Cambria" w:cs="Cambria"/>
          <w:sz w:val="24"/>
          <w:szCs w:val="24"/>
        </w:rPr>
        <w:t>ování</w:t>
      </w:r>
      <w:r w:rsidR="00617BBC">
        <w:rPr>
          <w:rFonts w:ascii="Cambria" w:eastAsia="Cambria" w:hAnsi="Cambria" w:cs="Cambria"/>
          <w:sz w:val="24"/>
          <w:szCs w:val="24"/>
        </w:rPr>
        <w:t xml:space="preserve"> dané skladby</w:t>
      </w:r>
    </w:p>
    <w:p w14:paraId="7715A0E8" w14:textId="2EEB46EC" w:rsidR="007E4AF5" w:rsidRDefault="00F74CD1">
      <w:pPr>
        <w:numPr>
          <w:ilvl w:val="0"/>
          <w:numId w:val="586"/>
        </w:numPr>
        <w:spacing w:after="0"/>
        <w:jc w:val="both"/>
        <w:rPr>
          <w:rFonts w:ascii="Cambria" w:eastAsia="Cambria" w:hAnsi="Cambria" w:cs="Cambria"/>
          <w:sz w:val="24"/>
          <w:szCs w:val="24"/>
        </w:rPr>
      </w:pPr>
      <w:r>
        <w:rPr>
          <w:rFonts w:ascii="Cambria" w:eastAsia="Cambria" w:hAnsi="Cambria" w:cs="Cambria"/>
          <w:sz w:val="24"/>
          <w:szCs w:val="24"/>
        </w:rPr>
        <w:t>z</w:t>
      </w:r>
      <w:r w:rsidR="00617BBC">
        <w:rPr>
          <w:rFonts w:ascii="Cambria" w:eastAsia="Cambria" w:hAnsi="Cambria" w:cs="Cambria"/>
          <w:sz w:val="24"/>
          <w:szCs w:val="24"/>
        </w:rPr>
        <w:t>orientuje se v interpretaci různých stylů skladeb</w:t>
      </w:r>
    </w:p>
    <w:p w14:paraId="13CADFB1" w14:textId="3866283E" w:rsidR="007E4AF5" w:rsidRDefault="00F74CD1">
      <w:pPr>
        <w:numPr>
          <w:ilvl w:val="0"/>
          <w:numId w:val="586"/>
        </w:numPr>
        <w:spacing w:after="0"/>
        <w:jc w:val="both"/>
        <w:rPr>
          <w:rFonts w:ascii="Cambria" w:eastAsia="Cambria" w:hAnsi="Cambria" w:cs="Cambria"/>
          <w:sz w:val="24"/>
          <w:szCs w:val="24"/>
        </w:rPr>
      </w:pPr>
      <w:r>
        <w:rPr>
          <w:rFonts w:ascii="Cambria" w:eastAsia="Cambria" w:hAnsi="Cambria" w:cs="Cambria"/>
          <w:sz w:val="24"/>
          <w:szCs w:val="24"/>
        </w:rPr>
        <w:t>zvládne</w:t>
      </w:r>
      <w:r w:rsidR="00617BBC">
        <w:rPr>
          <w:rFonts w:ascii="Cambria" w:eastAsia="Cambria" w:hAnsi="Cambria" w:cs="Cambria"/>
          <w:sz w:val="24"/>
          <w:szCs w:val="24"/>
        </w:rPr>
        <w:t xml:space="preserve"> práci s mikrofonem, samostatně </w:t>
      </w:r>
      <w:r>
        <w:rPr>
          <w:rFonts w:ascii="Cambria" w:eastAsia="Cambria" w:hAnsi="Cambria" w:cs="Cambria"/>
          <w:sz w:val="24"/>
          <w:szCs w:val="24"/>
        </w:rPr>
        <w:t>za</w:t>
      </w:r>
      <w:r w:rsidR="00617BBC">
        <w:rPr>
          <w:rFonts w:ascii="Cambria" w:eastAsia="Cambria" w:hAnsi="Cambria" w:cs="Cambria"/>
          <w:sz w:val="24"/>
          <w:szCs w:val="24"/>
        </w:rPr>
        <w:t>zpívá s doprovodem (</w:t>
      </w:r>
      <w:proofErr w:type="spellStart"/>
      <w:r w:rsidR="00617BBC">
        <w:rPr>
          <w:rFonts w:ascii="Cambria" w:eastAsia="Cambria" w:hAnsi="Cambria" w:cs="Cambria"/>
          <w:sz w:val="24"/>
          <w:szCs w:val="24"/>
        </w:rPr>
        <w:t>half</w:t>
      </w:r>
      <w:proofErr w:type="spellEnd"/>
      <w:r w:rsidR="00617BBC">
        <w:rPr>
          <w:rFonts w:ascii="Cambria" w:eastAsia="Cambria" w:hAnsi="Cambria" w:cs="Cambria"/>
          <w:sz w:val="24"/>
          <w:szCs w:val="24"/>
        </w:rPr>
        <w:t xml:space="preserve"> playback, klavír, kytara)</w:t>
      </w:r>
    </w:p>
    <w:p w14:paraId="68F44311" w14:textId="15D126C9" w:rsidR="007E4AF5" w:rsidRDefault="00F74CD1">
      <w:pPr>
        <w:numPr>
          <w:ilvl w:val="0"/>
          <w:numId w:val="586"/>
        </w:numPr>
        <w:spacing w:after="0"/>
        <w:jc w:val="both"/>
        <w:rPr>
          <w:rFonts w:ascii="Cambria" w:eastAsia="Cambria" w:hAnsi="Cambria" w:cs="Cambria"/>
          <w:sz w:val="24"/>
          <w:szCs w:val="24"/>
        </w:rPr>
      </w:pPr>
      <w:r>
        <w:rPr>
          <w:rFonts w:ascii="Cambria" w:eastAsia="Cambria" w:hAnsi="Cambria" w:cs="Cambria"/>
          <w:sz w:val="24"/>
          <w:szCs w:val="24"/>
        </w:rPr>
        <w:t>udrží intonaci</w:t>
      </w:r>
      <w:r w:rsidR="00617BBC">
        <w:rPr>
          <w:rFonts w:ascii="Cambria" w:eastAsia="Cambria" w:hAnsi="Cambria" w:cs="Cambria"/>
          <w:sz w:val="24"/>
          <w:szCs w:val="24"/>
        </w:rPr>
        <w:t xml:space="preserve"> ve vícehlasé skladbě</w:t>
      </w:r>
    </w:p>
    <w:p w14:paraId="790AEEEF" w14:textId="77777777" w:rsidR="007E4AF5" w:rsidRDefault="007E4AF5" w:rsidP="004E4A20">
      <w:pPr>
        <w:spacing w:after="0"/>
        <w:rPr>
          <w:rFonts w:ascii="Cambria" w:eastAsia="Cambria" w:hAnsi="Cambria" w:cs="Cambria"/>
          <w:sz w:val="24"/>
          <w:szCs w:val="24"/>
        </w:rPr>
      </w:pPr>
    </w:p>
    <w:p w14:paraId="231BA9A7" w14:textId="77777777" w:rsidR="007A1E3D" w:rsidRDefault="007A1E3D" w:rsidP="004E4A20">
      <w:pPr>
        <w:spacing w:after="0"/>
        <w:rPr>
          <w:rFonts w:ascii="Cambria" w:eastAsia="Cambria" w:hAnsi="Cambria" w:cs="Cambria"/>
          <w:sz w:val="24"/>
          <w:szCs w:val="24"/>
        </w:rPr>
      </w:pPr>
    </w:p>
    <w:p w14:paraId="337D3498" w14:textId="77777777" w:rsidR="007E4AF5" w:rsidRDefault="00617BBC" w:rsidP="004E4A20">
      <w:pPr>
        <w:spacing w:after="0"/>
        <w:rPr>
          <w:rFonts w:ascii="Cambria" w:eastAsia="Cambria" w:hAnsi="Cambria" w:cs="Cambria"/>
          <w:sz w:val="24"/>
          <w:szCs w:val="24"/>
        </w:rPr>
      </w:pPr>
      <w:r>
        <w:rPr>
          <w:rFonts w:ascii="Cambria" w:eastAsia="Cambria" w:hAnsi="Cambria" w:cs="Cambria"/>
          <w:b/>
          <w:sz w:val="24"/>
          <w:szCs w:val="24"/>
          <w:u w:val="single"/>
        </w:rPr>
        <w:lastRenderedPageBreak/>
        <w:t>Postupová zkouška</w:t>
      </w:r>
      <w:r>
        <w:rPr>
          <w:rFonts w:ascii="Cambria" w:eastAsia="Cambria" w:hAnsi="Cambria" w:cs="Cambria"/>
          <w:b/>
          <w:sz w:val="24"/>
          <w:szCs w:val="24"/>
        </w:rPr>
        <w:t>:</w:t>
      </w:r>
    </w:p>
    <w:p w14:paraId="6557891A" w14:textId="77777777" w:rsidR="007E4AF5" w:rsidRDefault="00617BBC">
      <w:pPr>
        <w:numPr>
          <w:ilvl w:val="0"/>
          <w:numId w:val="638"/>
        </w:numPr>
        <w:spacing w:after="0"/>
        <w:rPr>
          <w:rFonts w:ascii="Cambria" w:eastAsia="Cambria" w:hAnsi="Cambria" w:cs="Cambria"/>
          <w:sz w:val="24"/>
          <w:szCs w:val="24"/>
        </w:rPr>
      </w:pPr>
      <w:r>
        <w:rPr>
          <w:rFonts w:ascii="Cambria" w:eastAsia="Cambria" w:hAnsi="Cambria" w:cs="Cambria"/>
          <w:sz w:val="24"/>
          <w:szCs w:val="24"/>
        </w:rPr>
        <w:t>2 libovolné písně zpaměti</w:t>
      </w:r>
    </w:p>
    <w:p w14:paraId="6A339B23" w14:textId="77777777" w:rsidR="007E4AF5" w:rsidRDefault="007E4AF5" w:rsidP="004E4A20">
      <w:pPr>
        <w:spacing w:after="0"/>
        <w:ind w:left="720"/>
        <w:rPr>
          <w:rFonts w:ascii="Cambria" w:eastAsia="Cambria" w:hAnsi="Cambria" w:cs="Cambria"/>
          <w:sz w:val="24"/>
          <w:szCs w:val="24"/>
          <w:highlight w:val="green"/>
        </w:rPr>
      </w:pPr>
    </w:p>
    <w:p w14:paraId="58D36EBF" w14:textId="77777777" w:rsidR="007E4AF5" w:rsidRDefault="00617BBC" w:rsidP="004E4A20">
      <w:pPr>
        <w:spacing w:after="160"/>
        <w:jc w:val="center"/>
        <w:rPr>
          <w:rFonts w:ascii="Cambria" w:eastAsia="Cambria" w:hAnsi="Cambria" w:cs="Cambria"/>
          <w:sz w:val="24"/>
          <w:szCs w:val="24"/>
        </w:rPr>
      </w:pPr>
      <w:r>
        <w:rPr>
          <w:rFonts w:ascii="Cambria" w:eastAsia="Cambria" w:hAnsi="Cambria" w:cs="Cambria"/>
          <w:b/>
          <w:sz w:val="24"/>
          <w:szCs w:val="24"/>
        </w:rPr>
        <w:t>7. ročník</w:t>
      </w:r>
    </w:p>
    <w:p w14:paraId="424C77D8"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rPr>
        <w:t>Žák:</w:t>
      </w:r>
    </w:p>
    <w:p w14:paraId="79DD44D6" w14:textId="1E10941D" w:rsidR="007E4AF5" w:rsidRPr="00C16561" w:rsidRDefault="00617BBC">
      <w:pPr>
        <w:numPr>
          <w:ilvl w:val="0"/>
          <w:numId w:val="387"/>
        </w:numPr>
        <w:spacing w:after="0"/>
        <w:jc w:val="both"/>
        <w:rPr>
          <w:rFonts w:ascii="Cambria" w:eastAsia="Cambria" w:hAnsi="Cambria" w:cs="Cambria"/>
          <w:sz w:val="24"/>
          <w:szCs w:val="24"/>
        </w:rPr>
      </w:pPr>
      <w:r>
        <w:rPr>
          <w:rFonts w:ascii="Cambria" w:eastAsia="Cambria" w:hAnsi="Cambria" w:cs="Cambria"/>
          <w:sz w:val="24"/>
          <w:szCs w:val="24"/>
        </w:rPr>
        <w:t>použije základy dechové techniky (měkké nasazení tónu a hlasové kultury) a zásady správné artikulace</w:t>
      </w:r>
    </w:p>
    <w:p w14:paraId="6FFC328E" w14:textId="5A75D154" w:rsidR="007E4AF5" w:rsidRDefault="00617BBC" w:rsidP="004E4A20">
      <w:pPr>
        <w:numPr>
          <w:ilvl w:val="0"/>
          <w:numId w:val="30"/>
        </w:numPr>
        <w:spacing w:after="0"/>
        <w:jc w:val="both"/>
        <w:rPr>
          <w:rFonts w:ascii="Cambria" w:eastAsia="Cambria" w:hAnsi="Cambria" w:cs="Cambria"/>
          <w:sz w:val="24"/>
          <w:szCs w:val="24"/>
        </w:rPr>
      </w:pPr>
      <w:r>
        <w:rPr>
          <w:rFonts w:ascii="Cambria" w:eastAsia="Cambria" w:hAnsi="Cambria" w:cs="Cambria"/>
          <w:sz w:val="24"/>
          <w:szCs w:val="24"/>
        </w:rPr>
        <w:t>propoj</w:t>
      </w:r>
      <w:r w:rsidR="00C16561">
        <w:rPr>
          <w:rFonts w:ascii="Cambria" w:eastAsia="Cambria" w:hAnsi="Cambria" w:cs="Cambria"/>
          <w:sz w:val="24"/>
          <w:szCs w:val="24"/>
        </w:rPr>
        <w:t>í</w:t>
      </w:r>
      <w:r>
        <w:rPr>
          <w:rFonts w:ascii="Cambria" w:eastAsia="Cambria" w:hAnsi="Cambria" w:cs="Cambria"/>
          <w:sz w:val="24"/>
          <w:szCs w:val="24"/>
        </w:rPr>
        <w:t xml:space="preserve"> hlavovou a hrudní rezonanci</w:t>
      </w:r>
    </w:p>
    <w:p w14:paraId="7963C0B6" w14:textId="300229D2" w:rsidR="007E4AF5" w:rsidRDefault="00500C15" w:rsidP="004E4A20">
      <w:pPr>
        <w:numPr>
          <w:ilvl w:val="0"/>
          <w:numId w:val="30"/>
        </w:numPr>
        <w:spacing w:after="0"/>
        <w:jc w:val="both"/>
        <w:rPr>
          <w:rFonts w:ascii="Cambria" w:eastAsia="Cambria" w:hAnsi="Cambria" w:cs="Cambria"/>
          <w:sz w:val="24"/>
          <w:szCs w:val="24"/>
        </w:rPr>
      </w:pPr>
      <w:r>
        <w:rPr>
          <w:rFonts w:ascii="Cambria" w:eastAsia="Cambria" w:hAnsi="Cambria" w:cs="Cambria"/>
          <w:sz w:val="24"/>
          <w:szCs w:val="24"/>
        </w:rPr>
        <w:t>porozumí</w:t>
      </w:r>
      <w:r w:rsidR="00617BBC">
        <w:rPr>
          <w:rFonts w:ascii="Cambria" w:eastAsia="Cambria" w:hAnsi="Cambria" w:cs="Cambria"/>
          <w:sz w:val="24"/>
          <w:szCs w:val="24"/>
        </w:rPr>
        <w:t xml:space="preserve"> obsahu daného textu, podle individuálních schopností </w:t>
      </w:r>
      <w:r>
        <w:rPr>
          <w:rFonts w:ascii="Cambria" w:eastAsia="Cambria" w:hAnsi="Cambria" w:cs="Cambria"/>
          <w:sz w:val="24"/>
          <w:szCs w:val="24"/>
        </w:rPr>
        <w:t>z</w:t>
      </w:r>
      <w:r w:rsidR="00617BBC">
        <w:rPr>
          <w:rFonts w:ascii="Cambria" w:eastAsia="Cambria" w:hAnsi="Cambria" w:cs="Cambria"/>
          <w:sz w:val="24"/>
          <w:szCs w:val="24"/>
        </w:rPr>
        <w:t>volí adekvátní výrazové prostředky</w:t>
      </w:r>
    </w:p>
    <w:p w14:paraId="02E4F145" w14:textId="11510DE4" w:rsidR="007E4AF5" w:rsidRDefault="00FB282C" w:rsidP="004E4A20">
      <w:pPr>
        <w:numPr>
          <w:ilvl w:val="0"/>
          <w:numId w:val="30"/>
        </w:numPr>
        <w:spacing w:after="0"/>
        <w:jc w:val="both"/>
        <w:rPr>
          <w:rFonts w:ascii="Cambria" w:eastAsia="Cambria" w:hAnsi="Cambria" w:cs="Cambria"/>
          <w:sz w:val="24"/>
          <w:szCs w:val="24"/>
        </w:rPr>
      </w:pPr>
      <w:r>
        <w:rPr>
          <w:rFonts w:ascii="Cambria" w:eastAsia="Cambria" w:hAnsi="Cambria" w:cs="Cambria"/>
          <w:sz w:val="24"/>
          <w:szCs w:val="24"/>
        </w:rPr>
        <w:t>dodrží</w:t>
      </w:r>
      <w:r w:rsidR="00617BBC">
        <w:rPr>
          <w:rFonts w:ascii="Cambria" w:eastAsia="Cambria" w:hAnsi="Cambria" w:cs="Cambria"/>
          <w:sz w:val="24"/>
          <w:szCs w:val="24"/>
        </w:rPr>
        <w:t xml:space="preserve"> správné frázování</w:t>
      </w:r>
    </w:p>
    <w:p w14:paraId="773A91B9" w14:textId="6C08D48D" w:rsidR="007E4AF5" w:rsidRDefault="00617BBC" w:rsidP="004E4A20">
      <w:pPr>
        <w:numPr>
          <w:ilvl w:val="0"/>
          <w:numId w:val="30"/>
        </w:numPr>
        <w:spacing w:after="0"/>
        <w:jc w:val="both"/>
        <w:rPr>
          <w:rFonts w:ascii="Cambria" w:eastAsia="Cambria" w:hAnsi="Cambria" w:cs="Cambria"/>
          <w:sz w:val="24"/>
          <w:szCs w:val="24"/>
        </w:rPr>
      </w:pPr>
      <w:r>
        <w:rPr>
          <w:rFonts w:ascii="Cambria" w:eastAsia="Cambria" w:hAnsi="Cambria" w:cs="Cambria"/>
          <w:sz w:val="24"/>
          <w:szCs w:val="24"/>
        </w:rPr>
        <w:t>zhodnot</w:t>
      </w:r>
      <w:r w:rsidR="00FB282C">
        <w:rPr>
          <w:rFonts w:ascii="Cambria" w:eastAsia="Cambria" w:hAnsi="Cambria" w:cs="Cambria"/>
          <w:sz w:val="24"/>
          <w:szCs w:val="24"/>
        </w:rPr>
        <w:t>í</w:t>
      </w:r>
      <w:r>
        <w:rPr>
          <w:rFonts w:ascii="Cambria" w:eastAsia="Cambria" w:hAnsi="Cambria" w:cs="Cambria"/>
          <w:sz w:val="24"/>
          <w:szCs w:val="24"/>
        </w:rPr>
        <w:t xml:space="preserve"> svůj hlasový projev a pouč</w:t>
      </w:r>
      <w:r w:rsidR="00FB282C">
        <w:rPr>
          <w:rFonts w:ascii="Cambria" w:eastAsia="Cambria" w:hAnsi="Cambria" w:cs="Cambria"/>
          <w:sz w:val="24"/>
          <w:szCs w:val="24"/>
        </w:rPr>
        <w:t>í se</w:t>
      </w:r>
      <w:r>
        <w:rPr>
          <w:rFonts w:ascii="Cambria" w:eastAsia="Cambria" w:hAnsi="Cambria" w:cs="Cambria"/>
          <w:sz w:val="24"/>
          <w:szCs w:val="24"/>
        </w:rPr>
        <w:t xml:space="preserve"> z vlastních chyb</w:t>
      </w:r>
    </w:p>
    <w:p w14:paraId="1CF54D03" w14:textId="42DA7D32" w:rsidR="007E4AF5" w:rsidRDefault="00FB282C" w:rsidP="004E4A20">
      <w:pPr>
        <w:numPr>
          <w:ilvl w:val="0"/>
          <w:numId w:val="30"/>
        </w:numPr>
        <w:spacing w:after="0"/>
        <w:jc w:val="both"/>
        <w:rPr>
          <w:rFonts w:ascii="Cambria" w:eastAsia="Cambria" w:hAnsi="Cambria" w:cs="Cambria"/>
          <w:sz w:val="24"/>
          <w:szCs w:val="24"/>
        </w:rPr>
      </w:pPr>
      <w:r>
        <w:rPr>
          <w:rFonts w:ascii="Cambria" w:eastAsia="Cambria" w:hAnsi="Cambria" w:cs="Cambria"/>
          <w:sz w:val="24"/>
          <w:szCs w:val="24"/>
        </w:rPr>
        <w:t>za</w:t>
      </w:r>
      <w:r w:rsidR="00617BBC">
        <w:rPr>
          <w:rFonts w:ascii="Cambria" w:eastAsia="Cambria" w:hAnsi="Cambria" w:cs="Cambria"/>
          <w:sz w:val="24"/>
          <w:szCs w:val="24"/>
        </w:rPr>
        <w:t>zpív</w:t>
      </w:r>
      <w:r>
        <w:rPr>
          <w:rFonts w:ascii="Cambria" w:eastAsia="Cambria" w:hAnsi="Cambria" w:cs="Cambria"/>
          <w:sz w:val="24"/>
          <w:szCs w:val="24"/>
        </w:rPr>
        <w:t>á</w:t>
      </w:r>
      <w:r w:rsidR="00617BBC">
        <w:rPr>
          <w:rFonts w:ascii="Cambria" w:eastAsia="Cambria" w:hAnsi="Cambria" w:cs="Cambria"/>
          <w:sz w:val="24"/>
          <w:szCs w:val="24"/>
        </w:rPr>
        <w:t xml:space="preserve"> i ve vícehlasu</w:t>
      </w:r>
    </w:p>
    <w:p w14:paraId="099827A9" w14:textId="007AA712" w:rsidR="007E4AF5" w:rsidRDefault="00617BBC" w:rsidP="004E4A20">
      <w:pPr>
        <w:numPr>
          <w:ilvl w:val="0"/>
          <w:numId w:val="30"/>
        </w:numPr>
        <w:spacing w:after="0"/>
        <w:jc w:val="both"/>
        <w:rPr>
          <w:rFonts w:ascii="Cambria" w:eastAsia="Cambria" w:hAnsi="Cambria" w:cs="Cambria"/>
          <w:sz w:val="24"/>
          <w:szCs w:val="24"/>
        </w:rPr>
      </w:pPr>
      <w:r>
        <w:rPr>
          <w:rFonts w:ascii="Cambria" w:eastAsia="Cambria" w:hAnsi="Cambria" w:cs="Cambria"/>
          <w:sz w:val="24"/>
          <w:szCs w:val="24"/>
        </w:rPr>
        <w:t>uplat</w:t>
      </w:r>
      <w:r w:rsidR="00FB282C">
        <w:rPr>
          <w:rFonts w:ascii="Cambria" w:eastAsia="Cambria" w:hAnsi="Cambria" w:cs="Cambria"/>
          <w:sz w:val="24"/>
          <w:szCs w:val="24"/>
        </w:rPr>
        <w:t>ní</w:t>
      </w:r>
      <w:r>
        <w:rPr>
          <w:rFonts w:ascii="Cambria" w:eastAsia="Cambria" w:hAnsi="Cambria" w:cs="Cambria"/>
          <w:sz w:val="24"/>
          <w:szCs w:val="24"/>
        </w:rPr>
        <w:t xml:space="preserve"> zásady hlasové hygieny</w:t>
      </w:r>
    </w:p>
    <w:p w14:paraId="2D364162" w14:textId="77777777" w:rsidR="007E4AF5" w:rsidRDefault="007E4AF5" w:rsidP="004E4A20">
      <w:pPr>
        <w:spacing w:after="0"/>
        <w:rPr>
          <w:rFonts w:ascii="Cambria" w:eastAsia="Cambria" w:hAnsi="Cambria" w:cs="Cambria"/>
          <w:sz w:val="24"/>
          <w:szCs w:val="24"/>
        </w:rPr>
      </w:pPr>
    </w:p>
    <w:p w14:paraId="15770EEB"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sz w:val="24"/>
          <w:szCs w:val="24"/>
        </w:rPr>
        <w:t>Žák ukončí Základní studium I. stupně závěrečnou zkouškou před zkušební komisí nebo veřejným vystoupením na absolventském koncertě.</w:t>
      </w:r>
    </w:p>
    <w:p w14:paraId="1383F755" w14:textId="77777777" w:rsidR="007E4AF5" w:rsidRDefault="007E4AF5" w:rsidP="004E4A20">
      <w:pPr>
        <w:spacing w:after="0"/>
        <w:rPr>
          <w:rFonts w:ascii="Cambria" w:eastAsia="Cambria" w:hAnsi="Cambria" w:cs="Cambria"/>
          <w:sz w:val="24"/>
          <w:szCs w:val="24"/>
        </w:rPr>
      </w:pPr>
    </w:p>
    <w:p w14:paraId="48B446EE"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4711E423" w14:textId="77777777" w:rsidR="007E4AF5" w:rsidRDefault="00617BBC" w:rsidP="004E4A20">
      <w:pPr>
        <w:numPr>
          <w:ilvl w:val="0"/>
          <w:numId w:val="148"/>
        </w:numPr>
        <w:spacing w:after="0"/>
        <w:rPr>
          <w:rFonts w:ascii="Cambria" w:eastAsia="Cambria" w:hAnsi="Cambria" w:cs="Cambria"/>
          <w:sz w:val="24"/>
          <w:szCs w:val="24"/>
        </w:rPr>
      </w:pPr>
      <w:r>
        <w:rPr>
          <w:rFonts w:ascii="Cambria" w:eastAsia="Cambria" w:hAnsi="Cambria" w:cs="Cambria"/>
          <w:sz w:val="24"/>
          <w:szCs w:val="24"/>
        </w:rPr>
        <w:t>3 libovolné písně zpaměti</w:t>
      </w:r>
    </w:p>
    <w:p w14:paraId="1469FE17" w14:textId="77777777" w:rsidR="007E4AF5" w:rsidRDefault="007E4AF5" w:rsidP="004E4A20">
      <w:pPr>
        <w:spacing w:after="0"/>
        <w:rPr>
          <w:rFonts w:ascii="Cambria" w:eastAsia="Cambria" w:hAnsi="Cambria" w:cs="Cambria"/>
          <w:sz w:val="24"/>
          <w:szCs w:val="24"/>
        </w:rPr>
      </w:pPr>
    </w:p>
    <w:p w14:paraId="414576FF"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20F2E8C9" w14:textId="16EFCF15" w:rsidR="007E4AF5" w:rsidRDefault="00617BBC" w:rsidP="004E4A20">
      <w:pPr>
        <w:numPr>
          <w:ilvl w:val="0"/>
          <w:numId w:val="46"/>
        </w:numPr>
        <w:spacing w:after="0"/>
        <w:rPr>
          <w:rFonts w:ascii="Cambria" w:eastAsia="Cambria" w:hAnsi="Cambria" w:cs="Cambria"/>
          <w:sz w:val="24"/>
          <w:szCs w:val="24"/>
        </w:rPr>
      </w:pPr>
      <w:r>
        <w:rPr>
          <w:rFonts w:ascii="Cambria" w:eastAsia="Cambria" w:hAnsi="Cambria" w:cs="Cambria"/>
          <w:sz w:val="24"/>
          <w:szCs w:val="24"/>
        </w:rPr>
        <w:t>3 libovolné písně zpaměti</w:t>
      </w:r>
    </w:p>
    <w:p w14:paraId="08E806A3" w14:textId="77777777" w:rsidR="00606788" w:rsidRDefault="00606788" w:rsidP="00606788">
      <w:pPr>
        <w:spacing w:after="0"/>
        <w:ind w:left="720"/>
        <w:rPr>
          <w:rFonts w:ascii="Cambria" w:eastAsia="Cambria" w:hAnsi="Cambria" w:cs="Cambria"/>
          <w:sz w:val="24"/>
          <w:szCs w:val="24"/>
        </w:rPr>
      </w:pPr>
    </w:p>
    <w:p w14:paraId="21D919D3" w14:textId="77777777" w:rsidR="007E4AF5" w:rsidRDefault="007E4AF5">
      <w:pPr>
        <w:spacing w:after="0" w:line="240" w:lineRule="auto"/>
        <w:rPr>
          <w:rFonts w:ascii="Cambria" w:eastAsia="Cambria" w:hAnsi="Cambria" w:cs="Cambria"/>
          <w:sz w:val="24"/>
          <w:szCs w:val="24"/>
        </w:rPr>
      </w:pPr>
    </w:p>
    <w:p w14:paraId="20C06CFA" w14:textId="77777777" w:rsidR="007E4AF5" w:rsidRDefault="00617BBC" w:rsidP="004E4A20">
      <w:pPr>
        <w:spacing w:after="0"/>
        <w:jc w:val="center"/>
        <w:rPr>
          <w:rFonts w:ascii="Cambria" w:eastAsia="Cambria" w:hAnsi="Cambria" w:cs="Cambria"/>
          <w:sz w:val="24"/>
          <w:szCs w:val="24"/>
        </w:rPr>
      </w:pPr>
      <w:r>
        <w:rPr>
          <w:rFonts w:ascii="Cambria" w:eastAsia="Cambria" w:hAnsi="Cambria" w:cs="Cambria"/>
          <w:b/>
          <w:sz w:val="36"/>
          <w:szCs w:val="36"/>
        </w:rPr>
        <w:t>Základní studium II. stupně</w:t>
      </w:r>
    </w:p>
    <w:p w14:paraId="11216493" w14:textId="77777777" w:rsidR="007E4AF5" w:rsidRDefault="007E4AF5" w:rsidP="004E4A20">
      <w:pPr>
        <w:spacing w:after="0"/>
        <w:rPr>
          <w:rFonts w:ascii="Cambria" w:eastAsia="Cambria" w:hAnsi="Cambria" w:cs="Cambria"/>
          <w:sz w:val="24"/>
          <w:szCs w:val="24"/>
        </w:rPr>
      </w:pPr>
    </w:p>
    <w:p w14:paraId="491C2641" w14:textId="77777777" w:rsidR="007E4AF5" w:rsidRDefault="00617BBC" w:rsidP="004E4A20">
      <w:pPr>
        <w:spacing w:after="0"/>
        <w:jc w:val="center"/>
        <w:rPr>
          <w:rFonts w:ascii="Cambria" w:eastAsia="Cambria" w:hAnsi="Cambria" w:cs="Cambria"/>
          <w:sz w:val="24"/>
          <w:szCs w:val="24"/>
        </w:rPr>
      </w:pPr>
      <w:r>
        <w:rPr>
          <w:rFonts w:ascii="Cambria" w:eastAsia="Cambria" w:hAnsi="Cambria" w:cs="Cambria"/>
          <w:b/>
          <w:sz w:val="24"/>
          <w:szCs w:val="24"/>
        </w:rPr>
        <w:t>1. ročník</w:t>
      </w:r>
    </w:p>
    <w:p w14:paraId="57F4770F"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rPr>
        <w:t>Žák:</w:t>
      </w:r>
    </w:p>
    <w:p w14:paraId="5888666B" w14:textId="77777777" w:rsidR="007E4AF5" w:rsidRDefault="007E4AF5" w:rsidP="004E4A20">
      <w:pPr>
        <w:spacing w:after="0"/>
        <w:rPr>
          <w:rFonts w:ascii="Cambria" w:eastAsia="Cambria" w:hAnsi="Cambria" w:cs="Cambria"/>
          <w:sz w:val="24"/>
          <w:szCs w:val="24"/>
        </w:rPr>
      </w:pPr>
    </w:p>
    <w:p w14:paraId="03CE0D43" w14:textId="517178B3" w:rsidR="007E4AF5" w:rsidRDefault="00617BBC" w:rsidP="004E4A20">
      <w:pPr>
        <w:numPr>
          <w:ilvl w:val="0"/>
          <w:numId w:val="47"/>
        </w:numPr>
        <w:spacing w:after="0"/>
        <w:jc w:val="both"/>
        <w:rPr>
          <w:rFonts w:ascii="Cambria" w:eastAsia="Cambria" w:hAnsi="Cambria" w:cs="Cambria"/>
          <w:sz w:val="24"/>
          <w:szCs w:val="24"/>
        </w:rPr>
      </w:pPr>
      <w:r>
        <w:rPr>
          <w:rFonts w:ascii="Cambria" w:eastAsia="Cambria" w:hAnsi="Cambria" w:cs="Cambria"/>
          <w:sz w:val="24"/>
          <w:szCs w:val="24"/>
        </w:rPr>
        <w:t>uplat</w:t>
      </w:r>
      <w:r w:rsidR="00D80F10">
        <w:rPr>
          <w:rFonts w:ascii="Cambria" w:eastAsia="Cambria" w:hAnsi="Cambria" w:cs="Cambria"/>
          <w:sz w:val="24"/>
          <w:szCs w:val="24"/>
        </w:rPr>
        <w:t>ní</w:t>
      </w:r>
      <w:r>
        <w:rPr>
          <w:rFonts w:ascii="Cambria" w:eastAsia="Cambria" w:hAnsi="Cambria" w:cs="Cambria"/>
          <w:sz w:val="24"/>
          <w:szCs w:val="24"/>
        </w:rPr>
        <w:t xml:space="preserve"> základy dechové techniky, měkké nasazení tónu, zásady správné </w:t>
      </w:r>
    </w:p>
    <w:p w14:paraId="12DF7685" w14:textId="77777777" w:rsidR="007E4AF5" w:rsidRDefault="00617BBC" w:rsidP="004E4A20">
      <w:pPr>
        <w:spacing w:after="0"/>
        <w:ind w:left="720"/>
        <w:jc w:val="both"/>
        <w:rPr>
          <w:rFonts w:ascii="Cambria" w:eastAsia="Cambria" w:hAnsi="Cambria" w:cs="Cambria"/>
          <w:sz w:val="24"/>
          <w:szCs w:val="24"/>
        </w:rPr>
      </w:pPr>
      <w:r>
        <w:rPr>
          <w:rFonts w:ascii="Cambria" w:eastAsia="Cambria" w:hAnsi="Cambria" w:cs="Cambria"/>
          <w:sz w:val="24"/>
          <w:szCs w:val="24"/>
        </w:rPr>
        <w:t>artikulace</w:t>
      </w:r>
    </w:p>
    <w:p w14:paraId="21D2821E" w14:textId="77777777" w:rsidR="007E4AF5" w:rsidRDefault="00617BBC" w:rsidP="004E4A20">
      <w:pPr>
        <w:numPr>
          <w:ilvl w:val="0"/>
          <w:numId w:val="47"/>
        </w:numPr>
        <w:spacing w:after="0"/>
        <w:jc w:val="both"/>
        <w:rPr>
          <w:rFonts w:ascii="Cambria" w:eastAsia="Cambria" w:hAnsi="Cambria" w:cs="Cambria"/>
          <w:sz w:val="24"/>
          <w:szCs w:val="24"/>
        </w:rPr>
      </w:pPr>
      <w:r>
        <w:rPr>
          <w:rFonts w:ascii="Cambria" w:eastAsia="Cambria" w:hAnsi="Cambria" w:cs="Cambria"/>
          <w:sz w:val="24"/>
          <w:szCs w:val="24"/>
        </w:rPr>
        <w:t>použije rozšířený hlasový rozsah a dle svých možností vyrovnané hlasové rejstříky</w:t>
      </w:r>
    </w:p>
    <w:p w14:paraId="23D67C69" w14:textId="7A2DE12B" w:rsidR="007E4AF5" w:rsidRDefault="00617BBC" w:rsidP="004E4A20">
      <w:pPr>
        <w:numPr>
          <w:ilvl w:val="0"/>
          <w:numId w:val="47"/>
        </w:numPr>
        <w:spacing w:after="0"/>
        <w:jc w:val="both"/>
        <w:rPr>
          <w:rFonts w:ascii="Cambria" w:eastAsia="Cambria" w:hAnsi="Cambria" w:cs="Cambria"/>
          <w:sz w:val="24"/>
          <w:szCs w:val="24"/>
        </w:rPr>
      </w:pPr>
      <w:r>
        <w:rPr>
          <w:rFonts w:ascii="Cambria" w:eastAsia="Cambria" w:hAnsi="Cambria" w:cs="Cambria"/>
          <w:sz w:val="24"/>
          <w:szCs w:val="24"/>
        </w:rPr>
        <w:t>ovlád</w:t>
      </w:r>
      <w:r w:rsidR="00A02846">
        <w:rPr>
          <w:rFonts w:ascii="Cambria" w:eastAsia="Cambria" w:hAnsi="Cambria" w:cs="Cambria"/>
          <w:sz w:val="24"/>
          <w:szCs w:val="24"/>
        </w:rPr>
        <w:t>ne</w:t>
      </w:r>
      <w:r>
        <w:rPr>
          <w:rFonts w:ascii="Cambria" w:eastAsia="Cambria" w:hAnsi="Cambria" w:cs="Cambria"/>
          <w:sz w:val="24"/>
          <w:szCs w:val="24"/>
        </w:rPr>
        <w:t xml:space="preserve"> hrudní i hlavovou rezonanci a jejich propojování</w:t>
      </w:r>
    </w:p>
    <w:p w14:paraId="766F94DE" w14:textId="77777777" w:rsidR="007E4AF5" w:rsidRDefault="00617BBC" w:rsidP="004E4A20">
      <w:pPr>
        <w:numPr>
          <w:ilvl w:val="0"/>
          <w:numId w:val="47"/>
        </w:numPr>
        <w:spacing w:after="0"/>
        <w:jc w:val="both"/>
        <w:rPr>
          <w:rFonts w:ascii="Cambria" w:eastAsia="Cambria" w:hAnsi="Cambria" w:cs="Cambria"/>
          <w:sz w:val="24"/>
          <w:szCs w:val="24"/>
        </w:rPr>
      </w:pPr>
      <w:r>
        <w:rPr>
          <w:rFonts w:ascii="Cambria" w:eastAsia="Cambria" w:hAnsi="Cambria" w:cs="Cambria"/>
          <w:sz w:val="24"/>
          <w:szCs w:val="24"/>
        </w:rPr>
        <w:t>adekvátně použije výrazové prostředky na základě porozumění hudbě i textu</w:t>
      </w:r>
    </w:p>
    <w:p w14:paraId="31AF08DA" w14:textId="32FE08D0" w:rsidR="007E4AF5" w:rsidRDefault="00F0644F" w:rsidP="004E4A20">
      <w:pPr>
        <w:numPr>
          <w:ilvl w:val="0"/>
          <w:numId w:val="47"/>
        </w:numPr>
        <w:spacing w:after="0"/>
        <w:jc w:val="both"/>
        <w:rPr>
          <w:rFonts w:ascii="Cambria" w:eastAsia="Cambria" w:hAnsi="Cambria" w:cs="Cambria"/>
          <w:sz w:val="24"/>
          <w:szCs w:val="24"/>
        </w:rPr>
      </w:pPr>
      <w:r>
        <w:rPr>
          <w:rFonts w:ascii="Cambria" w:eastAsia="Cambria" w:hAnsi="Cambria" w:cs="Cambria"/>
          <w:sz w:val="24"/>
          <w:szCs w:val="24"/>
        </w:rPr>
        <w:t>použije</w:t>
      </w:r>
      <w:r w:rsidR="00617BBC">
        <w:rPr>
          <w:rFonts w:ascii="Cambria" w:eastAsia="Cambria" w:hAnsi="Cambria" w:cs="Cambria"/>
          <w:sz w:val="24"/>
          <w:szCs w:val="24"/>
        </w:rPr>
        <w:t xml:space="preserve"> dynamiku a agogiku</w:t>
      </w:r>
    </w:p>
    <w:p w14:paraId="22F364F2" w14:textId="77777777" w:rsidR="007E4AF5" w:rsidRDefault="00617BBC" w:rsidP="004E4A20">
      <w:pPr>
        <w:numPr>
          <w:ilvl w:val="0"/>
          <w:numId w:val="47"/>
        </w:numPr>
        <w:spacing w:after="0"/>
        <w:jc w:val="both"/>
        <w:rPr>
          <w:rFonts w:ascii="Cambria" w:eastAsia="Cambria" w:hAnsi="Cambria" w:cs="Cambria"/>
          <w:sz w:val="24"/>
          <w:szCs w:val="24"/>
        </w:rPr>
      </w:pPr>
      <w:r>
        <w:rPr>
          <w:rFonts w:ascii="Cambria" w:eastAsia="Cambria" w:hAnsi="Cambria" w:cs="Cambria"/>
          <w:sz w:val="24"/>
          <w:szCs w:val="24"/>
        </w:rPr>
        <w:t>uplatní rytmické cítění a přirozený hudební projev na pódiu</w:t>
      </w:r>
    </w:p>
    <w:p w14:paraId="6E7451E8" w14:textId="4C8F09BC" w:rsidR="007E4AF5" w:rsidRDefault="00617BBC" w:rsidP="004E4A20">
      <w:pPr>
        <w:numPr>
          <w:ilvl w:val="0"/>
          <w:numId w:val="47"/>
        </w:numPr>
        <w:spacing w:after="0"/>
        <w:jc w:val="both"/>
        <w:rPr>
          <w:rFonts w:ascii="Cambria" w:eastAsia="Cambria" w:hAnsi="Cambria" w:cs="Cambria"/>
          <w:sz w:val="24"/>
          <w:szCs w:val="24"/>
        </w:rPr>
      </w:pPr>
      <w:r>
        <w:rPr>
          <w:rFonts w:ascii="Cambria" w:eastAsia="Cambria" w:hAnsi="Cambria" w:cs="Cambria"/>
          <w:sz w:val="24"/>
          <w:szCs w:val="24"/>
        </w:rPr>
        <w:t xml:space="preserve">samostatně </w:t>
      </w:r>
      <w:r w:rsidR="00EE0597">
        <w:rPr>
          <w:rFonts w:ascii="Cambria" w:eastAsia="Cambria" w:hAnsi="Cambria" w:cs="Cambria"/>
          <w:sz w:val="24"/>
          <w:szCs w:val="24"/>
        </w:rPr>
        <w:t>za</w:t>
      </w:r>
      <w:r>
        <w:rPr>
          <w:rFonts w:ascii="Cambria" w:eastAsia="Cambria" w:hAnsi="Cambria" w:cs="Cambria"/>
          <w:sz w:val="24"/>
          <w:szCs w:val="24"/>
        </w:rPr>
        <w:t>zpívá s hudebním doprovodem či na hudební podklady</w:t>
      </w:r>
    </w:p>
    <w:p w14:paraId="7F7721BF" w14:textId="18B77C43" w:rsidR="007E4AF5" w:rsidRDefault="00617BBC" w:rsidP="004E4A20">
      <w:pPr>
        <w:numPr>
          <w:ilvl w:val="0"/>
          <w:numId w:val="47"/>
        </w:numPr>
        <w:spacing w:after="0"/>
        <w:jc w:val="both"/>
        <w:rPr>
          <w:rFonts w:ascii="Cambria" w:eastAsia="Cambria" w:hAnsi="Cambria" w:cs="Cambria"/>
          <w:sz w:val="24"/>
          <w:szCs w:val="24"/>
        </w:rPr>
      </w:pPr>
      <w:r>
        <w:rPr>
          <w:rFonts w:ascii="Cambria" w:eastAsia="Cambria" w:hAnsi="Cambria" w:cs="Cambria"/>
          <w:sz w:val="24"/>
          <w:szCs w:val="24"/>
        </w:rPr>
        <w:t>samostatn</w:t>
      </w:r>
      <w:r w:rsidR="00EE0597">
        <w:rPr>
          <w:rFonts w:ascii="Cambria" w:eastAsia="Cambria" w:hAnsi="Cambria" w:cs="Cambria"/>
          <w:sz w:val="24"/>
          <w:szCs w:val="24"/>
        </w:rPr>
        <w:t>ě</w:t>
      </w:r>
      <w:r>
        <w:rPr>
          <w:rFonts w:ascii="Cambria" w:eastAsia="Cambria" w:hAnsi="Cambria" w:cs="Cambria"/>
          <w:sz w:val="24"/>
          <w:szCs w:val="24"/>
        </w:rPr>
        <w:t xml:space="preserve"> v</w:t>
      </w:r>
      <w:r w:rsidR="00EE0597">
        <w:rPr>
          <w:rFonts w:ascii="Cambria" w:eastAsia="Cambria" w:hAnsi="Cambria" w:cs="Cambria"/>
          <w:sz w:val="24"/>
          <w:szCs w:val="24"/>
        </w:rPr>
        <w:t>y</w:t>
      </w:r>
      <w:r>
        <w:rPr>
          <w:rFonts w:ascii="Cambria" w:eastAsia="Cambria" w:hAnsi="Cambria" w:cs="Cambria"/>
          <w:sz w:val="24"/>
          <w:szCs w:val="24"/>
        </w:rPr>
        <w:t>b</w:t>
      </w:r>
      <w:r w:rsidR="00EE0597">
        <w:rPr>
          <w:rFonts w:ascii="Cambria" w:eastAsia="Cambria" w:hAnsi="Cambria" w:cs="Cambria"/>
          <w:sz w:val="24"/>
          <w:szCs w:val="24"/>
        </w:rPr>
        <w:t>e</w:t>
      </w:r>
      <w:r>
        <w:rPr>
          <w:rFonts w:ascii="Cambria" w:eastAsia="Cambria" w:hAnsi="Cambria" w:cs="Cambria"/>
          <w:sz w:val="24"/>
          <w:szCs w:val="24"/>
        </w:rPr>
        <w:t>r</w:t>
      </w:r>
      <w:r w:rsidR="00EE0597">
        <w:rPr>
          <w:rFonts w:ascii="Cambria" w:eastAsia="Cambria" w:hAnsi="Cambria" w:cs="Cambria"/>
          <w:sz w:val="24"/>
          <w:szCs w:val="24"/>
        </w:rPr>
        <w:t>e</w:t>
      </w:r>
      <w:r>
        <w:rPr>
          <w:rFonts w:ascii="Cambria" w:eastAsia="Cambria" w:hAnsi="Cambria" w:cs="Cambria"/>
          <w:sz w:val="24"/>
          <w:szCs w:val="24"/>
        </w:rPr>
        <w:t xml:space="preserve"> písně s ohledem na kvalitu písně a náročnost </w:t>
      </w:r>
    </w:p>
    <w:p w14:paraId="18568EF4" w14:textId="05CE7597" w:rsidR="007E4AF5" w:rsidRDefault="00617BBC" w:rsidP="004E4A20">
      <w:pPr>
        <w:numPr>
          <w:ilvl w:val="0"/>
          <w:numId w:val="47"/>
        </w:numPr>
        <w:spacing w:after="0"/>
        <w:jc w:val="both"/>
        <w:rPr>
          <w:rFonts w:ascii="Cambria" w:eastAsia="Cambria" w:hAnsi="Cambria" w:cs="Cambria"/>
          <w:sz w:val="24"/>
          <w:szCs w:val="24"/>
        </w:rPr>
      </w:pPr>
      <w:r>
        <w:rPr>
          <w:rFonts w:ascii="Cambria" w:eastAsia="Cambria" w:hAnsi="Cambria" w:cs="Cambria"/>
          <w:sz w:val="24"/>
          <w:szCs w:val="24"/>
        </w:rPr>
        <w:t>dodrž</w:t>
      </w:r>
      <w:r w:rsidR="00EE0597">
        <w:rPr>
          <w:rFonts w:ascii="Cambria" w:eastAsia="Cambria" w:hAnsi="Cambria" w:cs="Cambria"/>
          <w:sz w:val="24"/>
          <w:szCs w:val="24"/>
        </w:rPr>
        <w:t>uje</w:t>
      </w:r>
      <w:r>
        <w:rPr>
          <w:rFonts w:ascii="Cambria" w:eastAsia="Cambria" w:hAnsi="Cambria" w:cs="Cambria"/>
          <w:sz w:val="24"/>
          <w:szCs w:val="24"/>
        </w:rPr>
        <w:t xml:space="preserve"> zásady techniky zpěvu na mikrofon</w:t>
      </w:r>
    </w:p>
    <w:p w14:paraId="4BB6F624" w14:textId="77777777" w:rsidR="007E4AF5" w:rsidRDefault="007E4AF5" w:rsidP="004E4A20">
      <w:pPr>
        <w:spacing w:after="0"/>
        <w:rPr>
          <w:rFonts w:ascii="Cambria" w:eastAsia="Cambria" w:hAnsi="Cambria" w:cs="Cambria"/>
          <w:sz w:val="24"/>
          <w:szCs w:val="24"/>
        </w:rPr>
      </w:pPr>
    </w:p>
    <w:p w14:paraId="67E4C99B" w14:textId="77777777" w:rsidR="007A1E3D" w:rsidRDefault="007A1E3D" w:rsidP="004E4A20">
      <w:pPr>
        <w:spacing w:after="0"/>
        <w:rPr>
          <w:rFonts w:ascii="Cambria" w:eastAsia="Cambria" w:hAnsi="Cambria" w:cs="Cambria"/>
          <w:sz w:val="24"/>
          <w:szCs w:val="24"/>
        </w:rPr>
      </w:pPr>
    </w:p>
    <w:p w14:paraId="450D9234"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u w:val="single"/>
        </w:rPr>
        <w:lastRenderedPageBreak/>
        <w:t>Postupová zkouška</w:t>
      </w:r>
      <w:r>
        <w:rPr>
          <w:rFonts w:ascii="Cambria" w:eastAsia="Cambria" w:hAnsi="Cambria" w:cs="Cambria"/>
          <w:b/>
          <w:sz w:val="24"/>
          <w:szCs w:val="24"/>
        </w:rPr>
        <w:t>:</w:t>
      </w:r>
    </w:p>
    <w:p w14:paraId="34AEA78A" w14:textId="77777777" w:rsidR="007E4AF5" w:rsidRDefault="00617BBC">
      <w:pPr>
        <w:numPr>
          <w:ilvl w:val="0"/>
          <w:numId w:val="226"/>
        </w:numPr>
        <w:spacing w:after="0"/>
        <w:rPr>
          <w:rFonts w:ascii="Cambria" w:eastAsia="Cambria" w:hAnsi="Cambria" w:cs="Cambria"/>
          <w:sz w:val="24"/>
          <w:szCs w:val="24"/>
        </w:rPr>
      </w:pPr>
      <w:r>
        <w:rPr>
          <w:rFonts w:ascii="Cambria" w:eastAsia="Cambria" w:hAnsi="Cambria" w:cs="Cambria"/>
          <w:sz w:val="24"/>
          <w:szCs w:val="24"/>
        </w:rPr>
        <w:t>2 libovolné písně zpaměti</w:t>
      </w:r>
    </w:p>
    <w:p w14:paraId="2B5E1A06" w14:textId="77777777" w:rsidR="007E4AF5" w:rsidRDefault="007E4AF5" w:rsidP="004E4A20">
      <w:pPr>
        <w:spacing w:after="240"/>
        <w:rPr>
          <w:rFonts w:ascii="Cambria" w:eastAsia="Cambria" w:hAnsi="Cambria" w:cs="Cambria"/>
          <w:sz w:val="24"/>
          <w:szCs w:val="24"/>
        </w:rPr>
      </w:pPr>
    </w:p>
    <w:p w14:paraId="54191732" w14:textId="77777777" w:rsidR="007E4AF5" w:rsidRDefault="00617BBC" w:rsidP="004E4A20">
      <w:pPr>
        <w:spacing w:after="0"/>
        <w:ind w:left="720"/>
        <w:jc w:val="center"/>
        <w:rPr>
          <w:rFonts w:ascii="Cambria" w:eastAsia="Cambria" w:hAnsi="Cambria" w:cs="Cambria"/>
          <w:sz w:val="24"/>
          <w:szCs w:val="24"/>
        </w:rPr>
      </w:pPr>
      <w:r>
        <w:rPr>
          <w:rFonts w:ascii="Cambria" w:eastAsia="Cambria" w:hAnsi="Cambria" w:cs="Cambria"/>
          <w:b/>
          <w:sz w:val="24"/>
          <w:szCs w:val="24"/>
        </w:rPr>
        <w:t>2. ročník</w:t>
      </w:r>
    </w:p>
    <w:p w14:paraId="619BA9C9"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rPr>
        <w:t>Žák:</w:t>
      </w:r>
    </w:p>
    <w:p w14:paraId="2BCD6EF2" w14:textId="77777777" w:rsidR="007E4AF5" w:rsidRDefault="00617BBC">
      <w:pPr>
        <w:numPr>
          <w:ilvl w:val="0"/>
          <w:numId w:val="453"/>
        </w:numPr>
        <w:spacing w:after="0"/>
        <w:jc w:val="both"/>
        <w:rPr>
          <w:rFonts w:ascii="Cambria" w:eastAsia="Cambria" w:hAnsi="Cambria" w:cs="Cambria"/>
          <w:sz w:val="24"/>
          <w:szCs w:val="24"/>
        </w:rPr>
      </w:pPr>
      <w:r>
        <w:rPr>
          <w:rFonts w:ascii="Cambria" w:eastAsia="Cambria" w:hAnsi="Cambria" w:cs="Cambria"/>
          <w:sz w:val="24"/>
          <w:szCs w:val="24"/>
        </w:rPr>
        <w:t>ve zpěvu uplatní základy dechové techniky, měkké opřené nasazení tónů, zásady správné artikulace a hlasové kultury</w:t>
      </w:r>
    </w:p>
    <w:p w14:paraId="0325F51D" w14:textId="77777777" w:rsidR="007E4AF5" w:rsidRDefault="00617BBC">
      <w:pPr>
        <w:numPr>
          <w:ilvl w:val="0"/>
          <w:numId w:val="453"/>
        </w:numPr>
        <w:spacing w:after="0"/>
        <w:jc w:val="both"/>
        <w:rPr>
          <w:rFonts w:ascii="Cambria" w:eastAsia="Cambria" w:hAnsi="Cambria" w:cs="Cambria"/>
          <w:sz w:val="24"/>
          <w:szCs w:val="24"/>
        </w:rPr>
      </w:pPr>
      <w:r>
        <w:rPr>
          <w:rFonts w:ascii="Cambria" w:eastAsia="Cambria" w:hAnsi="Cambria" w:cs="Cambria"/>
          <w:sz w:val="24"/>
          <w:szCs w:val="24"/>
        </w:rPr>
        <w:t>při zpěvu zachová lehkost a přirozenost hlasu</w:t>
      </w:r>
    </w:p>
    <w:p w14:paraId="6238F9AD" w14:textId="77777777" w:rsidR="007E4AF5" w:rsidRDefault="00617BBC">
      <w:pPr>
        <w:numPr>
          <w:ilvl w:val="0"/>
          <w:numId w:val="453"/>
        </w:numPr>
        <w:spacing w:after="0"/>
        <w:jc w:val="both"/>
        <w:rPr>
          <w:rFonts w:ascii="Cambria" w:eastAsia="Cambria" w:hAnsi="Cambria" w:cs="Cambria"/>
          <w:sz w:val="24"/>
          <w:szCs w:val="24"/>
        </w:rPr>
      </w:pPr>
      <w:r>
        <w:rPr>
          <w:rFonts w:ascii="Cambria" w:eastAsia="Cambria" w:hAnsi="Cambria" w:cs="Cambria"/>
          <w:sz w:val="24"/>
          <w:szCs w:val="24"/>
        </w:rPr>
        <w:t>použije rozšířený hlasový rozsah, vyrovnané hlasové rejstříky a pěvecké výrazové prostředky, dle stylu a žánru písně</w:t>
      </w:r>
    </w:p>
    <w:p w14:paraId="3ECF5F21" w14:textId="77777777" w:rsidR="007E4AF5" w:rsidRDefault="00617BBC">
      <w:pPr>
        <w:numPr>
          <w:ilvl w:val="0"/>
          <w:numId w:val="453"/>
        </w:numPr>
        <w:spacing w:after="0"/>
        <w:jc w:val="both"/>
        <w:rPr>
          <w:rFonts w:ascii="Cambria" w:eastAsia="Cambria" w:hAnsi="Cambria" w:cs="Cambria"/>
          <w:sz w:val="24"/>
          <w:szCs w:val="24"/>
        </w:rPr>
      </w:pPr>
      <w:r>
        <w:rPr>
          <w:rFonts w:ascii="Cambria" w:eastAsia="Cambria" w:hAnsi="Cambria" w:cs="Cambria"/>
          <w:sz w:val="24"/>
          <w:szCs w:val="24"/>
        </w:rPr>
        <w:t>samostatně zazpívá s hudebním doprovodem či na hudební podklady</w:t>
      </w:r>
    </w:p>
    <w:p w14:paraId="617778A4" w14:textId="663C9C92" w:rsidR="007E4AF5" w:rsidRPr="00F21F8A" w:rsidRDefault="00F21F8A">
      <w:pPr>
        <w:numPr>
          <w:ilvl w:val="0"/>
          <w:numId w:val="453"/>
        </w:numPr>
        <w:spacing w:after="0"/>
        <w:jc w:val="both"/>
        <w:rPr>
          <w:rFonts w:ascii="Cambria" w:eastAsia="Cambria" w:hAnsi="Cambria" w:cs="Cambria"/>
          <w:sz w:val="24"/>
          <w:szCs w:val="24"/>
        </w:rPr>
      </w:pPr>
      <w:r>
        <w:rPr>
          <w:rFonts w:ascii="Cambria" w:eastAsia="Cambria" w:hAnsi="Cambria" w:cs="Cambria"/>
          <w:sz w:val="24"/>
          <w:szCs w:val="24"/>
        </w:rPr>
        <w:t>naváže spolupráci</w:t>
      </w:r>
      <w:r w:rsidR="00617BBC">
        <w:rPr>
          <w:rFonts w:ascii="Cambria" w:eastAsia="Cambria" w:hAnsi="Cambria" w:cs="Cambria"/>
          <w:sz w:val="24"/>
          <w:szCs w:val="24"/>
        </w:rPr>
        <w:t xml:space="preserve"> při výběru repertoáru </w:t>
      </w:r>
      <w:r>
        <w:rPr>
          <w:rFonts w:ascii="Cambria" w:eastAsia="Cambria" w:hAnsi="Cambria" w:cs="Cambria"/>
          <w:sz w:val="24"/>
          <w:szCs w:val="24"/>
        </w:rPr>
        <w:t>v rámci</w:t>
      </w:r>
      <w:r w:rsidR="00617BBC">
        <w:rPr>
          <w:rFonts w:ascii="Cambria" w:eastAsia="Cambria" w:hAnsi="Cambria" w:cs="Cambria"/>
          <w:sz w:val="24"/>
          <w:szCs w:val="24"/>
        </w:rPr>
        <w:t xml:space="preserve"> sv</w:t>
      </w:r>
      <w:r>
        <w:rPr>
          <w:rFonts w:ascii="Cambria" w:eastAsia="Cambria" w:hAnsi="Cambria" w:cs="Cambria"/>
          <w:sz w:val="24"/>
          <w:szCs w:val="24"/>
        </w:rPr>
        <w:t>ých</w:t>
      </w:r>
      <w:r w:rsidR="00617BBC">
        <w:rPr>
          <w:rFonts w:ascii="Cambria" w:eastAsia="Cambria" w:hAnsi="Cambria" w:cs="Cambria"/>
          <w:sz w:val="24"/>
          <w:szCs w:val="24"/>
        </w:rPr>
        <w:t xml:space="preserve"> hlasov</w:t>
      </w:r>
      <w:r>
        <w:rPr>
          <w:rFonts w:ascii="Cambria" w:eastAsia="Cambria" w:hAnsi="Cambria" w:cs="Cambria"/>
          <w:sz w:val="24"/>
          <w:szCs w:val="24"/>
        </w:rPr>
        <w:t>ých</w:t>
      </w:r>
      <w:r w:rsidR="00617BBC">
        <w:rPr>
          <w:rFonts w:ascii="Cambria" w:eastAsia="Cambria" w:hAnsi="Cambria" w:cs="Cambria"/>
          <w:sz w:val="24"/>
          <w:szCs w:val="24"/>
        </w:rPr>
        <w:t xml:space="preserve"> a technick</w:t>
      </w:r>
      <w:r>
        <w:rPr>
          <w:rFonts w:ascii="Cambria" w:eastAsia="Cambria" w:hAnsi="Cambria" w:cs="Cambria"/>
          <w:sz w:val="24"/>
          <w:szCs w:val="24"/>
        </w:rPr>
        <w:t>ých</w:t>
      </w:r>
      <w:r w:rsidR="00617BBC">
        <w:rPr>
          <w:rFonts w:ascii="Cambria" w:eastAsia="Cambria" w:hAnsi="Cambria" w:cs="Cambria"/>
          <w:sz w:val="24"/>
          <w:szCs w:val="24"/>
        </w:rPr>
        <w:t xml:space="preserve"> možnost</w:t>
      </w:r>
      <w:r>
        <w:rPr>
          <w:rFonts w:ascii="Cambria" w:eastAsia="Cambria" w:hAnsi="Cambria" w:cs="Cambria"/>
          <w:sz w:val="24"/>
          <w:szCs w:val="24"/>
        </w:rPr>
        <w:t>í</w:t>
      </w:r>
    </w:p>
    <w:p w14:paraId="3F5C1261" w14:textId="77777777" w:rsidR="007E4AF5" w:rsidRDefault="007E4AF5" w:rsidP="004E4A20">
      <w:pPr>
        <w:spacing w:after="240"/>
        <w:rPr>
          <w:rFonts w:ascii="Cambria" w:eastAsia="Cambria" w:hAnsi="Cambria" w:cs="Cambria"/>
          <w:sz w:val="24"/>
          <w:szCs w:val="24"/>
        </w:rPr>
      </w:pPr>
    </w:p>
    <w:p w14:paraId="4A39F52B" w14:textId="77777777" w:rsidR="007E4AF5" w:rsidRDefault="00617BBC" w:rsidP="004E4A20">
      <w:pPr>
        <w:spacing w:after="0"/>
        <w:ind w:hanging="170"/>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C7F5BF9" w14:textId="77777777" w:rsidR="007E4AF5" w:rsidRDefault="00617BBC" w:rsidP="004E4A20">
      <w:pPr>
        <w:numPr>
          <w:ilvl w:val="0"/>
          <w:numId w:val="42"/>
        </w:numPr>
        <w:spacing w:after="0"/>
        <w:rPr>
          <w:rFonts w:ascii="Cambria" w:eastAsia="Cambria" w:hAnsi="Cambria" w:cs="Cambria"/>
          <w:sz w:val="24"/>
          <w:szCs w:val="24"/>
        </w:rPr>
      </w:pPr>
      <w:r>
        <w:rPr>
          <w:rFonts w:ascii="Cambria" w:eastAsia="Cambria" w:hAnsi="Cambria" w:cs="Cambria"/>
          <w:sz w:val="24"/>
          <w:szCs w:val="24"/>
        </w:rPr>
        <w:t>2 libovolné písně </w:t>
      </w:r>
    </w:p>
    <w:p w14:paraId="2CF821C5" w14:textId="77777777" w:rsidR="007E4AF5" w:rsidRDefault="007E4AF5" w:rsidP="004E4A20">
      <w:pPr>
        <w:spacing w:after="0"/>
        <w:rPr>
          <w:rFonts w:ascii="Cambria" w:eastAsia="Cambria" w:hAnsi="Cambria" w:cs="Cambria"/>
          <w:sz w:val="24"/>
          <w:szCs w:val="24"/>
        </w:rPr>
      </w:pPr>
    </w:p>
    <w:p w14:paraId="463452E4" w14:textId="77777777" w:rsidR="007E4AF5" w:rsidRDefault="00617BBC" w:rsidP="004E4A20">
      <w:pPr>
        <w:spacing w:after="160"/>
        <w:ind w:hanging="170"/>
        <w:jc w:val="center"/>
        <w:rPr>
          <w:rFonts w:ascii="Cambria" w:eastAsia="Cambria" w:hAnsi="Cambria" w:cs="Cambria"/>
          <w:sz w:val="24"/>
          <w:szCs w:val="24"/>
        </w:rPr>
      </w:pPr>
      <w:r>
        <w:rPr>
          <w:rFonts w:ascii="Cambria" w:eastAsia="Cambria" w:hAnsi="Cambria" w:cs="Cambria"/>
          <w:b/>
          <w:sz w:val="24"/>
          <w:szCs w:val="24"/>
        </w:rPr>
        <w:t>3. ročník</w:t>
      </w:r>
    </w:p>
    <w:p w14:paraId="605CC3E0"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rPr>
        <w:t>Žák:</w:t>
      </w:r>
    </w:p>
    <w:p w14:paraId="61D35A6A" w14:textId="26ED7EED" w:rsidR="007E4AF5" w:rsidRDefault="00617BBC">
      <w:pPr>
        <w:numPr>
          <w:ilvl w:val="0"/>
          <w:numId w:val="245"/>
        </w:numPr>
        <w:spacing w:after="0"/>
        <w:jc w:val="both"/>
        <w:rPr>
          <w:rFonts w:ascii="Cambria" w:eastAsia="Cambria" w:hAnsi="Cambria" w:cs="Cambria"/>
          <w:sz w:val="24"/>
          <w:szCs w:val="24"/>
        </w:rPr>
      </w:pPr>
      <w:r>
        <w:rPr>
          <w:rFonts w:ascii="Cambria" w:eastAsia="Cambria" w:hAnsi="Cambria" w:cs="Cambria"/>
          <w:sz w:val="24"/>
          <w:szCs w:val="24"/>
        </w:rPr>
        <w:t>vědomě použije a zdokonal</w:t>
      </w:r>
      <w:r w:rsidR="00455D60">
        <w:rPr>
          <w:rFonts w:ascii="Cambria" w:eastAsia="Cambria" w:hAnsi="Cambria" w:cs="Cambria"/>
          <w:sz w:val="24"/>
          <w:szCs w:val="24"/>
        </w:rPr>
        <w:t>í</w:t>
      </w:r>
      <w:r>
        <w:rPr>
          <w:rFonts w:ascii="Cambria" w:eastAsia="Cambria" w:hAnsi="Cambria" w:cs="Cambria"/>
          <w:sz w:val="24"/>
          <w:szCs w:val="24"/>
        </w:rPr>
        <w:t xml:space="preserve"> dříve probranou pěveckou techniku, zachová lehkost a přirozenost hlasu</w:t>
      </w:r>
    </w:p>
    <w:p w14:paraId="04407FE2" w14:textId="77777777" w:rsidR="007E4AF5" w:rsidRDefault="00617BBC">
      <w:pPr>
        <w:numPr>
          <w:ilvl w:val="0"/>
          <w:numId w:val="245"/>
        </w:numPr>
        <w:spacing w:after="0"/>
        <w:jc w:val="both"/>
        <w:rPr>
          <w:rFonts w:ascii="Cambria" w:eastAsia="Cambria" w:hAnsi="Cambria" w:cs="Cambria"/>
          <w:sz w:val="24"/>
          <w:szCs w:val="24"/>
        </w:rPr>
      </w:pPr>
      <w:r>
        <w:rPr>
          <w:rFonts w:ascii="Cambria" w:eastAsia="Cambria" w:hAnsi="Cambria" w:cs="Cambria"/>
          <w:sz w:val="24"/>
          <w:szCs w:val="24"/>
        </w:rPr>
        <w:t>zazpívá kultivovaně, dodrží kantilénu a hudební frázi</w:t>
      </w:r>
    </w:p>
    <w:p w14:paraId="3976BFBE" w14:textId="6535F3BA" w:rsidR="007E4AF5" w:rsidRDefault="00617BBC">
      <w:pPr>
        <w:numPr>
          <w:ilvl w:val="0"/>
          <w:numId w:val="245"/>
        </w:numPr>
        <w:spacing w:after="0"/>
        <w:jc w:val="both"/>
        <w:rPr>
          <w:rFonts w:ascii="Cambria" w:eastAsia="Cambria" w:hAnsi="Cambria" w:cs="Cambria"/>
          <w:sz w:val="24"/>
          <w:szCs w:val="24"/>
        </w:rPr>
      </w:pPr>
      <w:r>
        <w:rPr>
          <w:rFonts w:ascii="Cambria" w:eastAsia="Cambria" w:hAnsi="Cambria" w:cs="Cambria"/>
          <w:sz w:val="24"/>
          <w:szCs w:val="24"/>
        </w:rPr>
        <w:t xml:space="preserve">při zpěvu </w:t>
      </w:r>
      <w:r w:rsidR="00100190">
        <w:rPr>
          <w:rFonts w:ascii="Cambria" w:eastAsia="Cambria" w:hAnsi="Cambria" w:cs="Cambria"/>
          <w:sz w:val="24"/>
          <w:szCs w:val="24"/>
        </w:rPr>
        <w:t>pochopí</w:t>
      </w:r>
      <w:r>
        <w:rPr>
          <w:rFonts w:ascii="Cambria" w:eastAsia="Cambria" w:hAnsi="Cambria" w:cs="Cambria"/>
          <w:sz w:val="24"/>
          <w:szCs w:val="24"/>
        </w:rPr>
        <w:t xml:space="preserve"> hudební a slovní obsah zpívaného textu</w:t>
      </w:r>
    </w:p>
    <w:p w14:paraId="1BA6B02C" w14:textId="68E527D6" w:rsidR="007E4AF5" w:rsidRDefault="00617BBC">
      <w:pPr>
        <w:numPr>
          <w:ilvl w:val="0"/>
          <w:numId w:val="245"/>
        </w:numPr>
        <w:spacing w:after="0"/>
        <w:jc w:val="both"/>
        <w:rPr>
          <w:rFonts w:ascii="Cambria" w:eastAsia="Cambria" w:hAnsi="Cambria" w:cs="Cambria"/>
          <w:sz w:val="24"/>
          <w:szCs w:val="24"/>
        </w:rPr>
      </w:pPr>
      <w:r>
        <w:rPr>
          <w:rFonts w:ascii="Cambria" w:eastAsia="Cambria" w:hAnsi="Cambria" w:cs="Cambria"/>
          <w:sz w:val="24"/>
          <w:szCs w:val="24"/>
        </w:rPr>
        <w:t xml:space="preserve">použije pěvecké ozdoby, feelingy a </w:t>
      </w:r>
      <w:r w:rsidR="0009030E">
        <w:rPr>
          <w:rFonts w:ascii="Cambria" w:eastAsia="Cambria" w:hAnsi="Cambria" w:cs="Cambria"/>
          <w:sz w:val="24"/>
          <w:szCs w:val="24"/>
        </w:rPr>
        <w:t>po</w:t>
      </w:r>
      <w:r>
        <w:rPr>
          <w:rFonts w:ascii="Cambria" w:eastAsia="Cambria" w:hAnsi="Cambria" w:cs="Cambria"/>
          <w:sz w:val="24"/>
          <w:szCs w:val="24"/>
        </w:rPr>
        <w:t>rozumí harmonii skladby</w:t>
      </w:r>
    </w:p>
    <w:p w14:paraId="63F910B3" w14:textId="506C0CBE" w:rsidR="007E4AF5" w:rsidRPr="0009030E" w:rsidRDefault="00617BBC">
      <w:pPr>
        <w:numPr>
          <w:ilvl w:val="0"/>
          <w:numId w:val="245"/>
        </w:numPr>
        <w:spacing w:after="0"/>
        <w:jc w:val="both"/>
        <w:rPr>
          <w:rFonts w:ascii="Cambria" w:eastAsia="Cambria" w:hAnsi="Cambria" w:cs="Cambria"/>
          <w:sz w:val="24"/>
          <w:szCs w:val="24"/>
        </w:rPr>
      </w:pPr>
      <w:r>
        <w:rPr>
          <w:rFonts w:ascii="Cambria" w:eastAsia="Cambria" w:hAnsi="Cambria" w:cs="Cambria"/>
          <w:sz w:val="24"/>
          <w:szCs w:val="24"/>
        </w:rPr>
        <w:t>využije dynamiku a vlastní emotivnost k vyjádření nálady písně</w:t>
      </w:r>
    </w:p>
    <w:p w14:paraId="6502A181" w14:textId="605DE585" w:rsidR="007E4AF5" w:rsidRDefault="0009030E">
      <w:pPr>
        <w:numPr>
          <w:ilvl w:val="0"/>
          <w:numId w:val="245"/>
        </w:numPr>
        <w:spacing w:after="0"/>
        <w:jc w:val="both"/>
        <w:rPr>
          <w:rFonts w:ascii="Cambria" w:eastAsia="Cambria" w:hAnsi="Cambria" w:cs="Cambria"/>
          <w:sz w:val="24"/>
          <w:szCs w:val="24"/>
        </w:rPr>
      </w:pPr>
      <w:r>
        <w:rPr>
          <w:rFonts w:ascii="Cambria" w:eastAsia="Cambria" w:hAnsi="Cambria" w:cs="Cambria"/>
          <w:sz w:val="24"/>
          <w:szCs w:val="24"/>
        </w:rPr>
        <w:t>zaměří</w:t>
      </w:r>
      <w:r w:rsidR="00617BBC">
        <w:rPr>
          <w:rFonts w:ascii="Cambria" w:eastAsia="Cambria" w:hAnsi="Cambria" w:cs="Cambria"/>
          <w:sz w:val="24"/>
          <w:szCs w:val="24"/>
        </w:rPr>
        <w:t xml:space="preserve"> se </w:t>
      </w:r>
      <w:r w:rsidR="00D774B1">
        <w:rPr>
          <w:rFonts w:ascii="Cambria" w:eastAsia="Cambria" w:hAnsi="Cambria" w:cs="Cambria"/>
          <w:sz w:val="24"/>
          <w:szCs w:val="24"/>
        </w:rPr>
        <w:t>na</w:t>
      </w:r>
      <w:r w:rsidR="00617BBC">
        <w:rPr>
          <w:rFonts w:ascii="Cambria" w:eastAsia="Cambria" w:hAnsi="Cambria" w:cs="Cambria"/>
          <w:sz w:val="24"/>
          <w:szCs w:val="24"/>
        </w:rPr>
        <w:t xml:space="preserve"> styl a žánr, který je mu nejbližší</w:t>
      </w:r>
    </w:p>
    <w:p w14:paraId="30FAC315" w14:textId="77777777" w:rsidR="007E4AF5" w:rsidRDefault="00617BBC">
      <w:pPr>
        <w:numPr>
          <w:ilvl w:val="0"/>
          <w:numId w:val="245"/>
        </w:numPr>
        <w:spacing w:after="0"/>
        <w:jc w:val="both"/>
        <w:rPr>
          <w:rFonts w:ascii="Cambria" w:eastAsia="Cambria" w:hAnsi="Cambria" w:cs="Cambria"/>
          <w:sz w:val="24"/>
          <w:szCs w:val="24"/>
        </w:rPr>
      </w:pPr>
      <w:r>
        <w:rPr>
          <w:rFonts w:ascii="Cambria" w:eastAsia="Cambria" w:hAnsi="Cambria" w:cs="Cambria"/>
          <w:sz w:val="24"/>
          <w:szCs w:val="24"/>
        </w:rPr>
        <w:t>zazpívá doprovodné vokály</w:t>
      </w:r>
    </w:p>
    <w:p w14:paraId="1F1AC1B7" w14:textId="72D0E4FA" w:rsidR="007E4AF5" w:rsidRDefault="00617BBC">
      <w:pPr>
        <w:numPr>
          <w:ilvl w:val="0"/>
          <w:numId w:val="245"/>
        </w:numPr>
        <w:spacing w:after="0"/>
        <w:jc w:val="both"/>
        <w:rPr>
          <w:rFonts w:ascii="Cambria" w:eastAsia="Cambria" w:hAnsi="Cambria" w:cs="Cambria"/>
          <w:sz w:val="24"/>
          <w:szCs w:val="24"/>
        </w:rPr>
      </w:pPr>
      <w:r>
        <w:rPr>
          <w:rFonts w:ascii="Cambria" w:eastAsia="Cambria" w:hAnsi="Cambria" w:cs="Cambria"/>
          <w:sz w:val="24"/>
          <w:szCs w:val="24"/>
        </w:rPr>
        <w:t xml:space="preserve">zkušeně </w:t>
      </w:r>
      <w:r w:rsidR="000C1AAE">
        <w:rPr>
          <w:rFonts w:ascii="Cambria" w:eastAsia="Cambria" w:hAnsi="Cambria" w:cs="Cambria"/>
          <w:sz w:val="24"/>
          <w:szCs w:val="24"/>
        </w:rPr>
        <w:t>uplatní práci</w:t>
      </w:r>
      <w:r>
        <w:rPr>
          <w:rFonts w:ascii="Cambria" w:eastAsia="Cambria" w:hAnsi="Cambria" w:cs="Cambria"/>
          <w:sz w:val="24"/>
          <w:szCs w:val="24"/>
        </w:rPr>
        <w:t xml:space="preserve"> s mikrofonem</w:t>
      </w:r>
    </w:p>
    <w:p w14:paraId="1B94F562" w14:textId="55A6A5CE" w:rsidR="007E4AF5" w:rsidRPr="001B3FF5" w:rsidRDefault="001B3FF5">
      <w:pPr>
        <w:numPr>
          <w:ilvl w:val="0"/>
          <w:numId w:val="245"/>
        </w:numPr>
        <w:spacing w:after="240"/>
        <w:jc w:val="both"/>
        <w:rPr>
          <w:rFonts w:ascii="Cambria" w:eastAsia="Cambria" w:hAnsi="Cambria" w:cs="Cambria"/>
          <w:sz w:val="24"/>
          <w:szCs w:val="24"/>
        </w:rPr>
      </w:pPr>
      <w:r w:rsidRPr="001B3FF5">
        <w:rPr>
          <w:rFonts w:ascii="Cambria" w:eastAsia="Cambria" w:hAnsi="Cambria" w:cs="Cambria"/>
          <w:sz w:val="24"/>
          <w:szCs w:val="24"/>
        </w:rPr>
        <w:t>uvědomí si nedostatky</w:t>
      </w:r>
      <w:r w:rsidR="00617BBC" w:rsidRPr="001B3FF5">
        <w:rPr>
          <w:rFonts w:ascii="Cambria" w:eastAsia="Cambria" w:hAnsi="Cambria" w:cs="Cambria"/>
          <w:sz w:val="24"/>
          <w:szCs w:val="24"/>
        </w:rPr>
        <w:t xml:space="preserve"> </w:t>
      </w:r>
      <w:r w:rsidRPr="001B3FF5">
        <w:rPr>
          <w:rFonts w:ascii="Cambria" w:eastAsia="Cambria" w:hAnsi="Cambria" w:cs="Cambria"/>
          <w:sz w:val="24"/>
          <w:szCs w:val="24"/>
        </w:rPr>
        <w:t>v</w:t>
      </w:r>
      <w:r w:rsidR="00617BBC" w:rsidRPr="001B3FF5">
        <w:rPr>
          <w:rFonts w:ascii="Cambria" w:eastAsia="Cambria" w:hAnsi="Cambria" w:cs="Cambria"/>
          <w:sz w:val="24"/>
          <w:szCs w:val="24"/>
        </w:rPr>
        <w:t>e svém hlasovému projevu a pouč</w:t>
      </w:r>
      <w:r w:rsidRPr="001B3FF5">
        <w:rPr>
          <w:rFonts w:ascii="Cambria" w:eastAsia="Cambria" w:hAnsi="Cambria" w:cs="Cambria"/>
          <w:sz w:val="24"/>
          <w:szCs w:val="24"/>
        </w:rPr>
        <w:t>í se</w:t>
      </w:r>
      <w:r w:rsidR="00617BBC" w:rsidRPr="001B3FF5">
        <w:rPr>
          <w:rFonts w:ascii="Cambria" w:eastAsia="Cambria" w:hAnsi="Cambria" w:cs="Cambria"/>
          <w:sz w:val="24"/>
          <w:szCs w:val="24"/>
        </w:rPr>
        <w:t xml:space="preserve"> z vlastních chyb </w:t>
      </w:r>
      <w:r w:rsidR="00617BBC" w:rsidRPr="001B3FF5">
        <w:rPr>
          <w:rFonts w:ascii="Cambria" w:eastAsia="Cambria" w:hAnsi="Cambria" w:cs="Cambria"/>
          <w:sz w:val="24"/>
          <w:szCs w:val="24"/>
        </w:rPr>
        <w:br/>
      </w:r>
    </w:p>
    <w:p w14:paraId="3C9663C7"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59E3D04" w14:textId="29C0112E" w:rsidR="007E4AF5" w:rsidRDefault="00617BBC" w:rsidP="00606788">
      <w:pPr>
        <w:numPr>
          <w:ilvl w:val="0"/>
          <w:numId w:val="48"/>
        </w:numPr>
        <w:spacing w:after="0"/>
        <w:rPr>
          <w:rFonts w:ascii="Cambria" w:eastAsia="Cambria" w:hAnsi="Cambria" w:cs="Cambria"/>
          <w:sz w:val="24"/>
          <w:szCs w:val="24"/>
        </w:rPr>
      </w:pPr>
      <w:r>
        <w:rPr>
          <w:rFonts w:ascii="Cambria" w:eastAsia="Cambria" w:hAnsi="Cambria" w:cs="Cambria"/>
          <w:sz w:val="24"/>
          <w:szCs w:val="24"/>
        </w:rPr>
        <w:t>2 libovolné písně zpaměti</w:t>
      </w:r>
    </w:p>
    <w:p w14:paraId="485FEBED" w14:textId="77777777" w:rsidR="00606788" w:rsidRPr="00606788" w:rsidRDefault="00606788" w:rsidP="00606788">
      <w:pPr>
        <w:spacing w:after="0"/>
        <w:ind w:left="720"/>
        <w:rPr>
          <w:rFonts w:ascii="Cambria" w:eastAsia="Cambria" w:hAnsi="Cambria" w:cs="Cambria"/>
          <w:sz w:val="24"/>
          <w:szCs w:val="24"/>
        </w:rPr>
      </w:pPr>
    </w:p>
    <w:p w14:paraId="62978F41" w14:textId="77777777" w:rsidR="007E4AF5" w:rsidRDefault="00617BBC" w:rsidP="004E4A20">
      <w:pPr>
        <w:spacing w:after="160"/>
        <w:ind w:hanging="170"/>
        <w:jc w:val="center"/>
        <w:rPr>
          <w:rFonts w:ascii="Cambria" w:eastAsia="Cambria" w:hAnsi="Cambria" w:cs="Cambria"/>
          <w:sz w:val="24"/>
          <w:szCs w:val="24"/>
        </w:rPr>
      </w:pPr>
      <w:r>
        <w:rPr>
          <w:rFonts w:ascii="Cambria" w:eastAsia="Cambria" w:hAnsi="Cambria" w:cs="Cambria"/>
          <w:b/>
          <w:sz w:val="24"/>
          <w:szCs w:val="24"/>
        </w:rPr>
        <w:t>4. ročník</w:t>
      </w:r>
    </w:p>
    <w:p w14:paraId="6B5F916B"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rPr>
        <w:t>Žák:</w:t>
      </w:r>
    </w:p>
    <w:p w14:paraId="4C5AA9C9" w14:textId="7CD78C5F" w:rsidR="007E4AF5" w:rsidRDefault="00617BBC">
      <w:pPr>
        <w:numPr>
          <w:ilvl w:val="0"/>
          <w:numId w:val="684"/>
        </w:numPr>
        <w:spacing w:after="0"/>
        <w:jc w:val="both"/>
        <w:rPr>
          <w:rFonts w:ascii="Cambria" w:eastAsia="Cambria" w:hAnsi="Cambria" w:cs="Cambria"/>
          <w:sz w:val="24"/>
          <w:szCs w:val="24"/>
        </w:rPr>
      </w:pPr>
      <w:r>
        <w:rPr>
          <w:rFonts w:ascii="Cambria" w:eastAsia="Cambria" w:hAnsi="Cambria" w:cs="Cambria"/>
          <w:sz w:val="24"/>
          <w:szCs w:val="24"/>
        </w:rPr>
        <w:t>vědomě použije všechny nabyté pěvecké dovednosti</w:t>
      </w:r>
      <w:r w:rsidR="00466EEB">
        <w:rPr>
          <w:rFonts w:ascii="Cambria" w:eastAsia="Cambria" w:hAnsi="Cambria" w:cs="Cambria"/>
          <w:sz w:val="24"/>
          <w:szCs w:val="24"/>
        </w:rPr>
        <w:t xml:space="preserve"> a</w:t>
      </w:r>
      <w:r>
        <w:rPr>
          <w:rFonts w:ascii="Cambria" w:eastAsia="Cambria" w:hAnsi="Cambria" w:cs="Cambria"/>
          <w:sz w:val="24"/>
          <w:szCs w:val="24"/>
        </w:rPr>
        <w:t xml:space="preserve"> zachová lehkost a přirozenost hlasu</w:t>
      </w:r>
    </w:p>
    <w:p w14:paraId="4D305DDC" w14:textId="77777777" w:rsidR="007E4AF5" w:rsidRDefault="00617BBC">
      <w:pPr>
        <w:numPr>
          <w:ilvl w:val="0"/>
          <w:numId w:val="684"/>
        </w:numPr>
        <w:spacing w:after="0"/>
        <w:jc w:val="both"/>
        <w:rPr>
          <w:rFonts w:ascii="Cambria" w:eastAsia="Cambria" w:hAnsi="Cambria" w:cs="Cambria"/>
          <w:sz w:val="24"/>
          <w:szCs w:val="24"/>
        </w:rPr>
      </w:pPr>
      <w:r>
        <w:rPr>
          <w:rFonts w:ascii="Cambria" w:eastAsia="Cambria" w:hAnsi="Cambria" w:cs="Cambria"/>
          <w:sz w:val="24"/>
          <w:szCs w:val="24"/>
        </w:rPr>
        <w:t>zazpívá s technicky vyrovnaným hlasem v celém svém hlasovém rozsahu</w:t>
      </w:r>
    </w:p>
    <w:p w14:paraId="538D9298" w14:textId="7C12379D" w:rsidR="007E4AF5" w:rsidRDefault="00551F91">
      <w:pPr>
        <w:numPr>
          <w:ilvl w:val="0"/>
          <w:numId w:val="684"/>
        </w:numPr>
        <w:spacing w:after="0"/>
        <w:jc w:val="both"/>
        <w:rPr>
          <w:rFonts w:ascii="Cambria" w:eastAsia="Cambria" w:hAnsi="Cambria" w:cs="Cambria"/>
          <w:sz w:val="24"/>
          <w:szCs w:val="24"/>
        </w:rPr>
      </w:pPr>
      <w:r>
        <w:rPr>
          <w:rFonts w:ascii="Cambria" w:eastAsia="Cambria" w:hAnsi="Cambria" w:cs="Cambria"/>
          <w:sz w:val="24"/>
          <w:szCs w:val="24"/>
        </w:rPr>
        <w:t>po</w:t>
      </w:r>
      <w:r w:rsidR="00617BBC">
        <w:rPr>
          <w:rFonts w:ascii="Cambria" w:eastAsia="Cambria" w:hAnsi="Cambria" w:cs="Cambria"/>
          <w:sz w:val="24"/>
          <w:szCs w:val="24"/>
        </w:rPr>
        <w:t>rozumí textu, hudebnímu zápisu a harmonické stavbě</w:t>
      </w:r>
    </w:p>
    <w:p w14:paraId="793DAA9B" w14:textId="32E3D26B" w:rsidR="007E4AF5" w:rsidRDefault="00617BBC">
      <w:pPr>
        <w:numPr>
          <w:ilvl w:val="0"/>
          <w:numId w:val="684"/>
        </w:numPr>
        <w:spacing w:after="0"/>
        <w:jc w:val="both"/>
        <w:rPr>
          <w:rFonts w:ascii="Cambria" w:eastAsia="Cambria" w:hAnsi="Cambria" w:cs="Cambria"/>
          <w:sz w:val="24"/>
          <w:szCs w:val="24"/>
        </w:rPr>
      </w:pPr>
      <w:r>
        <w:rPr>
          <w:rFonts w:ascii="Cambria" w:eastAsia="Cambria" w:hAnsi="Cambria" w:cs="Cambria"/>
          <w:sz w:val="24"/>
          <w:szCs w:val="24"/>
        </w:rPr>
        <w:lastRenderedPageBreak/>
        <w:t xml:space="preserve">kultivovaně </w:t>
      </w:r>
      <w:r w:rsidR="00991EEF">
        <w:rPr>
          <w:rFonts w:ascii="Cambria" w:eastAsia="Cambria" w:hAnsi="Cambria" w:cs="Cambria"/>
          <w:sz w:val="24"/>
          <w:szCs w:val="24"/>
        </w:rPr>
        <w:t>zazpívá</w:t>
      </w:r>
      <w:r>
        <w:rPr>
          <w:rFonts w:ascii="Cambria" w:eastAsia="Cambria" w:hAnsi="Cambria" w:cs="Cambria"/>
          <w:sz w:val="24"/>
          <w:szCs w:val="24"/>
        </w:rPr>
        <w:t xml:space="preserve"> styl a žánr skladby, použije dynamickou a agogickou škálu a výraz</w:t>
      </w:r>
    </w:p>
    <w:p w14:paraId="4DC6F0E6" w14:textId="77777777" w:rsidR="007E4AF5" w:rsidRDefault="00617BBC">
      <w:pPr>
        <w:numPr>
          <w:ilvl w:val="0"/>
          <w:numId w:val="684"/>
        </w:numPr>
        <w:spacing w:after="0"/>
        <w:jc w:val="both"/>
        <w:rPr>
          <w:rFonts w:ascii="Cambria" w:eastAsia="Cambria" w:hAnsi="Cambria" w:cs="Cambria"/>
          <w:sz w:val="24"/>
          <w:szCs w:val="24"/>
        </w:rPr>
      </w:pPr>
      <w:r>
        <w:rPr>
          <w:rFonts w:ascii="Cambria" w:eastAsia="Cambria" w:hAnsi="Cambria" w:cs="Cambria"/>
          <w:sz w:val="24"/>
          <w:szCs w:val="24"/>
        </w:rPr>
        <w:t>vnese do interpretovaných písní vlastní pohled a cítění</w:t>
      </w:r>
    </w:p>
    <w:p w14:paraId="6414734E" w14:textId="77777777" w:rsidR="007E4AF5" w:rsidRDefault="00617BBC">
      <w:pPr>
        <w:numPr>
          <w:ilvl w:val="0"/>
          <w:numId w:val="684"/>
        </w:numPr>
        <w:spacing w:after="0"/>
        <w:jc w:val="both"/>
        <w:rPr>
          <w:rFonts w:ascii="Cambria" w:eastAsia="Cambria" w:hAnsi="Cambria" w:cs="Cambria"/>
          <w:sz w:val="24"/>
          <w:szCs w:val="24"/>
        </w:rPr>
      </w:pPr>
      <w:r>
        <w:rPr>
          <w:rFonts w:ascii="Cambria" w:eastAsia="Cambria" w:hAnsi="Cambria" w:cs="Cambria"/>
          <w:sz w:val="24"/>
          <w:szCs w:val="24"/>
        </w:rPr>
        <w:t>navrhne repertoár pro svůj typ hlasu a repertoár sám nastuduje</w:t>
      </w:r>
    </w:p>
    <w:p w14:paraId="7F9869AC" w14:textId="77777777" w:rsidR="007E4AF5" w:rsidRDefault="00617BBC">
      <w:pPr>
        <w:numPr>
          <w:ilvl w:val="0"/>
          <w:numId w:val="684"/>
        </w:numPr>
        <w:spacing w:after="0"/>
        <w:jc w:val="both"/>
        <w:rPr>
          <w:rFonts w:ascii="Cambria" w:eastAsia="Cambria" w:hAnsi="Cambria" w:cs="Cambria"/>
          <w:sz w:val="24"/>
          <w:szCs w:val="24"/>
        </w:rPr>
      </w:pPr>
      <w:r>
        <w:rPr>
          <w:rFonts w:ascii="Cambria" w:eastAsia="Cambria" w:hAnsi="Cambria" w:cs="Cambria"/>
          <w:sz w:val="24"/>
          <w:szCs w:val="24"/>
        </w:rPr>
        <w:t>zazpívá písně různých žánrů náročnějšího charakteru</w:t>
      </w:r>
    </w:p>
    <w:p w14:paraId="151AF2BC" w14:textId="690C3134" w:rsidR="007E4AF5" w:rsidRDefault="00617BBC">
      <w:pPr>
        <w:numPr>
          <w:ilvl w:val="0"/>
          <w:numId w:val="684"/>
        </w:numPr>
        <w:spacing w:after="0"/>
        <w:jc w:val="both"/>
        <w:rPr>
          <w:rFonts w:ascii="Cambria" w:eastAsia="Cambria" w:hAnsi="Cambria" w:cs="Cambria"/>
          <w:sz w:val="24"/>
          <w:szCs w:val="24"/>
        </w:rPr>
      </w:pPr>
      <w:r>
        <w:rPr>
          <w:rFonts w:ascii="Cambria" w:eastAsia="Cambria" w:hAnsi="Cambria" w:cs="Cambria"/>
          <w:sz w:val="24"/>
          <w:szCs w:val="24"/>
        </w:rPr>
        <w:t>zazpívá s živým doprovodem instrumentálního tělesa</w:t>
      </w:r>
    </w:p>
    <w:p w14:paraId="45DEC487" w14:textId="77777777" w:rsidR="007E4AF5" w:rsidRDefault="00617BBC">
      <w:pPr>
        <w:numPr>
          <w:ilvl w:val="0"/>
          <w:numId w:val="684"/>
        </w:numPr>
        <w:spacing w:after="0"/>
        <w:jc w:val="both"/>
        <w:rPr>
          <w:rFonts w:ascii="Cambria" w:eastAsia="Cambria" w:hAnsi="Cambria" w:cs="Cambria"/>
          <w:sz w:val="24"/>
          <w:szCs w:val="24"/>
        </w:rPr>
      </w:pPr>
      <w:r>
        <w:rPr>
          <w:rFonts w:ascii="Cambria" w:eastAsia="Cambria" w:hAnsi="Cambria" w:cs="Cambria"/>
          <w:sz w:val="24"/>
          <w:szCs w:val="24"/>
        </w:rPr>
        <w:t xml:space="preserve">zazpívá ve vícehlasu </w:t>
      </w:r>
    </w:p>
    <w:p w14:paraId="0E264BA8" w14:textId="77777777" w:rsidR="007E4AF5" w:rsidRDefault="00617BBC">
      <w:pPr>
        <w:numPr>
          <w:ilvl w:val="0"/>
          <w:numId w:val="684"/>
        </w:numPr>
        <w:spacing w:after="0"/>
        <w:jc w:val="both"/>
        <w:rPr>
          <w:rFonts w:ascii="Cambria" w:eastAsia="Cambria" w:hAnsi="Cambria" w:cs="Cambria"/>
          <w:sz w:val="24"/>
          <w:szCs w:val="24"/>
        </w:rPr>
      </w:pPr>
      <w:r>
        <w:rPr>
          <w:rFonts w:ascii="Cambria" w:eastAsia="Cambria" w:hAnsi="Cambria" w:cs="Cambria"/>
          <w:sz w:val="24"/>
          <w:szCs w:val="24"/>
        </w:rPr>
        <w:t>vědomě uplatní zásady hlasové hygieny</w:t>
      </w:r>
    </w:p>
    <w:p w14:paraId="6E3132FC" w14:textId="77777777" w:rsidR="007E4AF5" w:rsidRDefault="00617BBC">
      <w:pPr>
        <w:numPr>
          <w:ilvl w:val="0"/>
          <w:numId w:val="684"/>
        </w:numPr>
        <w:spacing w:after="0"/>
        <w:jc w:val="both"/>
        <w:rPr>
          <w:rFonts w:ascii="Cambria" w:eastAsia="Cambria" w:hAnsi="Cambria" w:cs="Cambria"/>
          <w:sz w:val="24"/>
          <w:szCs w:val="24"/>
        </w:rPr>
      </w:pPr>
      <w:r>
        <w:rPr>
          <w:rFonts w:ascii="Cambria" w:eastAsia="Cambria" w:hAnsi="Cambria" w:cs="Cambria"/>
          <w:sz w:val="24"/>
          <w:szCs w:val="24"/>
        </w:rPr>
        <w:t xml:space="preserve">kriticky zhodnotí vokální a vokálně instrumentální výkony </w:t>
      </w:r>
    </w:p>
    <w:p w14:paraId="707DEE45" w14:textId="77777777" w:rsidR="007E4AF5" w:rsidRDefault="007E4AF5" w:rsidP="004E4A20">
      <w:pPr>
        <w:spacing w:after="240"/>
        <w:rPr>
          <w:rFonts w:ascii="Cambria" w:eastAsia="Cambria" w:hAnsi="Cambria" w:cs="Cambria"/>
          <w:sz w:val="24"/>
          <w:szCs w:val="24"/>
        </w:rPr>
      </w:pPr>
    </w:p>
    <w:p w14:paraId="2A2ACFAB"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sz w:val="24"/>
          <w:szCs w:val="24"/>
        </w:rPr>
        <w:t>Žák ukončí Základní studium II. stupně závěrečnou zkouškou před zkušební komisí nebo veřejným vystoupením na absolventském koncertě.</w:t>
      </w:r>
    </w:p>
    <w:p w14:paraId="476D9DAD" w14:textId="77777777" w:rsidR="007E4AF5" w:rsidRDefault="007E4AF5" w:rsidP="004E4A20">
      <w:pPr>
        <w:spacing w:after="0"/>
        <w:rPr>
          <w:rFonts w:ascii="Cambria" w:eastAsia="Cambria" w:hAnsi="Cambria" w:cs="Cambria"/>
          <w:sz w:val="24"/>
          <w:szCs w:val="24"/>
        </w:rPr>
      </w:pPr>
    </w:p>
    <w:p w14:paraId="5346C56C"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u w:val="single"/>
        </w:rPr>
        <w:t>Závěrečná zkouška:</w:t>
      </w:r>
    </w:p>
    <w:p w14:paraId="5D109653" w14:textId="77777777" w:rsidR="007E4AF5" w:rsidRDefault="00617BBC" w:rsidP="004E4A20">
      <w:pPr>
        <w:numPr>
          <w:ilvl w:val="0"/>
          <w:numId w:val="41"/>
        </w:numPr>
        <w:spacing w:after="0"/>
        <w:rPr>
          <w:rFonts w:ascii="Cambria" w:eastAsia="Cambria" w:hAnsi="Cambria" w:cs="Cambria"/>
          <w:sz w:val="24"/>
          <w:szCs w:val="24"/>
        </w:rPr>
      </w:pPr>
      <w:r>
        <w:rPr>
          <w:rFonts w:ascii="Cambria" w:eastAsia="Cambria" w:hAnsi="Cambria" w:cs="Cambria"/>
          <w:sz w:val="24"/>
          <w:szCs w:val="24"/>
        </w:rPr>
        <w:t>3 libovolné písně zpaměti</w:t>
      </w:r>
    </w:p>
    <w:p w14:paraId="6063E30A" w14:textId="77777777" w:rsidR="007E4AF5" w:rsidRDefault="007E4AF5" w:rsidP="004E4A20">
      <w:pPr>
        <w:spacing w:after="240"/>
        <w:rPr>
          <w:rFonts w:ascii="Cambria" w:eastAsia="Cambria" w:hAnsi="Cambria" w:cs="Cambria"/>
          <w:sz w:val="24"/>
          <w:szCs w:val="24"/>
        </w:rPr>
      </w:pPr>
    </w:p>
    <w:p w14:paraId="7309DE41" w14:textId="77777777" w:rsidR="007E4AF5" w:rsidRDefault="00617BBC" w:rsidP="004E4A20">
      <w:pPr>
        <w:spacing w:after="0"/>
        <w:jc w:val="both"/>
        <w:rPr>
          <w:rFonts w:ascii="Cambria" w:eastAsia="Cambria" w:hAnsi="Cambria" w:cs="Cambria"/>
          <w:sz w:val="24"/>
          <w:szCs w:val="24"/>
        </w:rPr>
      </w:pPr>
      <w:r>
        <w:rPr>
          <w:rFonts w:ascii="Cambria" w:eastAsia="Cambria" w:hAnsi="Cambria" w:cs="Cambria"/>
          <w:b/>
          <w:sz w:val="24"/>
          <w:szCs w:val="24"/>
          <w:u w:val="single"/>
        </w:rPr>
        <w:t>Absolventský koncert:</w:t>
      </w:r>
    </w:p>
    <w:p w14:paraId="5CA06BD5" w14:textId="77777777" w:rsidR="007E4AF5" w:rsidRDefault="00617BBC">
      <w:pPr>
        <w:numPr>
          <w:ilvl w:val="0"/>
          <w:numId w:val="708"/>
        </w:numPr>
        <w:spacing w:after="0"/>
        <w:rPr>
          <w:rFonts w:ascii="Cambria" w:eastAsia="Cambria" w:hAnsi="Cambria" w:cs="Cambria"/>
          <w:sz w:val="24"/>
          <w:szCs w:val="24"/>
        </w:rPr>
      </w:pPr>
      <w:r>
        <w:rPr>
          <w:rFonts w:ascii="Cambria" w:eastAsia="Cambria" w:hAnsi="Cambria" w:cs="Cambria"/>
          <w:sz w:val="24"/>
          <w:szCs w:val="24"/>
        </w:rPr>
        <w:t>3 libovolné písně zpaměti</w:t>
      </w:r>
    </w:p>
    <w:p w14:paraId="1155ACEA" w14:textId="77777777" w:rsidR="007E4AF5" w:rsidRDefault="007E4AF5" w:rsidP="004E4A20">
      <w:pPr>
        <w:spacing w:after="240"/>
        <w:rPr>
          <w:rFonts w:ascii="Cambria" w:eastAsia="Cambria" w:hAnsi="Cambria" w:cs="Cambria"/>
          <w:sz w:val="24"/>
          <w:szCs w:val="24"/>
        </w:rPr>
      </w:pPr>
    </w:p>
    <w:p w14:paraId="1ED73B04" w14:textId="77777777" w:rsidR="007E4AF5" w:rsidRDefault="00617BBC" w:rsidP="004E4A20">
      <w:pPr>
        <w:spacing w:after="0"/>
        <w:jc w:val="center"/>
        <w:rPr>
          <w:rFonts w:ascii="Cambria" w:eastAsia="Cambria" w:hAnsi="Cambria" w:cs="Cambria"/>
          <w:sz w:val="24"/>
          <w:szCs w:val="24"/>
        </w:rPr>
      </w:pPr>
      <w:r>
        <w:rPr>
          <w:rFonts w:ascii="Cambria" w:eastAsia="Cambria" w:hAnsi="Cambria" w:cs="Cambria"/>
          <w:b/>
          <w:sz w:val="28"/>
          <w:szCs w:val="28"/>
        </w:rPr>
        <w:t>Studium pro dospělé (SPD)</w:t>
      </w:r>
    </w:p>
    <w:p w14:paraId="41FFD029" w14:textId="77777777" w:rsidR="007E4AF5" w:rsidRDefault="007E4AF5" w:rsidP="004E4A20">
      <w:pPr>
        <w:spacing w:after="0"/>
        <w:rPr>
          <w:rFonts w:ascii="Cambria" w:eastAsia="Cambria" w:hAnsi="Cambria" w:cs="Cambria"/>
          <w:sz w:val="24"/>
          <w:szCs w:val="24"/>
        </w:rPr>
      </w:pPr>
    </w:p>
    <w:p w14:paraId="52701D36" w14:textId="6B13DE9B" w:rsidR="00C24F55" w:rsidRDefault="00617BBC" w:rsidP="00B46FD4">
      <w:pPr>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189E78CA" w14:textId="77777777" w:rsidR="007A1E3D" w:rsidRPr="00C24F55" w:rsidRDefault="007A1E3D" w:rsidP="00B46FD4">
      <w:pPr>
        <w:spacing w:after="0"/>
        <w:jc w:val="both"/>
        <w:rPr>
          <w:rFonts w:ascii="Cambria" w:eastAsia="Cambria" w:hAnsi="Cambria" w:cs="Cambria"/>
          <w:sz w:val="24"/>
          <w:szCs w:val="24"/>
        </w:rPr>
      </w:pPr>
    </w:p>
    <w:p w14:paraId="054A5893" w14:textId="77777777" w:rsidR="007E4AF5" w:rsidRDefault="00617BBC" w:rsidP="007A1E3D">
      <w:pPr>
        <w:pStyle w:val="Nadpis4"/>
      </w:pPr>
      <w:bookmarkStart w:id="149" w:name="_Toc231923253"/>
      <w:bookmarkStart w:id="150" w:name="_Toc232442579"/>
      <w:r>
        <w:t>Studijní zaměření – Hra na klavír – jazz, blues, pop</w:t>
      </w:r>
      <w:bookmarkEnd w:id="149"/>
      <w:bookmarkEnd w:id="150"/>
    </w:p>
    <w:p w14:paraId="1034C2EA" w14:textId="77777777" w:rsidR="007E4AF5" w:rsidRDefault="007E4AF5"/>
    <w:p w14:paraId="532657BC" w14:textId="1A2028FD"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Hra na klavír dítě rozvíjí po všech stránkách. Po stránce duševní, emoční, vede ho k</w:t>
      </w:r>
      <w:r w:rsidR="007A1E3D">
        <w:rPr>
          <w:rFonts w:ascii="Cambria" w:eastAsia="Cambria" w:hAnsi="Cambria" w:cs="Cambria"/>
          <w:sz w:val="24"/>
          <w:szCs w:val="24"/>
        </w:rPr>
        <w:t> </w:t>
      </w:r>
      <w:r>
        <w:rPr>
          <w:rFonts w:ascii="Cambria" w:eastAsia="Cambria" w:hAnsi="Cambria" w:cs="Cambria"/>
          <w:sz w:val="24"/>
          <w:szCs w:val="24"/>
        </w:rPr>
        <w:t>houževnatosti a k</w:t>
      </w:r>
      <w:r w:rsidR="007A1E3D">
        <w:rPr>
          <w:rFonts w:ascii="Cambria" w:eastAsia="Cambria" w:hAnsi="Cambria" w:cs="Cambria"/>
          <w:sz w:val="24"/>
          <w:szCs w:val="24"/>
        </w:rPr>
        <w:t> </w:t>
      </w:r>
      <w:r>
        <w:rPr>
          <w:rFonts w:ascii="Cambria" w:eastAsia="Cambria" w:hAnsi="Cambria" w:cs="Cambria"/>
          <w:sz w:val="24"/>
          <w:szCs w:val="24"/>
        </w:rPr>
        <w:t xml:space="preserve">cílevědomosti. </w:t>
      </w:r>
    </w:p>
    <w:p w14:paraId="0100A124" w14:textId="1B8DD65E"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Dítě rozvíjí své hudební vlohy, získává odborné znalosti, citově vyspívá, získává větší osobní sebejistotu, rozvíjí paměť a představivost, je tvůrčí.  Soustavná práce s</w:t>
      </w:r>
      <w:r w:rsidR="007A1E3D">
        <w:rPr>
          <w:rFonts w:ascii="Cambria" w:eastAsia="Cambria" w:hAnsi="Cambria" w:cs="Cambria"/>
          <w:sz w:val="24"/>
          <w:szCs w:val="24"/>
        </w:rPr>
        <w:t> </w:t>
      </w:r>
      <w:r>
        <w:rPr>
          <w:rFonts w:ascii="Cambria" w:eastAsia="Cambria" w:hAnsi="Cambria" w:cs="Cambria"/>
          <w:sz w:val="24"/>
          <w:szCs w:val="24"/>
        </w:rPr>
        <w:t xml:space="preserve">nástrojem upevňuje jeho kázeň, učí ho pracovním návykům a sebeovládaní. </w:t>
      </w:r>
    </w:p>
    <w:p w14:paraId="10328D64" w14:textId="77777777" w:rsidR="007E4AF5" w:rsidRDefault="00617BBC" w:rsidP="00606788">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Hra na klavír obohacuje jeho život o nové poznatky, prožitky. Při hře na klavír zapojuje a rozvíjí svalovou činnost a jemnou prstovou motoriku. Učí se koordinaci těla i rukou a posiluje paměť.</w:t>
      </w:r>
    </w:p>
    <w:p w14:paraId="7E66E85A" w14:textId="77777777" w:rsidR="007E4AF5" w:rsidRDefault="007E4AF5" w:rsidP="00606788">
      <w:pPr>
        <w:spacing w:after="0"/>
      </w:pPr>
    </w:p>
    <w:p w14:paraId="5B105CFC" w14:textId="77777777" w:rsidR="007A1E3D" w:rsidRDefault="007A1E3D" w:rsidP="00606788">
      <w:pPr>
        <w:spacing w:after="0"/>
      </w:pPr>
    </w:p>
    <w:p w14:paraId="4CECC4C9" w14:textId="77777777" w:rsidR="007E4AF5" w:rsidRDefault="00617BBC" w:rsidP="007A1E3D">
      <w:pPr>
        <w:pStyle w:val="Nadpis5"/>
      </w:pPr>
      <w:bookmarkStart w:id="151" w:name="_Toc231923254"/>
      <w:bookmarkStart w:id="152" w:name="_Toc232442580"/>
      <w:r>
        <w:lastRenderedPageBreak/>
        <w:t>Učební plán</w:t>
      </w:r>
      <w:bookmarkEnd w:id="151"/>
      <w:bookmarkEnd w:id="152"/>
    </w:p>
    <w:p w14:paraId="32462D76" w14:textId="77777777" w:rsidR="007E4AF5" w:rsidRDefault="007E4AF5" w:rsidP="00606788">
      <w:pPr>
        <w:shd w:val="clear" w:color="auto" w:fill="FFFFFF"/>
        <w:spacing w:after="0"/>
        <w:jc w:val="both"/>
        <w:rPr>
          <w:rFonts w:ascii="Cambria" w:eastAsia="Cambria" w:hAnsi="Cambria" w:cs="Cambria"/>
          <w:i/>
          <w:sz w:val="24"/>
          <w:szCs w:val="24"/>
        </w:rPr>
      </w:pPr>
    </w:p>
    <w:p w14:paraId="494AC48F"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fffff4"/>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0DFF23EE" w14:textId="77777777">
        <w:trPr>
          <w:trHeight w:val="580"/>
        </w:trPr>
        <w:tc>
          <w:tcPr>
            <w:tcW w:w="3284" w:type="dxa"/>
          </w:tcPr>
          <w:p w14:paraId="546380BC"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084E7D8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46322D4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383B4D1F"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10122AF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klavír</w:t>
            </w:r>
          </w:p>
        </w:tc>
        <w:tc>
          <w:tcPr>
            <w:tcW w:w="2835" w:type="dxa"/>
            <w:tcBorders>
              <w:top w:val="single" w:sz="4" w:space="0" w:color="000000"/>
              <w:left w:val="single" w:sz="12" w:space="0" w:color="000000"/>
              <w:bottom w:val="single" w:sz="4" w:space="0" w:color="000000"/>
              <w:right w:val="single" w:sz="4" w:space="0" w:color="000000"/>
            </w:tcBorders>
            <w:vAlign w:val="center"/>
          </w:tcPr>
          <w:p w14:paraId="240726D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4169C92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p w14:paraId="12573FE7" w14:textId="77777777" w:rsidR="007E4AF5" w:rsidRDefault="007E4AF5">
            <w:pPr>
              <w:spacing w:after="0"/>
              <w:jc w:val="center"/>
              <w:rPr>
                <w:rFonts w:ascii="Cambria" w:eastAsia="Cambria" w:hAnsi="Cambria" w:cs="Cambria"/>
                <w:sz w:val="24"/>
                <w:szCs w:val="24"/>
              </w:rPr>
            </w:pPr>
          </w:p>
        </w:tc>
      </w:tr>
      <w:tr w:rsidR="007E4AF5" w14:paraId="1D3457ED"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560A6DA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691EC11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5BE28C7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195C091A"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7C1DE1A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2165E91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5DAB8D6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7AD5E0C4" w14:textId="77777777" w:rsidR="007E4AF5" w:rsidRDefault="007E4AF5" w:rsidP="00606788">
      <w:pPr>
        <w:spacing w:after="0"/>
        <w:rPr>
          <w:rFonts w:ascii="Cambria" w:eastAsia="Cambria" w:hAnsi="Cambria" w:cs="Cambria"/>
          <w:b/>
          <w:i/>
          <w:color w:val="FF0000"/>
          <w:sz w:val="24"/>
          <w:szCs w:val="24"/>
        </w:rPr>
      </w:pPr>
    </w:p>
    <w:p w14:paraId="7A1CB37D" w14:textId="77777777" w:rsidR="007E4AF5" w:rsidRDefault="00617BBC" w:rsidP="00606788">
      <w:pPr>
        <w:spacing w:after="0"/>
        <w:jc w:val="center"/>
        <w:rPr>
          <w:rFonts w:ascii="Cambria" w:eastAsia="Cambria" w:hAnsi="Cambria" w:cs="Cambria"/>
          <w:b/>
          <w:i/>
          <w:color w:val="FF0000"/>
          <w:sz w:val="16"/>
          <w:szCs w:val="16"/>
        </w:rPr>
      </w:pPr>
      <w:r>
        <w:rPr>
          <w:rFonts w:ascii="Cambria" w:eastAsia="Cambria" w:hAnsi="Cambria" w:cs="Cambria"/>
          <w:b/>
          <w:i/>
          <w:color w:val="FF0000"/>
          <w:sz w:val="24"/>
          <w:szCs w:val="24"/>
        </w:rPr>
        <w:t>ZÁKLADNÍ STUDIUM I. STUPNĚ</w:t>
      </w:r>
    </w:p>
    <w:tbl>
      <w:tblPr>
        <w:tblStyle w:val="afffff5"/>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8"/>
        <w:gridCol w:w="714"/>
        <w:gridCol w:w="714"/>
        <w:gridCol w:w="715"/>
        <w:gridCol w:w="716"/>
        <w:gridCol w:w="716"/>
        <w:gridCol w:w="716"/>
        <w:gridCol w:w="1633"/>
      </w:tblGrid>
      <w:tr w:rsidR="007E4AF5" w14:paraId="54D137CA" w14:textId="77777777">
        <w:trPr>
          <w:trHeight w:val="580"/>
          <w:jc w:val="center"/>
        </w:trPr>
        <w:tc>
          <w:tcPr>
            <w:tcW w:w="3147" w:type="dxa"/>
          </w:tcPr>
          <w:p w14:paraId="3A1EBF04" w14:textId="77777777" w:rsidR="007E4AF5" w:rsidRDefault="007E4AF5" w:rsidP="00606788">
            <w:pPr>
              <w:widowControl w:val="0"/>
              <w:pBdr>
                <w:top w:val="nil"/>
                <w:left w:val="nil"/>
                <w:bottom w:val="nil"/>
                <w:right w:val="nil"/>
                <w:between w:val="nil"/>
              </w:pBdr>
              <w:spacing w:after="0"/>
              <w:rPr>
                <w:rFonts w:ascii="Cambria" w:eastAsia="Cambria" w:hAnsi="Cambria" w:cs="Cambria"/>
                <w:b/>
                <w:i/>
                <w:color w:val="FF0000"/>
                <w:sz w:val="16"/>
                <w:szCs w:val="16"/>
              </w:rPr>
            </w:pPr>
          </w:p>
        </w:tc>
        <w:tc>
          <w:tcPr>
            <w:tcW w:w="714" w:type="dxa"/>
            <w:tcBorders>
              <w:top w:val="single" w:sz="18" w:space="0" w:color="000000"/>
              <w:left w:val="single" w:sz="18" w:space="0" w:color="000000"/>
              <w:bottom w:val="single" w:sz="4" w:space="0" w:color="000000"/>
              <w:right w:val="single" w:sz="4" w:space="0" w:color="000000"/>
            </w:tcBorders>
            <w:vAlign w:val="center"/>
          </w:tcPr>
          <w:p w14:paraId="4892D8FD" w14:textId="77777777" w:rsidR="007E4AF5" w:rsidRDefault="00617BBC" w:rsidP="00606788">
            <w:pPr>
              <w:spacing w:after="0"/>
              <w:jc w:val="center"/>
              <w:rPr>
                <w:rFonts w:ascii="Cambria" w:eastAsia="Cambria" w:hAnsi="Cambria" w:cs="Cambria"/>
                <w:b/>
                <w:sz w:val="18"/>
                <w:szCs w:val="18"/>
              </w:rPr>
            </w:pPr>
            <w:r>
              <w:rPr>
                <w:rFonts w:ascii="Cambria" w:eastAsia="Cambria" w:hAnsi="Cambria" w:cs="Cambria"/>
                <w:b/>
                <w:sz w:val="18"/>
                <w:szCs w:val="18"/>
              </w:rPr>
              <w:t>1. ročník</w:t>
            </w:r>
          </w:p>
        </w:tc>
        <w:tc>
          <w:tcPr>
            <w:tcW w:w="714" w:type="dxa"/>
            <w:tcBorders>
              <w:top w:val="single" w:sz="18" w:space="0" w:color="000000"/>
              <w:left w:val="single" w:sz="4" w:space="0" w:color="000000"/>
              <w:bottom w:val="single" w:sz="4" w:space="0" w:color="000000"/>
              <w:right w:val="single" w:sz="4" w:space="0" w:color="000000"/>
            </w:tcBorders>
            <w:vAlign w:val="center"/>
          </w:tcPr>
          <w:p w14:paraId="449B4843" w14:textId="77777777" w:rsidR="007E4AF5" w:rsidRDefault="00617BBC" w:rsidP="00606788">
            <w:pPr>
              <w:spacing w:after="0"/>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43010D4" w14:textId="77777777" w:rsidR="007E4AF5" w:rsidRDefault="00617BBC" w:rsidP="00606788">
            <w:pPr>
              <w:spacing w:after="0"/>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3024A5E" w14:textId="77777777" w:rsidR="007E4AF5" w:rsidRDefault="00617BBC" w:rsidP="00606788">
            <w:pPr>
              <w:spacing w:after="0"/>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9EBB836" w14:textId="77777777" w:rsidR="007E4AF5" w:rsidRDefault="00617BBC" w:rsidP="00606788">
            <w:pPr>
              <w:spacing w:after="0"/>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306D512" w14:textId="77777777" w:rsidR="007E4AF5" w:rsidRDefault="00617BBC" w:rsidP="00606788">
            <w:pPr>
              <w:spacing w:after="0"/>
              <w:jc w:val="center"/>
              <w:rPr>
                <w:rFonts w:ascii="Cambria" w:eastAsia="Cambria" w:hAnsi="Cambria" w:cs="Cambria"/>
                <w:b/>
                <w:sz w:val="18"/>
                <w:szCs w:val="18"/>
              </w:rPr>
            </w:pPr>
            <w:r>
              <w:rPr>
                <w:rFonts w:ascii="Cambria" w:eastAsia="Cambria" w:hAnsi="Cambria" w:cs="Cambria"/>
                <w:b/>
                <w:sz w:val="18"/>
                <w:szCs w:val="18"/>
              </w:rPr>
              <w:t>6. ročník</w:t>
            </w:r>
          </w:p>
        </w:tc>
        <w:tc>
          <w:tcPr>
            <w:tcW w:w="1633" w:type="dxa"/>
            <w:tcBorders>
              <w:top w:val="single" w:sz="18" w:space="0" w:color="000000"/>
              <w:left w:val="single" w:sz="4" w:space="0" w:color="000000"/>
              <w:bottom w:val="single" w:sz="4" w:space="0" w:color="000000"/>
              <w:right w:val="single" w:sz="12" w:space="0" w:color="000000"/>
            </w:tcBorders>
            <w:vAlign w:val="center"/>
          </w:tcPr>
          <w:p w14:paraId="7828EB21" w14:textId="77777777" w:rsidR="007E4AF5" w:rsidRDefault="00617BBC" w:rsidP="00606788">
            <w:pPr>
              <w:spacing w:after="0"/>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6DE30FA6" w14:textId="77777777">
        <w:trPr>
          <w:trHeight w:val="397"/>
          <w:jc w:val="center"/>
        </w:trPr>
        <w:tc>
          <w:tcPr>
            <w:tcW w:w="3147" w:type="dxa"/>
            <w:tcBorders>
              <w:top w:val="single" w:sz="18" w:space="0" w:color="000000"/>
              <w:left w:val="single" w:sz="18" w:space="0" w:color="000000"/>
              <w:bottom w:val="single" w:sz="4" w:space="0" w:color="000000"/>
              <w:right w:val="single" w:sz="12" w:space="0" w:color="000000"/>
            </w:tcBorders>
            <w:vAlign w:val="bottom"/>
          </w:tcPr>
          <w:p w14:paraId="7956225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klavír</w:t>
            </w:r>
          </w:p>
        </w:tc>
        <w:tc>
          <w:tcPr>
            <w:tcW w:w="714" w:type="dxa"/>
            <w:tcBorders>
              <w:top w:val="single" w:sz="4" w:space="0" w:color="000000"/>
              <w:left w:val="single" w:sz="12" w:space="0" w:color="000000"/>
              <w:bottom w:val="single" w:sz="4" w:space="0" w:color="000000"/>
              <w:right w:val="single" w:sz="4" w:space="0" w:color="000000"/>
            </w:tcBorders>
            <w:vAlign w:val="center"/>
          </w:tcPr>
          <w:p w14:paraId="786F406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4" w:type="dxa"/>
            <w:tcBorders>
              <w:top w:val="single" w:sz="4" w:space="0" w:color="000000"/>
              <w:left w:val="single" w:sz="4" w:space="0" w:color="000000"/>
              <w:bottom w:val="single" w:sz="4" w:space="0" w:color="000000"/>
              <w:right w:val="single" w:sz="4" w:space="0" w:color="000000"/>
            </w:tcBorders>
            <w:vAlign w:val="center"/>
          </w:tcPr>
          <w:p w14:paraId="5F06E4F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68ADC6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83735B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9155BF7"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0375F770" w14:textId="77777777" w:rsidR="007E4AF5" w:rsidRDefault="007E4AF5">
            <w:pPr>
              <w:spacing w:after="0"/>
              <w:jc w:val="center"/>
              <w:rPr>
                <w:rFonts w:ascii="Cambria" w:eastAsia="Cambria" w:hAnsi="Cambria" w:cs="Cambria"/>
                <w:sz w:val="24"/>
                <w:szCs w:val="24"/>
              </w:rPr>
            </w:pPr>
          </w:p>
        </w:tc>
        <w:tc>
          <w:tcPr>
            <w:tcW w:w="1633" w:type="dxa"/>
            <w:tcBorders>
              <w:top w:val="single" w:sz="4" w:space="0" w:color="000000"/>
              <w:left w:val="single" w:sz="4" w:space="0" w:color="000000"/>
              <w:bottom w:val="single" w:sz="4" w:space="0" w:color="000000"/>
              <w:right w:val="single" w:sz="12" w:space="0" w:color="000000"/>
            </w:tcBorders>
            <w:vAlign w:val="center"/>
          </w:tcPr>
          <w:p w14:paraId="5FA23BF5" w14:textId="77777777" w:rsidR="007E4AF5" w:rsidRDefault="007E4AF5">
            <w:pPr>
              <w:spacing w:after="0"/>
              <w:jc w:val="center"/>
              <w:rPr>
                <w:rFonts w:ascii="Cambria" w:eastAsia="Cambria" w:hAnsi="Cambria" w:cs="Cambria"/>
                <w:sz w:val="24"/>
                <w:szCs w:val="24"/>
              </w:rPr>
            </w:pPr>
          </w:p>
        </w:tc>
      </w:tr>
      <w:tr w:rsidR="007E4AF5" w14:paraId="6F5EB660"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3ADC57D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Hra na klavír – jazz, blues, pop</w:t>
            </w:r>
          </w:p>
        </w:tc>
        <w:tc>
          <w:tcPr>
            <w:tcW w:w="714" w:type="dxa"/>
            <w:tcBorders>
              <w:top w:val="single" w:sz="4" w:space="0" w:color="000000"/>
              <w:left w:val="single" w:sz="12" w:space="0" w:color="000000"/>
              <w:bottom w:val="single" w:sz="4" w:space="0" w:color="000000"/>
              <w:right w:val="single" w:sz="4" w:space="0" w:color="000000"/>
            </w:tcBorders>
            <w:vAlign w:val="center"/>
          </w:tcPr>
          <w:p w14:paraId="32232C79" w14:textId="77777777" w:rsidR="007E4AF5" w:rsidRDefault="007E4AF5">
            <w:pPr>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0A6DF57A"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76F02CB"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8CAE570"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AD0BC4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4D49BC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4" w:space="0" w:color="000000"/>
              <w:left w:val="single" w:sz="4" w:space="0" w:color="000000"/>
              <w:bottom w:val="single" w:sz="4" w:space="0" w:color="000000"/>
              <w:right w:val="single" w:sz="12" w:space="0" w:color="000000"/>
            </w:tcBorders>
            <w:vAlign w:val="center"/>
          </w:tcPr>
          <w:p w14:paraId="3B6A12C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0EE0C9A1"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1F87848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Souborová hra*</w:t>
            </w:r>
          </w:p>
        </w:tc>
        <w:tc>
          <w:tcPr>
            <w:tcW w:w="714" w:type="dxa"/>
            <w:tcBorders>
              <w:top w:val="single" w:sz="4" w:space="0" w:color="000000"/>
              <w:left w:val="single" w:sz="12" w:space="0" w:color="000000"/>
              <w:bottom w:val="single" w:sz="4" w:space="0" w:color="000000"/>
              <w:right w:val="single" w:sz="4" w:space="0" w:color="000000"/>
            </w:tcBorders>
            <w:vAlign w:val="center"/>
          </w:tcPr>
          <w:p w14:paraId="2CF3E811" w14:textId="77777777" w:rsidR="007E4AF5" w:rsidRDefault="007E4AF5">
            <w:pPr>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241A906C"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A233436"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396BF3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932019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E73AD3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4" w:space="0" w:color="000000"/>
              <w:left w:val="single" w:sz="4" w:space="0" w:color="000000"/>
              <w:bottom w:val="single" w:sz="4" w:space="0" w:color="000000"/>
              <w:right w:val="single" w:sz="12" w:space="0" w:color="000000"/>
            </w:tcBorders>
            <w:vAlign w:val="center"/>
          </w:tcPr>
          <w:p w14:paraId="76C8C2A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498106C8"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60A3DF4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Čtyřruční hra*</w:t>
            </w:r>
          </w:p>
        </w:tc>
        <w:tc>
          <w:tcPr>
            <w:tcW w:w="714" w:type="dxa"/>
            <w:tcBorders>
              <w:top w:val="single" w:sz="4" w:space="0" w:color="000000"/>
              <w:left w:val="single" w:sz="12" w:space="0" w:color="000000"/>
              <w:bottom w:val="single" w:sz="4" w:space="0" w:color="000000"/>
              <w:right w:val="single" w:sz="4" w:space="0" w:color="000000"/>
            </w:tcBorders>
            <w:vAlign w:val="center"/>
          </w:tcPr>
          <w:p w14:paraId="09B8C28B" w14:textId="77777777" w:rsidR="007E4AF5" w:rsidRDefault="007E4AF5">
            <w:pPr>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100C00A0"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780C175"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18A7C5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8D129D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B3DF55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4" w:space="0" w:color="000000"/>
              <w:left w:val="single" w:sz="4" w:space="0" w:color="000000"/>
              <w:bottom w:val="single" w:sz="4" w:space="0" w:color="000000"/>
              <w:right w:val="single" w:sz="12" w:space="0" w:color="000000"/>
            </w:tcBorders>
            <w:vAlign w:val="center"/>
          </w:tcPr>
          <w:p w14:paraId="02F9F03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A86E30B"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75EE053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Orchestrální hra *</w:t>
            </w:r>
          </w:p>
        </w:tc>
        <w:tc>
          <w:tcPr>
            <w:tcW w:w="714" w:type="dxa"/>
            <w:tcBorders>
              <w:top w:val="single" w:sz="4" w:space="0" w:color="000000"/>
              <w:left w:val="single" w:sz="12" w:space="0" w:color="000000"/>
              <w:bottom w:val="single" w:sz="4" w:space="0" w:color="000000"/>
              <w:right w:val="single" w:sz="4" w:space="0" w:color="000000"/>
            </w:tcBorders>
            <w:vAlign w:val="center"/>
          </w:tcPr>
          <w:p w14:paraId="474B08AA" w14:textId="77777777" w:rsidR="007E4AF5" w:rsidRDefault="007E4AF5">
            <w:pPr>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24983B00"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F1C2F49"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74EFDE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tcPr>
          <w:p w14:paraId="2C6E6C0B" w14:textId="77777777" w:rsidR="007E4AF5" w:rsidRDefault="00617BBC">
            <w:pPr>
              <w:jc w:val="cente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tcPr>
          <w:p w14:paraId="2333AA9B" w14:textId="77777777" w:rsidR="007E4AF5" w:rsidRDefault="00617BBC">
            <w:pPr>
              <w:jc w:val="center"/>
            </w:pPr>
            <w:r>
              <w:rPr>
                <w:rFonts w:ascii="Cambria" w:eastAsia="Cambria" w:hAnsi="Cambria" w:cs="Cambria"/>
                <w:sz w:val="24"/>
                <w:szCs w:val="24"/>
              </w:rPr>
              <w:t>1</w:t>
            </w:r>
          </w:p>
        </w:tc>
        <w:tc>
          <w:tcPr>
            <w:tcW w:w="1633" w:type="dxa"/>
            <w:tcBorders>
              <w:top w:val="single" w:sz="4" w:space="0" w:color="000000"/>
              <w:left w:val="single" w:sz="4" w:space="0" w:color="000000"/>
              <w:bottom w:val="single" w:sz="4" w:space="0" w:color="000000"/>
              <w:right w:val="single" w:sz="12" w:space="0" w:color="000000"/>
            </w:tcBorders>
          </w:tcPr>
          <w:p w14:paraId="1024B02A" w14:textId="77777777" w:rsidR="007E4AF5" w:rsidRDefault="00617BBC">
            <w:pPr>
              <w:jc w:val="center"/>
            </w:pPr>
            <w:r>
              <w:rPr>
                <w:rFonts w:ascii="Cambria" w:eastAsia="Cambria" w:hAnsi="Cambria" w:cs="Cambria"/>
                <w:sz w:val="24"/>
                <w:szCs w:val="24"/>
              </w:rPr>
              <w:t>1</w:t>
            </w:r>
          </w:p>
        </w:tc>
      </w:tr>
      <w:tr w:rsidR="007E4AF5" w14:paraId="0F2A5634"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53C1082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Komorní hra*</w:t>
            </w:r>
          </w:p>
        </w:tc>
        <w:tc>
          <w:tcPr>
            <w:tcW w:w="714" w:type="dxa"/>
            <w:tcBorders>
              <w:top w:val="single" w:sz="4" w:space="0" w:color="000000"/>
              <w:left w:val="single" w:sz="12" w:space="0" w:color="000000"/>
              <w:bottom w:val="single" w:sz="4" w:space="0" w:color="000000"/>
              <w:right w:val="single" w:sz="4" w:space="0" w:color="000000"/>
            </w:tcBorders>
            <w:vAlign w:val="center"/>
          </w:tcPr>
          <w:p w14:paraId="2F62438B" w14:textId="77777777" w:rsidR="007E4AF5" w:rsidRDefault="007E4AF5">
            <w:pPr>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67C5E5A3"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E079C9F"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51043A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C00008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72066E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4" w:space="0" w:color="000000"/>
              <w:left w:val="single" w:sz="4" w:space="0" w:color="000000"/>
              <w:bottom w:val="single" w:sz="4" w:space="0" w:color="000000"/>
              <w:right w:val="single" w:sz="12" w:space="0" w:color="000000"/>
            </w:tcBorders>
            <w:vAlign w:val="center"/>
          </w:tcPr>
          <w:p w14:paraId="3118601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59F56B51"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6639BD3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Klavírní improvizace*</w:t>
            </w:r>
          </w:p>
        </w:tc>
        <w:tc>
          <w:tcPr>
            <w:tcW w:w="714" w:type="dxa"/>
            <w:tcBorders>
              <w:top w:val="single" w:sz="4" w:space="0" w:color="000000"/>
              <w:left w:val="single" w:sz="12" w:space="0" w:color="000000"/>
              <w:bottom w:val="single" w:sz="4" w:space="0" w:color="000000"/>
              <w:right w:val="single" w:sz="4" w:space="0" w:color="000000"/>
            </w:tcBorders>
            <w:vAlign w:val="center"/>
          </w:tcPr>
          <w:p w14:paraId="501BD266" w14:textId="77777777" w:rsidR="007E4AF5" w:rsidRDefault="007E4AF5">
            <w:pPr>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5663657A"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E38CBAB"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3EA2A8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96D3FF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F3D0F2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4" w:space="0" w:color="000000"/>
              <w:left w:val="single" w:sz="4" w:space="0" w:color="000000"/>
              <w:bottom w:val="single" w:sz="4" w:space="0" w:color="000000"/>
              <w:right w:val="single" w:sz="12" w:space="0" w:color="000000"/>
            </w:tcBorders>
            <w:vAlign w:val="center"/>
          </w:tcPr>
          <w:p w14:paraId="047A114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C56E80D"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3722E7C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Zpěv ve sboru*</w:t>
            </w:r>
          </w:p>
        </w:tc>
        <w:tc>
          <w:tcPr>
            <w:tcW w:w="714" w:type="dxa"/>
            <w:tcBorders>
              <w:top w:val="single" w:sz="4" w:space="0" w:color="000000"/>
              <w:left w:val="single" w:sz="12" w:space="0" w:color="000000"/>
              <w:bottom w:val="single" w:sz="4" w:space="0" w:color="000000"/>
              <w:right w:val="single" w:sz="4" w:space="0" w:color="000000"/>
            </w:tcBorders>
            <w:vAlign w:val="center"/>
          </w:tcPr>
          <w:p w14:paraId="51239A75" w14:textId="77777777" w:rsidR="007E4AF5" w:rsidRDefault="007E4AF5">
            <w:pPr>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5DE9656D"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DE4E827"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1AB0D0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A200F8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B0162A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33" w:type="dxa"/>
            <w:tcBorders>
              <w:top w:val="single" w:sz="4" w:space="0" w:color="000000"/>
              <w:left w:val="single" w:sz="4" w:space="0" w:color="000000"/>
              <w:bottom w:val="single" w:sz="4" w:space="0" w:color="000000"/>
              <w:right w:val="single" w:sz="12" w:space="0" w:color="000000"/>
            </w:tcBorders>
            <w:vAlign w:val="center"/>
          </w:tcPr>
          <w:p w14:paraId="4F33412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652C7ACE"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2D11431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4" w:type="dxa"/>
            <w:tcBorders>
              <w:top w:val="single" w:sz="4" w:space="0" w:color="000000"/>
              <w:left w:val="single" w:sz="12" w:space="0" w:color="000000"/>
              <w:bottom w:val="single" w:sz="4" w:space="0" w:color="000000"/>
              <w:right w:val="single" w:sz="4" w:space="0" w:color="000000"/>
            </w:tcBorders>
            <w:vAlign w:val="center"/>
          </w:tcPr>
          <w:p w14:paraId="0A47B9A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4" w:type="dxa"/>
            <w:tcBorders>
              <w:top w:val="single" w:sz="4" w:space="0" w:color="000000"/>
              <w:left w:val="single" w:sz="4" w:space="0" w:color="000000"/>
              <w:bottom w:val="single" w:sz="4" w:space="0" w:color="000000"/>
              <w:right w:val="single" w:sz="4" w:space="0" w:color="000000"/>
            </w:tcBorders>
            <w:vAlign w:val="center"/>
          </w:tcPr>
          <w:p w14:paraId="7CAAE00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261B05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8B6787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B38EB1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19F941D" w14:textId="77777777" w:rsidR="007E4AF5" w:rsidRDefault="007E4AF5">
            <w:pPr>
              <w:spacing w:after="0"/>
              <w:jc w:val="center"/>
              <w:rPr>
                <w:rFonts w:ascii="Cambria" w:eastAsia="Cambria" w:hAnsi="Cambria" w:cs="Cambria"/>
                <w:sz w:val="24"/>
                <w:szCs w:val="24"/>
              </w:rPr>
            </w:pPr>
          </w:p>
        </w:tc>
        <w:tc>
          <w:tcPr>
            <w:tcW w:w="1633" w:type="dxa"/>
            <w:tcBorders>
              <w:top w:val="single" w:sz="4" w:space="0" w:color="000000"/>
              <w:left w:val="single" w:sz="4" w:space="0" w:color="000000"/>
              <w:bottom w:val="single" w:sz="4" w:space="0" w:color="000000"/>
              <w:right w:val="single" w:sz="12" w:space="0" w:color="000000"/>
            </w:tcBorders>
            <w:vAlign w:val="center"/>
          </w:tcPr>
          <w:p w14:paraId="420216AB" w14:textId="77777777" w:rsidR="007E4AF5" w:rsidRDefault="007E4AF5">
            <w:pPr>
              <w:spacing w:after="0"/>
              <w:jc w:val="center"/>
              <w:rPr>
                <w:rFonts w:ascii="Cambria" w:eastAsia="Cambria" w:hAnsi="Cambria" w:cs="Cambria"/>
                <w:sz w:val="24"/>
                <w:szCs w:val="24"/>
              </w:rPr>
            </w:pPr>
          </w:p>
        </w:tc>
      </w:tr>
      <w:tr w:rsidR="007E4AF5" w14:paraId="3D17C0C0" w14:textId="77777777">
        <w:trPr>
          <w:trHeight w:val="397"/>
          <w:jc w:val="center"/>
        </w:trPr>
        <w:tc>
          <w:tcPr>
            <w:tcW w:w="3147" w:type="dxa"/>
            <w:tcBorders>
              <w:top w:val="single" w:sz="4" w:space="0" w:color="000000"/>
              <w:left w:val="single" w:sz="18" w:space="0" w:color="000000"/>
              <w:bottom w:val="single" w:sz="18" w:space="0" w:color="000000"/>
              <w:right w:val="single" w:sz="12" w:space="0" w:color="000000"/>
            </w:tcBorders>
            <w:vAlign w:val="bottom"/>
          </w:tcPr>
          <w:p w14:paraId="7670251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4" w:type="dxa"/>
            <w:tcBorders>
              <w:top w:val="single" w:sz="4" w:space="0" w:color="000000"/>
              <w:left w:val="single" w:sz="12" w:space="0" w:color="000000"/>
              <w:bottom w:val="single" w:sz="18" w:space="0" w:color="000000"/>
              <w:right w:val="single" w:sz="4" w:space="0" w:color="000000"/>
            </w:tcBorders>
            <w:vAlign w:val="center"/>
          </w:tcPr>
          <w:p w14:paraId="474D12D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4" w:type="dxa"/>
            <w:tcBorders>
              <w:top w:val="single" w:sz="4" w:space="0" w:color="000000"/>
              <w:left w:val="single" w:sz="4" w:space="0" w:color="000000"/>
              <w:bottom w:val="single" w:sz="18" w:space="0" w:color="000000"/>
              <w:right w:val="single" w:sz="4" w:space="0" w:color="000000"/>
            </w:tcBorders>
            <w:vAlign w:val="center"/>
          </w:tcPr>
          <w:p w14:paraId="72D9AB2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2389106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8" w:space="0" w:color="000000"/>
              <w:right w:val="single" w:sz="4" w:space="0" w:color="000000"/>
            </w:tcBorders>
            <w:vAlign w:val="center"/>
          </w:tcPr>
          <w:p w14:paraId="5C48043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51D7351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481C44D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1633" w:type="dxa"/>
            <w:tcBorders>
              <w:top w:val="single" w:sz="4" w:space="0" w:color="000000"/>
              <w:left w:val="single" w:sz="4" w:space="0" w:color="000000"/>
              <w:bottom w:val="single" w:sz="18" w:space="0" w:color="000000"/>
              <w:right w:val="single" w:sz="12" w:space="0" w:color="000000"/>
            </w:tcBorders>
            <w:vAlign w:val="center"/>
          </w:tcPr>
          <w:p w14:paraId="7F88C5C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534A69C7"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68C8E3F0"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7DDD568F"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čtyřruční hry, komorní hry, klavírní improvizace nebo zpěvu ve sboru.</w:t>
      </w:r>
    </w:p>
    <w:p w14:paraId="2F4EAD20" w14:textId="77777777" w:rsidR="007E4AF5" w:rsidRDefault="007E4AF5">
      <w:pPr>
        <w:shd w:val="clear" w:color="auto" w:fill="FFFFFF"/>
        <w:spacing w:after="0"/>
        <w:jc w:val="both"/>
        <w:rPr>
          <w:rFonts w:ascii="Cambria" w:eastAsia="Cambria" w:hAnsi="Cambria" w:cs="Cambria"/>
          <w:sz w:val="24"/>
          <w:szCs w:val="24"/>
        </w:rPr>
      </w:pPr>
    </w:p>
    <w:p w14:paraId="78548428"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5D5EE312"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499BF98A" w14:textId="77777777" w:rsidR="007A1E3D" w:rsidRDefault="007A1E3D">
      <w:pPr>
        <w:spacing w:after="0"/>
        <w:jc w:val="both"/>
        <w:rPr>
          <w:rFonts w:ascii="Cambria" w:eastAsia="Cambria" w:hAnsi="Cambria" w:cs="Cambria"/>
          <w:sz w:val="24"/>
          <w:szCs w:val="24"/>
        </w:rPr>
      </w:pPr>
    </w:p>
    <w:p w14:paraId="34842BA2" w14:textId="77777777" w:rsidR="007A1E3D" w:rsidRDefault="007A1E3D">
      <w:pPr>
        <w:spacing w:after="0"/>
        <w:jc w:val="both"/>
        <w:rPr>
          <w:rFonts w:ascii="Cambria" w:eastAsia="Cambria" w:hAnsi="Cambria" w:cs="Cambria"/>
          <w:sz w:val="24"/>
          <w:szCs w:val="24"/>
        </w:rPr>
      </w:pPr>
    </w:p>
    <w:p w14:paraId="1C3A2326" w14:textId="77777777" w:rsidR="007E4AF5" w:rsidRDefault="007E4AF5">
      <w:pPr>
        <w:spacing w:after="0" w:line="240" w:lineRule="auto"/>
        <w:jc w:val="both"/>
        <w:rPr>
          <w:rFonts w:ascii="Cambria" w:eastAsia="Cambria" w:hAnsi="Cambria" w:cs="Cambria"/>
          <w:sz w:val="24"/>
          <w:szCs w:val="24"/>
        </w:rPr>
      </w:pPr>
    </w:p>
    <w:p w14:paraId="7D633B13" w14:textId="77777777" w:rsidR="007E4AF5" w:rsidRDefault="007E4AF5">
      <w:pPr>
        <w:spacing w:after="0" w:line="240" w:lineRule="auto"/>
        <w:jc w:val="both"/>
        <w:rPr>
          <w:rFonts w:ascii="Cambria" w:eastAsia="Cambria" w:hAnsi="Cambria" w:cs="Cambria"/>
          <w:sz w:val="24"/>
          <w:szCs w:val="24"/>
        </w:rPr>
      </w:pPr>
    </w:p>
    <w:p w14:paraId="62DE32AC"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ZÁKLADNÍ STUDIUM II. STUPNĚ</w:t>
      </w:r>
    </w:p>
    <w:p w14:paraId="014AEA8C" w14:textId="77777777" w:rsidR="007E4AF5" w:rsidRDefault="007E4AF5">
      <w:pPr>
        <w:spacing w:after="0"/>
        <w:rPr>
          <w:rFonts w:ascii="Cambria" w:eastAsia="Cambria" w:hAnsi="Cambria" w:cs="Cambria"/>
          <w:i/>
          <w:sz w:val="24"/>
          <w:szCs w:val="24"/>
        </w:rPr>
      </w:pPr>
    </w:p>
    <w:tbl>
      <w:tblPr>
        <w:tblStyle w:val="afffff6"/>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5"/>
        <w:gridCol w:w="1134"/>
        <w:gridCol w:w="1276"/>
        <w:gridCol w:w="1134"/>
        <w:gridCol w:w="2103"/>
      </w:tblGrid>
      <w:tr w:rsidR="007E4AF5" w14:paraId="119CDEF3" w14:textId="77777777">
        <w:trPr>
          <w:trHeight w:val="611"/>
        </w:trPr>
        <w:tc>
          <w:tcPr>
            <w:tcW w:w="3425" w:type="dxa"/>
          </w:tcPr>
          <w:p w14:paraId="3214AC37" w14:textId="77777777" w:rsidR="007E4AF5" w:rsidRDefault="007E4AF5">
            <w:pPr>
              <w:widowControl w:val="0"/>
              <w:pBdr>
                <w:top w:val="nil"/>
                <w:left w:val="nil"/>
                <w:bottom w:val="nil"/>
                <w:right w:val="nil"/>
                <w:between w:val="nil"/>
              </w:pBdr>
              <w:spacing w:after="0"/>
              <w:rPr>
                <w:rFonts w:ascii="Cambria" w:eastAsia="Cambria" w:hAnsi="Cambria" w:cs="Cambria"/>
                <w:i/>
                <w:sz w:val="24"/>
                <w:szCs w:val="24"/>
              </w:rPr>
            </w:pPr>
          </w:p>
        </w:tc>
        <w:tc>
          <w:tcPr>
            <w:tcW w:w="1134" w:type="dxa"/>
            <w:tcBorders>
              <w:top w:val="single" w:sz="12" w:space="0" w:color="000000"/>
              <w:left w:val="single" w:sz="12" w:space="0" w:color="000000"/>
              <w:bottom w:val="single" w:sz="4" w:space="0" w:color="000000"/>
            </w:tcBorders>
            <w:vAlign w:val="bottom"/>
          </w:tcPr>
          <w:p w14:paraId="5E1F8C0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bottom w:val="single" w:sz="4" w:space="0" w:color="000000"/>
            </w:tcBorders>
            <w:vAlign w:val="bottom"/>
          </w:tcPr>
          <w:p w14:paraId="7B4BC9E9"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bottom w:val="single" w:sz="4" w:space="0" w:color="000000"/>
            </w:tcBorders>
            <w:vAlign w:val="bottom"/>
          </w:tcPr>
          <w:p w14:paraId="258DDE3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2103" w:type="dxa"/>
            <w:tcBorders>
              <w:top w:val="single" w:sz="12" w:space="0" w:color="000000"/>
              <w:bottom w:val="single" w:sz="4" w:space="0" w:color="000000"/>
              <w:right w:val="single" w:sz="12" w:space="0" w:color="000000"/>
            </w:tcBorders>
            <w:vAlign w:val="bottom"/>
          </w:tcPr>
          <w:p w14:paraId="4E93A7E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1AD7C169" w14:textId="77777777">
        <w:trPr>
          <w:trHeight w:val="397"/>
        </w:trPr>
        <w:tc>
          <w:tcPr>
            <w:tcW w:w="3425" w:type="dxa"/>
            <w:tcBorders>
              <w:top w:val="single" w:sz="12" w:space="0" w:color="000000"/>
              <w:left w:val="single" w:sz="12" w:space="0" w:color="000000"/>
              <w:bottom w:val="single" w:sz="4" w:space="0" w:color="000000"/>
              <w:right w:val="single" w:sz="12" w:space="0" w:color="000000"/>
            </w:tcBorders>
            <w:vAlign w:val="bottom"/>
          </w:tcPr>
          <w:p w14:paraId="4A21D330"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Hra na klavír –jazz, blues, pop </w:t>
            </w:r>
            <w:proofErr w:type="spellStart"/>
            <w:r>
              <w:rPr>
                <w:rFonts w:ascii="Cambria" w:eastAsia="Cambria" w:hAnsi="Cambria" w:cs="Cambria"/>
                <w:b/>
                <w:sz w:val="24"/>
                <w:szCs w:val="24"/>
              </w:rPr>
              <w:t>popop</w:t>
            </w:r>
            <w:proofErr w:type="spellEnd"/>
          </w:p>
        </w:tc>
        <w:tc>
          <w:tcPr>
            <w:tcW w:w="1134" w:type="dxa"/>
            <w:tcBorders>
              <w:top w:val="single" w:sz="12" w:space="0" w:color="000000"/>
              <w:left w:val="single" w:sz="12" w:space="0" w:color="000000"/>
              <w:bottom w:val="single" w:sz="4" w:space="0" w:color="000000"/>
            </w:tcBorders>
            <w:vAlign w:val="center"/>
          </w:tcPr>
          <w:p w14:paraId="0EAFBA2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12" w:space="0" w:color="000000"/>
              <w:bottom w:val="single" w:sz="4" w:space="0" w:color="000000"/>
            </w:tcBorders>
            <w:vAlign w:val="center"/>
          </w:tcPr>
          <w:p w14:paraId="0684F1E4"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12" w:space="0" w:color="000000"/>
              <w:bottom w:val="single" w:sz="4" w:space="0" w:color="000000"/>
            </w:tcBorders>
            <w:vAlign w:val="center"/>
          </w:tcPr>
          <w:p w14:paraId="35406024"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2103" w:type="dxa"/>
            <w:tcBorders>
              <w:top w:val="single" w:sz="12" w:space="0" w:color="000000"/>
              <w:bottom w:val="single" w:sz="4" w:space="0" w:color="000000"/>
              <w:right w:val="single" w:sz="12" w:space="0" w:color="000000"/>
            </w:tcBorders>
            <w:vAlign w:val="center"/>
          </w:tcPr>
          <w:p w14:paraId="01B5144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4B0696E2" w14:textId="77777777">
        <w:trPr>
          <w:trHeight w:val="397"/>
        </w:trPr>
        <w:tc>
          <w:tcPr>
            <w:tcW w:w="3425" w:type="dxa"/>
            <w:tcBorders>
              <w:left w:val="single" w:sz="12" w:space="0" w:color="000000"/>
              <w:bottom w:val="single" w:sz="4" w:space="0" w:color="000000"/>
              <w:right w:val="single" w:sz="12" w:space="0" w:color="000000"/>
            </w:tcBorders>
            <w:vAlign w:val="bottom"/>
          </w:tcPr>
          <w:p w14:paraId="622395E9" w14:textId="77777777" w:rsidR="007E4AF5" w:rsidRDefault="00617BBC">
            <w:pPr>
              <w:rPr>
                <w:rFonts w:ascii="Cambria" w:eastAsia="Cambria" w:hAnsi="Cambria" w:cs="Cambria"/>
                <w:b/>
                <w:sz w:val="24"/>
                <w:szCs w:val="24"/>
              </w:rPr>
            </w:pPr>
            <w:r>
              <w:rPr>
                <w:rFonts w:ascii="Cambria" w:eastAsia="Cambria" w:hAnsi="Cambria" w:cs="Cambria"/>
                <w:b/>
                <w:sz w:val="24"/>
                <w:szCs w:val="24"/>
              </w:rPr>
              <w:t>Souborová hra *</w:t>
            </w:r>
          </w:p>
        </w:tc>
        <w:tc>
          <w:tcPr>
            <w:tcW w:w="1134" w:type="dxa"/>
            <w:tcBorders>
              <w:left w:val="single" w:sz="12" w:space="0" w:color="000000"/>
              <w:bottom w:val="single" w:sz="4" w:space="0" w:color="000000"/>
            </w:tcBorders>
            <w:vAlign w:val="center"/>
          </w:tcPr>
          <w:p w14:paraId="0A3B0867"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bottom w:val="single" w:sz="4" w:space="0" w:color="000000"/>
            </w:tcBorders>
            <w:vAlign w:val="center"/>
          </w:tcPr>
          <w:p w14:paraId="15BE1B7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bottom w:val="single" w:sz="4" w:space="0" w:color="000000"/>
            </w:tcBorders>
            <w:vAlign w:val="center"/>
          </w:tcPr>
          <w:p w14:paraId="3930084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2103" w:type="dxa"/>
            <w:tcBorders>
              <w:bottom w:val="single" w:sz="4" w:space="0" w:color="000000"/>
              <w:right w:val="single" w:sz="12" w:space="0" w:color="000000"/>
            </w:tcBorders>
            <w:vAlign w:val="center"/>
          </w:tcPr>
          <w:p w14:paraId="02BA9584"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2A9A69EB" w14:textId="77777777">
        <w:trPr>
          <w:trHeight w:val="397"/>
        </w:trPr>
        <w:tc>
          <w:tcPr>
            <w:tcW w:w="3425" w:type="dxa"/>
            <w:tcBorders>
              <w:left w:val="single" w:sz="12" w:space="0" w:color="000000"/>
              <w:bottom w:val="single" w:sz="4" w:space="0" w:color="000000"/>
              <w:right w:val="single" w:sz="12" w:space="0" w:color="000000"/>
            </w:tcBorders>
            <w:vAlign w:val="bottom"/>
          </w:tcPr>
          <w:p w14:paraId="56D74334" w14:textId="77777777" w:rsidR="007E4AF5" w:rsidRDefault="00617BBC">
            <w:pPr>
              <w:rPr>
                <w:rFonts w:ascii="Cambria" w:eastAsia="Cambria" w:hAnsi="Cambria" w:cs="Cambria"/>
                <w:b/>
                <w:sz w:val="24"/>
                <w:szCs w:val="24"/>
              </w:rPr>
            </w:pPr>
            <w:r>
              <w:rPr>
                <w:rFonts w:ascii="Cambria" w:eastAsia="Cambria" w:hAnsi="Cambria" w:cs="Cambria"/>
                <w:b/>
                <w:sz w:val="24"/>
                <w:szCs w:val="24"/>
              </w:rPr>
              <w:t>Orchestrální hra*</w:t>
            </w:r>
          </w:p>
        </w:tc>
        <w:tc>
          <w:tcPr>
            <w:tcW w:w="1134" w:type="dxa"/>
            <w:tcBorders>
              <w:left w:val="single" w:sz="12" w:space="0" w:color="000000"/>
              <w:bottom w:val="single" w:sz="4" w:space="0" w:color="000000"/>
            </w:tcBorders>
          </w:tcPr>
          <w:p w14:paraId="1B3A1056" w14:textId="77777777" w:rsidR="007E4AF5" w:rsidRDefault="00617BBC">
            <w:pPr>
              <w:jc w:val="center"/>
            </w:pPr>
            <w:r>
              <w:rPr>
                <w:rFonts w:ascii="Cambria" w:eastAsia="Cambria" w:hAnsi="Cambria" w:cs="Cambria"/>
                <w:sz w:val="24"/>
                <w:szCs w:val="24"/>
              </w:rPr>
              <w:t>1</w:t>
            </w:r>
          </w:p>
        </w:tc>
        <w:tc>
          <w:tcPr>
            <w:tcW w:w="1276" w:type="dxa"/>
            <w:tcBorders>
              <w:bottom w:val="single" w:sz="4" w:space="0" w:color="000000"/>
            </w:tcBorders>
          </w:tcPr>
          <w:p w14:paraId="1D91830B" w14:textId="77777777" w:rsidR="007E4AF5" w:rsidRDefault="00617BBC">
            <w:pPr>
              <w:jc w:val="center"/>
            </w:pPr>
            <w:r>
              <w:rPr>
                <w:rFonts w:ascii="Cambria" w:eastAsia="Cambria" w:hAnsi="Cambria" w:cs="Cambria"/>
                <w:sz w:val="24"/>
                <w:szCs w:val="24"/>
              </w:rPr>
              <w:t>1</w:t>
            </w:r>
          </w:p>
        </w:tc>
        <w:tc>
          <w:tcPr>
            <w:tcW w:w="1134" w:type="dxa"/>
            <w:tcBorders>
              <w:bottom w:val="single" w:sz="4" w:space="0" w:color="000000"/>
            </w:tcBorders>
          </w:tcPr>
          <w:p w14:paraId="725D01A1" w14:textId="77777777" w:rsidR="007E4AF5" w:rsidRDefault="00617BBC">
            <w:pPr>
              <w:jc w:val="center"/>
            </w:pPr>
            <w:r>
              <w:rPr>
                <w:rFonts w:ascii="Cambria" w:eastAsia="Cambria" w:hAnsi="Cambria" w:cs="Cambria"/>
                <w:sz w:val="24"/>
                <w:szCs w:val="24"/>
              </w:rPr>
              <w:t>1</w:t>
            </w:r>
          </w:p>
        </w:tc>
        <w:tc>
          <w:tcPr>
            <w:tcW w:w="2103" w:type="dxa"/>
            <w:tcBorders>
              <w:bottom w:val="single" w:sz="4" w:space="0" w:color="000000"/>
              <w:right w:val="single" w:sz="12" w:space="0" w:color="000000"/>
            </w:tcBorders>
          </w:tcPr>
          <w:p w14:paraId="75146603" w14:textId="77777777" w:rsidR="007E4AF5" w:rsidRDefault="00617BBC">
            <w:pPr>
              <w:jc w:val="center"/>
            </w:pPr>
            <w:r>
              <w:rPr>
                <w:rFonts w:ascii="Cambria" w:eastAsia="Cambria" w:hAnsi="Cambria" w:cs="Cambria"/>
                <w:sz w:val="24"/>
                <w:szCs w:val="24"/>
              </w:rPr>
              <w:t>1</w:t>
            </w:r>
          </w:p>
        </w:tc>
      </w:tr>
      <w:tr w:rsidR="007E4AF5" w14:paraId="7D1EF48E" w14:textId="77777777">
        <w:trPr>
          <w:trHeight w:val="397"/>
        </w:trPr>
        <w:tc>
          <w:tcPr>
            <w:tcW w:w="3425" w:type="dxa"/>
            <w:tcBorders>
              <w:top w:val="single" w:sz="4" w:space="0" w:color="000000"/>
              <w:left w:val="single" w:sz="12" w:space="0" w:color="000000"/>
              <w:bottom w:val="single" w:sz="18" w:space="0" w:color="000000"/>
              <w:right w:val="single" w:sz="12" w:space="0" w:color="000000"/>
            </w:tcBorders>
            <w:vAlign w:val="bottom"/>
          </w:tcPr>
          <w:p w14:paraId="00DE1459" w14:textId="77777777" w:rsidR="007E4AF5" w:rsidRDefault="00617BBC">
            <w:pPr>
              <w:rPr>
                <w:rFonts w:ascii="Cambria" w:eastAsia="Cambria" w:hAnsi="Cambria" w:cs="Cambria"/>
                <w:b/>
                <w:sz w:val="24"/>
                <w:szCs w:val="24"/>
              </w:rPr>
            </w:pPr>
            <w:r>
              <w:rPr>
                <w:rFonts w:ascii="Cambria" w:eastAsia="Cambria" w:hAnsi="Cambria" w:cs="Cambria"/>
                <w:b/>
                <w:sz w:val="24"/>
                <w:szCs w:val="24"/>
              </w:rPr>
              <w:t>Čtyřruční hra*</w:t>
            </w:r>
          </w:p>
        </w:tc>
        <w:tc>
          <w:tcPr>
            <w:tcW w:w="1134" w:type="dxa"/>
            <w:tcBorders>
              <w:top w:val="single" w:sz="4" w:space="0" w:color="000000"/>
              <w:left w:val="single" w:sz="12" w:space="0" w:color="000000"/>
              <w:bottom w:val="single" w:sz="18" w:space="0" w:color="000000"/>
            </w:tcBorders>
            <w:vAlign w:val="center"/>
          </w:tcPr>
          <w:p w14:paraId="62BF41BE"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bottom w:val="single" w:sz="18" w:space="0" w:color="000000"/>
            </w:tcBorders>
            <w:vAlign w:val="center"/>
          </w:tcPr>
          <w:p w14:paraId="5E4A04B1"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bottom w:val="single" w:sz="18" w:space="0" w:color="000000"/>
            </w:tcBorders>
            <w:vAlign w:val="center"/>
          </w:tcPr>
          <w:p w14:paraId="58A2EA7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2103" w:type="dxa"/>
            <w:tcBorders>
              <w:top w:val="single" w:sz="4" w:space="0" w:color="000000"/>
              <w:bottom w:val="single" w:sz="18" w:space="0" w:color="000000"/>
              <w:right w:val="single" w:sz="12" w:space="0" w:color="000000"/>
            </w:tcBorders>
            <w:vAlign w:val="center"/>
          </w:tcPr>
          <w:p w14:paraId="7D09D43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571F2918" w14:textId="77777777">
        <w:trPr>
          <w:trHeight w:val="397"/>
        </w:trPr>
        <w:tc>
          <w:tcPr>
            <w:tcW w:w="3425" w:type="dxa"/>
            <w:tcBorders>
              <w:top w:val="single" w:sz="4" w:space="0" w:color="000000"/>
              <w:left w:val="single" w:sz="12" w:space="0" w:color="000000"/>
              <w:bottom w:val="single" w:sz="18" w:space="0" w:color="000000"/>
              <w:right w:val="single" w:sz="12" w:space="0" w:color="000000"/>
            </w:tcBorders>
            <w:vAlign w:val="bottom"/>
          </w:tcPr>
          <w:p w14:paraId="2798DCCE" w14:textId="77777777" w:rsidR="007E4AF5" w:rsidRDefault="00617BBC">
            <w:pPr>
              <w:rPr>
                <w:rFonts w:ascii="Cambria" w:eastAsia="Cambria" w:hAnsi="Cambria" w:cs="Cambria"/>
                <w:b/>
                <w:sz w:val="24"/>
                <w:szCs w:val="24"/>
              </w:rPr>
            </w:pPr>
            <w:r>
              <w:rPr>
                <w:rFonts w:ascii="Cambria" w:eastAsia="Cambria" w:hAnsi="Cambria" w:cs="Cambria"/>
                <w:b/>
                <w:sz w:val="24"/>
                <w:szCs w:val="24"/>
              </w:rPr>
              <w:t>Komorní hra*</w:t>
            </w:r>
          </w:p>
        </w:tc>
        <w:tc>
          <w:tcPr>
            <w:tcW w:w="1134" w:type="dxa"/>
            <w:tcBorders>
              <w:top w:val="single" w:sz="4" w:space="0" w:color="000000"/>
              <w:left w:val="single" w:sz="12" w:space="0" w:color="000000"/>
              <w:bottom w:val="single" w:sz="18" w:space="0" w:color="000000"/>
            </w:tcBorders>
            <w:vAlign w:val="center"/>
          </w:tcPr>
          <w:p w14:paraId="2E5B8FFF"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bottom w:val="single" w:sz="18" w:space="0" w:color="000000"/>
            </w:tcBorders>
            <w:vAlign w:val="center"/>
          </w:tcPr>
          <w:p w14:paraId="09AFF638"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bottom w:val="single" w:sz="18" w:space="0" w:color="000000"/>
            </w:tcBorders>
            <w:vAlign w:val="center"/>
          </w:tcPr>
          <w:p w14:paraId="3E8567E2"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2103" w:type="dxa"/>
            <w:tcBorders>
              <w:top w:val="single" w:sz="4" w:space="0" w:color="000000"/>
              <w:bottom w:val="single" w:sz="18" w:space="0" w:color="000000"/>
              <w:right w:val="single" w:sz="12" w:space="0" w:color="000000"/>
            </w:tcBorders>
            <w:vAlign w:val="center"/>
          </w:tcPr>
          <w:p w14:paraId="1EEF230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0BE6171A" w14:textId="77777777">
        <w:trPr>
          <w:trHeight w:val="397"/>
        </w:trPr>
        <w:tc>
          <w:tcPr>
            <w:tcW w:w="3425" w:type="dxa"/>
            <w:tcBorders>
              <w:top w:val="single" w:sz="4" w:space="0" w:color="000000"/>
              <w:left w:val="single" w:sz="12" w:space="0" w:color="000000"/>
              <w:bottom w:val="single" w:sz="18" w:space="0" w:color="000000"/>
              <w:right w:val="single" w:sz="12" w:space="0" w:color="000000"/>
            </w:tcBorders>
            <w:vAlign w:val="bottom"/>
          </w:tcPr>
          <w:p w14:paraId="617852FC" w14:textId="77777777" w:rsidR="007E4AF5" w:rsidRDefault="00617BBC">
            <w:pPr>
              <w:rPr>
                <w:rFonts w:ascii="Cambria" w:eastAsia="Cambria" w:hAnsi="Cambria" w:cs="Cambria"/>
                <w:b/>
                <w:sz w:val="24"/>
                <w:szCs w:val="24"/>
              </w:rPr>
            </w:pPr>
            <w:r>
              <w:rPr>
                <w:rFonts w:ascii="Cambria" w:eastAsia="Cambria" w:hAnsi="Cambria" w:cs="Cambria"/>
                <w:b/>
                <w:sz w:val="24"/>
                <w:szCs w:val="24"/>
              </w:rPr>
              <w:t>Klavírní improvizace*</w:t>
            </w:r>
          </w:p>
        </w:tc>
        <w:tc>
          <w:tcPr>
            <w:tcW w:w="1134" w:type="dxa"/>
            <w:tcBorders>
              <w:top w:val="single" w:sz="4" w:space="0" w:color="000000"/>
              <w:left w:val="single" w:sz="12" w:space="0" w:color="000000"/>
              <w:bottom w:val="single" w:sz="18" w:space="0" w:color="000000"/>
            </w:tcBorders>
            <w:vAlign w:val="center"/>
          </w:tcPr>
          <w:p w14:paraId="60148282"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bottom w:val="single" w:sz="18" w:space="0" w:color="000000"/>
            </w:tcBorders>
            <w:vAlign w:val="center"/>
          </w:tcPr>
          <w:p w14:paraId="0DDFA3D3"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bottom w:val="single" w:sz="18" w:space="0" w:color="000000"/>
            </w:tcBorders>
            <w:vAlign w:val="center"/>
          </w:tcPr>
          <w:p w14:paraId="579C8D0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2103" w:type="dxa"/>
            <w:tcBorders>
              <w:top w:val="single" w:sz="4" w:space="0" w:color="000000"/>
              <w:bottom w:val="single" w:sz="18" w:space="0" w:color="000000"/>
              <w:right w:val="single" w:sz="12" w:space="0" w:color="000000"/>
            </w:tcBorders>
            <w:vAlign w:val="center"/>
          </w:tcPr>
          <w:p w14:paraId="2BDB01F0"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398887AA" w14:textId="77777777">
        <w:trPr>
          <w:trHeight w:val="397"/>
        </w:trPr>
        <w:tc>
          <w:tcPr>
            <w:tcW w:w="3425" w:type="dxa"/>
            <w:tcBorders>
              <w:top w:val="single" w:sz="4" w:space="0" w:color="000000"/>
              <w:left w:val="single" w:sz="12" w:space="0" w:color="000000"/>
              <w:bottom w:val="single" w:sz="12" w:space="0" w:color="000000"/>
              <w:right w:val="single" w:sz="12" w:space="0" w:color="000000"/>
            </w:tcBorders>
            <w:vAlign w:val="bottom"/>
          </w:tcPr>
          <w:p w14:paraId="1510FBCB" w14:textId="77777777" w:rsidR="007E4AF5" w:rsidRDefault="00617BBC">
            <w:pPr>
              <w:rPr>
                <w:rFonts w:ascii="Cambria" w:eastAsia="Cambria" w:hAnsi="Cambria" w:cs="Cambria"/>
                <w:b/>
                <w:sz w:val="24"/>
                <w:szCs w:val="24"/>
              </w:rPr>
            </w:pPr>
            <w:r>
              <w:rPr>
                <w:rFonts w:ascii="Cambria" w:eastAsia="Cambria" w:hAnsi="Cambria" w:cs="Cambria"/>
                <w:b/>
                <w:sz w:val="24"/>
                <w:szCs w:val="24"/>
              </w:rPr>
              <w:t>Zpěv ve sboru*</w:t>
            </w:r>
          </w:p>
        </w:tc>
        <w:tc>
          <w:tcPr>
            <w:tcW w:w="1134" w:type="dxa"/>
            <w:tcBorders>
              <w:top w:val="single" w:sz="4" w:space="0" w:color="000000"/>
              <w:left w:val="single" w:sz="12" w:space="0" w:color="000000"/>
              <w:bottom w:val="single" w:sz="12" w:space="0" w:color="000000"/>
            </w:tcBorders>
            <w:vAlign w:val="center"/>
          </w:tcPr>
          <w:p w14:paraId="479848D4"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276" w:type="dxa"/>
            <w:tcBorders>
              <w:top w:val="single" w:sz="4" w:space="0" w:color="000000"/>
              <w:bottom w:val="single" w:sz="12" w:space="0" w:color="000000"/>
            </w:tcBorders>
            <w:vAlign w:val="center"/>
          </w:tcPr>
          <w:p w14:paraId="382EBBB1"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bottom w:val="single" w:sz="12" w:space="0" w:color="000000"/>
            </w:tcBorders>
            <w:vAlign w:val="center"/>
          </w:tcPr>
          <w:p w14:paraId="73E3447F"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2103" w:type="dxa"/>
            <w:tcBorders>
              <w:top w:val="single" w:sz="4" w:space="0" w:color="000000"/>
              <w:bottom w:val="single" w:sz="12" w:space="0" w:color="000000"/>
              <w:right w:val="single" w:sz="12" w:space="0" w:color="000000"/>
            </w:tcBorders>
            <w:vAlign w:val="center"/>
          </w:tcPr>
          <w:p w14:paraId="70C7BC1D"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r>
      <w:tr w:rsidR="007E4AF5" w14:paraId="3F28B5AE" w14:textId="77777777">
        <w:trPr>
          <w:trHeight w:val="397"/>
        </w:trPr>
        <w:tc>
          <w:tcPr>
            <w:tcW w:w="3425" w:type="dxa"/>
            <w:tcBorders>
              <w:top w:val="single" w:sz="12" w:space="0" w:color="000000"/>
              <w:left w:val="single" w:sz="18" w:space="0" w:color="000000"/>
              <w:bottom w:val="single" w:sz="18" w:space="0" w:color="000000"/>
              <w:right w:val="single" w:sz="12" w:space="0" w:color="000000"/>
            </w:tcBorders>
            <w:vAlign w:val="bottom"/>
          </w:tcPr>
          <w:p w14:paraId="45C96A96" w14:textId="77777777" w:rsidR="007E4AF5" w:rsidRDefault="00617BBC">
            <w:pPr>
              <w:rPr>
                <w:rFonts w:ascii="Cambria" w:eastAsia="Cambria" w:hAnsi="Cambria" w:cs="Cambria"/>
                <w:b/>
                <w:sz w:val="24"/>
                <w:szCs w:val="24"/>
              </w:rPr>
            </w:pPr>
            <w:r>
              <w:rPr>
                <w:rFonts w:ascii="Cambria" w:eastAsia="Cambria" w:hAnsi="Cambria" w:cs="Cambria"/>
                <w:b/>
                <w:sz w:val="24"/>
                <w:szCs w:val="24"/>
              </w:rPr>
              <w:t>Celkem hodin týdně</w:t>
            </w:r>
          </w:p>
        </w:tc>
        <w:tc>
          <w:tcPr>
            <w:tcW w:w="1134" w:type="dxa"/>
            <w:tcBorders>
              <w:top w:val="single" w:sz="12" w:space="0" w:color="000000"/>
              <w:left w:val="single" w:sz="12" w:space="0" w:color="000000"/>
              <w:bottom w:val="single" w:sz="18" w:space="0" w:color="000000"/>
            </w:tcBorders>
            <w:vAlign w:val="center"/>
          </w:tcPr>
          <w:p w14:paraId="5B0AD08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1276" w:type="dxa"/>
            <w:tcBorders>
              <w:top w:val="single" w:sz="12" w:space="0" w:color="000000"/>
              <w:bottom w:val="single" w:sz="18" w:space="0" w:color="000000"/>
            </w:tcBorders>
            <w:vAlign w:val="center"/>
          </w:tcPr>
          <w:p w14:paraId="48EFF682"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12" w:space="0" w:color="000000"/>
              <w:bottom w:val="single" w:sz="18" w:space="0" w:color="000000"/>
            </w:tcBorders>
            <w:vAlign w:val="center"/>
          </w:tcPr>
          <w:p w14:paraId="38D0BD08"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2103" w:type="dxa"/>
            <w:tcBorders>
              <w:top w:val="single" w:sz="12" w:space="0" w:color="000000"/>
              <w:bottom w:val="single" w:sz="18" w:space="0" w:color="000000"/>
            </w:tcBorders>
            <w:vAlign w:val="center"/>
          </w:tcPr>
          <w:p w14:paraId="3AF0B3A6"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r>
    </w:tbl>
    <w:p w14:paraId="17CEADE7"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6EF23AA7"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5DC0FA4C"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čtyřruční hry, komorní hry, klavírní improvizace nebo zpěvu ve sboru.</w:t>
      </w:r>
    </w:p>
    <w:p w14:paraId="4F4F2986" w14:textId="77777777" w:rsidR="007E4AF5" w:rsidRDefault="00617BBC">
      <w:pPr>
        <w:pBdr>
          <w:top w:val="nil"/>
          <w:left w:val="nil"/>
          <w:bottom w:val="nil"/>
          <w:right w:val="nil"/>
          <w:between w:val="nil"/>
        </w:pBdr>
        <w:spacing w:before="600"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1FF9E114" w14:textId="1E0DDB1C" w:rsidR="00606788" w:rsidRPr="00D81877" w:rsidRDefault="00617BBC">
      <w:pPr>
        <w:numPr>
          <w:ilvl w:val="0"/>
          <w:numId w:val="64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Hodinová dotace a skladba vyučovacích předmětů se řídí učebním plánem základního studia II. stupně.</w:t>
      </w:r>
    </w:p>
    <w:p w14:paraId="1FC58C28" w14:textId="77777777" w:rsidR="00D81877" w:rsidRDefault="00D81877">
      <w:pPr>
        <w:spacing w:after="0"/>
        <w:jc w:val="both"/>
        <w:rPr>
          <w:rFonts w:ascii="Cambria" w:eastAsia="Cambria" w:hAnsi="Cambria" w:cs="Cambria"/>
          <w:sz w:val="24"/>
          <w:szCs w:val="24"/>
        </w:rPr>
      </w:pPr>
    </w:p>
    <w:p w14:paraId="42506769" w14:textId="77777777" w:rsidR="007E4AF5" w:rsidRDefault="00617BBC">
      <w:pPr>
        <w:spacing w:after="0"/>
        <w:jc w:val="both"/>
        <w:rPr>
          <w:rFonts w:ascii="Cambria" w:eastAsia="Cambria" w:hAnsi="Cambria" w:cs="Cambria"/>
          <w:sz w:val="24"/>
          <w:szCs w:val="24"/>
        </w:rPr>
      </w:pPr>
      <w:r>
        <w:rPr>
          <w:rFonts w:ascii="Cambria" w:eastAsia="Cambria" w:hAnsi="Cambria" w:cs="Cambria"/>
          <w:b/>
          <w:sz w:val="24"/>
          <w:szCs w:val="24"/>
        </w:rPr>
        <w:t>Poznámky k učebnímu plánu</w:t>
      </w:r>
      <w:r>
        <w:rPr>
          <w:rFonts w:ascii="Cambria" w:eastAsia="Cambria" w:hAnsi="Cambria" w:cs="Cambria"/>
          <w:sz w:val="24"/>
          <w:szCs w:val="24"/>
        </w:rPr>
        <w:t>:</w:t>
      </w:r>
    </w:p>
    <w:p w14:paraId="219BF4FF" w14:textId="77777777" w:rsidR="007E4AF5" w:rsidRDefault="007E4AF5">
      <w:pPr>
        <w:spacing w:after="0"/>
        <w:jc w:val="center"/>
        <w:rPr>
          <w:rFonts w:ascii="Cambria" w:eastAsia="Cambria" w:hAnsi="Cambria" w:cs="Cambria"/>
          <w:sz w:val="24"/>
          <w:szCs w:val="24"/>
        </w:rPr>
      </w:pPr>
    </w:p>
    <w:p w14:paraId="7712A9E8" w14:textId="77777777" w:rsidR="007E4AF5" w:rsidRDefault="00617BBC">
      <w:pPr>
        <w:numPr>
          <w:ilvl w:val="0"/>
          <w:numId w:val="499"/>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220D303B" w14:textId="77777777" w:rsidR="007E4AF5" w:rsidRDefault="00617BBC">
      <w:pPr>
        <w:numPr>
          <w:ilvl w:val="0"/>
          <w:numId w:val="49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1. – 4. ročník zahrnuje klasickou průpravu;</w:t>
      </w:r>
    </w:p>
    <w:p w14:paraId="6F000027" w14:textId="77777777" w:rsidR="007E4AF5" w:rsidRDefault="00617BBC">
      <w:pPr>
        <w:numPr>
          <w:ilvl w:val="0"/>
          <w:numId w:val="49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se hrou na klavír – jazz, blues, pop, mohou být zařazeni do přípravného ročníku II. stupně;</w:t>
      </w:r>
    </w:p>
    <w:p w14:paraId="6E12C543" w14:textId="77777777" w:rsidR="007E4AF5" w:rsidRDefault="00617BBC">
      <w:pPr>
        <w:numPr>
          <w:ilvl w:val="0"/>
          <w:numId w:val="499"/>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1E1C186C" w14:textId="77777777" w:rsidR="007E4AF5" w:rsidRDefault="007E4AF5">
      <w:pPr>
        <w:rPr>
          <w:rFonts w:ascii="Cambria" w:eastAsia="Cambria" w:hAnsi="Cambria" w:cs="Cambria"/>
          <w:b/>
          <w:sz w:val="24"/>
          <w:szCs w:val="24"/>
        </w:rPr>
      </w:pPr>
    </w:p>
    <w:p w14:paraId="36E1A99F" w14:textId="77777777" w:rsidR="007E4AF5" w:rsidRDefault="00617BBC">
      <w:pPr>
        <w:rPr>
          <w:rFonts w:ascii="Cambria" w:eastAsia="Cambria" w:hAnsi="Cambria" w:cs="Cambria"/>
          <w:b/>
          <w:sz w:val="24"/>
          <w:szCs w:val="24"/>
        </w:rPr>
      </w:pPr>
      <w:r>
        <w:rPr>
          <w:rFonts w:ascii="Cambria" w:eastAsia="Cambria" w:hAnsi="Cambria" w:cs="Cambria"/>
          <w:b/>
          <w:sz w:val="24"/>
          <w:szCs w:val="24"/>
        </w:rPr>
        <w:lastRenderedPageBreak/>
        <w:t>Název a charakteristika vyučovacích předmětů:</w:t>
      </w:r>
    </w:p>
    <w:p w14:paraId="0A35100F"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Hra na klavír – jazz, blues, pop</w:t>
      </w:r>
    </w:p>
    <w:p w14:paraId="30B5B404" w14:textId="77777777" w:rsidR="007E4AF5" w:rsidRDefault="00617BBC">
      <w:pPr>
        <w:shd w:val="clear" w:color="auto" w:fill="FFFFFF"/>
        <w:jc w:val="both"/>
        <w:rPr>
          <w:rFonts w:ascii="Cambria" w:eastAsia="Cambria" w:hAnsi="Cambria" w:cs="Cambria"/>
          <w:b/>
          <w:sz w:val="24"/>
          <w:szCs w:val="24"/>
        </w:rPr>
      </w:pPr>
      <w:r>
        <w:rPr>
          <w:rFonts w:ascii="Cambria" w:eastAsia="Cambria" w:hAnsi="Cambria" w:cs="Cambria"/>
          <w:sz w:val="24"/>
          <w:szCs w:val="24"/>
        </w:rPr>
        <w:t>Studium hry na klavír-jazz, blues, pop má své vývojové etapy i své zákonitosti.</w:t>
      </w:r>
    </w:p>
    <w:p w14:paraId="45C7C981" w14:textId="77777777" w:rsidR="007E4AF5" w:rsidRDefault="00617BBC">
      <w:pPr>
        <w:shd w:val="clear" w:color="auto" w:fill="FFFFFF"/>
        <w:jc w:val="both"/>
        <w:rPr>
          <w:rFonts w:ascii="Cambria" w:eastAsia="Cambria" w:hAnsi="Cambria" w:cs="Cambria"/>
          <w:b/>
          <w:sz w:val="24"/>
          <w:szCs w:val="24"/>
        </w:rPr>
      </w:pPr>
      <w:r>
        <w:rPr>
          <w:rFonts w:ascii="Cambria" w:eastAsia="Cambria" w:hAnsi="Cambria" w:cs="Cambria"/>
          <w:sz w:val="24"/>
          <w:szCs w:val="24"/>
        </w:rPr>
        <w:t>Od začátku studia je zaměřena pozornost na rozvoj hudebně sluchových dispozic žáka. Uvědomělé naslouchání je primárním předpokladem pro vyspělou technickou i výrazovou stránku hry. Tvorba tónu nespočívá pouze v mechanickém stisku klávesy, závisí na aktivní vnitřní sluchové představě a specifickém pocitu při tvorbě tónu.</w:t>
      </w:r>
    </w:p>
    <w:p w14:paraId="1C8A41B7" w14:textId="77777777" w:rsidR="007E4AF5" w:rsidRDefault="00617BBC">
      <w:pPr>
        <w:shd w:val="clear" w:color="auto" w:fill="FFFFFF"/>
        <w:jc w:val="both"/>
        <w:rPr>
          <w:rFonts w:ascii="Cambria" w:eastAsia="Cambria" w:hAnsi="Cambria" w:cs="Cambria"/>
          <w:b/>
          <w:sz w:val="24"/>
          <w:szCs w:val="24"/>
        </w:rPr>
      </w:pPr>
      <w:r>
        <w:rPr>
          <w:rFonts w:ascii="Cambria" w:eastAsia="Cambria" w:hAnsi="Cambria" w:cs="Cambria"/>
          <w:sz w:val="24"/>
          <w:szCs w:val="24"/>
        </w:rPr>
        <w:t>Nejvíce času a energie je věnováno ryze dovednostním činnostem – klavírní technice a výrazovým aspektům interpretace. Žák si postupně osvojuje různé druhy úhozů, principy frázování, široké spektrum artikulačních nuancí, využívá paletu barevných odstínů klavírního zvuku za přispění pedalizace. Postupně je rozvíjena schopnost pohotové orientace v notovém zápisu i hra z listu. Rozšiřuje se i rozsah a technická náročnost hraných skladeb, využívají se specifické dovednosti a znalosti při hře zpaměti.</w:t>
      </w:r>
    </w:p>
    <w:p w14:paraId="7F07D9E0" w14:textId="77777777" w:rsidR="007E4AF5" w:rsidRDefault="00617BBC">
      <w:pPr>
        <w:shd w:val="clear" w:color="auto" w:fill="FFFFFF"/>
        <w:jc w:val="both"/>
        <w:rPr>
          <w:rFonts w:ascii="Cambria" w:eastAsia="Cambria" w:hAnsi="Cambria" w:cs="Cambria"/>
          <w:b/>
          <w:sz w:val="24"/>
          <w:szCs w:val="24"/>
        </w:rPr>
      </w:pPr>
      <w:r>
        <w:rPr>
          <w:rFonts w:ascii="Cambria" w:eastAsia="Cambria" w:hAnsi="Cambria" w:cs="Cambria"/>
          <w:sz w:val="24"/>
          <w:szCs w:val="24"/>
        </w:rPr>
        <w:t>Žák je postupně seznamován s různými hudebními obdobími, je rozvíjen a tříben jeho vkus, má možnost komunikovat o estetických tématech, rozvíjet a zušlechťovat své postoje a názory.</w:t>
      </w:r>
    </w:p>
    <w:p w14:paraId="6B3E62C1" w14:textId="77777777" w:rsidR="007E4AF5" w:rsidRDefault="00617BBC">
      <w:pPr>
        <w:shd w:val="clear" w:color="auto" w:fill="FFFFFF"/>
        <w:jc w:val="both"/>
        <w:rPr>
          <w:rFonts w:ascii="Cambria" w:eastAsia="Cambria" w:hAnsi="Cambria" w:cs="Cambria"/>
          <w:b/>
          <w:sz w:val="24"/>
          <w:szCs w:val="24"/>
        </w:rPr>
      </w:pPr>
      <w:r>
        <w:rPr>
          <w:rFonts w:ascii="Cambria" w:eastAsia="Cambria" w:hAnsi="Cambria" w:cs="Cambria"/>
          <w:sz w:val="24"/>
          <w:szCs w:val="24"/>
        </w:rPr>
        <w:t>V průběhu výuky je formována také osobnost žáka – budují se správné pracovní návyky, pevný režim domácí přípravy, poctivé osobní nasazení při řešení problémů, schopnost vypořádat se s novými podněty a výzvami, odpovědnost vůči sobě i kolegům (např. při skupinové interpretaci).</w:t>
      </w:r>
    </w:p>
    <w:p w14:paraId="4E6E3D26" w14:textId="2906F9F5" w:rsidR="00606788" w:rsidRPr="007A1E3D"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 xml:space="preserve">V průběhu celého vyučovacího procesu je uplatňován individuální přístup, adekvátní motivace i metodické postupy, je respektována žákova hudební, dovednostní i psychická dispozice. </w:t>
      </w:r>
    </w:p>
    <w:p w14:paraId="0FF342B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Předmět Kolektivní výuka</w:t>
      </w:r>
    </w:p>
    <w:p w14:paraId="0253C206"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Polyfonní charakter klavíru rozšiřuje jeho využití. Díky možnosti akordické hry je klavír často využíván jako doprovodný nástroj. Předmět Kolektivní výuka připravuje sólového klavíristu na tuto skutečnost. Nabízí možnost společného uplatnění získaných dovednosti dětí na společném díle, je příležitostí k sebeuplatnění a prožívání pocitu sounáležitosti.</w:t>
      </w:r>
    </w:p>
    <w:p w14:paraId="62471B99"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5CFA97FF" w14:textId="03A6F20B"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komorní hra</w:t>
      </w:r>
      <w:r>
        <w:rPr>
          <w:rFonts w:ascii="Cambria" w:eastAsia="Cambria" w:hAnsi="Cambria" w:cs="Cambria"/>
          <w:sz w:val="24"/>
          <w:szCs w:val="24"/>
        </w:rPr>
        <w:tab/>
      </w:r>
      <w:r>
        <w:rPr>
          <w:rFonts w:ascii="Cambria" w:eastAsia="Cambria" w:hAnsi="Cambria" w:cs="Cambria"/>
          <w:sz w:val="24"/>
          <w:szCs w:val="24"/>
        </w:rPr>
        <w:tab/>
      </w:r>
      <w:r>
        <w:rPr>
          <w:rFonts w:ascii="Cambria" w:eastAsia="Cambria" w:hAnsi="Cambria" w:cs="Cambria"/>
          <w:sz w:val="24"/>
          <w:szCs w:val="24"/>
        </w:rPr>
        <w:tab/>
        <w:t>klavírní doprovod zpěvu a jiných nástrojů</w:t>
      </w:r>
    </w:p>
    <w:p w14:paraId="14A5F332" w14:textId="36A04353"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čtyřruční hra</w:t>
      </w:r>
      <w:r>
        <w:rPr>
          <w:rFonts w:ascii="Cambria" w:eastAsia="Cambria" w:hAnsi="Cambria" w:cs="Cambria"/>
          <w:b/>
          <w:sz w:val="24"/>
          <w:szCs w:val="24"/>
        </w:rPr>
        <w:tab/>
      </w:r>
      <w:r>
        <w:rPr>
          <w:rFonts w:ascii="Cambria" w:eastAsia="Cambria" w:hAnsi="Cambria" w:cs="Cambria"/>
          <w:sz w:val="24"/>
          <w:szCs w:val="24"/>
        </w:rPr>
        <w:tab/>
        <w:t>2–4 žáci (možnost hry na 2 klavíry)</w:t>
      </w:r>
    </w:p>
    <w:p w14:paraId="3D6F8BAC"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7B4E1C66"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klavírní improvizace</w:t>
      </w:r>
      <w:r>
        <w:rPr>
          <w:rFonts w:ascii="Cambria" w:eastAsia="Cambria" w:hAnsi="Cambria" w:cs="Cambria"/>
          <w:b/>
          <w:sz w:val="24"/>
          <w:szCs w:val="24"/>
        </w:rPr>
        <w:tab/>
      </w:r>
      <w:r>
        <w:rPr>
          <w:rFonts w:ascii="Cambria" w:eastAsia="Cambria" w:hAnsi="Cambria" w:cs="Cambria"/>
          <w:b/>
          <w:sz w:val="24"/>
          <w:szCs w:val="24"/>
        </w:rPr>
        <w:tab/>
      </w:r>
      <w:r>
        <w:rPr>
          <w:rFonts w:ascii="Cambria" w:eastAsia="Cambria" w:hAnsi="Cambria" w:cs="Cambria"/>
          <w:sz w:val="24"/>
          <w:szCs w:val="24"/>
        </w:rPr>
        <w:t>společné tvoření u klavíru bez předešlé přípravy</w:t>
      </w:r>
    </w:p>
    <w:p w14:paraId="7EA469DD"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047E4A63" w14:textId="77777777" w:rsidR="007E4AF5" w:rsidRDefault="007E4AF5">
      <w:pPr>
        <w:spacing w:after="0"/>
        <w:rPr>
          <w:rFonts w:ascii="Cambria" w:eastAsia="Cambria" w:hAnsi="Cambria" w:cs="Cambria"/>
          <w:sz w:val="24"/>
          <w:szCs w:val="24"/>
        </w:rPr>
      </w:pPr>
    </w:p>
    <w:p w14:paraId="015EC0D6" w14:textId="77777777" w:rsidR="007E4AF5" w:rsidRDefault="007E4AF5">
      <w:pPr>
        <w:spacing w:after="0"/>
        <w:rPr>
          <w:rFonts w:ascii="Cambria" w:eastAsia="Cambria" w:hAnsi="Cambria" w:cs="Cambria"/>
          <w:sz w:val="24"/>
          <w:szCs w:val="24"/>
        </w:rPr>
      </w:pPr>
    </w:p>
    <w:p w14:paraId="5078693D" w14:textId="77777777" w:rsidR="007A1E3D" w:rsidRDefault="007A1E3D">
      <w:pPr>
        <w:spacing w:after="0"/>
        <w:rPr>
          <w:rFonts w:ascii="Cambria" w:eastAsia="Cambria" w:hAnsi="Cambria" w:cs="Cambria"/>
          <w:b/>
          <w:sz w:val="24"/>
          <w:szCs w:val="24"/>
        </w:rPr>
      </w:pPr>
    </w:p>
    <w:p w14:paraId="2B1871BD" w14:textId="1F3BB416" w:rsidR="007E4AF5" w:rsidRDefault="00617BBC">
      <w:pPr>
        <w:spacing w:after="0"/>
        <w:rPr>
          <w:rFonts w:ascii="Cambria" w:eastAsia="Cambria" w:hAnsi="Cambria" w:cs="Cambria"/>
          <w:b/>
          <w:sz w:val="24"/>
          <w:szCs w:val="24"/>
        </w:rPr>
      </w:pPr>
      <w:r>
        <w:rPr>
          <w:rFonts w:ascii="Cambria" w:eastAsia="Cambria" w:hAnsi="Cambria" w:cs="Cambria"/>
          <w:b/>
          <w:sz w:val="24"/>
          <w:szCs w:val="24"/>
        </w:rPr>
        <w:lastRenderedPageBreak/>
        <w:t>Předmět Hudební nauka</w:t>
      </w:r>
    </w:p>
    <w:p w14:paraId="63D028A4"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sz w:val="24"/>
          <w:szCs w:val="24"/>
        </w:rPr>
        <w:t xml:space="preserve">Předmět Hudební nauka (charakteristika, vzdělávací obsah) viz </w:t>
      </w:r>
      <w:r>
        <w:rPr>
          <w:rFonts w:ascii="Cambria" w:eastAsia="Cambria" w:hAnsi="Cambria" w:cs="Cambria"/>
          <w:b/>
          <w:sz w:val="24"/>
          <w:szCs w:val="24"/>
        </w:rPr>
        <w:t>Vzdělávací oblast Recepce a reflexe hudby.</w:t>
      </w:r>
    </w:p>
    <w:p w14:paraId="43B3FDC6" w14:textId="77777777" w:rsidR="007E4AF5" w:rsidRDefault="007E4AF5">
      <w:pPr>
        <w:rPr>
          <w:rFonts w:ascii="Cambria" w:eastAsia="Cambria" w:hAnsi="Cambria" w:cs="Cambria"/>
          <w:b/>
          <w:sz w:val="24"/>
          <w:szCs w:val="24"/>
        </w:rPr>
      </w:pPr>
    </w:p>
    <w:p w14:paraId="6B1B5D29" w14:textId="77777777" w:rsidR="007E4AF5" w:rsidRDefault="00617BBC">
      <w:pPr>
        <w:rPr>
          <w:rFonts w:ascii="Cambria" w:eastAsia="Cambria" w:hAnsi="Cambria" w:cs="Cambria"/>
          <w:b/>
          <w:i/>
          <w:sz w:val="24"/>
          <w:szCs w:val="24"/>
          <w:u w:val="single"/>
        </w:rPr>
      </w:pPr>
      <w:r>
        <w:rPr>
          <w:rFonts w:ascii="Cambria" w:eastAsia="Cambria" w:hAnsi="Cambria" w:cs="Cambria"/>
          <w:b/>
          <w:sz w:val="24"/>
          <w:szCs w:val="24"/>
        </w:rPr>
        <w:t>Vzdělávací obsah předmět Hra na klavír – jazz, blues, pop:</w:t>
      </w:r>
    </w:p>
    <w:p w14:paraId="13D1CBA2" w14:textId="77777777" w:rsidR="007E4AF5" w:rsidRDefault="007E4AF5">
      <w:pPr>
        <w:shd w:val="clear" w:color="auto" w:fill="FFFFFF"/>
        <w:spacing w:after="0"/>
        <w:jc w:val="both"/>
        <w:rPr>
          <w:rFonts w:ascii="Cambria" w:eastAsia="Cambria" w:hAnsi="Cambria" w:cs="Cambria"/>
          <w:b/>
          <w:i/>
          <w:sz w:val="24"/>
          <w:szCs w:val="24"/>
          <w:u w:val="single"/>
        </w:rPr>
      </w:pPr>
    </w:p>
    <w:p w14:paraId="727DC251" w14:textId="77777777" w:rsidR="007E4AF5" w:rsidRDefault="00617BBC">
      <w:pPr>
        <w:jc w:val="center"/>
        <w:rPr>
          <w:rFonts w:ascii="Cambria" w:eastAsia="Cambria" w:hAnsi="Cambria" w:cs="Cambria"/>
          <w:b/>
          <w:sz w:val="36"/>
          <w:szCs w:val="36"/>
        </w:rPr>
      </w:pPr>
      <w:r>
        <w:rPr>
          <w:rFonts w:ascii="Cambria" w:eastAsia="Cambria" w:hAnsi="Cambria" w:cs="Cambria"/>
          <w:b/>
          <w:sz w:val="36"/>
          <w:szCs w:val="36"/>
        </w:rPr>
        <w:t xml:space="preserve">Přípravné studium </w:t>
      </w:r>
    </w:p>
    <w:p w14:paraId="5D948DAB" w14:textId="77777777" w:rsidR="007E4AF5" w:rsidRDefault="00617BBC">
      <w:pPr>
        <w:jc w:val="center"/>
        <w:rPr>
          <w:rFonts w:ascii="Cambria" w:eastAsia="Cambria" w:hAnsi="Cambria" w:cs="Cambria"/>
          <w:b/>
        </w:rPr>
      </w:pPr>
      <w:r>
        <w:rPr>
          <w:rFonts w:ascii="Cambria" w:eastAsia="Cambria" w:hAnsi="Cambria" w:cs="Cambria"/>
          <w:b/>
          <w:sz w:val="24"/>
          <w:szCs w:val="24"/>
        </w:rPr>
        <w:t>1. ročník</w:t>
      </w:r>
    </w:p>
    <w:p w14:paraId="270BB6DC"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0772D251"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orientuje se na klávesnici</w:t>
      </w:r>
    </w:p>
    <w:p w14:paraId="5AFB3056"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ovládá základní návyky a dovednosti – správné sezení a uvolnění celého těla</w:t>
      </w:r>
    </w:p>
    <w:p w14:paraId="717A34F2"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rozezná tóny hluboké, střední a vysoké</w:t>
      </w:r>
    </w:p>
    <w:p w14:paraId="784E22B8"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při hře využívá hry portamento</w:t>
      </w:r>
    </w:p>
    <w:p w14:paraId="6896E1F4" w14:textId="77777777" w:rsidR="007E4AF5" w:rsidRDefault="007E4AF5">
      <w:pPr>
        <w:spacing w:after="0"/>
        <w:jc w:val="both"/>
        <w:rPr>
          <w:rFonts w:ascii="Cambria" w:eastAsia="Cambria" w:hAnsi="Cambria" w:cs="Cambria"/>
          <w:b/>
          <w:sz w:val="24"/>
          <w:szCs w:val="24"/>
        </w:rPr>
      </w:pPr>
    </w:p>
    <w:p w14:paraId="7F674A3E"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8982F59" w14:textId="77777777" w:rsidR="007E4AF5" w:rsidRDefault="00617BBC">
      <w:pPr>
        <w:numPr>
          <w:ilvl w:val="0"/>
          <w:numId w:val="487"/>
        </w:numPr>
        <w:pBdr>
          <w:top w:val="nil"/>
          <w:left w:val="nil"/>
          <w:bottom w:val="nil"/>
          <w:right w:val="nil"/>
          <w:between w:val="nil"/>
        </w:pBdr>
        <w:spacing w:after="0"/>
        <w:jc w:val="both"/>
        <w:rPr>
          <w:b/>
          <w:color w:val="000000"/>
          <w:sz w:val="28"/>
          <w:szCs w:val="28"/>
        </w:rPr>
      </w:pPr>
      <w:r>
        <w:rPr>
          <w:rFonts w:ascii="Cambria" w:eastAsia="Cambria" w:hAnsi="Cambria" w:cs="Cambria"/>
          <w:color w:val="000000"/>
          <w:sz w:val="24"/>
          <w:szCs w:val="24"/>
        </w:rPr>
        <w:t>2 skladby (různého charakteru) zpaměti</w:t>
      </w:r>
    </w:p>
    <w:p w14:paraId="415D48DE" w14:textId="77777777" w:rsidR="007E4AF5" w:rsidRDefault="007E4AF5">
      <w:pPr>
        <w:pBdr>
          <w:top w:val="nil"/>
          <w:left w:val="nil"/>
          <w:bottom w:val="nil"/>
          <w:right w:val="nil"/>
          <w:between w:val="nil"/>
        </w:pBdr>
        <w:spacing w:after="0"/>
        <w:ind w:left="720"/>
        <w:jc w:val="both"/>
        <w:rPr>
          <w:rFonts w:ascii="Cambria" w:eastAsia="Cambria" w:hAnsi="Cambria" w:cs="Cambria"/>
          <w:b/>
          <w:color w:val="000000"/>
          <w:sz w:val="28"/>
          <w:szCs w:val="28"/>
        </w:rPr>
      </w:pPr>
    </w:p>
    <w:p w14:paraId="32C136D4"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 ročník</w:t>
      </w:r>
    </w:p>
    <w:p w14:paraId="3961361D" w14:textId="77777777" w:rsidR="007E4AF5" w:rsidRDefault="00617BBC">
      <w:pPr>
        <w:spacing w:after="0"/>
        <w:rPr>
          <w:rFonts w:ascii="Cambria" w:eastAsia="Cambria" w:hAnsi="Cambria" w:cs="Cambria"/>
          <w:b/>
        </w:rPr>
      </w:pPr>
      <w:r>
        <w:rPr>
          <w:rFonts w:ascii="Cambria" w:eastAsia="Cambria" w:hAnsi="Cambria" w:cs="Cambria"/>
          <w:b/>
          <w:sz w:val="24"/>
          <w:szCs w:val="24"/>
        </w:rPr>
        <w:t>Žák:</w:t>
      </w:r>
    </w:p>
    <w:p w14:paraId="6165BADE"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zná notovou osnovu a klíče, které potřebuje ke hře</w:t>
      </w:r>
    </w:p>
    <w:p w14:paraId="16BEC9AB"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pozná melodii stoupající a klesající</w:t>
      </w:r>
    </w:p>
    <w:p w14:paraId="304B51A1"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zahraje správně rytmicky říkadla a jednoduché písně sluchem</w:t>
      </w:r>
    </w:p>
    <w:p w14:paraId="54876348" w14:textId="77777777" w:rsidR="007E4AF5" w:rsidRDefault="00617BBC">
      <w:pPr>
        <w:numPr>
          <w:ilvl w:val="0"/>
          <w:numId w:val="510"/>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při hře využívá přirozený pohyb rukou, nácvik portamenta, staccata i legata</w:t>
      </w:r>
    </w:p>
    <w:p w14:paraId="68F89A2B" w14:textId="762CC1FA" w:rsidR="007E4AF5" w:rsidRDefault="007E4AF5">
      <w:pPr>
        <w:pBdr>
          <w:top w:val="nil"/>
          <w:left w:val="nil"/>
          <w:bottom w:val="nil"/>
          <w:right w:val="nil"/>
          <w:between w:val="nil"/>
        </w:pBdr>
        <w:spacing w:after="0"/>
        <w:ind w:left="644"/>
        <w:jc w:val="both"/>
        <w:rPr>
          <w:rFonts w:ascii="Cambria" w:eastAsia="Cambria" w:hAnsi="Cambria" w:cs="Cambria"/>
          <w:color w:val="000000"/>
          <w:sz w:val="24"/>
          <w:szCs w:val="24"/>
        </w:rPr>
      </w:pPr>
    </w:p>
    <w:p w14:paraId="2E1A9898" w14:textId="77777777" w:rsidR="00606788" w:rsidRDefault="00606788">
      <w:pPr>
        <w:pBdr>
          <w:top w:val="nil"/>
          <w:left w:val="nil"/>
          <w:bottom w:val="nil"/>
          <w:right w:val="nil"/>
          <w:between w:val="nil"/>
        </w:pBdr>
        <w:spacing w:after="0"/>
        <w:ind w:left="644"/>
        <w:jc w:val="both"/>
        <w:rPr>
          <w:rFonts w:ascii="Cambria" w:eastAsia="Cambria" w:hAnsi="Cambria" w:cs="Cambria"/>
          <w:color w:val="000000"/>
          <w:sz w:val="24"/>
          <w:szCs w:val="24"/>
        </w:rPr>
      </w:pPr>
    </w:p>
    <w:p w14:paraId="243F5BBC"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DAEF54B" w14:textId="77777777" w:rsidR="007E4AF5" w:rsidRDefault="00617BBC">
      <w:pPr>
        <w:numPr>
          <w:ilvl w:val="0"/>
          <w:numId w:val="487"/>
        </w:numPr>
        <w:pBdr>
          <w:top w:val="nil"/>
          <w:left w:val="nil"/>
          <w:bottom w:val="nil"/>
          <w:right w:val="nil"/>
          <w:between w:val="nil"/>
        </w:pBdr>
        <w:spacing w:after="0"/>
        <w:jc w:val="both"/>
        <w:rPr>
          <w:b/>
          <w:color w:val="000000"/>
          <w:sz w:val="28"/>
          <w:szCs w:val="28"/>
        </w:rPr>
      </w:pPr>
      <w:r>
        <w:rPr>
          <w:rFonts w:ascii="Cambria" w:eastAsia="Cambria" w:hAnsi="Cambria" w:cs="Cambria"/>
          <w:color w:val="000000"/>
          <w:sz w:val="24"/>
          <w:szCs w:val="24"/>
        </w:rPr>
        <w:t>2 skladby (různého charakteru) zpaměti</w:t>
      </w:r>
    </w:p>
    <w:p w14:paraId="2C05085A" w14:textId="77777777" w:rsidR="007E4AF5" w:rsidRDefault="007E4AF5">
      <w:pPr>
        <w:spacing w:after="0"/>
        <w:jc w:val="center"/>
        <w:rPr>
          <w:rFonts w:ascii="Cambria" w:eastAsia="Cambria" w:hAnsi="Cambria" w:cs="Cambria"/>
          <w:b/>
          <w:sz w:val="28"/>
          <w:szCs w:val="28"/>
        </w:rPr>
      </w:pPr>
    </w:p>
    <w:p w14:paraId="581E30D2"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1943D71C" w14:textId="77777777" w:rsidR="007E4AF5" w:rsidRDefault="00617BBC">
      <w:pPr>
        <w:jc w:val="center"/>
        <w:rPr>
          <w:rFonts w:ascii="Cambria" w:eastAsia="Cambria" w:hAnsi="Cambria" w:cs="Cambria"/>
          <w:b/>
          <w:sz w:val="28"/>
          <w:szCs w:val="28"/>
        </w:rPr>
      </w:pPr>
      <w:r>
        <w:rPr>
          <w:rFonts w:ascii="Cambria" w:eastAsia="Cambria" w:hAnsi="Cambria" w:cs="Cambria"/>
          <w:b/>
          <w:sz w:val="24"/>
          <w:szCs w:val="24"/>
        </w:rPr>
        <w:t>1. ročník</w:t>
      </w:r>
    </w:p>
    <w:p w14:paraId="5AA01973"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4AFD272B"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umí správně sedět u klavíru, uvolnit celé tělo</w:t>
      </w:r>
    </w:p>
    <w:p w14:paraId="6CD48704"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orientuje se na klaviatuře</w:t>
      </w:r>
    </w:p>
    <w:p w14:paraId="304CA1F6"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orientuje se v jednoduchém notovém zápisu a k tomu využívá houslový a basový klíč</w:t>
      </w:r>
    </w:p>
    <w:p w14:paraId="06EE1770"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rozpozná délky not a pomlk, takty</w:t>
      </w:r>
    </w:p>
    <w:p w14:paraId="7705D895"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notový zápis dovede zahrát správně rytmicky</w:t>
      </w:r>
    </w:p>
    <w:p w14:paraId="3652D579"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zvládá motorickou koordinaci obou rukou</w:t>
      </w:r>
    </w:p>
    <w:p w14:paraId="22D45ADA"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lastRenderedPageBreak/>
        <w:t xml:space="preserve">umí zahrát </w:t>
      </w:r>
      <w:r>
        <w:rPr>
          <w:rFonts w:ascii="Cambria" w:eastAsia="Cambria" w:hAnsi="Cambria" w:cs="Cambria"/>
          <w:i/>
          <w:color w:val="000000"/>
          <w:sz w:val="24"/>
          <w:szCs w:val="24"/>
        </w:rPr>
        <w:t>p</w:t>
      </w:r>
      <w:r>
        <w:rPr>
          <w:rFonts w:ascii="Cambria" w:eastAsia="Cambria" w:hAnsi="Cambria" w:cs="Cambria"/>
          <w:color w:val="000000"/>
          <w:sz w:val="24"/>
          <w:szCs w:val="24"/>
        </w:rPr>
        <w:t xml:space="preserve"> a </w:t>
      </w:r>
      <w:r>
        <w:rPr>
          <w:rFonts w:ascii="Cambria" w:eastAsia="Cambria" w:hAnsi="Cambria" w:cs="Cambria"/>
          <w:i/>
          <w:color w:val="000000"/>
          <w:sz w:val="24"/>
          <w:szCs w:val="24"/>
        </w:rPr>
        <w:t>f</w:t>
      </w:r>
    </w:p>
    <w:p w14:paraId="47AE1325"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dovede rozlišit stoupající a klesající melodii a zapojit do ní dynamiku – zesilování a zeslabování</w:t>
      </w:r>
    </w:p>
    <w:p w14:paraId="7C2143E3"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zvládá základní úhozy – portamento, legato a staccato, odtah</w:t>
      </w:r>
    </w:p>
    <w:p w14:paraId="23364651" w14:textId="77777777" w:rsidR="007E4AF5" w:rsidRDefault="00617BBC">
      <w:pPr>
        <w:numPr>
          <w:ilvl w:val="0"/>
          <w:numId w:val="505"/>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dovede hrát s podklady palce a s překlady prstů</w:t>
      </w:r>
    </w:p>
    <w:p w14:paraId="743445CC" w14:textId="77777777" w:rsidR="007E4AF5" w:rsidRDefault="00617BBC">
      <w:pPr>
        <w:numPr>
          <w:ilvl w:val="0"/>
          <w:numId w:val="517"/>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dovede zahrát lidovou píseň s doprovodem dudácké kvinty, rozlišit náladu písně – tj. veselou, smutnou, rychlou a pomalou</w:t>
      </w:r>
    </w:p>
    <w:p w14:paraId="1466A20A" w14:textId="77777777" w:rsidR="007E4AF5" w:rsidRDefault="00617BBC">
      <w:pPr>
        <w:numPr>
          <w:ilvl w:val="0"/>
          <w:numId w:val="517"/>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dovede nastudovat skladbu s pomocí učitele a zahrát ji zpaměti</w:t>
      </w:r>
    </w:p>
    <w:p w14:paraId="40632815" w14:textId="77777777" w:rsidR="007E4AF5" w:rsidRDefault="00617BBC">
      <w:pPr>
        <w:numPr>
          <w:ilvl w:val="0"/>
          <w:numId w:val="517"/>
        </w:numPr>
        <w:pBdr>
          <w:top w:val="nil"/>
          <w:left w:val="nil"/>
          <w:bottom w:val="nil"/>
          <w:right w:val="nil"/>
          <w:between w:val="nil"/>
        </w:pBdr>
        <w:ind w:hanging="360"/>
        <w:jc w:val="both"/>
        <w:rPr>
          <w:color w:val="000000"/>
          <w:sz w:val="24"/>
          <w:szCs w:val="24"/>
        </w:rPr>
      </w:pPr>
      <w:r>
        <w:rPr>
          <w:rFonts w:ascii="Cambria" w:eastAsia="Cambria" w:hAnsi="Cambria" w:cs="Cambria"/>
          <w:color w:val="000000"/>
          <w:sz w:val="24"/>
          <w:szCs w:val="24"/>
        </w:rPr>
        <w:t>hraje čtyřruční skladbičky s doprovodem učitele</w:t>
      </w:r>
    </w:p>
    <w:p w14:paraId="37058E4A"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B306C7F" w14:textId="77777777" w:rsidR="007E4AF5" w:rsidRDefault="00617BBC">
      <w:pPr>
        <w:numPr>
          <w:ilvl w:val="0"/>
          <w:numId w:val="494"/>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tři skladbičky z nichž jedna v tečkovaném rytmu </w:t>
      </w:r>
    </w:p>
    <w:p w14:paraId="3BBF2625" w14:textId="77777777" w:rsidR="007E4AF5" w:rsidRDefault="007E4AF5">
      <w:pPr>
        <w:pBdr>
          <w:top w:val="nil"/>
          <w:left w:val="nil"/>
          <w:bottom w:val="nil"/>
          <w:right w:val="nil"/>
          <w:between w:val="nil"/>
        </w:pBdr>
        <w:spacing w:after="0"/>
        <w:ind w:left="360"/>
        <w:jc w:val="center"/>
        <w:rPr>
          <w:rFonts w:ascii="Cambria" w:eastAsia="Cambria" w:hAnsi="Cambria" w:cs="Cambria"/>
          <w:b/>
          <w:color w:val="000000"/>
          <w:sz w:val="24"/>
          <w:szCs w:val="24"/>
        </w:rPr>
      </w:pPr>
    </w:p>
    <w:p w14:paraId="2F272366" w14:textId="77777777" w:rsidR="007E4AF5" w:rsidRDefault="00617BBC">
      <w:pPr>
        <w:pBdr>
          <w:top w:val="nil"/>
          <w:left w:val="nil"/>
          <w:bottom w:val="nil"/>
          <w:right w:val="nil"/>
          <w:between w:val="nil"/>
        </w:pBdr>
        <w:ind w:left="360"/>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0B85BE4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24E04796"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dovede uvědoměle aplikovat základní druhy úhozů – legato, portamento, staccato, odtah</w:t>
      </w:r>
    </w:p>
    <w:p w14:paraId="4B271105"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umí zahrát stupnice přes 2 oktávy zvlášť (C dur až E dur)</w:t>
      </w:r>
    </w:p>
    <w:p w14:paraId="34C4CA41"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používá jednoduchá tempová označení</w:t>
      </w:r>
    </w:p>
    <w:p w14:paraId="7C8FE67E"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dovede rozlišit náladu a charakter skladby</w:t>
      </w:r>
    </w:p>
    <w:p w14:paraId="378A6988"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je schopen rozvíjet své technické a výrazové schopnosti</w:t>
      </w:r>
    </w:p>
    <w:p w14:paraId="53FF66B0"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používá základní pedál pod vedením učitele</w:t>
      </w:r>
    </w:p>
    <w:p w14:paraId="08135771"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dovede hrát jednoduché dvojhmaty</w:t>
      </w:r>
    </w:p>
    <w:p w14:paraId="690E33EF" w14:textId="77777777" w:rsidR="007E4AF5" w:rsidRDefault="00617BBC">
      <w:pPr>
        <w:numPr>
          <w:ilvl w:val="0"/>
          <w:numId w:val="513"/>
        </w:numPr>
        <w:pBdr>
          <w:top w:val="nil"/>
          <w:left w:val="nil"/>
          <w:bottom w:val="nil"/>
          <w:right w:val="nil"/>
          <w:between w:val="nil"/>
        </w:pBdr>
        <w:spacing w:after="0"/>
        <w:ind w:hanging="360"/>
        <w:jc w:val="both"/>
        <w:rPr>
          <w:color w:val="000000"/>
          <w:sz w:val="24"/>
          <w:szCs w:val="24"/>
        </w:rPr>
      </w:pPr>
      <w:r>
        <w:rPr>
          <w:rFonts w:ascii="Cambria" w:eastAsia="Cambria" w:hAnsi="Cambria" w:cs="Cambria"/>
          <w:color w:val="000000"/>
          <w:sz w:val="24"/>
          <w:szCs w:val="24"/>
        </w:rPr>
        <w:t>dovede nastudovat skladbu s pomocí učitele a zahrát ji zpaměti</w:t>
      </w:r>
    </w:p>
    <w:p w14:paraId="60EB4644" w14:textId="77777777" w:rsidR="007E4AF5" w:rsidRDefault="00617BBC">
      <w:pPr>
        <w:numPr>
          <w:ilvl w:val="0"/>
          <w:numId w:val="513"/>
        </w:numPr>
        <w:pBdr>
          <w:top w:val="nil"/>
          <w:left w:val="nil"/>
          <w:bottom w:val="nil"/>
          <w:right w:val="nil"/>
          <w:between w:val="nil"/>
        </w:pBdr>
        <w:ind w:hanging="360"/>
        <w:jc w:val="both"/>
        <w:rPr>
          <w:color w:val="000000"/>
          <w:sz w:val="24"/>
          <w:szCs w:val="24"/>
        </w:rPr>
      </w:pPr>
      <w:r>
        <w:rPr>
          <w:rFonts w:ascii="Cambria" w:eastAsia="Cambria" w:hAnsi="Cambria" w:cs="Cambria"/>
          <w:color w:val="000000"/>
          <w:sz w:val="24"/>
          <w:szCs w:val="24"/>
        </w:rPr>
        <w:t>hraje čtyřruční skladbičky s doprovodem učitele</w:t>
      </w:r>
    </w:p>
    <w:p w14:paraId="3CF394DE" w14:textId="77777777" w:rsidR="007E4AF5" w:rsidRDefault="00617BBC">
      <w:pPr>
        <w:ind w:left="284"/>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6BAA2BAE" w14:textId="36069025" w:rsidR="007E4AF5" w:rsidRPr="00606788" w:rsidRDefault="00617BBC">
      <w:pPr>
        <w:numPr>
          <w:ilvl w:val="0"/>
          <w:numId w:val="45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3 skladbičky odlišného charakteru</w:t>
      </w:r>
    </w:p>
    <w:p w14:paraId="7A5A9AF5" w14:textId="77777777" w:rsidR="007E4AF5" w:rsidRDefault="00617BBC">
      <w:pPr>
        <w:pBdr>
          <w:top w:val="nil"/>
          <w:left w:val="nil"/>
          <w:bottom w:val="nil"/>
          <w:right w:val="nil"/>
          <w:between w:val="nil"/>
        </w:pBdr>
        <w:spacing w:after="0"/>
        <w:ind w:left="36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00F7A6D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37C72C24"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upevňuje, rozvíjí a prohlubuje elementární návyky a pianistické dovednosti dle svých individuálních možností</w:t>
      </w:r>
    </w:p>
    <w:p w14:paraId="6EF52BDB"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orientuje se v jednoduchých hudebních útvarech a v jejich notovém zápisu</w:t>
      </w:r>
    </w:p>
    <w:p w14:paraId="4EA06080"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vybrané stupnice a akordy k těmto stupnicím</w:t>
      </w:r>
    </w:p>
    <w:p w14:paraId="79A2F6B9"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umí odlišit melodii a doprovod při interpretaci</w:t>
      </w:r>
    </w:p>
    <w:p w14:paraId="7BE00A72"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pracuje s pedálem pod vedením učitele</w:t>
      </w:r>
    </w:p>
    <w:p w14:paraId="5CFD9F57"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používá dynamická a tempová označení, frázování</w:t>
      </w:r>
    </w:p>
    <w:p w14:paraId="08D6A40D"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používá základní a synkopický pedál a sluchově ho kontroluje</w:t>
      </w:r>
    </w:p>
    <w:p w14:paraId="2D60393A"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v klavírních doprovodech k lidové, popř. i umělé písni dovede používat akordy T, S, D </w:t>
      </w:r>
    </w:p>
    <w:p w14:paraId="5F8029E1"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dovede zahrát skladbu zpaměti odpovídající jeho výrazovým a technickým možnostem</w:t>
      </w:r>
    </w:p>
    <w:p w14:paraId="52D38556" w14:textId="77777777" w:rsidR="007E4AF5" w:rsidRDefault="00617BBC">
      <w:pPr>
        <w:numPr>
          <w:ilvl w:val="0"/>
          <w:numId w:val="524"/>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hraje čtyřruční skladby s doprovodem učitele</w:t>
      </w:r>
    </w:p>
    <w:p w14:paraId="17AF23F7" w14:textId="77777777" w:rsidR="007E4AF5" w:rsidRDefault="007E4AF5">
      <w:pPr>
        <w:pBdr>
          <w:top w:val="nil"/>
          <w:left w:val="nil"/>
          <w:bottom w:val="nil"/>
          <w:right w:val="nil"/>
          <w:between w:val="nil"/>
        </w:pBdr>
        <w:spacing w:after="0"/>
        <w:ind w:left="720"/>
        <w:rPr>
          <w:rFonts w:ascii="Cambria" w:eastAsia="Cambria" w:hAnsi="Cambria" w:cs="Cambria"/>
          <w:color w:val="000000"/>
          <w:sz w:val="24"/>
          <w:szCs w:val="24"/>
        </w:rPr>
      </w:pPr>
    </w:p>
    <w:p w14:paraId="3503678A" w14:textId="77777777" w:rsidR="007E4AF5" w:rsidRDefault="00617BBC">
      <w:pPr>
        <w:spacing w:after="0"/>
        <w:ind w:left="284"/>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5EA7E46F" w14:textId="77777777" w:rsidR="007E4AF5" w:rsidRDefault="00617BBC">
      <w:pPr>
        <w:numPr>
          <w:ilvl w:val="0"/>
          <w:numId w:val="454"/>
        </w:numPr>
        <w:pBdr>
          <w:top w:val="nil"/>
          <w:left w:val="nil"/>
          <w:bottom w:val="nil"/>
          <w:right w:val="nil"/>
          <w:between w:val="nil"/>
        </w:pBdr>
        <w:spacing w:after="0"/>
        <w:rPr>
          <w:color w:val="000000"/>
          <w:sz w:val="28"/>
          <w:szCs w:val="28"/>
        </w:rPr>
      </w:pPr>
      <w:r>
        <w:rPr>
          <w:rFonts w:ascii="Cambria" w:eastAsia="Cambria" w:hAnsi="Cambria" w:cs="Cambria"/>
          <w:color w:val="000000"/>
          <w:sz w:val="24"/>
          <w:szCs w:val="24"/>
        </w:rPr>
        <w:t xml:space="preserve">3 skladby odlišného charakteru, z nichž jedna s vlastním doprovodem </w:t>
      </w:r>
    </w:p>
    <w:p w14:paraId="69F36537" w14:textId="77777777" w:rsidR="007E4AF5" w:rsidRDefault="007E4AF5">
      <w:pPr>
        <w:pBdr>
          <w:top w:val="nil"/>
          <w:left w:val="nil"/>
          <w:bottom w:val="nil"/>
          <w:right w:val="nil"/>
          <w:between w:val="nil"/>
        </w:pBdr>
        <w:spacing w:after="0"/>
        <w:ind w:left="720"/>
        <w:rPr>
          <w:rFonts w:ascii="Cambria" w:eastAsia="Cambria" w:hAnsi="Cambria" w:cs="Cambria"/>
          <w:color w:val="000000"/>
          <w:sz w:val="28"/>
          <w:szCs w:val="28"/>
        </w:rPr>
      </w:pPr>
    </w:p>
    <w:p w14:paraId="397EE89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54ADBB2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27F0A566"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zvládá hru durových stupnic s bé (F dur až As dur) a stupnic mollových a, e, d, g v rovném pohybu nebo protipohybem oběma rukama, akordy ke stupnicím dohromady – tenuto, staccato a rozložený přes 2 oktávy</w:t>
      </w:r>
    </w:p>
    <w:p w14:paraId="56060DAC"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 xml:space="preserve">zahraje jednoduché melodické ozdoby – příraz, </w:t>
      </w:r>
      <w:proofErr w:type="spellStart"/>
      <w:r>
        <w:rPr>
          <w:rFonts w:ascii="Cambria" w:eastAsia="Cambria" w:hAnsi="Cambria" w:cs="Cambria"/>
          <w:color w:val="000000"/>
          <w:sz w:val="24"/>
          <w:szCs w:val="24"/>
        </w:rPr>
        <w:t>nátryl</w:t>
      </w:r>
      <w:proofErr w:type="spellEnd"/>
      <w:r>
        <w:rPr>
          <w:rFonts w:ascii="Cambria" w:eastAsia="Cambria" w:hAnsi="Cambria" w:cs="Cambria"/>
          <w:color w:val="000000"/>
          <w:sz w:val="24"/>
          <w:szCs w:val="24"/>
        </w:rPr>
        <w:t>, mordent</w:t>
      </w:r>
    </w:p>
    <w:p w14:paraId="41477499"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zahraje jednodušší skladby z období baroka, klasicismu, romantismu, popř. skladeb skladatelů 20. století nebo současných</w:t>
      </w:r>
    </w:p>
    <w:p w14:paraId="6D50E7BF"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používá v širším měřítku výrazové prostředky – agogiku, dynamiku, synkopický pedál, důraz apod. s následnou sluchovou sebekontrolou</w:t>
      </w:r>
    </w:p>
    <w:p w14:paraId="53D7863E"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uvědoměle rozlišuje vedení hlasu (melodie, doprovod)</w:t>
      </w:r>
    </w:p>
    <w:p w14:paraId="0E45DC1B"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dokáže zahrát lidové či umělé písně s akordovými značkami</w:t>
      </w:r>
    </w:p>
    <w:p w14:paraId="2919BAA5"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zvládá čtyřruční hru, popřípadě se zapojuje do souborové hry (podle možností školy)</w:t>
      </w:r>
    </w:p>
    <w:p w14:paraId="5B1A26AE"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ve hře z listu zahraje jednoduchou skladbičku v pěti-prstové poloze</w:t>
      </w:r>
    </w:p>
    <w:p w14:paraId="154AB9C7" w14:textId="77777777" w:rsidR="007E4AF5" w:rsidRDefault="00617BBC">
      <w:pPr>
        <w:numPr>
          <w:ilvl w:val="0"/>
          <w:numId w:val="521"/>
        </w:numPr>
        <w:pBdr>
          <w:top w:val="nil"/>
          <w:left w:val="nil"/>
          <w:bottom w:val="nil"/>
          <w:right w:val="nil"/>
          <w:between w:val="nil"/>
        </w:pBdr>
        <w:spacing w:after="0"/>
        <w:ind w:hanging="360"/>
        <w:rPr>
          <w:color w:val="000000"/>
          <w:sz w:val="24"/>
          <w:szCs w:val="24"/>
        </w:rPr>
      </w:pPr>
      <w:r>
        <w:rPr>
          <w:rFonts w:ascii="Cambria" w:eastAsia="Cambria" w:hAnsi="Cambria" w:cs="Cambria"/>
          <w:color w:val="000000"/>
          <w:sz w:val="24"/>
          <w:szCs w:val="24"/>
        </w:rPr>
        <w:t>dovede doprovodit lidové či umělé písně akordy T, S, D</w:t>
      </w:r>
    </w:p>
    <w:p w14:paraId="6EC5D597" w14:textId="77777777" w:rsidR="007E4AF5" w:rsidRDefault="007E4AF5">
      <w:pPr>
        <w:spacing w:after="0"/>
        <w:ind w:left="284"/>
        <w:rPr>
          <w:rFonts w:ascii="Cambria" w:eastAsia="Cambria" w:hAnsi="Cambria" w:cs="Cambria"/>
          <w:sz w:val="24"/>
          <w:szCs w:val="24"/>
        </w:rPr>
      </w:pPr>
    </w:p>
    <w:p w14:paraId="369FFAF1" w14:textId="77777777" w:rsidR="007E4AF5" w:rsidRDefault="00617BBC">
      <w:pPr>
        <w:spacing w:after="0"/>
        <w:ind w:left="284"/>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326AB768"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tři skladby odlišného charakteru, z nichž jedna s vlastním doprovodem, skladby mohou být v doprovodu hudebního tělesa </w:t>
      </w:r>
    </w:p>
    <w:p w14:paraId="5E83651A" w14:textId="77777777" w:rsidR="00606788" w:rsidRDefault="00606788">
      <w:pPr>
        <w:jc w:val="center"/>
        <w:rPr>
          <w:rFonts w:ascii="Cambria" w:eastAsia="Cambria" w:hAnsi="Cambria" w:cs="Cambria"/>
          <w:b/>
          <w:sz w:val="24"/>
          <w:szCs w:val="24"/>
        </w:rPr>
      </w:pPr>
    </w:p>
    <w:p w14:paraId="557A19E3"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 xml:space="preserve">5. ročník </w:t>
      </w:r>
    </w:p>
    <w:p w14:paraId="48400CC8" w14:textId="77777777" w:rsidR="007E4AF5" w:rsidRDefault="00617BBC">
      <w:pPr>
        <w:rPr>
          <w:rFonts w:ascii="Cambria" w:eastAsia="Cambria" w:hAnsi="Cambria" w:cs="Cambria"/>
          <w:b/>
          <w:sz w:val="28"/>
          <w:szCs w:val="28"/>
        </w:rPr>
      </w:pPr>
      <w:r>
        <w:rPr>
          <w:rFonts w:ascii="Cambria" w:eastAsia="Cambria" w:hAnsi="Cambria" w:cs="Cambria"/>
          <w:b/>
          <w:sz w:val="24"/>
          <w:szCs w:val="24"/>
        </w:rPr>
        <w:t>Žák:</w:t>
      </w:r>
    </w:p>
    <w:p w14:paraId="5C371D09" w14:textId="77777777" w:rsidR="007E4AF5" w:rsidRDefault="00617BBC">
      <w:pPr>
        <w:numPr>
          <w:ilvl w:val="0"/>
          <w:numId w:val="45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zahraje zraleji základní rytmizovaný doprovod – levá bas, pravá akord v rovném rytmu, </w:t>
      </w:r>
      <w:proofErr w:type="spellStart"/>
      <w:r>
        <w:rPr>
          <w:rFonts w:ascii="Cambria" w:eastAsia="Cambria" w:hAnsi="Cambria" w:cs="Cambria"/>
          <w:color w:val="000000"/>
          <w:sz w:val="24"/>
          <w:szCs w:val="24"/>
        </w:rPr>
        <w:t>shufflu</w:t>
      </w:r>
      <w:proofErr w:type="spellEnd"/>
      <w:r>
        <w:rPr>
          <w:rFonts w:ascii="Cambria" w:eastAsia="Cambria" w:hAnsi="Cambria" w:cs="Cambria"/>
          <w:color w:val="000000"/>
          <w:sz w:val="24"/>
          <w:szCs w:val="24"/>
        </w:rPr>
        <w:t xml:space="preserve"> nebo rozloženě</w:t>
      </w:r>
    </w:p>
    <w:p w14:paraId="4961CDF1" w14:textId="77777777" w:rsidR="007E4AF5" w:rsidRDefault="00617BBC">
      <w:pPr>
        <w:numPr>
          <w:ilvl w:val="0"/>
          <w:numId w:val="45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sofistikovaněji přiměřeně náročné skladby se swingovým či jazzovým frázováním</w:t>
      </w:r>
    </w:p>
    <w:p w14:paraId="48267110" w14:textId="77777777" w:rsidR="007E4AF5" w:rsidRDefault="00617BBC">
      <w:pPr>
        <w:numPr>
          <w:ilvl w:val="0"/>
          <w:numId w:val="45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schopen souhry v jednoduchých aranžmá</w:t>
      </w:r>
    </w:p>
    <w:p w14:paraId="05CC5CD7" w14:textId="77777777" w:rsidR="007E4AF5" w:rsidRDefault="00617BBC">
      <w:pPr>
        <w:numPr>
          <w:ilvl w:val="0"/>
          <w:numId w:val="45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schopen hodnocení interpretačního výkonu</w:t>
      </w:r>
    </w:p>
    <w:p w14:paraId="0C125869" w14:textId="77777777" w:rsidR="007E4AF5" w:rsidRDefault="00617BBC">
      <w:pPr>
        <w:numPr>
          <w:ilvl w:val="0"/>
          <w:numId w:val="45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prohlubuje harmonické dovednosti – práce se septakordy</w:t>
      </w:r>
    </w:p>
    <w:p w14:paraId="36D65F61" w14:textId="77777777" w:rsidR="007E4AF5" w:rsidRDefault="007E4AF5">
      <w:pPr>
        <w:pBdr>
          <w:top w:val="nil"/>
          <w:left w:val="nil"/>
          <w:bottom w:val="nil"/>
          <w:right w:val="nil"/>
          <w:between w:val="nil"/>
        </w:pBdr>
        <w:spacing w:after="0"/>
        <w:ind w:left="360"/>
        <w:rPr>
          <w:rFonts w:ascii="Cambria" w:eastAsia="Cambria" w:hAnsi="Cambria" w:cs="Cambria"/>
          <w:color w:val="000000"/>
          <w:sz w:val="24"/>
          <w:szCs w:val="24"/>
        </w:rPr>
      </w:pPr>
    </w:p>
    <w:p w14:paraId="5915DEA8" w14:textId="77777777" w:rsidR="007E4AF5" w:rsidRDefault="00617BBC">
      <w:pPr>
        <w:ind w:left="284"/>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370BCBBE"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tři skladby odlišného charakteru, z nichž jedna s vlastním doprovodem, skladby mohou být v doprovodu hudebního tělesa </w:t>
      </w:r>
    </w:p>
    <w:p w14:paraId="7B5355EA" w14:textId="77777777" w:rsidR="007E4AF5" w:rsidRDefault="007E4AF5">
      <w:pPr>
        <w:spacing w:after="0"/>
        <w:jc w:val="center"/>
        <w:rPr>
          <w:rFonts w:ascii="Cambria" w:eastAsia="Cambria" w:hAnsi="Cambria" w:cs="Cambria"/>
          <w:b/>
          <w:sz w:val="24"/>
          <w:szCs w:val="24"/>
        </w:rPr>
      </w:pPr>
    </w:p>
    <w:p w14:paraId="4713E77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lastRenderedPageBreak/>
        <w:t>6. ročník</w:t>
      </w:r>
    </w:p>
    <w:p w14:paraId="61A4C5C8"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094470E9" w14:textId="77777777" w:rsidR="007E4AF5" w:rsidRDefault="00617BBC">
      <w:pPr>
        <w:numPr>
          <w:ilvl w:val="0"/>
          <w:numId w:val="44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a vytvoří stylově jednoduchý kráčející bas s doprovodem v septakordech</w:t>
      </w:r>
    </w:p>
    <w:p w14:paraId="21AC59A9" w14:textId="77777777" w:rsidR="007E4AF5" w:rsidRDefault="00617BBC">
      <w:pPr>
        <w:numPr>
          <w:ilvl w:val="0"/>
          <w:numId w:val="44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píseň ve stylizaci – pravá melodie v akordech, levá bas s rytmickým doprovodem</w:t>
      </w:r>
    </w:p>
    <w:p w14:paraId="6BF87904" w14:textId="77777777" w:rsidR="007E4AF5" w:rsidRDefault="00617BBC">
      <w:pPr>
        <w:numPr>
          <w:ilvl w:val="0"/>
          <w:numId w:val="44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ovládá doprovodit sólistu v přiměřeně složitých skladbách, písních</w:t>
      </w:r>
    </w:p>
    <w:p w14:paraId="36477960" w14:textId="77777777" w:rsidR="007E4AF5" w:rsidRDefault="00617BBC">
      <w:pPr>
        <w:numPr>
          <w:ilvl w:val="0"/>
          <w:numId w:val="447"/>
        </w:numPr>
        <w:pBdr>
          <w:top w:val="nil"/>
          <w:left w:val="nil"/>
          <w:bottom w:val="nil"/>
          <w:right w:val="nil"/>
          <w:between w:val="nil"/>
        </w:pBdr>
        <w:rPr>
          <w:color w:val="000000"/>
          <w:sz w:val="24"/>
          <w:szCs w:val="24"/>
        </w:rPr>
      </w:pPr>
      <w:r>
        <w:rPr>
          <w:rFonts w:ascii="Cambria" w:eastAsia="Cambria" w:hAnsi="Cambria" w:cs="Cambria"/>
          <w:color w:val="000000"/>
          <w:sz w:val="24"/>
          <w:szCs w:val="24"/>
        </w:rPr>
        <w:t>je schopen reagovat na situace ve hře</w:t>
      </w:r>
    </w:p>
    <w:p w14:paraId="6F083981" w14:textId="77777777" w:rsidR="007E4AF5" w:rsidRDefault="00617BBC">
      <w:pPr>
        <w:ind w:left="284"/>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2992FDB4"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tři skladby odlišného charakteru, z nichž jedna s vlastním doprovodem, skladby mohou být v doprovodu hudebního tělesa </w:t>
      </w:r>
    </w:p>
    <w:p w14:paraId="071BB557" w14:textId="77777777" w:rsidR="007E4AF5" w:rsidRDefault="007E4AF5">
      <w:pPr>
        <w:spacing w:after="0"/>
        <w:rPr>
          <w:rFonts w:ascii="Cambria" w:eastAsia="Cambria" w:hAnsi="Cambria" w:cs="Cambria"/>
          <w:b/>
          <w:sz w:val="24"/>
          <w:szCs w:val="24"/>
        </w:rPr>
      </w:pPr>
    </w:p>
    <w:p w14:paraId="4D088101" w14:textId="77777777" w:rsidR="007E4AF5" w:rsidRDefault="00617BBC">
      <w:pPr>
        <w:spacing w:after="0"/>
        <w:ind w:left="360"/>
        <w:jc w:val="center"/>
        <w:rPr>
          <w:rFonts w:ascii="Cambria" w:eastAsia="Cambria" w:hAnsi="Cambria" w:cs="Cambria"/>
          <w:b/>
          <w:sz w:val="24"/>
          <w:szCs w:val="24"/>
        </w:rPr>
      </w:pPr>
      <w:r>
        <w:rPr>
          <w:rFonts w:ascii="Cambria" w:eastAsia="Cambria" w:hAnsi="Cambria" w:cs="Cambria"/>
          <w:b/>
          <w:sz w:val="24"/>
          <w:szCs w:val="24"/>
        </w:rPr>
        <w:t>7. ročník</w:t>
      </w:r>
    </w:p>
    <w:p w14:paraId="5A49D841"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5DFA2E19" w14:textId="77777777" w:rsidR="007E4AF5" w:rsidRDefault="00617BBC">
      <w:pPr>
        <w:numPr>
          <w:ilvl w:val="0"/>
          <w:numId w:val="41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rytmizovaný doprovod v různých stylech</w:t>
      </w:r>
    </w:p>
    <w:p w14:paraId="61C751EB" w14:textId="77777777" w:rsidR="007E4AF5" w:rsidRDefault="00617BBC">
      <w:pPr>
        <w:numPr>
          <w:ilvl w:val="0"/>
          <w:numId w:val="41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přiměřeně náročné skladby s různým stylovým zaměřením</w:t>
      </w:r>
    </w:p>
    <w:p w14:paraId="369E803C" w14:textId="77777777" w:rsidR="007E4AF5" w:rsidRDefault="00617BBC">
      <w:pPr>
        <w:numPr>
          <w:ilvl w:val="0"/>
          <w:numId w:val="41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samostatně nastudovat přiměřeně obtížnou skladbu</w:t>
      </w:r>
    </w:p>
    <w:p w14:paraId="79AA4BCB" w14:textId="77777777" w:rsidR="007E4AF5" w:rsidRDefault="00617BBC">
      <w:pPr>
        <w:numPr>
          <w:ilvl w:val="0"/>
          <w:numId w:val="41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schopen uplatňovat sebekontrolu</w:t>
      </w:r>
    </w:p>
    <w:p w14:paraId="152AAE53" w14:textId="77777777" w:rsidR="007E4AF5" w:rsidRDefault="00617BBC">
      <w:pPr>
        <w:numPr>
          <w:ilvl w:val="0"/>
          <w:numId w:val="41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zvládá se orientovat ve hře z listu v přiměřeně obtížných skladbách</w:t>
      </w:r>
    </w:p>
    <w:p w14:paraId="216E5822" w14:textId="77777777" w:rsidR="007E4AF5" w:rsidRDefault="00617BBC">
      <w:pPr>
        <w:numPr>
          <w:ilvl w:val="0"/>
          <w:numId w:val="41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 schopen hry v rychlých tempech, využívá dynamiku, výraz</w:t>
      </w:r>
    </w:p>
    <w:p w14:paraId="2137C9C0" w14:textId="77777777" w:rsidR="007E4AF5" w:rsidRDefault="00617BBC">
      <w:pPr>
        <w:numPr>
          <w:ilvl w:val="0"/>
          <w:numId w:val="415"/>
        </w:numPr>
        <w:pBdr>
          <w:top w:val="nil"/>
          <w:left w:val="nil"/>
          <w:bottom w:val="nil"/>
          <w:right w:val="nil"/>
          <w:between w:val="nil"/>
        </w:pBdr>
        <w:rPr>
          <w:color w:val="000000"/>
          <w:sz w:val="24"/>
          <w:szCs w:val="24"/>
        </w:rPr>
      </w:pPr>
      <w:r>
        <w:rPr>
          <w:rFonts w:ascii="Cambria" w:eastAsia="Cambria" w:hAnsi="Cambria" w:cs="Cambria"/>
          <w:color w:val="000000"/>
          <w:sz w:val="24"/>
          <w:szCs w:val="24"/>
        </w:rPr>
        <w:t>dokáže zahrát přiměřeně obtížné skladby sólově i jako doprovod, stylově, výrazově, zpaměti</w:t>
      </w:r>
    </w:p>
    <w:p w14:paraId="74438378" w14:textId="77777777" w:rsidR="007E4AF5" w:rsidRDefault="007E4AF5">
      <w:pPr>
        <w:rPr>
          <w:rFonts w:ascii="Cambria" w:eastAsia="Cambria" w:hAnsi="Cambria" w:cs="Cambria"/>
          <w:b/>
          <w:sz w:val="24"/>
          <w:szCs w:val="24"/>
        </w:rPr>
      </w:pPr>
    </w:p>
    <w:p w14:paraId="5D177FB0"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Žák ukončí Základní studium I. stupně vystoupením na veřejném absolventském koncertě nebo závěrečnou zkouškou před zkušební komisí. </w:t>
      </w:r>
    </w:p>
    <w:p w14:paraId="698A6EC2"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7EC7F0EC"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tři skladby odlišného charakteru, z nichž jedna s vlastním doprovodem, skladby mohou být v doprovodu hudebního tělesa </w:t>
      </w:r>
    </w:p>
    <w:p w14:paraId="577295E1" w14:textId="77777777" w:rsidR="007E4AF5" w:rsidRDefault="007E4AF5">
      <w:pPr>
        <w:spacing w:after="0"/>
        <w:jc w:val="both"/>
        <w:rPr>
          <w:rFonts w:ascii="Cambria" w:eastAsia="Cambria" w:hAnsi="Cambria" w:cs="Cambria"/>
          <w:b/>
          <w:sz w:val="24"/>
          <w:szCs w:val="24"/>
        </w:rPr>
      </w:pPr>
    </w:p>
    <w:p w14:paraId="61ECB439"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50CAE697" w14:textId="77777777" w:rsidR="007E4AF5" w:rsidRDefault="00617BBC">
      <w:pPr>
        <w:numPr>
          <w:ilvl w:val="0"/>
          <w:numId w:val="47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minimálně 2 jazzové skladby zpaměti</w:t>
      </w:r>
    </w:p>
    <w:p w14:paraId="12FD20AD" w14:textId="77777777" w:rsidR="007E4AF5" w:rsidRDefault="00617BBC">
      <w:pPr>
        <w:numPr>
          <w:ilvl w:val="0"/>
          <w:numId w:val="47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účinkování v komorní nebo souborové hře </w:t>
      </w:r>
    </w:p>
    <w:p w14:paraId="13DB3CF4" w14:textId="77777777" w:rsidR="007E4AF5" w:rsidRDefault="007E4AF5">
      <w:pPr>
        <w:spacing w:after="0"/>
        <w:jc w:val="both"/>
        <w:rPr>
          <w:rFonts w:ascii="Cambria" w:eastAsia="Cambria" w:hAnsi="Cambria" w:cs="Cambria"/>
          <w:b/>
          <w:i/>
          <w:sz w:val="24"/>
          <w:szCs w:val="24"/>
          <w:u w:val="single"/>
        </w:rPr>
      </w:pPr>
    </w:p>
    <w:p w14:paraId="5CBE27A4"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II. stupně</w:t>
      </w:r>
    </w:p>
    <w:p w14:paraId="0603B7F7" w14:textId="77777777" w:rsidR="007E4AF5" w:rsidRDefault="007E4AF5">
      <w:pPr>
        <w:spacing w:after="0"/>
        <w:rPr>
          <w:rFonts w:ascii="Cambria" w:eastAsia="Cambria" w:hAnsi="Cambria" w:cs="Cambria"/>
          <w:b/>
          <w:sz w:val="36"/>
          <w:szCs w:val="36"/>
        </w:rPr>
      </w:pPr>
    </w:p>
    <w:p w14:paraId="57B53C1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w:t>
      </w:r>
    </w:p>
    <w:p w14:paraId="5ECF5BD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5403B30E" w14:textId="77777777" w:rsidR="007E4AF5" w:rsidRDefault="00617BBC">
      <w:pPr>
        <w:numPr>
          <w:ilvl w:val="0"/>
          <w:numId w:val="41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základy horizontální improvizace</w:t>
      </w:r>
    </w:p>
    <w:p w14:paraId="2CF8F967" w14:textId="77777777" w:rsidR="007E4AF5" w:rsidRDefault="00617BBC">
      <w:pPr>
        <w:numPr>
          <w:ilvl w:val="0"/>
          <w:numId w:val="41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přiměřeně náročné skladby jazzového, či popového zaměření</w:t>
      </w:r>
    </w:p>
    <w:p w14:paraId="6684ABAC" w14:textId="77777777" w:rsidR="007E4AF5" w:rsidRDefault="00617BBC">
      <w:pPr>
        <w:numPr>
          <w:ilvl w:val="0"/>
          <w:numId w:val="41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rozumí základním harmonickým funkcím a jejich využití v praxi</w:t>
      </w:r>
    </w:p>
    <w:p w14:paraId="0ABADBBA" w14:textId="77777777" w:rsidR="007E4AF5" w:rsidRDefault="00617BBC">
      <w:pPr>
        <w:numPr>
          <w:ilvl w:val="0"/>
          <w:numId w:val="410"/>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doprovodí i zahraje sólo písně s vlastní předehrou i závěrem</w:t>
      </w:r>
    </w:p>
    <w:p w14:paraId="3D8C13CF" w14:textId="77777777" w:rsidR="007E4AF5" w:rsidRDefault="007E4AF5" w:rsidP="007A1E3D">
      <w:pPr>
        <w:pBdr>
          <w:top w:val="nil"/>
          <w:left w:val="nil"/>
          <w:bottom w:val="nil"/>
          <w:right w:val="nil"/>
          <w:between w:val="nil"/>
        </w:pBdr>
        <w:spacing w:after="0"/>
        <w:ind w:left="360"/>
        <w:rPr>
          <w:rFonts w:ascii="Cambria" w:eastAsia="Cambria" w:hAnsi="Cambria" w:cs="Cambria"/>
          <w:color w:val="000000"/>
          <w:sz w:val="24"/>
          <w:szCs w:val="24"/>
        </w:rPr>
      </w:pPr>
    </w:p>
    <w:p w14:paraId="41E0D09A"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8AF8D11"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tři skladby odlišného charakteru, z nichž jedna s vlastním doprovodem, skladby mohou být v doprovodu hudebního tělesa </w:t>
      </w:r>
    </w:p>
    <w:p w14:paraId="31C3BF4F" w14:textId="77777777" w:rsidR="007E4AF5" w:rsidRDefault="007E4AF5">
      <w:pPr>
        <w:spacing w:after="0"/>
        <w:rPr>
          <w:rFonts w:ascii="Cambria" w:eastAsia="Cambria" w:hAnsi="Cambria" w:cs="Cambria"/>
          <w:sz w:val="24"/>
          <w:szCs w:val="24"/>
        </w:rPr>
      </w:pPr>
    </w:p>
    <w:p w14:paraId="3D8F166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p w14:paraId="355AA1E4"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71017E11" w14:textId="77777777" w:rsidR="007E4AF5" w:rsidRDefault="00617BBC">
      <w:pPr>
        <w:numPr>
          <w:ilvl w:val="0"/>
          <w:numId w:val="41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základy vertikální improvizace</w:t>
      </w:r>
    </w:p>
    <w:p w14:paraId="614E5500" w14:textId="77777777" w:rsidR="007E4AF5" w:rsidRDefault="00617BBC">
      <w:pPr>
        <w:numPr>
          <w:ilvl w:val="0"/>
          <w:numId w:val="41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sofistikovanější přiměřeně náročné skladby jazzového či popového zaměření</w:t>
      </w:r>
    </w:p>
    <w:p w14:paraId="151FC089" w14:textId="77777777" w:rsidR="007E4AF5" w:rsidRDefault="00617BBC">
      <w:pPr>
        <w:numPr>
          <w:ilvl w:val="0"/>
          <w:numId w:val="41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rozumí základním </w:t>
      </w:r>
      <w:proofErr w:type="spellStart"/>
      <w:r>
        <w:rPr>
          <w:rFonts w:ascii="Cambria" w:eastAsia="Cambria" w:hAnsi="Cambria" w:cs="Cambria"/>
          <w:color w:val="000000"/>
          <w:sz w:val="24"/>
          <w:szCs w:val="24"/>
        </w:rPr>
        <w:t>mimotonálním</w:t>
      </w:r>
      <w:proofErr w:type="spellEnd"/>
      <w:r>
        <w:rPr>
          <w:rFonts w:ascii="Cambria" w:eastAsia="Cambria" w:hAnsi="Cambria" w:cs="Cambria"/>
          <w:color w:val="000000"/>
          <w:sz w:val="24"/>
          <w:szCs w:val="24"/>
        </w:rPr>
        <w:t xml:space="preserve"> harmonickým funkcím a jejich využití v praxi</w:t>
      </w:r>
    </w:p>
    <w:p w14:paraId="7E2A11F2" w14:textId="77777777" w:rsidR="007E4AF5" w:rsidRDefault="00617BBC">
      <w:pPr>
        <w:numPr>
          <w:ilvl w:val="0"/>
          <w:numId w:val="41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doprovodí i zahraje zraleji sólo písně s vlastní předehrou i závěrem</w:t>
      </w:r>
    </w:p>
    <w:p w14:paraId="2EFF6A60" w14:textId="77777777" w:rsidR="007E4AF5" w:rsidRDefault="00617BBC">
      <w:pPr>
        <w:numPr>
          <w:ilvl w:val="0"/>
          <w:numId w:val="41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základy stažení nahrávky do not s následnou modifikací pro klavír</w:t>
      </w:r>
    </w:p>
    <w:p w14:paraId="17A0A94A" w14:textId="77777777" w:rsidR="007E4AF5" w:rsidRDefault="007E4AF5">
      <w:pPr>
        <w:spacing w:after="0"/>
        <w:jc w:val="both"/>
        <w:rPr>
          <w:rFonts w:ascii="Cambria" w:eastAsia="Cambria" w:hAnsi="Cambria" w:cs="Cambria"/>
          <w:b/>
          <w:sz w:val="24"/>
          <w:szCs w:val="24"/>
        </w:rPr>
      </w:pPr>
    </w:p>
    <w:p w14:paraId="098B2925"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AB618D4"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tři skladby odlišného charakteru, z nichž jedna s vlastním doprovodem, skladby mohou být v doprovodu hudebního tělesa </w:t>
      </w:r>
    </w:p>
    <w:p w14:paraId="76E3532E" w14:textId="77777777" w:rsidR="007E4AF5" w:rsidRDefault="007E4AF5">
      <w:pPr>
        <w:spacing w:after="0"/>
        <w:rPr>
          <w:rFonts w:ascii="Cambria" w:eastAsia="Cambria" w:hAnsi="Cambria" w:cs="Cambria"/>
          <w:b/>
          <w:sz w:val="24"/>
          <w:szCs w:val="24"/>
        </w:rPr>
      </w:pPr>
    </w:p>
    <w:p w14:paraId="09FB079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7E5E2941"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7D618BCF" w14:textId="77777777" w:rsidR="007E4AF5" w:rsidRDefault="00617BBC">
      <w:pPr>
        <w:numPr>
          <w:ilvl w:val="0"/>
          <w:numId w:val="38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dovede využít horizontální i vertikální improvizaci a využít i chromatiky</w:t>
      </w:r>
    </w:p>
    <w:p w14:paraId="223D854E" w14:textId="77777777" w:rsidR="007E4AF5" w:rsidRDefault="00617BBC">
      <w:pPr>
        <w:numPr>
          <w:ilvl w:val="0"/>
          <w:numId w:val="38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zahraje zraleji přiměřeně náročné skladby jazzového, či popového zaměření</w:t>
      </w:r>
    </w:p>
    <w:p w14:paraId="2D2FB39D" w14:textId="77777777" w:rsidR="007E4AF5" w:rsidRDefault="00617BBC">
      <w:pPr>
        <w:numPr>
          <w:ilvl w:val="0"/>
          <w:numId w:val="388"/>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 harmonicky rozebrat skladbu, a i prakticky využít substituční možnosti</w:t>
      </w:r>
    </w:p>
    <w:p w14:paraId="1A0A634E" w14:textId="77777777" w:rsidR="007E4AF5" w:rsidRDefault="00617BBC">
      <w:pPr>
        <w:numPr>
          <w:ilvl w:val="0"/>
          <w:numId w:val="388"/>
        </w:numPr>
        <w:pBdr>
          <w:top w:val="nil"/>
          <w:left w:val="nil"/>
          <w:bottom w:val="nil"/>
          <w:right w:val="nil"/>
          <w:between w:val="nil"/>
        </w:pBdr>
        <w:rPr>
          <w:color w:val="000000"/>
          <w:sz w:val="24"/>
          <w:szCs w:val="24"/>
        </w:rPr>
      </w:pPr>
      <w:r>
        <w:rPr>
          <w:rFonts w:ascii="Cambria" w:eastAsia="Cambria" w:hAnsi="Cambria" w:cs="Cambria"/>
          <w:color w:val="000000"/>
          <w:sz w:val="24"/>
          <w:szCs w:val="24"/>
        </w:rPr>
        <w:t>zvládne rozlišit z notového i značkového zápisu to podstatné a následně si podle toho upravit doprovod</w:t>
      </w:r>
    </w:p>
    <w:p w14:paraId="1B9075F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009406C"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tři skladby odlišného charakteru, z nichž jedna s vlastním doprovodem, skladby mohou být v doprovodu hudebního tělesa </w:t>
      </w:r>
    </w:p>
    <w:p w14:paraId="4DF9269B" w14:textId="77777777" w:rsidR="007E4AF5" w:rsidRDefault="007E4AF5">
      <w:pPr>
        <w:pBdr>
          <w:top w:val="nil"/>
          <w:left w:val="nil"/>
          <w:bottom w:val="nil"/>
          <w:right w:val="nil"/>
          <w:between w:val="nil"/>
        </w:pBdr>
        <w:spacing w:after="0"/>
        <w:ind w:left="360"/>
        <w:rPr>
          <w:rFonts w:ascii="Cambria" w:eastAsia="Cambria" w:hAnsi="Cambria" w:cs="Cambria"/>
          <w:color w:val="000000"/>
          <w:sz w:val="24"/>
          <w:szCs w:val="24"/>
        </w:rPr>
      </w:pPr>
    </w:p>
    <w:p w14:paraId="6A4AEB10"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ročník</w:t>
      </w:r>
    </w:p>
    <w:p w14:paraId="5728AE1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4EAB63B3" w14:textId="77777777" w:rsidR="007E4AF5" w:rsidRDefault="00617BBC">
      <w:pPr>
        <w:numPr>
          <w:ilvl w:val="0"/>
          <w:numId w:val="38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využívá všechny doposud získané znalosti a dovednosti k vyjádření svých představ</w:t>
      </w:r>
    </w:p>
    <w:p w14:paraId="201C9E79" w14:textId="77777777" w:rsidR="007E4AF5" w:rsidRDefault="00617BBC">
      <w:pPr>
        <w:numPr>
          <w:ilvl w:val="0"/>
          <w:numId w:val="38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hraje z listu, či podle nahrávky jednoduché skladby</w:t>
      </w:r>
    </w:p>
    <w:p w14:paraId="04F856A3" w14:textId="77777777" w:rsidR="007E4AF5" w:rsidRDefault="00617BBC">
      <w:pPr>
        <w:numPr>
          <w:ilvl w:val="0"/>
          <w:numId w:val="38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dokáže se zapojit do souborové hry</w:t>
      </w:r>
    </w:p>
    <w:p w14:paraId="4620540D" w14:textId="77777777" w:rsidR="007E4AF5" w:rsidRDefault="00617BBC">
      <w:pPr>
        <w:numPr>
          <w:ilvl w:val="0"/>
          <w:numId w:val="385"/>
        </w:numPr>
        <w:pBdr>
          <w:top w:val="nil"/>
          <w:left w:val="nil"/>
          <w:bottom w:val="nil"/>
          <w:right w:val="nil"/>
          <w:between w:val="nil"/>
        </w:pBdr>
        <w:rPr>
          <w:color w:val="000000"/>
        </w:rPr>
      </w:pPr>
      <w:r>
        <w:rPr>
          <w:rFonts w:ascii="Cambria" w:eastAsia="Cambria" w:hAnsi="Cambria" w:cs="Cambria"/>
          <w:color w:val="000000"/>
          <w:sz w:val="24"/>
          <w:szCs w:val="24"/>
        </w:rPr>
        <w:t>využívá získaných hudebních vědomostí a dovedností k samostatnému studiu nových skladeb a k vyhledávání skladeb podle vlastního výběru</w:t>
      </w:r>
    </w:p>
    <w:p w14:paraId="61455056" w14:textId="77777777" w:rsidR="007E4AF5" w:rsidRDefault="007E4AF5">
      <w:pPr>
        <w:spacing w:after="0" w:line="240" w:lineRule="auto"/>
        <w:jc w:val="center"/>
        <w:rPr>
          <w:rFonts w:ascii="Cambria" w:eastAsia="Cambria" w:hAnsi="Cambria" w:cs="Cambria"/>
        </w:rPr>
      </w:pPr>
    </w:p>
    <w:p w14:paraId="0257E045" w14:textId="5E2DBD7A" w:rsidR="007E4AF5" w:rsidRPr="007A1E3D" w:rsidRDefault="00617BBC" w:rsidP="007A1E3D">
      <w:pPr>
        <w:jc w:val="both"/>
        <w:rPr>
          <w:rFonts w:ascii="Cambria" w:eastAsia="Cambria" w:hAnsi="Cambria" w:cs="Cambria"/>
          <w:sz w:val="24"/>
          <w:szCs w:val="24"/>
        </w:rPr>
      </w:pPr>
      <w:r>
        <w:rPr>
          <w:rFonts w:ascii="Cambria" w:eastAsia="Cambria" w:hAnsi="Cambria" w:cs="Cambria"/>
          <w:sz w:val="24"/>
          <w:szCs w:val="24"/>
        </w:rPr>
        <w:t>Žák ukončí Základní studium II. stupně veřejným vystoupením na absolventském koncertě nebo závěrečnou zkouškou před zkušební komisí.</w:t>
      </w:r>
    </w:p>
    <w:p w14:paraId="00435DCF"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lastRenderedPageBreak/>
        <w:t>Závěrečná zkouška</w:t>
      </w:r>
      <w:r>
        <w:rPr>
          <w:rFonts w:ascii="Cambria" w:eastAsia="Cambria" w:hAnsi="Cambria" w:cs="Cambria"/>
          <w:b/>
          <w:sz w:val="24"/>
          <w:szCs w:val="24"/>
        </w:rPr>
        <w:t>:</w:t>
      </w:r>
    </w:p>
    <w:p w14:paraId="33727E28" w14:textId="77777777" w:rsidR="007E4AF5" w:rsidRDefault="00617BBC">
      <w:pPr>
        <w:numPr>
          <w:ilvl w:val="0"/>
          <w:numId w:val="4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tři skladby odlišného charakteru, z nichž jedna s vlastním doprovodem, skladby mohou být v doprovodu hudebního tělesa </w:t>
      </w:r>
    </w:p>
    <w:p w14:paraId="4A5E9898" w14:textId="77777777" w:rsidR="007E4AF5" w:rsidRDefault="007E4AF5">
      <w:pPr>
        <w:spacing w:after="0"/>
        <w:jc w:val="both"/>
        <w:rPr>
          <w:rFonts w:ascii="Cambria" w:eastAsia="Cambria" w:hAnsi="Cambria" w:cs="Cambria"/>
          <w:sz w:val="24"/>
          <w:szCs w:val="24"/>
        </w:rPr>
      </w:pPr>
    </w:p>
    <w:p w14:paraId="2A10E785"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658EAD29" w14:textId="77777777" w:rsidR="007E4AF5" w:rsidRDefault="00617BBC">
      <w:pPr>
        <w:numPr>
          <w:ilvl w:val="0"/>
          <w:numId w:val="443"/>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3 libovolné skladby dle vlastního výběru, sólové skladby zpaměti</w:t>
      </w:r>
    </w:p>
    <w:p w14:paraId="2D95E18D" w14:textId="77777777" w:rsidR="007E4AF5" w:rsidRDefault="007E4AF5">
      <w:pPr>
        <w:tabs>
          <w:tab w:val="left" w:pos="5910"/>
        </w:tabs>
        <w:spacing w:after="0"/>
        <w:rPr>
          <w:rFonts w:ascii="Cambria" w:eastAsia="Cambria" w:hAnsi="Cambria" w:cs="Cambria"/>
          <w:b/>
          <w:sz w:val="28"/>
          <w:szCs w:val="28"/>
        </w:rPr>
      </w:pPr>
    </w:p>
    <w:p w14:paraId="69FAA806" w14:textId="77777777" w:rsidR="007E4AF5" w:rsidRDefault="00617BBC">
      <w:pPr>
        <w:tabs>
          <w:tab w:val="left" w:pos="5910"/>
        </w:tabs>
        <w:spacing w:after="0"/>
        <w:jc w:val="center"/>
        <w:rPr>
          <w:rFonts w:ascii="Cambria" w:eastAsia="Cambria" w:hAnsi="Cambria" w:cs="Cambria"/>
          <w:b/>
          <w:sz w:val="32"/>
          <w:szCs w:val="32"/>
        </w:rPr>
      </w:pPr>
      <w:r>
        <w:rPr>
          <w:rFonts w:ascii="Cambria" w:eastAsia="Cambria" w:hAnsi="Cambria" w:cs="Cambria"/>
          <w:b/>
          <w:sz w:val="32"/>
          <w:szCs w:val="32"/>
        </w:rPr>
        <w:t>Studium pro dospělé (SPD)</w:t>
      </w:r>
    </w:p>
    <w:p w14:paraId="500CEB29" w14:textId="77777777" w:rsidR="007E4AF5" w:rsidRDefault="00617BBC">
      <w:pPr>
        <w:pBdr>
          <w:top w:val="nil"/>
          <w:left w:val="nil"/>
          <w:bottom w:val="nil"/>
          <w:right w:val="nil"/>
          <w:between w:val="nil"/>
        </w:pBdr>
        <w:spacing w:before="240" w:after="0"/>
        <w:jc w:val="both"/>
        <w:rPr>
          <w:rFonts w:ascii="Cambria" w:eastAsia="Cambria" w:hAnsi="Cambria" w:cs="Cambria"/>
          <w:color w:val="000000"/>
          <w:sz w:val="24"/>
          <w:szCs w:val="24"/>
        </w:rPr>
      </w:pPr>
      <w:r>
        <w:rPr>
          <w:rFonts w:ascii="Cambria" w:eastAsia="Cambria" w:hAnsi="Cambria" w:cs="Cambria"/>
          <w:color w:val="000000"/>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059EFACD" w14:textId="77777777" w:rsidR="007E4AF5" w:rsidRDefault="007E4AF5">
      <w:pPr>
        <w:spacing w:after="0"/>
        <w:jc w:val="both"/>
        <w:rPr>
          <w:rFonts w:ascii="Cambria" w:eastAsia="Cambria" w:hAnsi="Cambria" w:cs="Cambria"/>
          <w:b/>
          <w:sz w:val="24"/>
          <w:szCs w:val="24"/>
        </w:rPr>
      </w:pPr>
    </w:p>
    <w:p w14:paraId="3F082DEA" w14:textId="77777777" w:rsidR="007E4AF5" w:rsidRDefault="00617BBC" w:rsidP="007A1E3D">
      <w:pPr>
        <w:pStyle w:val="Nadpis4"/>
      </w:pPr>
      <w:bookmarkStart w:id="153" w:name="_Toc231923255"/>
      <w:bookmarkStart w:id="154" w:name="_Toc232442581"/>
      <w:r>
        <w:t>Studijní zaměření – Sborový zpěv</w:t>
      </w:r>
      <w:bookmarkEnd w:id="153"/>
      <w:bookmarkEnd w:id="154"/>
    </w:p>
    <w:p w14:paraId="37D640A0" w14:textId="77777777" w:rsidR="007E4AF5" w:rsidRDefault="007E4AF5"/>
    <w:p w14:paraId="317A1311"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Zpěv je nejrozšířenějším a nejpřirozenějším hudebním projevem člověka. Sborový zpěv má navíc všechny přednosti kolektivní činnosti. Především učí jedince podřizovat se celku, vede k vzájemné odpovědnosti členů kolektivu, podněcuje k hlubšímu vnímání emocionálních zážitků, potlačuje psychické, fyzické a sociální rozdíly mezi jedinci tím, že před všechny staví stejné úkoly, umožňuje dětem a mládeži interpretovat díla nejrozmanitějších epoch, stylů a žánrů a tím přispívá k rozvoji jejich hudebního cítění a rozhledu.</w:t>
      </w:r>
    </w:p>
    <w:p w14:paraId="333A3DF5"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Žák se učí vystupovat na veřejnosti, zvládat trému, komunikaci a pohotovosti při pobytu v cizím prostředí a improvizaci v nezvyklých situacích. Díky přehlídkám, soutěžím či výměnným pobytům s jinými sbory se učí posuzovat i jiné provedení písně a sborové literatury, komunikovat a pohybovat se v cizím prostředí.</w:t>
      </w:r>
    </w:p>
    <w:p w14:paraId="5C679E1E" w14:textId="77777777" w:rsidR="007E4AF5" w:rsidRDefault="00617BBC" w:rsidP="00606788">
      <w:pPr>
        <w:spacing w:after="0"/>
        <w:jc w:val="both"/>
        <w:rPr>
          <w:rFonts w:ascii="Cambria" w:eastAsia="Cambria" w:hAnsi="Cambria" w:cs="Cambria"/>
          <w:sz w:val="24"/>
          <w:szCs w:val="24"/>
        </w:rPr>
      </w:pPr>
      <w:r>
        <w:rPr>
          <w:rFonts w:ascii="Cambria" w:eastAsia="Cambria" w:hAnsi="Cambria" w:cs="Cambria"/>
          <w:sz w:val="24"/>
          <w:szCs w:val="24"/>
        </w:rPr>
        <w:t>Se sborem pracuje učitel – sbormistr, který vykonává i funkci hlasového pedagoga.</w:t>
      </w:r>
    </w:p>
    <w:p w14:paraId="0E29D4FF" w14:textId="77777777" w:rsidR="007E4AF5" w:rsidRDefault="00617BBC" w:rsidP="00606788">
      <w:pPr>
        <w:spacing w:after="0"/>
        <w:jc w:val="both"/>
        <w:rPr>
          <w:rFonts w:ascii="Cambria" w:eastAsia="Cambria" w:hAnsi="Cambria" w:cs="Cambria"/>
          <w:sz w:val="24"/>
          <w:szCs w:val="24"/>
        </w:rPr>
      </w:pPr>
      <w:r>
        <w:rPr>
          <w:rFonts w:ascii="Cambria" w:eastAsia="Cambria" w:hAnsi="Cambria" w:cs="Cambria"/>
          <w:sz w:val="24"/>
          <w:szCs w:val="24"/>
        </w:rPr>
        <w:t>Neodmyslitelnou součástí výuky je práce korepetitora, který se sborem pracuje soustavně a doplňuje práci sbormistra.</w:t>
      </w:r>
    </w:p>
    <w:p w14:paraId="75DCE3EB" w14:textId="77777777" w:rsidR="007E4AF5" w:rsidRDefault="007E4AF5" w:rsidP="00606788">
      <w:pPr>
        <w:spacing w:after="0"/>
      </w:pPr>
    </w:p>
    <w:p w14:paraId="3620B1CC" w14:textId="77777777" w:rsidR="007E4AF5" w:rsidRDefault="00617BBC" w:rsidP="007A1E3D">
      <w:pPr>
        <w:pStyle w:val="Nadpis5"/>
      </w:pPr>
      <w:bookmarkStart w:id="155" w:name="_Toc231923256"/>
      <w:bookmarkStart w:id="156" w:name="_Toc232442582"/>
      <w:r>
        <w:t>Učební plán</w:t>
      </w:r>
      <w:bookmarkEnd w:id="155"/>
      <w:bookmarkEnd w:id="156"/>
    </w:p>
    <w:p w14:paraId="1F51A9AA" w14:textId="77777777" w:rsidR="007E4AF5" w:rsidRDefault="007E4AF5" w:rsidP="00606788">
      <w:pPr>
        <w:shd w:val="clear" w:color="auto" w:fill="FFFFFF"/>
        <w:spacing w:after="0"/>
        <w:jc w:val="both"/>
        <w:rPr>
          <w:rFonts w:ascii="Cambria" w:eastAsia="Cambria" w:hAnsi="Cambria" w:cs="Cambria"/>
          <w:i/>
          <w:sz w:val="24"/>
          <w:szCs w:val="24"/>
        </w:rPr>
      </w:pPr>
    </w:p>
    <w:p w14:paraId="1AE6AE56" w14:textId="77777777" w:rsidR="007E4AF5" w:rsidRDefault="00617BBC" w:rsidP="00606788">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fffff7"/>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16835122" w14:textId="77777777">
        <w:trPr>
          <w:trHeight w:val="580"/>
        </w:trPr>
        <w:tc>
          <w:tcPr>
            <w:tcW w:w="3284" w:type="dxa"/>
          </w:tcPr>
          <w:p w14:paraId="1EBAC8F9"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7EBCC6F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 (1. PS)</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2B2A72D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 (2. PS)</w:t>
            </w:r>
          </w:p>
        </w:tc>
      </w:tr>
      <w:tr w:rsidR="007E4AF5" w14:paraId="587A2528" w14:textId="77777777">
        <w:trPr>
          <w:trHeight w:val="397"/>
        </w:trPr>
        <w:tc>
          <w:tcPr>
            <w:tcW w:w="3284" w:type="dxa"/>
            <w:tcBorders>
              <w:top w:val="single" w:sz="18" w:space="0" w:color="000000"/>
              <w:left w:val="single" w:sz="18" w:space="0" w:color="000000"/>
              <w:bottom w:val="single" w:sz="4" w:space="0" w:color="000000"/>
              <w:right w:val="single" w:sz="12" w:space="0" w:color="000000"/>
            </w:tcBorders>
            <w:vAlign w:val="bottom"/>
          </w:tcPr>
          <w:p w14:paraId="46CC485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Sborový zpěv</w:t>
            </w:r>
          </w:p>
        </w:tc>
        <w:tc>
          <w:tcPr>
            <w:tcW w:w="2835" w:type="dxa"/>
            <w:tcBorders>
              <w:top w:val="single" w:sz="4" w:space="0" w:color="000000"/>
              <w:left w:val="single" w:sz="12" w:space="0" w:color="000000"/>
              <w:bottom w:val="single" w:sz="4" w:space="0" w:color="000000"/>
              <w:right w:val="single" w:sz="4" w:space="0" w:color="000000"/>
            </w:tcBorders>
            <w:vAlign w:val="center"/>
          </w:tcPr>
          <w:p w14:paraId="25FFF3E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673D4EB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p w14:paraId="3600D1B7" w14:textId="77777777" w:rsidR="007E4AF5" w:rsidRDefault="007E4AF5">
            <w:pPr>
              <w:spacing w:after="0"/>
              <w:jc w:val="center"/>
              <w:rPr>
                <w:rFonts w:ascii="Cambria" w:eastAsia="Cambria" w:hAnsi="Cambria" w:cs="Cambria"/>
                <w:sz w:val="24"/>
                <w:szCs w:val="24"/>
              </w:rPr>
            </w:pPr>
          </w:p>
        </w:tc>
      </w:tr>
      <w:tr w:rsidR="007E4AF5" w14:paraId="653F31FA" w14:textId="77777777">
        <w:trPr>
          <w:trHeight w:val="397"/>
        </w:trPr>
        <w:tc>
          <w:tcPr>
            <w:tcW w:w="3284" w:type="dxa"/>
            <w:tcBorders>
              <w:top w:val="single" w:sz="4" w:space="0" w:color="000000"/>
              <w:left w:val="single" w:sz="18" w:space="0" w:color="000000"/>
              <w:bottom w:val="single" w:sz="4" w:space="0" w:color="000000"/>
              <w:right w:val="single" w:sz="12" w:space="0" w:color="000000"/>
            </w:tcBorders>
            <w:vAlign w:val="bottom"/>
          </w:tcPr>
          <w:p w14:paraId="60F05AE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Přípravná hudební výchova</w:t>
            </w:r>
          </w:p>
        </w:tc>
        <w:tc>
          <w:tcPr>
            <w:tcW w:w="2835" w:type="dxa"/>
            <w:tcBorders>
              <w:top w:val="single" w:sz="4" w:space="0" w:color="000000"/>
              <w:left w:val="single" w:sz="12" w:space="0" w:color="000000"/>
              <w:bottom w:val="single" w:sz="4" w:space="0" w:color="000000"/>
              <w:right w:val="single" w:sz="4" w:space="0" w:color="000000"/>
            </w:tcBorders>
            <w:vAlign w:val="center"/>
          </w:tcPr>
          <w:p w14:paraId="7FDC34E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2953" w:type="dxa"/>
            <w:tcBorders>
              <w:top w:val="single" w:sz="4" w:space="0" w:color="000000"/>
              <w:left w:val="single" w:sz="12" w:space="0" w:color="000000"/>
              <w:bottom w:val="single" w:sz="4" w:space="0" w:color="000000"/>
              <w:right w:val="single" w:sz="18" w:space="0" w:color="000000"/>
            </w:tcBorders>
            <w:vAlign w:val="center"/>
          </w:tcPr>
          <w:p w14:paraId="3DE715E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r>
      <w:tr w:rsidR="007E4AF5" w14:paraId="7DBF6A92"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446D2A7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2B0337F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358656D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336860C5" w14:textId="77777777" w:rsidR="007E4AF5" w:rsidRDefault="007E4AF5">
      <w:pPr>
        <w:rPr>
          <w:rFonts w:ascii="Cambria" w:eastAsia="Cambria" w:hAnsi="Cambria" w:cs="Cambria"/>
          <w:sz w:val="10"/>
          <w:szCs w:val="10"/>
        </w:rPr>
      </w:pPr>
    </w:p>
    <w:p w14:paraId="733C0793" w14:textId="77777777" w:rsidR="007A1E3D" w:rsidRDefault="007A1E3D">
      <w:pPr>
        <w:jc w:val="center"/>
        <w:rPr>
          <w:rFonts w:ascii="Cambria" w:eastAsia="Cambria" w:hAnsi="Cambria" w:cs="Cambria"/>
          <w:b/>
          <w:i/>
          <w:color w:val="FF0000"/>
          <w:sz w:val="24"/>
          <w:szCs w:val="24"/>
        </w:rPr>
      </w:pPr>
    </w:p>
    <w:p w14:paraId="4655379D" w14:textId="2C48784E" w:rsidR="007E4AF5" w:rsidRDefault="00617BBC">
      <w:pPr>
        <w:jc w:val="center"/>
        <w:rPr>
          <w:rFonts w:ascii="Cambria" w:eastAsia="Cambria" w:hAnsi="Cambria" w:cs="Cambria"/>
          <w:b/>
          <w:color w:val="FF0000"/>
        </w:rPr>
      </w:pPr>
      <w:r>
        <w:rPr>
          <w:rFonts w:ascii="Cambria" w:eastAsia="Cambria" w:hAnsi="Cambria" w:cs="Cambria"/>
          <w:b/>
          <w:i/>
          <w:color w:val="FF0000"/>
          <w:sz w:val="24"/>
          <w:szCs w:val="24"/>
        </w:rPr>
        <w:lastRenderedPageBreak/>
        <w:t>ZÁKLADNÍ STUDIUM I. STUPNĚ</w:t>
      </w:r>
    </w:p>
    <w:tbl>
      <w:tblPr>
        <w:tblStyle w:val="afffff8"/>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5"/>
        <w:gridCol w:w="713"/>
        <w:gridCol w:w="713"/>
        <w:gridCol w:w="715"/>
        <w:gridCol w:w="716"/>
        <w:gridCol w:w="716"/>
        <w:gridCol w:w="716"/>
        <w:gridCol w:w="1638"/>
      </w:tblGrid>
      <w:tr w:rsidR="007E4AF5" w14:paraId="0190F905" w14:textId="77777777">
        <w:trPr>
          <w:trHeight w:val="580"/>
          <w:jc w:val="center"/>
        </w:trPr>
        <w:tc>
          <w:tcPr>
            <w:tcW w:w="3144" w:type="dxa"/>
          </w:tcPr>
          <w:p w14:paraId="4E4357E7" w14:textId="77777777" w:rsidR="007E4AF5" w:rsidRDefault="007E4AF5">
            <w:pPr>
              <w:widowControl w:val="0"/>
              <w:pBdr>
                <w:top w:val="nil"/>
                <w:left w:val="nil"/>
                <w:bottom w:val="nil"/>
                <w:right w:val="nil"/>
                <w:between w:val="nil"/>
              </w:pBdr>
              <w:spacing w:after="0"/>
              <w:rPr>
                <w:rFonts w:ascii="Cambria" w:eastAsia="Cambria" w:hAnsi="Cambria" w:cs="Cambria"/>
                <w:b/>
                <w:color w:val="FF0000"/>
              </w:rPr>
            </w:pPr>
          </w:p>
        </w:tc>
        <w:tc>
          <w:tcPr>
            <w:tcW w:w="713" w:type="dxa"/>
            <w:tcBorders>
              <w:top w:val="single" w:sz="18" w:space="0" w:color="000000"/>
              <w:left w:val="single" w:sz="18" w:space="0" w:color="000000"/>
              <w:bottom w:val="single" w:sz="4" w:space="0" w:color="000000"/>
              <w:right w:val="single" w:sz="4" w:space="0" w:color="000000"/>
            </w:tcBorders>
            <w:vAlign w:val="center"/>
          </w:tcPr>
          <w:p w14:paraId="089018E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13" w:type="dxa"/>
            <w:tcBorders>
              <w:top w:val="single" w:sz="18" w:space="0" w:color="000000"/>
              <w:left w:val="single" w:sz="4" w:space="0" w:color="000000"/>
              <w:bottom w:val="single" w:sz="4" w:space="0" w:color="000000"/>
              <w:right w:val="single" w:sz="4" w:space="0" w:color="000000"/>
            </w:tcBorders>
            <w:vAlign w:val="center"/>
          </w:tcPr>
          <w:p w14:paraId="1B18238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08186C3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BFCDA0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1E44A95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B2138E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1638" w:type="dxa"/>
            <w:tcBorders>
              <w:top w:val="single" w:sz="18" w:space="0" w:color="000000"/>
              <w:left w:val="single" w:sz="4" w:space="0" w:color="000000"/>
              <w:bottom w:val="single" w:sz="4" w:space="0" w:color="000000"/>
              <w:right w:val="single" w:sz="12" w:space="0" w:color="000000"/>
            </w:tcBorders>
            <w:vAlign w:val="center"/>
          </w:tcPr>
          <w:p w14:paraId="549209D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6A2B4B69" w14:textId="77777777">
        <w:trPr>
          <w:trHeight w:val="397"/>
          <w:jc w:val="center"/>
        </w:trPr>
        <w:tc>
          <w:tcPr>
            <w:tcW w:w="3144" w:type="dxa"/>
            <w:tcBorders>
              <w:top w:val="single" w:sz="18" w:space="0" w:color="000000"/>
              <w:left w:val="single" w:sz="18" w:space="0" w:color="000000"/>
              <w:bottom w:val="single" w:sz="4" w:space="0" w:color="000000"/>
              <w:right w:val="single" w:sz="12" w:space="0" w:color="000000"/>
            </w:tcBorders>
            <w:vAlign w:val="bottom"/>
          </w:tcPr>
          <w:p w14:paraId="31ADDBD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Sborový zpěv</w:t>
            </w:r>
          </w:p>
        </w:tc>
        <w:tc>
          <w:tcPr>
            <w:tcW w:w="713" w:type="dxa"/>
            <w:tcBorders>
              <w:top w:val="single" w:sz="4" w:space="0" w:color="000000"/>
              <w:left w:val="single" w:sz="12" w:space="0" w:color="000000"/>
              <w:bottom w:val="single" w:sz="4" w:space="0" w:color="000000"/>
              <w:right w:val="single" w:sz="4" w:space="0" w:color="000000"/>
            </w:tcBorders>
            <w:vAlign w:val="center"/>
          </w:tcPr>
          <w:p w14:paraId="75D82C6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3" w:type="dxa"/>
            <w:tcBorders>
              <w:top w:val="single" w:sz="4" w:space="0" w:color="000000"/>
              <w:left w:val="single" w:sz="4" w:space="0" w:color="000000"/>
              <w:bottom w:val="single" w:sz="4" w:space="0" w:color="000000"/>
              <w:right w:val="single" w:sz="4" w:space="0" w:color="000000"/>
            </w:tcBorders>
            <w:vAlign w:val="center"/>
          </w:tcPr>
          <w:p w14:paraId="012BB06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041B97A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319647B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6D49756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362AB78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1638" w:type="dxa"/>
            <w:tcBorders>
              <w:top w:val="single" w:sz="4" w:space="0" w:color="000000"/>
              <w:left w:val="single" w:sz="4" w:space="0" w:color="000000"/>
              <w:bottom w:val="single" w:sz="4" w:space="0" w:color="000000"/>
              <w:right w:val="single" w:sz="12" w:space="0" w:color="000000"/>
            </w:tcBorders>
            <w:vAlign w:val="center"/>
          </w:tcPr>
          <w:p w14:paraId="1FCF2E2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359CFB5F" w14:textId="77777777">
        <w:trPr>
          <w:trHeight w:val="266"/>
          <w:jc w:val="center"/>
        </w:trPr>
        <w:tc>
          <w:tcPr>
            <w:tcW w:w="3144" w:type="dxa"/>
            <w:tcBorders>
              <w:top w:val="single" w:sz="4" w:space="0" w:color="000000"/>
              <w:left w:val="single" w:sz="18" w:space="0" w:color="000000"/>
              <w:right w:val="single" w:sz="12" w:space="0" w:color="000000"/>
            </w:tcBorders>
            <w:vAlign w:val="bottom"/>
          </w:tcPr>
          <w:p w14:paraId="19F8FDE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Hudební nauka</w:t>
            </w:r>
          </w:p>
        </w:tc>
        <w:tc>
          <w:tcPr>
            <w:tcW w:w="713" w:type="dxa"/>
            <w:tcBorders>
              <w:top w:val="single" w:sz="4" w:space="0" w:color="000000"/>
              <w:left w:val="single" w:sz="12" w:space="0" w:color="000000"/>
              <w:right w:val="single" w:sz="4" w:space="0" w:color="000000"/>
            </w:tcBorders>
            <w:vAlign w:val="center"/>
          </w:tcPr>
          <w:p w14:paraId="0031129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3" w:type="dxa"/>
            <w:tcBorders>
              <w:top w:val="single" w:sz="4" w:space="0" w:color="000000"/>
              <w:left w:val="single" w:sz="4" w:space="0" w:color="000000"/>
              <w:right w:val="single" w:sz="4" w:space="0" w:color="000000"/>
            </w:tcBorders>
            <w:vAlign w:val="center"/>
          </w:tcPr>
          <w:p w14:paraId="75A3AB0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right w:val="single" w:sz="4" w:space="0" w:color="000000"/>
            </w:tcBorders>
            <w:vAlign w:val="center"/>
          </w:tcPr>
          <w:p w14:paraId="22E5533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right w:val="single" w:sz="4" w:space="0" w:color="000000"/>
            </w:tcBorders>
            <w:vAlign w:val="center"/>
          </w:tcPr>
          <w:p w14:paraId="52B6FA4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right w:val="single" w:sz="4" w:space="0" w:color="000000"/>
            </w:tcBorders>
            <w:vAlign w:val="center"/>
          </w:tcPr>
          <w:p w14:paraId="50ACCC6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right w:val="single" w:sz="4" w:space="0" w:color="000000"/>
            </w:tcBorders>
            <w:vAlign w:val="center"/>
          </w:tcPr>
          <w:p w14:paraId="1029D433" w14:textId="77777777" w:rsidR="007E4AF5" w:rsidRDefault="007E4AF5">
            <w:pPr>
              <w:spacing w:after="0"/>
              <w:jc w:val="center"/>
              <w:rPr>
                <w:rFonts w:ascii="Cambria" w:eastAsia="Cambria" w:hAnsi="Cambria" w:cs="Cambria"/>
                <w:sz w:val="24"/>
                <w:szCs w:val="24"/>
              </w:rPr>
            </w:pPr>
          </w:p>
        </w:tc>
        <w:tc>
          <w:tcPr>
            <w:tcW w:w="1638" w:type="dxa"/>
            <w:tcBorders>
              <w:top w:val="single" w:sz="4" w:space="0" w:color="000000"/>
              <w:left w:val="single" w:sz="4" w:space="0" w:color="000000"/>
              <w:right w:val="single" w:sz="12" w:space="0" w:color="000000"/>
            </w:tcBorders>
            <w:vAlign w:val="center"/>
          </w:tcPr>
          <w:p w14:paraId="2FBE6106" w14:textId="77777777" w:rsidR="007E4AF5" w:rsidRDefault="007E4AF5">
            <w:pPr>
              <w:spacing w:after="0"/>
              <w:jc w:val="center"/>
              <w:rPr>
                <w:rFonts w:ascii="Cambria" w:eastAsia="Cambria" w:hAnsi="Cambria" w:cs="Cambria"/>
                <w:sz w:val="24"/>
                <w:szCs w:val="24"/>
              </w:rPr>
            </w:pPr>
          </w:p>
        </w:tc>
      </w:tr>
      <w:tr w:rsidR="007E4AF5" w14:paraId="3D1445A9" w14:textId="77777777">
        <w:trPr>
          <w:trHeight w:val="397"/>
          <w:jc w:val="center"/>
        </w:trPr>
        <w:tc>
          <w:tcPr>
            <w:tcW w:w="3144" w:type="dxa"/>
            <w:tcBorders>
              <w:top w:val="single" w:sz="4" w:space="0" w:color="000000"/>
              <w:left w:val="single" w:sz="18" w:space="0" w:color="000000"/>
              <w:bottom w:val="single" w:sz="18" w:space="0" w:color="000000"/>
              <w:right w:val="single" w:sz="12" w:space="0" w:color="000000"/>
            </w:tcBorders>
            <w:vAlign w:val="bottom"/>
          </w:tcPr>
          <w:p w14:paraId="62643D5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3" w:type="dxa"/>
            <w:tcBorders>
              <w:top w:val="single" w:sz="4" w:space="0" w:color="000000"/>
              <w:left w:val="single" w:sz="12" w:space="0" w:color="000000"/>
              <w:bottom w:val="single" w:sz="18" w:space="0" w:color="000000"/>
              <w:right w:val="single" w:sz="4" w:space="0" w:color="000000"/>
            </w:tcBorders>
            <w:vAlign w:val="center"/>
          </w:tcPr>
          <w:p w14:paraId="3A91CD3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3" w:type="dxa"/>
            <w:tcBorders>
              <w:top w:val="single" w:sz="4" w:space="0" w:color="000000"/>
              <w:left w:val="single" w:sz="4" w:space="0" w:color="000000"/>
              <w:bottom w:val="single" w:sz="18" w:space="0" w:color="000000"/>
              <w:right w:val="single" w:sz="4" w:space="0" w:color="000000"/>
            </w:tcBorders>
            <w:vAlign w:val="center"/>
          </w:tcPr>
          <w:p w14:paraId="067A303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189960A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8" w:space="0" w:color="000000"/>
              <w:right w:val="single" w:sz="4" w:space="0" w:color="000000"/>
            </w:tcBorders>
            <w:vAlign w:val="center"/>
          </w:tcPr>
          <w:p w14:paraId="4F1E1EB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518C4A5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0E0C9D8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1638" w:type="dxa"/>
            <w:tcBorders>
              <w:top w:val="single" w:sz="4" w:space="0" w:color="000000"/>
              <w:left w:val="single" w:sz="4" w:space="0" w:color="000000"/>
              <w:bottom w:val="single" w:sz="18" w:space="0" w:color="000000"/>
              <w:right w:val="single" w:sz="12" w:space="0" w:color="000000"/>
            </w:tcBorders>
            <w:vAlign w:val="center"/>
          </w:tcPr>
          <w:p w14:paraId="15035D0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0691F719" w14:textId="77777777" w:rsidR="007E4AF5" w:rsidRDefault="007E4AF5">
      <w:pPr>
        <w:shd w:val="clear" w:color="auto" w:fill="FFFFFF"/>
        <w:jc w:val="center"/>
        <w:rPr>
          <w:rFonts w:ascii="Cambria" w:eastAsia="Cambria" w:hAnsi="Cambria" w:cs="Cambria"/>
          <w:b/>
          <w:i/>
          <w:color w:val="FF0000"/>
          <w:sz w:val="24"/>
          <w:szCs w:val="24"/>
        </w:rPr>
      </w:pPr>
    </w:p>
    <w:p w14:paraId="28C12A6A"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099824BA" w14:textId="4A19F49A" w:rsidR="007E4AF5" w:rsidRDefault="00617BBC" w:rsidP="004C5862">
      <w:pPr>
        <w:spacing w:after="0"/>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60C989C4" w14:textId="77777777" w:rsidR="008B21FB" w:rsidRPr="004C5862" w:rsidRDefault="008B21FB" w:rsidP="004C5862">
      <w:pPr>
        <w:spacing w:after="0"/>
        <w:jc w:val="both"/>
        <w:rPr>
          <w:rFonts w:ascii="Cambria" w:eastAsia="Cambria" w:hAnsi="Cambria" w:cs="Cambria"/>
          <w:sz w:val="24"/>
          <w:szCs w:val="24"/>
        </w:rPr>
      </w:pPr>
    </w:p>
    <w:p w14:paraId="2CC5AC5E"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p w14:paraId="36725FDA" w14:textId="77777777" w:rsidR="007E4AF5" w:rsidRDefault="007E4AF5">
      <w:pPr>
        <w:pBdr>
          <w:top w:val="nil"/>
          <w:left w:val="nil"/>
          <w:bottom w:val="nil"/>
          <w:right w:val="nil"/>
          <w:between w:val="nil"/>
        </w:pBdr>
        <w:spacing w:after="0"/>
        <w:ind w:left="357" w:firstLine="346"/>
        <w:rPr>
          <w:rFonts w:ascii="Cambria" w:eastAsia="Cambria" w:hAnsi="Cambria" w:cs="Cambria"/>
          <w:i/>
          <w:color w:val="000000"/>
          <w:sz w:val="24"/>
          <w:szCs w:val="24"/>
        </w:rPr>
      </w:pPr>
    </w:p>
    <w:tbl>
      <w:tblPr>
        <w:tblStyle w:val="afffff9"/>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5"/>
        <w:gridCol w:w="1276"/>
        <w:gridCol w:w="1134"/>
        <w:gridCol w:w="827"/>
      </w:tblGrid>
      <w:tr w:rsidR="007E4AF5" w14:paraId="243AAE9E" w14:textId="77777777">
        <w:trPr>
          <w:trHeight w:val="611"/>
        </w:trPr>
        <w:tc>
          <w:tcPr>
            <w:tcW w:w="3285" w:type="dxa"/>
          </w:tcPr>
          <w:p w14:paraId="5CD3EF88"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4"/>
                <w:szCs w:val="24"/>
              </w:rPr>
            </w:pPr>
          </w:p>
        </w:tc>
        <w:tc>
          <w:tcPr>
            <w:tcW w:w="1275" w:type="dxa"/>
            <w:tcBorders>
              <w:top w:val="single" w:sz="18" w:space="0" w:color="000000"/>
              <w:left w:val="single" w:sz="18" w:space="0" w:color="000000"/>
              <w:bottom w:val="single" w:sz="4" w:space="0" w:color="000000"/>
              <w:right w:val="single" w:sz="4" w:space="0" w:color="000000"/>
            </w:tcBorders>
          </w:tcPr>
          <w:p w14:paraId="49991D3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8" w:space="0" w:color="000000"/>
              <w:left w:val="single" w:sz="18" w:space="0" w:color="000000"/>
              <w:bottom w:val="single" w:sz="4" w:space="0" w:color="000000"/>
              <w:right w:val="single" w:sz="4" w:space="0" w:color="000000"/>
            </w:tcBorders>
            <w:vAlign w:val="bottom"/>
          </w:tcPr>
          <w:p w14:paraId="12033EB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8" w:space="0" w:color="000000"/>
              <w:left w:val="single" w:sz="4" w:space="0" w:color="000000"/>
              <w:bottom w:val="single" w:sz="4" w:space="0" w:color="000000"/>
              <w:right w:val="single" w:sz="4" w:space="0" w:color="000000"/>
            </w:tcBorders>
            <w:vAlign w:val="bottom"/>
          </w:tcPr>
          <w:p w14:paraId="2188F979"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8" w:space="0" w:color="000000"/>
              <w:left w:val="single" w:sz="4" w:space="0" w:color="000000"/>
              <w:bottom w:val="single" w:sz="4" w:space="0" w:color="000000"/>
              <w:right w:val="single" w:sz="4" w:space="0" w:color="000000"/>
            </w:tcBorders>
            <w:vAlign w:val="bottom"/>
          </w:tcPr>
          <w:p w14:paraId="1ED76363"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827" w:type="dxa"/>
            <w:tcBorders>
              <w:top w:val="single" w:sz="18" w:space="0" w:color="000000"/>
              <w:left w:val="single" w:sz="4" w:space="0" w:color="000000"/>
              <w:bottom w:val="single" w:sz="4" w:space="0" w:color="000000"/>
              <w:right w:val="single" w:sz="4" w:space="0" w:color="000000"/>
            </w:tcBorders>
            <w:vAlign w:val="bottom"/>
          </w:tcPr>
          <w:p w14:paraId="480C8AE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64F0496E" w14:textId="77777777">
        <w:trPr>
          <w:trHeight w:val="155"/>
        </w:trPr>
        <w:tc>
          <w:tcPr>
            <w:tcW w:w="3285" w:type="dxa"/>
            <w:tcBorders>
              <w:top w:val="single" w:sz="18" w:space="0" w:color="000000"/>
              <w:left w:val="single" w:sz="18" w:space="0" w:color="000000"/>
              <w:right w:val="single" w:sz="12" w:space="0" w:color="000000"/>
            </w:tcBorders>
            <w:vAlign w:val="bottom"/>
          </w:tcPr>
          <w:p w14:paraId="7A49BB49" w14:textId="77777777" w:rsidR="007E4AF5" w:rsidRDefault="00617BBC">
            <w:pPr>
              <w:spacing w:after="0"/>
              <w:rPr>
                <w:rFonts w:ascii="Cambria" w:eastAsia="Cambria" w:hAnsi="Cambria" w:cs="Cambria"/>
                <w:b/>
              </w:rPr>
            </w:pPr>
            <w:r>
              <w:rPr>
                <w:rFonts w:ascii="Cambria" w:eastAsia="Cambria" w:hAnsi="Cambria" w:cs="Cambria"/>
                <w:b/>
                <w:sz w:val="24"/>
                <w:szCs w:val="24"/>
              </w:rPr>
              <w:t>Sborový zpěv</w:t>
            </w:r>
          </w:p>
        </w:tc>
        <w:tc>
          <w:tcPr>
            <w:tcW w:w="1275" w:type="dxa"/>
            <w:tcBorders>
              <w:top w:val="single" w:sz="4" w:space="0" w:color="000000"/>
              <w:left w:val="single" w:sz="12" w:space="0" w:color="000000"/>
              <w:right w:val="single" w:sz="12" w:space="0" w:color="000000"/>
            </w:tcBorders>
          </w:tcPr>
          <w:p w14:paraId="79A2E23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275" w:type="dxa"/>
            <w:tcBorders>
              <w:top w:val="single" w:sz="4" w:space="0" w:color="000000"/>
              <w:left w:val="single" w:sz="12" w:space="0" w:color="000000"/>
              <w:right w:val="single" w:sz="4" w:space="0" w:color="000000"/>
            </w:tcBorders>
            <w:vAlign w:val="center"/>
          </w:tcPr>
          <w:p w14:paraId="78CC699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1276" w:type="dxa"/>
            <w:tcBorders>
              <w:top w:val="single" w:sz="4" w:space="0" w:color="000000"/>
              <w:left w:val="single" w:sz="4" w:space="0" w:color="000000"/>
              <w:right w:val="single" w:sz="4" w:space="0" w:color="000000"/>
            </w:tcBorders>
            <w:vAlign w:val="center"/>
          </w:tcPr>
          <w:p w14:paraId="54FC709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1134" w:type="dxa"/>
            <w:tcBorders>
              <w:top w:val="single" w:sz="4" w:space="0" w:color="000000"/>
              <w:left w:val="single" w:sz="4" w:space="0" w:color="000000"/>
              <w:right w:val="single" w:sz="4" w:space="0" w:color="000000"/>
            </w:tcBorders>
            <w:vAlign w:val="center"/>
          </w:tcPr>
          <w:p w14:paraId="737858D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827" w:type="dxa"/>
            <w:tcBorders>
              <w:top w:val="single" w:sz="4" w:space="0" w:color="000000"/>
              <w:left w:val="single" w:sz="4" w:space="0" w:color="000000"/>
              <w:right w:val="single" w:sz="4" w:space="0" w:color="000000"/>
            </w:tcBorders>
            <w:vAlign w:val="center"/>
          </w:tcPr>
          <w:p w14:paraId="6AF570A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50F0FB62" w14:textId="77777777">
        <w:trPr>
          <w:trHeight w:val="397"/>
        </w:trPr>
        <w:tc>
          <w:tcPr>
            <w:tcW w:w="3285" w:type="dxa"/>
            <w:tcBorders>
              <w:top w:val="single" w:sz="4" w:space="0" w:color="000000"/>
              <w:left w:val="single" w:sz="18" w:space="0" w:color="000000"/>
              <w:bottom w:val="single" w:sz="4" w:space="0" w:color="000000"/>
              <w:right w:val="single" w:sz="12" w:space="0" w:color="000000"/>
            </w:tcBorders>
            <w:vAlign w:val="bottom"/>
          </w:tcPr>
          <w:p w14:paraId="713DDDCB"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4" w:space="0" w:color="000000"/>
              <w:right w:val="single" w:sz="12" w:space="0" w:color="000000"/>
            </w:tcBorders>
          </w:tcPr>
          <w:p w14:paraId="6D72B6F8"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w:t>
            </w:r>
          </w:p>
        </w:tc>
        <w:tc>
          <w:tcPr>
            <w:tcW w:w="1275" w:type="dxa"/>
            <w:tcBorders>
              <w:top w:val="single" w:sz="4" w:space="0" w:color="000000"/>
              <w:left w:val="single" w:sz="12" w:space="0" w:color="000000"/>
              <w:bottom w:val="single" w:sz="4" w:space="0" w:color="000000"/>
              <w:right w:val="single" w:sz="4" w:space="0" w:color="000000"/>
            </w:tcBorders>
            <w:vAlign w:val="center"/>
          </w:tcPr>
          <w:p w14:paraId="64E23C9B"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563BF188"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54ADC579"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c>
          <w:tcPr>
            <w:tcW w:w="827" w:type="dxa"/>
            <w:tcBorders>
              <w:top w:val="single" w:sz="4" w:space="0" w:color="000000"/>
              <w:left w:val="single" w:sz="4" w:space="0" w:color="000000"/>
              <w:bottom w:val="single" w:sz="4" w:space="0" w:color="000000"/>
              <w:right w:val="single" w:sz="4" w:space="0" w:color="000000"/>
            </w:tcBorders>
            <w:vAlign w:val="center"/>
          </w:tcPr>
          <w:p w14:paraId="297D8F58"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r>
    </w:tbl>
    <w:p w14:paraId="2C2E39BA" w14:textId="77777777" w:rsidR="0040360A" w:rsidRDefault="0040360A" w:rsidP="00FF4EB5">
      <w:pPr>
        <w:shd w:val="clear" w:color="auto" w:fill="FFFFFF"/>
        <w:jc w:val="center"/>
        <w:rPr>
          <w:rFonts w:ascii="Cambria" w:eastAsia="Cambria" w:hAnsi="Cambria" w:cs="Cambria"/>
          <w:b/>
          <w:i/>
          <w:color w:val="FF0000"/>
          <w:sz w:val="24"/>
          <w:szCs w:val="24"/>
        </w:rPr>
      </w:pPr>
    </w:p>
    <w:p w14:paraId="47E7027A" w14:textId="4F708F17" w:rsidR="007E4AF5" w:rsidRDefault="00617BBC" w:rsidP="00FF4EB5">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0456EFCB" w14:textId="77777777" w:rsidR="007E4AF5" w:rsidRDefault="00617BBC">
      <w:pPr>
        <w:numPr>
          <w:ilvl w:val="0"/>
          <w:numId w:val="655"/>
        </w:numPr>
        <w:pBdr>
          <w:top w:val="nil"/>
          <w:left w:val="nil"/>
          <w:bottom w:val="nil"/>
          <w:right w:val="nil"/>
          <w:between w:val="nil"/>
        </w:pBdr>
        <w:shd w:val="clear" w:color="auto" w:fill="FFFFFF"/>
        <w:jc w:val="both"/>
        <w:rPr>
          <w:color w:val="000000"/>
          <w:sz w:val="24"/>
          <w:szCs w:val="24"/>
        </w:rPr>
      </w:pPr>
      <w:r>
        <w:rPr>
          <w:rFonts w:ascii="Cambria" w:eastAsia="Cambria" w:hAnsi="Cambria" w:cs="Cambria"/>
          <w:color w:val="000000"/>
          <w:sz w:val="24"/>
          <w:szCs w:val="24"/>
        </w:rPr>
        <w:t>Hodinová dotace a skladba vyučovaných předmětů se řídí učebním plánem základního studia II. stupně.</w:t>
      </w:r>
    </w:p>
    <w:p w14:paraId="163A00B0" w14:textId="77777777" w:rsidR="007E4AF5" w:rsidRDefault="007E4AF5">
      <w:pPr>
        <w:spacing w:after="0" w:line="240" w:lineRule="auto"/>
      </w:pPr>
    </w:p>
    <w:p w14:paraId="4A390D6B"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Poznámky k učebnímu plánu:</w:t>
      </w:r>
    </w:p>
    <w:p w14:paraId="09C4A588" w14:textId="77777777" w:rsidR="007E4AF5" w:rsidRDefault="007E4AF5">
      <w:pPr>
        <w:spacing w:after="0" w:line="240" w:lineRule="auto"/>
      </w:pPr>
    </w:p>
    <w:p w14:paraId="580EF5D9" w14:textId="77777777" w:rsidR="007E4AF5" w:rsidRDefault="00617BBC">
      <w:pPr>
        <w:numPr>
          <w:ilvl w:val="0"/>
          <w:numId w:val="439"/>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vyučovaný předmět sborový zpěv může být vyučován v rozsahu 1–3hodinové dotace, vždy však podle možností školy;</w:t>
      </w:r>
    </w:p>
    <w:p w14:paraId="50FA5C73" w14:textId="77777777" w:rsidR="007E4AF5" w:rsidRDefault="00617BBC">
      <w:pPr>
        <w:numPr>
          <w:ilvl w:val="0"/>
          <w:numId w:val="439"/>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starší žáci, kteří neodpovídají věkem 1. ročníku I. stupně, mají 14 let a začínají se sborovým zpěvem, mohou být zařazeni do přípravného ročníku II. stupně;</w:t>
      </w:r>
    </w:p>
    <w:p w14:paraId="2FB980B8" w14:textId="77777777" w:rsidR="007E4AF5" w:rsidRDefault="00617BBC">
      <w:pPr>
        <w:numPr>
          <w:ilvl w:val="0"/>
          <w:numId w:val="397"/>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7A8BDD9E"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b/>
          <w:color w:val="000000"/>
          <w:sz w:val="24"/>
          <w:szCs w:val="24"/>
          <w:u w:val="single"/>
        </w:rPr>
      </w:pPr>
    </w:p>
    <w:p w14:paraId="62C2013D" w14:textId="77777777" w:rsidR="007E4AF5" w:rsidRDefault="00617BBC">
      <w:pPr>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47B67154"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Sborový zpěv</w:t>
      </w:r>
    </w:p>
    <w:p w14:paraId="3D267A22"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lastRenderedPageBreak/>
        <w:t>Žáci se učí odpovědnosti ke kolektivu, soutěživosti, jednat ve věkově různorodém kolektivu, prosadit se, ale i přizpůsobit se. Žák ví, že nestačí jen dobrý vztah k hudbě a ke kamarádům, ale že sborovému zpívání je třeba věnovat i hodně svého volného času. Důležitý je společenský význam sborového zpěvu spočívající ve veřejné činnosti pěveckého sboru.</w:t>
      </w:r>
    </w:p>
    <w:p w14:paraId="0828434C"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Velký význam pro dobré fungování sboru má vytvoření a rozvíjení podmínek, které pěstují pěkné vztahy mezi dětmi, přátelství, vzájemnou pomoc a v neposlední řadě důvěru v pedagogické vedení. Častý kontakt s rodiči zpěváčků je také nutný, protože jsou to právě oni, kdo podporují své děti a měli by být o činnosti ve sboru pravidelně informováni.</w:t>
      </w:r>
    </w:p>
    <w:p w14:paraId="0BAA5F07"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 xml:space="preserve">V každém hlase je určen vedoucí žák, který se stará o svou hlasovou skupinu. </w:t>
      </w:r>
    </w:p>
    <w:p w14:paraId="220C4DA9"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Mladším pomáhá s nácvikem repertoáru, stará se o to, aby všichni měli do výuky připravené noty, dále vypomáhá na koncertech a vystoupeních.</w:t>
      </w:r>
    </w:p>
    <w:p w14:paraId="4D0C1620" w14:textId="77777777" w:rsidR="007E4AF5" w:rsidRDefault="007E4AF5">
      <w:pPr>
        <w:spacing w:after="0"/>
        <w:jc w:val="both"/>
        <w:rPr>
          <w:rFonts w:ascii="Cambria" w:eastAsia="Cambria" w:hAnsi="Cambria" w:cs="Cambria"/>
          <w:b/>
          <w:sz w:val="24"/>
          <w:szCs w:val="24"/>
        </w:rPr>
      </w:pPr>
    </w:p>
    <w:p w14:paraId="63B99946"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Předmět Hudební nauka</w:t>
      </w:r>
    </w:p>
    <w:p w14:paraId="6239EF7D"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 xml:space="preserve">Předmět Přípravná hudební výchova a Hudební nauka (charakteristika a vzdělávací obsah) viz </w:t>
      </w:r>
      <w:r>
        <w:rPr>
          <w:rFonts w:ascii="Cambria" w:eastAsia="Cambria" w:hAnsi="Cambria" w:cs="Cambria"/>
          <w:b/>
          <w:sz w:val="24"/>
          <w:szCs w:val="24"/>
        </w:rPr>
        <w:t>Vzdělávací oblast Recepce a reflexe hudby</w:t>
      </w:r>
    </w:p>
    <w:p w14:paraId="63A57F2D" w14:textId="77777777" w:rsidR="007E4AF5" w:rsidRDefault="007E4AF5">
      <w:pPr>
        <w:spacing w:after="0"/>
        <w:jc w:val="both"/>
        <w:rPr>
          <w:rFonts w:ascii="Cambria" w:eastAsia="Cambria" w:hAnsi="Cambria" w:cs="Cambria"/>
          <w:b/>
          <w:sz w:val="24"/>
          <w:szCs w:val="24"/>
        </w:rPr>
      </w:pPr>
    </w:p>
    <w:p w14:paraId="5F0CC95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Vzdělávací obsah předmět Sborový zpěv:</w:t>
      </w:r>
    </w:p>
    <w:p w14:paraId="089539AC" w14:textId="77777777" w:rsidR="007E4AF5" w:rsidRPr="007A1E3D" w:rsidRDefault="007E4AF5">
      <w:pPr>
        <w:spacing w:after="0"/>
        <w:jc w:val="center"/>
        <w:rPr>
          <w:rFonts w:ascii="Cambria" w:eastAsia="Cambria" w:hAnsi="Cambria" w:cs="Cambria"/>
          <w:b/>
          <w:sz w:val="24"/>
          <w:szCs w:val="24"/>
        </w:rPr>
      </w:pPr>
    </w:p>
    <w:p w14:paraId="5FD222E5"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 xml:space="preserve">Přípravné studium </w:t>
      </w:r>
    </w:p>
    <w:p w14:paraId="1B9199DD" w14:textId="77777777" w:rsidR="007E4AF5" w:rsidRDefault="007E4AF5">
      <w:pPr>
        <w:spacing w:after="0"/>
        <w:jc w:val="center"/>
        <w:rPr>
          <w:rFonts w:ascii="Cambria" w:eastAsia="Cambria" w:hAnsi="Cambria" w:cs="Cambria"/>
          <w:b/>
          <w:sz w:val="24"/>
          <w:szCs w:val="24"/>
        </w:rPr>
      </w:pPr>
    </w:p>
    <w:p w14:paraId="3BC871A0"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24"/>
          <w:szCs w:val="24"/>
        </w:rPr>
        <w:t>1. a 2. ročník</w:t>
      </w:r>
    </w:p>
    <w:p w14:paraId="465202CF" w14:textId="77777777" w:rsidR="007E4AF5" w:rsidRDefault="007E4AF5">
      <w:pPr>
        <w:spacing w:after="0"/>
        <w:jc w:val="both"/>
        <w:rPr>
          <w:rFonts w:ascii="Cambria" w:eastAsia="Cambria" w:hAnsi="Cambria" w:cs="Cambria"/>
          <w:sz w:val="24"/>
          <w:szCs w:val="24"/>
        </w:rPr>
      </w:pPr>
    </w:p>
    <w:p w14:paraId="5342A567"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 xml:space="preserve">Cílem přípravného sborového zpěvu je osvojit si základní prvky hlasové a pěvecké techniky, postupně poznávat problematiku sborového zpívání, seznámit se základními teoretickými poznatky z oblasti intonace, dynamiky, rytmu, hry na </w:t>
      </w:r>
      <w:proofErr w:type="spellStart"/>
      <w:r>
        <w:rPr>
          <w:rFonts w:ascii="Cambria" w:eastAsia="Cambria" w:hAnsi="Cambria" w:cs="Cambria"/>
          <w:sz w:val="24"/>
          <w:szCs w:val="24"/>
        </w:rPr>
        <w:t>Orffovy</w:t>
      </w:r>
      <w:proofErr w:type="spellEnd"/>
      <w:r>
        <w:rPr>
          <w:rFonts w:ascii="Cambria" w:eastAsia="Cambria" w:hAnsi="Cambria" w:cs="Cambria"/>
          <w:sz w:val="24"/>
          <w:szCs w:val="24"/>
        </w:rPr>
        <w:t xml:space="preserve"> nástroje a psané podoby zpěvu – not.</w:t>
      </w:r>
    </w:p>
    <w:p w14:paraId="3ED030F7" w14:textId="77777777" w:rsidR="007E4AF5" w:rsidRDefault="007E4AF5">
      <w:pPr>
        <w:spacing w:after="0"/>
        <w:jc w:val="both"/>
        <w:rPr>
          <w:rFonts w:ascii="Cambria" w:eastAsia="Cambria" w:hAnsi="Cambria" w:cs="Cambria"/>
          <w:sz w:val="24"/>
          <w:szCs w:val="24"/>
        </w:rPr>
      </w:pPr>
    </w:p>
    <w:p w14:paraId="53F357AF"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Děti se začínají učit veřejně představovat svoji práci. Současně se učí reagovat na základní dirigentská gesta sbormistra.</w:t>
      </w:r>
    </w:p>
    <w:p w14:paraId="3977BA41" w14:textId="77777777" w:rsidR="007E4AF5" w:rsidRDefault="007E4AF5">
      <w:pPr>
        <w:spacing w:after="0"/>
        <w:jc w:val="both"/>
        <w:rPr>
          <w:rFonts w:ascii="Cambria" w:eastAsia="Cambria" w:hAnsi="Cambria" w:cs="Cambria"/>
          <w:sz w:val="24"/>
          <w:szCs w:val="24"/>
        </w:rPr>
      </w:pPr>
    </w:p>
    <w:p w14:paraId="413115BF"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31C1AD4"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Postupová zkouška je nahrazena účastí žáka na veřejném vystoupení sboru.</w:t>
      </w:r>
    </w:p>
    <w:p w14:paraId="383DF3B5"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Nedílnou součástí sborového zpěvu je úzká komunikace učitele s žáky a jejich rodiči. Snahou je co nejvíce zapojit rodiče do činnosti sboru.</w:t>
      </w:r>
    </w:p>
    <w:p w14:paraId="3BBB458A" w14:textId="77777777" w:rsidR="007E4AF5" w:rsidRDefault="007E4AF5">
      <w:pPr>
        <w:jc w:val="center"/>
        <w:rPr>
          <w:rFonts w:ascii="Cambria" w:eastAsia="Cambria" w:hAnsi="Cambria" w:cs="Cambria"/>
          <w:b/>
          <w:sz w:val="10"/>
          <w:szCs w:val="10"/>
        </w:rPr>
      </w:pPr>
    </w:p>
    <w:p w14:paraId="03B13B04" w14:textId="77777777" w:rsidR="007A1E3D" w:rsidRDefault="007A1E3D">
      <w:pPr>
        <w:jc w:val="center"/>
        <w:rPr>
          <w:rFonts w:ascii="Cambria" w:eastAsia="Cambria" w:hAnsi="Cambria" w:cs="Cambria"/>
          <w:b/>
          <w:sz w:val="36"/>
          <w:szCs w:val="36"/>
        </w:rPr>
      </w:pPr>
    </w:p>
    <w:p w14:paraId="6F8959F6" w14:textId="77777777" w:rsidR="007A1E3D" w:rsidRDefault="007A1E3D">
      <w:pPr>
        <w:jc w:val="center"/>
        <w:rPr>
          <w:rFonts w:ascii="Cambria" w:eastAsia="Cambria" w:hAnsi="Cambria" w:cs="Cambria"/>
          <w:b/>
          <w:sz w:val="36"/>
          <w:szCs w:val="36"/>
        </w:rPr>
      </w:pPr>
    </w:p>
    <w:p w14:paraId="32287427" w14:textId="77777777" w:rsidR="007A1E3D" w:rsidRDefault="007A1E3D">
      <w:pPr>
        <w:jc w:val="center"/>
        <w:rPr>
          <w:rFonts w:ascii="Cambria" w:eastAsia="Cambria" w:hAnsi="Cambria" w:cs="Cambria"/>
          <w:b/>
          <w:sz w:val="36"/>
          <w:szCs w:val="36"/>
        </w:rPr>
      </w:pPr>
    </w:p>
    <w:p w14:paraId="1A67905C" w14:textId="72AB56A9" w:rsidR="007E4AF5" w:rsidRDefault="00617BBC">
      <w:pPr>
        <w:jc w:val="center"/>
        <w:rPr>
          <w:rFonts w:ascii="Cambria" w:eastAsia="Cambria" w:hAnsi="Cambria" w:cs="Cambria"/>
          <w:b/>
          <w:sz w:val="24"/>
          <w:szCs w:val="24"/>
        </w:rPr>
      </w:pPr>
      <w:r>
        <w:rPr>
          <w:rFonts w:ascii="Cambria" w:eastAsia="Cambria" w:hAnsi="Cambria" w:cs="Cambria"/>
          <w:b/>
          <w:sz w:val="36"/>
          <w:szCs w:val="36"/>
        </w:rPr>
        <w:lastRenderedPageBreak/>
        <w:t>Základní studium I. stupně</w:t>
      </w:r>
    </w:p>
    <w:p w14:paraId="0240EBF5" w14:textId="77777777" w:rsidR="007E4AF5" w:rsidRDefault="007E4AF5">
      <w:pPr>
        <w:spacing w:after="0"/>
        <w:rPr>
          <w:rFonts w:ascii="Cambria" w:eastAsia="Cambria" w:hAnsi="Cambria" w:cs="Cambria"/>
          <w:b/>
          <w:sz w:val="24"/>
          <w:szCs w:val="24"/>
          <w:u w:val="single"/>
        </w:rPr>
      </w:pPr>
    </w:p>
    <w:p w14:paraId="0FA8B926"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 – 3. ročník</w:t>
      </w:r>
    </w:p>
    <w:p w14:paraId="56D3A18D"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0FE9784A" w14:textId="546F6F0A" w:rsidR="007E4AF5" w:rsidRDefault="00617BBC">
      <w:pPr>
        <w:numPr>
          <w:ilvl w:val="0"/>
          <w:numId w:val="39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w:t>
      </w:r>
      <w:r w:rsidR="0033505E">
        <w:rPr>
          <w:rFonts w:ascii="Cambria" w:eastAsia="Cambria" w:hAnsi="Cambria" w:cs="Cambria"/>
          <w:color w:val="000000"/>
          <w:sz w:val="24"/>
          <w:szCs w:val="24"/>
        </w:rPr>
        <w:t>održí</w:t>
      </w:r>
      <w:r>
        <w:rPr>
          <w:rFonts w:ascii="Cambria" w:eastAsia="Cambria" w:hAnsi="Cambria" w:cs="Cambria"/>
          <w:color w:val="000000"/>
          <w:sz w:val="24"/>
          <w:szCs w:val="24"/>
        </w:rPr>
        <w:t xml:space="preserve"> správné a přirozené držení těla při zpěvu</w:t>
      </w:r>
    </w:p>
    <w:p w14:paraId="608ADF1B" w14:textId="756C080D" w:rsidR="007E4AF5" w:rsidRDefault="00617BBC">
      <w:pPr>
        <w:numPr>
          <w:ilvl w:val="0"/>
          <w:numId w:val="39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zachová přirozenost hlasu v celém svém rozsahu, nepřepíná síly</w:t>
      </w:r>
    </w:p>
    <w:p w14:paraId="4A9E0485" w14:textId="77777777" w:rsidR="007E4AF5" w:rsidRDefault="00617BBC">
      <w:pPr>
        <w:numPr>
          <w:ilvl w:val="0"/>
          <w:numId w:val="39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uplatňuje správnou artikulaci</w:t>
      </w:r>
    </w:p>
    <w:p w14:paraId="2B2049DE" w14:textId="1354342C" w:rsidR="007E4AF5" w:rsidRDefault="00617BBC">
      <w:pPr>
        <w:numPr>
          <w:ilvl w:val="0"/>
          <w:numId w:val="39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w:t>
      </w:r>
      <w:r w:rsidR="0033505E">
        <w:rPr>
          <w:rFonts w:ascii="Cambria" w:eastAsia="Cambria" w:hAnsi="Cambria" w:cs="Cambria"/>
          <w:color w:val="000000"/>
          <w:sz w:val="24"/>
          <w:szCs w:val="24"/>
        </w:rPr>
        <w:t>ije</w:t>
      </w:r>
      <w:r>
        <w:rPr>
          <w:rFonts w:ascii="Cambria" w:eastAsia="Cambria" w:hAnsi="Cambria" w:cs="Cambria"/>
          <w:color w:val="000000"/>
          <w:sz w:val="24"/>
          <w:szCs w:val="24"/>
        </w:rPr>
        <w:t xml:space="preserve"> základní pěvecké prvky (nasazení tónu, hlavový tón, čistá intonace)</w:t>
      </w:r>
    </w:p>
    <w:p w14:paraId="10BEA48A" w14:textId="5EF9BDFC" w:rsidR="007E4AF5" w:rsidRDefault="00617BBC">
      <w:pPr>
        <w:numPr>
          <w:ilvl w:val="0"/>
          <w:numId w:val="39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rozliš</w:t>
      </w:r>
      <w:r w:rsidR="000A4F6F">
        <w:rPr>
          <w:rFonts w:ascii="Cambria" w:eastAsia="Cambria" w:hAnsi="Cambria" w:cs="Cambria"/>
          <w:color w:val="000000"/>
          <w:sz w:val="24"/>
          <w:szCs w:val="24"/>
        </w:rPr>
        <w:t>í</w:t>
      </w:r>
      <w:r>
        <w:rPr>
          <w:rFonts w:ascii="Cambria" w:eastAsia="Cambria" w:hAnsi="Cambria" w:cs="Cambria"/>
          <w:color w:val="000000"/>
          <w:sz w:val="24"/>
          <w:szCs w:val="24"/>
        </w:rPr>
        <w:t xml:space="preserve"> základní dynamiku, agogiku, legatový zpěv</w:t>
      </w:r>
    </w:p>
    <w:p w14:paraId="7CBB0245" w14:textId="2AC149A5" w:rsidR="007E4AF5" w:rsidRDefault="00617BBC">
      <w:pPr>
        <w:numPr>
          <w:ilvl w:val="0"/>
          <w:numId w:val="39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jednoduše z</w:t>
      </w:r>
      <w:r w:rsidR="000A4F6F">
        <w:rPr>
          <w:rFonts w:ascii="Cambria" w:eastAsia="Cambria" w:hAnsi="Cambria" w:cs="Cambria"/>
          <w:color w:val="000000"/>
          <w:sz w:val="24"/>
          <w:szCs w:val="24"/>
        </w:rPr>
        <w:t>az</w:t>
      </w:r>
      <w:r>
        <w:rPr>
          <w:rFonts w:ascii="Cambria" w:eastAsia="Cambria" w:hAnsi="Cambria" w:cs="Cambria"/>
          <w:color w:val="000000"/>
          <w:sz w:val="24"/>
          <w:szCs w:val="24"/>
        </w:rPr>
        <w:t>pívá vícehlas</w:t>
      </w:r>
    </w:p>
    <w:p w14:paraId="2D52FD7D" w14:textId="42F21461" w:rsidR="007E4AF5" w:rsidRDefault="00617BBC">
      <w:pPr>
        <w:numPr>
          <w:ilvl w:val="0"/>
          <w:numId w:val="39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0A4F6F">
        <w:rPr>
          <w:rFonts w:ascii="Cambria" w:eastAsia="Cambria" w:hAnsi="Cambria" w:cs="Cambria"/>
          <w:color w:val="000000"/>
          <w:sz w:val="24"/>
          <w:szCs w:val="24"/>
        </w:rPr>
        <w:t>az</w:t>
      </w:r>
      <w:r>
        <w:rPr>
          <w:rFonts w:ascii="Cambria" w:eastAsia="Cambria" w:hAnsi="Cambria" w:cs="Cambria"/>
          <w:color w:val="000000"/>
          <w:sz w:val="24"/>
          <w:szCs w:val="24"/>
        </w:rPr>
        <w:t>pívá zpaměti</w:t>
      </w:r>
    </w:p>
    <w:p w14:paraId="42ADB9C9" w14:textId="5E0815EE" w:rsidR="007E4AF5" w:rsidRPr="00712F64" w:rsidRDefault="000A4F6F">
      <w:pPr>
        <w:numPr>
          <w:ilvl w:val="0"/>
          <w:numId w:val="393"/>
        </w:numPr>
        <w:pBdr>
          <w:top w:val="nil"/>
          <w:left w:val="nil"/>
          <w:bottom w:val="nil"/>
          <w:right w:val="nil"/>
          <w:between w:val="nil"/>
        </w:pBdr>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reaguje na základní dirigentská gesta</w:t>
      </w:r>
    </w:p>
    <w:p w14:paraId="1DBD2E4F" w14:textId="77777777" w:rsidR="007E4AF5" w:rsidRDefault="007E4AF5">
      <w:pPr>
        <w:spacing w:after="0"/>
        <w:jc w:val="both"/>
        <w:rPr>
          <w:rFonts w:ascii="Cambria" w:eastAsia="Cambria" w:hAnsi="Cambria" w:cs="Cambria"/>
          <w:b/>
          <w:sz w:val="24"/>
          <w:szCs w:val="24"/>
          <w:u w:val="single"/>
        </w:rPr>
      </w:pPr>
    </w:p>
    <w:p w14:paraId="7DA661D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30375F3"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Postupová zkouška je nahrazena účastí žáka na veřejném vystoupení sboru.</w:t>
      </w:r>
    </w:p>
    <w:p w14:paraId="66D0E230"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Nedílnou součástí sborového zpěvu je úzká komunikace učitele s žáky a jejich rodiči. Snahou je co nejvíce zapojit rodiče do činnosti sboru.</w:t>
      </w:r>
    </w:p>
    <w:p w14:paraId="76822F77" w14:textId="77777777" w:rsidR="007E4AF5" w:rsidRDefault="007E4AF5">
      <w:pPr>
        <w:spacing w:after="0"/>
        <w:rPr>
          <w:rFonts w:ascii="Cambria" w:eastAsia="Cambria" w:hAnsi="Cambria" w:cs="Cambria"/>
          <w:b/>
          <w:sz w:val="24"/>
          <w:szCs w:val="24"/>
          <w:u w:val="single"/>
        </w:rPr>
      </w:pPr>
    </w:p>
    <w:p w14:paraId="7B63D4E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 6. ročník</w:t>
      </w:r>
    </w:p>
    <w:p w14:paraId="3FEA7DE6"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21ECC962" w14:textId="7A233BDA" w:rsidR="007E4AF5" w:rsidRDefault="00617BBC">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dodrž</w:t>
      </w:r>
      <w:r w:rsidR="00712F64">
        <w:rPr>
          <w:rFonts w:ascii="Cambria" w:eastAsia="Cambria" w:hAnsi="Cambria" w:cs="Cambria"/>
          <w:color w:val="000000"/>
          <w:sz w:val="24"/>
          <w:szCs w:val="24"/>
        </w:rPr>
        <w:t>í</w:t>
      </w:r>
      <w:r>
        <w:rPr>
          <w:rFonts w:ascii="Cambria" w:eastAsia="Cambria" w:hAnsi="Cambria" w:cs="Cambria"/>
          <w:color w:val="000000"/>
          <w:sz w:val="24"/>
          <w:szCs w:val="24"/>
        </w:rPr>
        <w:t xml:space="preserve"> intonačně čistý pěvecký přednes</w:t>
      </w:r>
    </w:p>
    <w:p w14:paraId="13F66C80" w14:textId="76D30761" w:rsidR="007E4AF5" w:rsidRDefault="00713A71">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uplatní</w:t>
      </w:r>
      <w:r w:rsidR="00617BBC">
        <w:rPr>
          <w:rFonts w:ascii="Cambria" w:eastAsia="Cambria" w:hAnsi="Cambria" w:cs="Cambria"/>
          <w:color w:val="000000"/>
          <w:sz w:val="24"/>
          <w:szCs w:val="24"/>
        </w:rPr>
        <w:t xml:space="preserve"> kvalit</w:t>
      </w:r>
      <w:r>
        <w:rPr>
          <w:rFonts w:ascii="Cambria" w:eastAsia="Cambria" w:hAnsi="Cambria" w:cs="Cambria"/>
          <w:color w:val="000000"/>
          <w:sz w:val="24"/>
          <w:szCs w:val="24"/>
        </w:rPr>
        <w:t>ní</w:t>
      </w:r>
      <w:r w:rsidR="00617BBC">
        <w:rPr>
          <w:rFonts w:ascii="Cambria" w:eastAsia="Cambria" w:hAnsi="Cambria" w:cs="Cambria"/>
          <w:color w:val="000000"/>
          <w:sz w:val="24"/>
          <w:szCs w:val="24"/>
        </w:rPr>
        <w:t xml:space="preserve"> hlasov</w:t>
      </w:r>
      <w:r>
        <w:rPr>
          <w:rFonts w:ascii="Cambria" w:eastAsia="Cambria" w:hAnsi="Cambria" w:cs="Cambria"/>
          <w:color w:val="000000"/>
          <w:sz w:val="24"/>
          <w:szCs w:val="24"/>
        </w:rPr>
        <w:t>ou</w:t>
      </w:r>
      <w:r w:rsidR="00617BBC">
        <w:rPr>
          <w:rFonts w:ascii="Cambria" w:eastAsia="Cambria" w:hAnsi="Cambria" w:cs="Cambria"/>
          <w:color w:val="000000"/>
          <w:sz w:val="24"/>
          <w:szCs w:val="24"/>
        </w:rPr>
        <w:t xml:space="preserve"> technik</w:t>
      </w:r>
      <w:r>
        <w:rPr>
          <w:rFonts w:ascii="Cambria" w:eastAsia="Cambria" w:hAnsi="Cambria" w:cs="Cambria"/>
          <w:color w:val="000000"/>
          <w:sz w:val="24"/>
          <w:szCs w:val="24"/>
        </w:rPr>
        <w:t>u</w:t>
      </w:r>
      <w:r w:rsidR="00617BBC">
        <w:rPr>
          <w:rFonts w:ascii="Cambria" w:eastAsia="Cambria" w:hAnsi="Cambria" w:cs="Cambria"/>
          <w:color w:val="000000"/>
          <w:sz w:val="24"/>
          <w:szCs w:val="24"/>
        </w:rPr>
        <w:t>, měkké nasazení tónu</w:t>
      </w:r>
    </w:p>
    <w:p w14:paraId="6FAD314E" w14:textId="42F40194" w:rsidR="007E4AF5" w:rsidRDefault="00617BBC">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w:t>
      </w:r>
      <w:r w:rsidR="00713A71">
        <w:rPr>
          <w:rFonts w:ascii="Cambria" w:eastAsia="Cambria" w:hAnsi="Cambria" w:cs="Cambria"/>
          <w:color w:val="000000"/>
          <w:sz w:val="24"/>
          <w:szCs w:val="24"/>
        </w:rPr>
        <w:t xml:space="preserve">ije </w:t>
      </w:r>
      <w:r>
        <w:rPr>
          <w:rFonts w:ascii="Cambria" w:eastAsia="Cambria" w:hAnsi="Cambria" w:cs="Cambria"/>
          <w:color w:val="000000"/>
          <w:sz w:val="24"/>
          <w:szCs w:val="24"/>
        </w:rPr>
        <w:t xml:space="preserve">dechové opory </w:t>
      </w:r>
    </w:p>
    <w:p w14:paraId="62497020" w14:textId="73BB501C" w:rsidR="007E4AF5" w:rsidRDefault="00617BBC">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w:t>
      </w:r>
      <w:r w:rsidR="00713A71">
        <w:rPr>
          <w:rFonts w:ascii="Cambria" w:eastAsia="Cambria" w:hAnsi="Cambria" w:cs="Cambria"/>
          <w:color w:val="000000"/>
          <w:sz w:val="24"/>
          <w:szCs w:val="24"/>
        </w:rPr>
        <w:t>dne</w:t>
      </w:r>
      <w:r>
        <w:rPr>
          <w:rFonts w:ascii="Cambria" w:eastAsia="Cambria" w:hAnsi="Cambria" w:cs="Cambria"/>
          <w:color w:val="000000"/>
          <w:sz w:val="24"/>
          <w:szCs w:val="24"/>
        </w:rPr>
        <w:t xml:space="preserve"> v základech střídavé dýchání</w:t>
      </w:r>
    </w:p>
    <w:p w14:paraId="365F5FF4" w14:textId="09502B48" w:rsidR="007E4AF5" w:rsidRDefault="00617BBC">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zachová výrazový a umělecký přednes</w:t>
      </w:r>
    </w:p>
    <w:p w14:paraId="03F0F5CD" w14:textId="26C9BFE1" w:rsidR="007E4AF5" w:rsidRDefault="00617BBC">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na základě svých možností rozš</w:t>
      </w:r>
      <w:r w:rsidR="009E2022">
        <w:rPr>
          <w:rFonts w:ascii="Cambria" w:eastAsia="Cambria" w:hAnsi="Cambria" w:cs="Cambria"/>
          <w:color w:val="000000"/>
          <w:sz w:val="24"/>
          <w:szCs w:val="24"/>
        </w:rPr>
        <w:t>í</w:t>
      </w:r>
      <w:r>
        <w:rPr>
          <w:rFonts w:ascii="Cambria" w:eastAsia="Cambria" w:hAnsi="Cambria" w:cs="Cambria"/>
          <w:color w:val="000000"/>
          <w:sz w:val="24"/>
          <w:szCs w:val="24"/>
        </w:rPr>
        <w:t>ř</w:t>
      </w:r>
      <w:r w:rsidR="009E2022">
        <w:rPr>
          <w:rFonts w:ascii="Cambria" w:eastAsia="Cambria" w:hAnsi="Cambria" w:cs="Cambria"/>
          <w:color w:val="000000"/>
          <w:sz w:val="24"/>
          <w:szCs w:val="24"/>
        </w:rPr>
        <w:t>í</w:t>
      </w:r>
      <w:r>
        <w:rPr>
          <w:rFonts w:ascii="Cambria" w:eastAsia="Cambria" w:hAnsi="Cambria" w:cs="Cambria"/>
          <w:color w:val="000000"/>
          <w:sz w:val="24"/>
          <w:szCs w:val="24"/>
        </w:rPr>
        <w:t xml:space="preserve"> hlasový rozsah</w:t>
      </w:r>
    </w:p>
    <w:p w14:paraId="4E126B00" w14:textId="0E2E500E" w:rsidR="007E4AF5" w:rsidRDefault="00617BBC">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základním způsobem použ</w:t>
      </w:r>
      <w:r w:rsidR="009E2022">
        <w:rPr>
          <w:rFonts w:ascii="Cambria" w:eastAsia="Cambria" w:hAnsi="Cambria" w:cs="Cambria"/>
          <w:color w:val="000000"/>
          <w:sz w:val="24"/>
          <w:szCs w:val="24"/>
        </w:rPr>
        <w:t>ije</w:t>
      </w:r>
      <w:r>
        <w:rPr>
          <w:rFonts w:ascii="Cambria" w:eastAsia="Cambria" w:hAnsi="Cambria" w:cs="Cambria"/>
          <w:color w:val="000000"/>
          <w:sz w:val="24"/>
          <w:szCs w:val="24"/>
        </w:rPr>
        <w:t xml:space="preserve"> falzet (chlapci) </w:t>
      </w:r>
    </w:p>
    <w:p w14:paraId="11E1BD83" w14:textId="76DAB0DD" w:rsidR="007E4AF5" w:rsidRDefault="009E2022">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uplatní vyrovnaný</w:t>
      </w:r>
      <w:r w:rsidR="00617BBC">
        <w:rPr>
          <w:rFonts w:ascii="Cambria" w:eastAsia="Cambria" w:hAnsi="Cambria" w:cs="Cambria"/>
          <w:color w:val="000000"/>
          <w:sz w:val="24"/>
          <w:szCs w:val="24"/>
        </w:rPr>
        <w:t xml:space="preserve"> hlasový rejstřík a vokály</w:t>
      </w:r>
    </w:p>
    <w:p w14:paraId="1C300F14" w14:textId="3EC00473" w:rsidR="007E4AF5" w:rsidRDefault="009E2022">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notovém zápise</w:t>
      </w:r>
    </w:p>
    <w:p w14:paraId="7ABF267D" w14:textId="6CBCA88A" w:rsidR="007E4AF5" w:rsidRDefault="00617BBC">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9E2022">
        <w:rPr>
          <w:rFonts w:ascii="Cambria" w:eastAsia="Cambria" w:hAnsi="Cambria" w:cs="Cambria"/>
          <w:color w:val="000000"/>
          <w:sz w:val="24"/>
          <w:szCs w:val="24"/>
        </w:rPr>
        <w:t>az</w:t>
      </w:r>
      <w:r>
        <w:rPr>
          <w:rFonts w:ascii="Cambria" w:eastAsia="Cambria" w:hAnsi="Cambria" w:cs="Cambria"/>
          <w:color w:val="000000"/>
          <w:sz w:val="24"/>
          <w:szCs w:val="24"/>
        </w:rPr>
        <w:t>pívá ve vícehlasu</w:t>
      </w:r>
    </w:p>
    <w:p w14:paraId="12347A68" w14:textId="5BE3F705" w:rsidR="007E4AF5" w:rsidRDefault="009E2022">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zazpívá</w:t>
      </w:r>
      <w:r w:rsidR="00617BBC">
        <w:rPr>
          <w:rFonts w:ascii="Cambria" w:eastAsia="Cambria" w:hAnsi="Cambria" w:cs="Cambria"/>
          <w:color w:val="000000"/>
          <w:sz w:val="24"/>
          <w:szCs w:val="24"/>
        </w:rPr>
        <w:t xml:space="preserve"> písně a capella i s doprovodem</w:t>
      </w:r>
    </w:p>
    <w:p w14:paraId="024897F7" w14:textId="7B5F4014" w:rsidR="007E4AF5" w:rsidRDefault="00617BBC">
      <w:pPr>
        <w:numPr>
          <w:ilvl w:val="0"/>
          <w:numId w:val="40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9E2022">
        <w:rPr>
          <w:rFonts w:ascii="Cambria" w:eastAsia="Cambria" w:hAnsi="Cambria" w:cs="Cambria"/>
          <w:color w:val="000000"/>
          <w:sz w:val="24"/>
          <w:szCs w:val="24"/>
        </w:rPr>
        <w:t>az</w:t>
      </w:r>
      <w:r>
        <w:rPr>
          <w:rFonts w:ascii="Cambria" w:eastAsia="Cambria" w:hAnsi="Cambria" w:cs="Cambria"/>
          <w:color w:val="000000"/>
          <w:sz w:val="24"/>
          <w:szCs w:val="24"/>
        </w:rPr>
        <w:t>pívá jednoduché písně z listu</w:t>
      </w:r>
    </w:p>
    <w:p w14:paraId="3C735724" w14:textId="77777777" w:rsidR="009E2022" w:rsidRDefault="009E2022">
      <w:pPr>
        <w:spacing w:after="0"/>
        <w:jc w:val="both"/>
        <w:rPr>
          <w:rFonts w:ascii="Cambria" w:eastAsia="Cambria" w:hAnsi="Cambria" w:cs="Cambria"/>
          <w:color w:val="000000"/>
          <w:sz w:val="24"/>
          <w:szCs w:val="24"/>
        </w:rPr>
      </w:pPr>
    </w:p>
    <w:p w14:paraId="6799FA81" w14:textId="102A28FE"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92C21F9"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Postupová zkouška je nahrazena účastí žáka na veřejném vystoupení sboru.</w:t>
      </w:r>
    </w:p>
    <w:p w14:paraId="4D2011A4"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Nedílnou součástí sborového zpěvu je úzká komunikace učitele s žáky a jejich rodiči. Snahou je co nejvíce zapojit rodiče do činnosti sboru.</w:t>
      </w:r>
    </w:p>
    <w:p w14:paraId="6251A5A8" w14:textId="77777777" w:rsidR="007E4AF5" w:rsidRDefault="007E4AF5">
      <w:pPr>
        <w:spacing w:after="0"/>
        <w:rPr>
          <w:rFonts w:ascii="Cambria" w:eastAsia="Cambria" w:hAnsi="Cambria" w:cs="Cambria"/>
          <w:b/>
          <w:sz w:val="24"/>
          <w:szCs w:val="24"/>
        </w:rPr>
      </w:pPr>
    </w:p>
    <w:p w14:paraId="2B33C9CA" w14:textId="77777777" w:rsidR="00016FBB" w:rsidRDefault="00016FBB">
      <w:pPr>
        <w:spacing w:after="0"/>
        <w:rPr>
          <w:rFonts w:ascii="Cambria" w:eastAsia="Cambria" w:hAnsi="Cambria" w:cs="Cambria"/>
          <w:b/>
          <w:sz w:val="24"/>
          <w:szCs w:val="24"/>
        </w:rPr>
      </w:pPr>
    </w:p>
    <w:p w14:paraId="714CF92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lastRenderedPageBreak/>
        <w:t>7. ročník</w:t>
      </w:r>
    </w:p>
    <w:p w14:paraId="30FED57C"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3B50D62E" w14:textId="6ED75933" w:rsidR="007E4AF5" w:rsidRDefault="00617BBC">
      <w:pPr>
        <w:numPr>
          <w:ilvl w:val="0"/>
          <w:numId w:val="40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použ</w:t>
      </w:r>
      <w:r w:rsidR="009E2022">
        <w:rPr>
          <w:rFonts w:ascii="Cambria" w:eastAsia="Cambria" w:hAnsi="Cambria" w:cs="Cambria"/>
          <w:color w:val="000000"/>
          <w:sz w:val="24"/>
          <w:szCs w:val="24"/>
        </w:rPr>
        <w:t>ije různé</w:t>
      </w:r>
      <w:r>
        <w:rPr>
          <w:rFonts w:ascii="Cambria" w:eastAsia="Cambria" w:hAnsi="Cambria" w:cs="Cambria"/>
          <w:color w:val="000000"/>
          <w:sz w:val="24"/>
          <w:szCs w:val="24"/>
        </w:rPr>
        <w:t xml:space="preserve"> dechové techniky, měkké nasazení tónu, správnou artikulaci a další kvality hlasové kultury</w:t>
      </w:r>
    </w:p>
    <w:p w14:paraId="27357E46" w14:textId="3A1EC628" w:rsidR="007E4AF5" w:rsidRDefault="00617BBC">
      <w:pPr>
        <w:numPr>
          <w:ilvl w:val="0"/>
          <w:numId w:val="40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w:t>
      </w:r>
      <w:r w:rsidR="009E2022">
        <w:rPr>
          <w:rFonts w:ascii="Cambria" w:eastAsia="Cambria" w:hAnsi="Cambria" w:cs="Cambria"/>
          <w:color w:val="000000"/>
          <w:sz w:val="24"/>
          <w:szCs w:val="24"/>
        </w:rPr>
        <w:t>ije</w:t>
      </w:r>
      <w:r>
        <w:rPr>
          <w:rFonts w:ascii="Cambria" w:eastAsia="Cambria" w:hAnsi="Cambria" w:cs="Cambria"/>
          <w:color w:val="000000"/>
          <w:sz w:val="24"/>
          <w:szCs w:val="24"/>
        </w:rPr>
        <w:t xml:space="preserve"> rozšířený hlasový rozsah a podle svých možností vyrovná hlasové rejstříky</w:t>
      </w:r>
    </w:p>
    <w:p w14:paraId="4A3A1BEB" w14:textId="3ADFD6E9" w:rsidR="007E4AF5" w:rsidRDefault="009E2022">
      <w:pPr>
        <w:numPr>
          <w:ilvl w:val="0"/>
          <w:numId w:val="40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zazpívá</w:t>
      </w:r>
      <w:r w:rsidR="00617BBC">
        <w:rPr>
          <w:rFonts w:ascii="Cambria" w:eastAsia="Cambria" w:hAnsi="Cambria" w:cs="Cambria"/>
          <w:color w:val="000000"/>
          <w:sz w:val="24"/>
          <w:szCs w:val="24"/>
        </w:rPr>
        <w:t xml:space="preserve"> svůj part ve vícehlase</w:t>
      </w:r>
      <w:r>
        <w:rPr>
          <w:rFonts w:ascii="Cambria" w:eastAsia="Cambria" w:hAnsi="Cambria" w:cs="Cambria"/>
          <w:color w:val="000000"/>
          <w:sz w:val="24"/>
          <w:szCs w:val="24"/>
        </w:rPr>
        <w:t xml:space="preserve"> čistě a </w:t>
      </w:r>
      <w:r w:rsidR="00617BBC">
        <w:rPr>
          <w:rFonts w:ascii="Cambria" w:eastAsia="Cambria" w:hAnsi="Cambria" w:cs="Cambria"/>
          <w:color w:val="000000"/>
          <w:sz w:val="24"/>
          <w:szCs w:val="24"/>
        </w:rPr>
        <w:t>s</w:t>
      </w:r>
      <w:r>
        <w:rPr>
          <w:rFonts w:ascii="Cambria" w:eastAsia="Cambria" w:hAnsi="Cambria" w:cs="Cambria"/>
          <w:color w:val="000000"/>
          <w:sz w:val="24"/>
          <w:szCs w:val="24"/>
        </w:rPr>
        <w:t> přesnou intonací za doprovodu</w:t>
      </w:r>
      <w:r w:rsidR="00091B07">
        <w:rPr>
          <w:rFonts w:ascii="Cambria" w:eastAsia="Cambria" w:hAnsi="Cambria" w:cs="Cambria"/>
          <w:color w:val="000000"/>
          <w:sz w:val="24"/>
          <w:szCs w:val="24"/>
        </w:rPr>
        <w:t xml:space="preserve"> </w:t>
      </w:r>
      <w:r w:rsidR="00617BBC">
        <w:rPr>
          <w:rFonts w:ascii="Cambria" w:eastAsia="Cambria" w:hAnsi="Cambria" w:cs="Cambria"/>
          <w:color w:val="000000"/>
          <w:sz w:val="24"/>
          <w:szCs w:val="24"/>
        </w:rPr>
        <w:t>instrumentální</w:t>
      </w:r>
      <w:r>
        <w:rPr>
          <w:rFonts w:ascii="Cambria" w:eastAsia="Cambria" w:hAnsi="Cambria" w:cs="Cambria"/>
          <w:color w:val="000000"/>
          <w:sz w:val="24"/>
          <w:szCs w:val="24"/>
        </w:rPr>
        <w:t>ho</w:t>
      </w:r>
      <w:r w:rsidR="00617BBC">
        <w:rPr>
          <w:rFonts w:ascii="Cambria" w:eastAsia="Cambria" w:hAnsi="Cambria" w:cs="Cambria"/>
          <w:color w:val="000000"/>
          <w:sz w:val="24"/>
          <w:szCs w:val="24"/>
        </w:rPr>
        <w:t xml:space="preserve"> doprovod</w:t>
      </w:r>
      <w:r>
        <w:rPr>
          <w:rFonts w:ascii="Cambria" w:eastAsia="Cambria" w:hAnsi="Cambria" w:cs="Cambria"/>
          <w:color w:val="000000"/>
          <w:sz w:val="24"/>
          <w:szCs w:val="24"/>
        </w:rPr>
        <w:t>u</w:t>
      </w:r>
    </w:p>
    <w:p w14:paraId="324DF411" w14:textId="49A4D25C" w:rsidR="007E4AF5" w:rsidRDefault="009E2022">
      <w:pPr>
        <w:numPr>
          <w:ilvl w:val="0"/>
          <w:numId w:val="40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partituře</w:t>
      </w:r>
    </w:p>
    <w:p w14:paraId="73990704" w14:textId="161352E9" w:rsidR="007E4AF5" w:rsidRDefault="00091B07">
      <w:pPr>
        <w:numPr>
          <w:ilvl w:val="0"/>
          <w:numId w:val="40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uplatní danou</w:t>
      </w:r>
      <w:r w:rsidR="00617BBC">
        <w:rPr>
          <w:rFonts w:ascii="Cambria" w:eastAsia="Cambria" w:hAnsi="Cambria" w:cs="Cambria"/>
          <w:color w:val="000000"/>
          <w:sz w:val="24"/>
          <w:szCs w:val="24"/>
        </w:rPr>
        <w:t xml:space="preserve"> dynamiku a agogiku</w:t>
      </w:r>
    </w:p>
    <w:p w14:paraId="50AF124C" w14:textId="7243D6BF" w:rsidR="007E4AF5" w:rsidRDefault="00617BBC">
      <w:pPr>
        <w:numPr>
          <w:ilvl w:val="0"/>
          <w:numId w:val="40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rozezná různé styly a žánry</w:t>
      </w:r>
    </w:p>
    <w:p w14:paraId="675DD289" w14:textId="1D0EDC54" w:rsidR="007E4AF5" w:rsidRDefault="00617BBC">
      <w:pPr>
        <w:numPr>
          <w:ilvl w:val="0"/>
          <w:numId w:val="40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s jistotou </w:t>
      </w:r>
      <w:r w:rsidR="00091B07">
        <w:rPr>
          <w:rFonts w:ascii="Cambria" w:eastAsia="Cambria" w:hAnsi="Cambria" w:cs="Cambria"/>
          <w:color w:val="000000"/>
          <w:sz w:val="24"/>
          <w:szCs w:val="24"/>
        </w:rPr>
        <w:t>za</w:t>
      </w:r>
      <w:r>
        <w:rPr>
          <w:rFonts w:ascii="Cambria" w:eastAsia="Cambria" w:hAnsi="Cambria" w:cs="Cambria"/>
          <w:color w:val="000000"/>
          <w:sz w:val="24"/>
          <w:szCs w:val="24"/>
        </w:rPr>
        <w:t>reaguje na dirigentská gesta</w:t>
      </w:r>
    </w:p>
    <w:p w14:paraId="1562C550" w14:textId="77777777" w:rsidR="007E4AF5" w:rsidRDefault="007E4AF5">
      <w:pPr>
        <w:spacing w:after="0"/>
        <w:jc w:val="both"/>
        <w:rPr>
          <w:rFonts w:ascii="Cambria" w:eastAsia="Cambria" w:hAnsi="Cambria" w:cs="Cambria"/>
          <w:b/>
          <w:sz w:val="24"/>
          <w:szCs w:val="24"/>
          <w:u w:val="single"/>
        </w:rPr>
      </w:pPr>
    </w:p>
    <w:p w14:paraId="093844FD"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4EBB56DB" w14:textId="1EE08E8D" w:rsidR="007E4AF5" w:rsidRDefault="00617BBC">
      <w:pPr>
        <w:spacing w:after="0" w:line="240" w:lineRule="auto"/>
        <w:rPr>
          <w:rFonts w:ascii="Cambria" w:eastAsia="Cambria" w:hAnsi="Cambria" w:cs="Cambria"/>
          <w:sz w:val="24"/>
          <w:szCs w:val="24"/>
        </w:rPr>
      </w:pPr>
      <w:r>
        <w:rPr>
          <w:rFonts w:ascii="Cambria" w:eastAsia="Cambria" w:hAnsi="Cambria" w:cs="Cambria"/>
          <w:sz w:val="24"/>
          <w:szCs w:val="24"/>
        </w:rPr>
        <w:t>Absolventská zkouška je nahrazena účast</w:t>
      </w:r>
      <w:r w:rsidR="00705C3A">
        <w:rPr>
          <w:rFonts w:ascii="Cambria" w:eastAsia="Cambria" w:hAnsi="Cambria" w:cs="Cambria"/>
          <w:sz w:val="24"/>
          <w:szCs w:val="24"/>
        </w:rPr>
        <w:t>í</w:t>
      </w:r>
      <w:r>
        <w:rPr>
          <w:rFonts w:ascii="Cambria" w:eastAsia="Cambria" w:hAnsi="Cambria" w:cs="Cambria"/>
          <w:sz w:val="24"/>
          <w:szCs w:val="24"/>
        </w:rPr>
        <w:t xml:space="preserve"> žáka na veřejném vystoupení sboru.</w:t>
      </w:r>
    </w:p>
    <w:p w14:paraId="03FFEB33" w14:textId="77777777" w:rsidR="007E4AF5" w:rsidRDefault="007E4AF5">
      <w:pPr>
        <w:rPr>
          <w:rFonts w:ascii="Cambria" w:eastAsia="Cambria" w:hAnsi="Cambria" w:cs="Cambria"/>
          <w:b/>
          <w:sz w:val="16"/>
          <w:szCs w:val="16"/>
        </w:rPr>
      </w:pPr>
    </w:p>
    <w:p w14:paraId="0BEEBCA0" w14:textId="77777777" w:rsidR="007E4AF5" w:rsidRDefault="00617BBC">
      <w:pPr>
        <w:jc w:val="center"/>
        <w:rPr>
          <w:rFonts w:ascii="Cambria" w:eastAsia="Cambria" w:hAnsi="Cambria" w:cs="Cambria"/>
          <w:b/>
          <w:sz w:val="24"/>
          <w:szCs w:val="24"/>
        </w:rPr>
      </w:pPr>
      <w:r>
        <w:rPr>
          <w:rFonts w:ascii="Cambria" w:eastAsia="Cambria" w:hAnsi="Cambria" w:cs="Cambria"/>
          <w:b/>
          <w:sz w:val="36"/>
          <w:szCs w:val="36"/>
        </w:rPr>
        <w:t>Základní studium II. stupně</w:t>
      </w:r>
    </w:p>
    <w:p w14:paraId="60C70956" w14:textId="30E98359" w:rsidR="007E4AF5" w:rsidRDefault="00617BBC">
      <w:pPr>
        <w:spacing w:after="0"/>
        <w:jc w:val="both"/>
        <w:rPr>
          <w:rFonts w:ascii="Cambria" w:eastAsia="Cambria" w:hAnsi="Cambria" w:cs="Cambria"/>
          <w:sz w:val="24"/>
          <w:szCs w:val="24"/>
        </w:rPr>
      </w:pPr>
      <w:r>
        <w:rPr>
          <w:rFonts w:ascii="Cambria" w:eastAsia="Cambria" w:hAnsi="Cambria" w:cs="Cambria"/>
          <w:sz w:val="24"/>
          <w:szCs w:val="24"/>
        </w:rPr>
        <w:t>Ve II. stupni studia žák navazuje na získané znalosti a dovednosti z I. stupně. Zdokonaluje svůj pěvecký projev, zvládá různé pěvecké techniky. Umí vystihnout charakter skladeb různých slohových období. Zdokonaluje se ve zpěvu a capella. Dokáže interpretovat skladbu zpaměti. Zvládá orientaci v partituře. Žák umí vystupovat na veřejnosti, dokáže se pohybovat v cizím prostředí při výměnných koncertech a zahraničních zájezdech. Při společných koncertech, soutěžích a festivalech dokáže posoudit a porovnat výkony jiných sborů.</w:t>
      </w:r>
    </w:p>
    <w:p w14:paraId="0960B32B" w14:textId="77777777" w:rsidR="00FF4EB5" w:rsidRDefault="00FF4EB5">
      <w:pPr>
        <w:spacing w:after="0"/>
        <w:jc w:val="both"/>
        <w:rPr>
          <w:rFonts w:ascii="Cambria" w:eastAsia="Cambria" w:hAnsi="Cambria" w:cs="Cambria"/>
          <w:sz w:val="24"/>
          <w:szCs w:val="24"/>
        </w:rPr>
      </w:pPr>
    </w:p>
    <w:p w14:paraId="69FE15D3" w14:textId="77777777" w:rsidR="007E4AF5" w:rsidRDefault="00617BBC" w:rsidP="00FF4EB5">
      <w:pPr>
        <w:jc w:val="center"/>
        <w:rPr>
          <w:rFonts w:ascii="Cambria" w:eastAsia="Cambria" w:hAnsi="Cambria" w:cs="Cambria"/>
          <w:b/>
          <w:sz w:val="24"/>
          <w:szCs w:val="24"/>
        </w:rPr>
      </w:pPr>
      <w:r>
        <w:rPr>
          <w:rFonts w:ascii="Cambria" w:eastAsia="Cambria" w:hAnsi="Cambria" w:cs="Cambria"/>
          <w:b/>
          <w:sz w:val="24"/>
          <w:szCs w:val="24"/>
        </w:rPr>
        <w:t>1.– 3. ročník</w:t>
      </w:r>
    </w:p>
    <w:p w14:paraId="53983630"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1163B6EB" w14:textId="00E38AE7" w:rsidR="007E4AF5" w:rsidRDefault="00617BBC">
      <w:pPr>
        <w:numPr>
          <w:ilvl w:val="0"/>
          <w:numId w:val="3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zdokonal</w:t>
      </w:r>
      <w:r w:rsidR="00D5766A">
        <w:rPr>
          <w:rFonts w:ascii="Cambria" w:eastAsia="Cambria" w:hAnsi="Cambria" w:cs="Cambria"/>
          <w:color w:val="000000"/>
          <w:sz w:val="24"/>
          <w:szCs w:val="24"/>
        </w:rPr>
        <w:t>í</w:t>
      </w:r>
      <w:r>
        <w:rPr>
          <w:rFonts w:ascii="Cambria" w:eastAsia="Cambria" w:hAnsi="Cambria" w:cs="Cambria"/>
          <w:color w:val="000000"/>
          <w:sz w:val="24"/>
          <w:szCs w:val="24"/>
        </w:rPr>
        <w:t xml:space="preserve"> měkké a opřené nasazení tónu</w:t>
      </w:r>
    </w:p>
    <w:p w14:paraId="396D02EE" w14:textId="316FEEF2" w:rsidR="007E4AF5" w:rsidRDefault="00617BBC">
      <w:pPr>
        <w:numPr>
          <w:ilvl w:val="0"/>
          <w:numId w:val="3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už</w:t>
      </w:r>
      <w:r w:rsidR="00D5766A">
        <w:rPr>
          <w:rFonts w:ascii="Cambria" w:eastAsia="Cambria" w:hAnsi="Cambria" w:cs="Cambria"/>
          <w:color w:val="000000"/>
          <w:sz w:val="24"/>
          <w:szCs w:val="24"/>
        </w:rPr>
        <w:t>ije</w:t>
      </w:r>
      <w:r>
        <w:rPr>
          <w:rFonts w:ascii="Cambria" w:eastAsia="Cambria" w:hAnsi="Cambria" w:cs="Cambria"/>
          <w:color w:val="000000"/>
          <w:sz w:val="24"/>
          <w:szCs w:val="24"/>
        </w:rPr>
        <w:t xml:space="preserve"> a zdokonal</w:t>
      </w:r>
      <w:r w:rsidR="00D5766A">
        <w:rPr>
          <w:rFonts w:ascii="Cambria" w:eastAsia="Cambria" w:hAnsi="Cambria" w:cs="Cambria"/>
          <w:color w:val="000000"/>
          <w:sz w:val="24"/>
          <w:szCs w:val="24"/>
        </w:rPr>
        <w:t>í</w:t>
      </w:r>
      <w:r>
        <w:rPr>
          <w:rFonts w:ascii="Cambria" w:eastAsia="Cambria" w:hAnsi="Cambria" w:cs="Cambria"/>
          <w:color w:val="000000"/>
          <w:sz w:val="24"/>
          <w:szCs w:val="24"/>
        </w:rPr>
        <w:t xml:space="preserve"> dechovou oporu, </w:t>
      </w:r>
      <w:proofErr w:type="spellStart"/>
      <w:r>
        <w:rPr>
          <w:rFonts w:ascii="Cambria" w:eastAsia="Cambria" w:hAnsi="Cambria" w:cs="Cambria"/>
          <w:color w:val="000000"/>
          <w:sz w:val="24"/>
          <w:szCs w:val="24"/>
        </w:rPr>
        <w:t>žeberně</w:t>
      </w:r>
      <w:proofErr w:type="spellEnd"/>
      <w:r>
        <w:rPr>
          <w:rFonts w:ascii="Cambria" w:eastAsia="Cambria" w:hAnsi="Cambria" w:cs="Cambria"/>
          <w:color w:val="000000"/>
          <w:sz w:val="24"/>
          <w:szCs w:val="24"/>
        </w:rPr>
        <w:t>-brániční dýchání, střídavé dýchání, prodlužování hudebních frází</w:t>
      </w:r>
    </w:p>
    <w:p w14:paraId="261628B9" w14:textId="50C21EE9" w:rsidR="007E4AF5" w:rsidRDefault="00617BBC">
      <w:pPr>
        <w:numPr>
          <w:ilvl w:val="0"/>
          <w:numId w:val="3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procvič</w:t>
      </w:r>
      <w:r w:rsidR="00B17208">
        <w:rPr>
          <w:rFonts w:ascii="Cambria" w:eastAsia="Cambria" w:hAnsi="Cambria" w:cs="Cambria"/>
          <w:color w:val="000000"/>
          <w:sz w:val="24"/>
          <w:szCs w:val="24"/>
        </w:rPr>
        <w:t>í</w:t>
      </w:r>
      <w:r>
        <w:rPr>
          <w:rFonts w:ascii="Cambria" w:eastAsia="Cambria" w:hAnsi="Cambria" w:cs="Cambria"/>
          <w:color w:val="000000"/>
          <w:sz w:val="24"/>
          <w:szCs w:val="24"/>
        </w:rPr>
        <w:t xml:space="preserve"> intonační skoky, rytmické obměny, legato, staccato, </w:t>
      </w:r>
      <w:proofErr w:type="spellStart"/>
      <w:r>
        <w:rPr>
          <w:rFonts w:ascii="Cambria" w:eastAsia="Cambria" w:hAnsi="Cambria" w:cs="Cambria"/>
          <w:color w:val="000000"/>
          <w:sz w:val="24"/>
          <w:szCs w:val="24"/>
        </w:rPr>
        <w:t>glisando</w:t>
      </w:r>
      <w:proofErr w:type="spellEnd"/>
    </w:p>
    <w:p w14:paraId="3B2506E4" w14:textId="7641B616" w:rsidR="007E4AF5" w:rsidRDefault="00617BBC">
      <w:pPr>
        <w:numPr>
          <w:ilvl w:val="0"/>
          <w:numId w:val="3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vyrovná vokál</w:t>
      </w:r>
      <w:r w:rsidR="00B17208">
        <w:rPr>
          <w:rFonts w:ascii="Cambria" w:eastAsia="Cambria" w:hAnsi="Cambria" w:cs="Cambria"/>
          <w:color w:val="000000"/>
          <w:sz w:val="24"/>
          <w:szCs w:val="24"/>
        </w:rPr>
        <w:t>y</w:t>
      </w:r>
    </w:p>
    <w:p w14:paraId="34E560B5" w14:textId="4D1E4939" w:rsidR="007E4AF5" w:rsidRPr="00B17208" w:rsidRDefault="00617BBC">
      <w:pPr>
        <w:numPr>
          <w:ilvl w:val="0"/>
          <w:numId w:val="3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rozliš</w:t>
      </w:r>
      <w:r w:rsidR="00B17208">
        <w:rPr>
          <w:rFonts w:ascii="Cambria" w:eastAsia="Cambria" w:hAnsi="Cambria" w:cs="Cambria"/>
          <w:color w:val="000000"/>
          <w:sz w:val="24"/>
          <w:szCs w:val="24"/>
        </w:rPr>
        <w:t>í</w:t>
      </w:r>
      <w:r>
        <w:rPr>
          <w:rFonts w:ascii="Cambria" w:eastAsia="Cambria" w:hAnsi="Cambria" w:cs="Cambria"/>
          <w:color w:val="000000"/>
          <w:sz w:val="24"/>
          <w:szCs w:val="24"/>
        </w:rPr>
        <w:t xml:space="preserve"> dynamiku a agogiku</w:t>
      </w:r>
    </w:p>
    <w:p w14:paraId="5EBBDC4A" w14:textId="26C89301" w:rsidR="007E4AF5" w:rsidRDefault="00617BBC">
      <w:pPr>
        <w:numPr>
          <w:ilvl w:val="0"/>
          <w:numId w:val="3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zdokonal</w:t>
      </w:r>
      <w:r w:rsidR="00B17208">
        <w:rPr>
          <w:rFonts w:ascii="Cambria" w:eastAsia="Cambria" w:hAnsi="Cambria" w:cs="Cambria"/>
          <w:color w:val="000000"/>
          <w:sz w:val="24"/>
          <w:szCs w:val="24"/>
        </w:rPr>
        <w:t>í</w:t>
      </w:r>
      <w:r>
        <w:rPr>
          <w:rFonts w:ascii="Cambria" w:eastAsia="Cambria" w:hAnsi="Cambria" w:cs="Cambria"/>
          <w:color w:val="000000"/>
          <w:sz w:val="24"/>
          <w:szCs w:val="24"/>
        </w:rPr>
        <w:t xml:space="preserve"> zpěv z listu</w:t>
      </w:r>
    </w:p>
    <w:p w14:paraId="67FEE93C" w14:textId="54510E12" w:rsidR="007E4AF5" w:rsidRDefault="00397B9B">
      <w:pPr>
        <w:numPr>
          <w:ilvl w:val="0"/>
          <w:numId w:val="366"/>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uplatní </w:t>
      </w:r>
      <w:r w:rsidR="00617BBC">
        <w:rPr>
          <w:rFonts w:ascii="Cambria" w:eastAsia="Cambria" w:hAnsi="Cambria" w:cs="Cambria"/>
          <w:color w:val="000000"/>
          <w:sz w:val="24"/>
          <w:szCs w:val="24"/>
        </w:rPr>
        <w:t>spolupr</w:t>
      </w:r>
      <w:r>
        <w:rPr>
          <w:rFonts w:ascii="Cambria" w:eastAsia="Cambria" w:hAnsi="Cambria" w:cs="Cambria"/>
          <w:color w:val="000000"/>
          <w:sz w:val="24"/>
          <w:szCs w:val="24"/>
        </w:rPr>
        <w:t>á</w:t>
      </w:r>
      <w:r w:rsidR="00617BBC">
        <w:rPr>
          <w:rFonts w:ascii="Cambria" w:eastAsia="Cambria" w:hAnsi="Cambria" w:cs="Cambria"/>
          <w:color w:val="000000"/>
          <w:sz w:val="24"/>
          <w:szCs w:val="24"/>
        </w:rPr>
        <w:t>c</w:t>
      </w:r>
      <w:r>
        <w:rPr>
          <w:rFonts w:ascii="Cambria" w:eastAsia="Cambria" w:hAnsi="Cambria" w:cs="Cambria"/>
          <w:color w:val="000000"/>
          <w:sz w:val="24"/>
          <w:szCs w:val="24"/>
        </w:rPr>
        <w:t>i</w:t>
      </w:r>
      <w:r w:rsidR="00617BBC">
        <w:rPr>
          <w:rFonts w:ascii="Cambria" w:eastAsia="Cambria" w:hAnsi="Cambria" w:cs="Cambria"/>
          <w:color w:val="000000"/>
          <w:sz w:val="24"/>
          <w:szCs w:val="24"/>
        </w:rPr>
        <w:t xml:space="preserve"> s ostatními a pom</w:t>
      </w:r>
      <w:r>
        <w:rPr>
          <w:rFonts w:ascii="Cambria" w:eastAsia="Cambria" w:hAnsi="Cambria" w:cs="Cambria"/>
          <w:color w:val="000000"/>
          <w:sz w:val="24"/>
          <w:szCs w:val="24"/>
        </w:rPr>
        <w:t>ůže</w:t>
      </w:r>
      <w:r w:rsidR="00617BBC">
        <w:rPr>
          <w:rFonts w:ascii="Cambria" w:eastAsia="Cambria" w:hAnsi="Cambria" w:cs="Cambria"/>
          <w:color w:val="000000"/>
          <w:sz w:val="24"/>
          <w:szCs w:val="24"/>
        </w:rPr>
        <w:t xml:space="preserve"> mladším</w:t>
      </w:r>
    </w:p>
    <w:p w14:paraId="39468148" w14:textId="77777777" w:rsidR="007E4AF5" w:rsidRDefault="007E4AF5">
      <w:pPr>
        <w:spacing w:after="0"/>
        <w:jc w:val="both"/>
        <w:rPr>
          <w:rFonts w:ascii="Cambria" w:eastAsia="Cambria" w:hAnsi="Cambria" w:cs="Cambria"/>
          <w:b/>
          <w:sz w:val="24"/>
          <w:szCs w:val="24"/>
          <w:u w:val="single"/>
        </w:rPr>
      </w:pPr>
    </w:p>
    <w:p w14:paraId="60DA82DE"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9DB6513"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Postupová zkouška je nahrazena účastí žáka na veřejném vystoupení sboru.</w:t>
      </w:r>
    </w:p>
    <w:p w14:paraId="49B3401B" w14:textId="30E4252D" w:rsidR="007E4AF5" w:rsidRPr="00016FBB" w:rsidRDefault="00617BBC" w:rsidP="00016FBB">
      <w:pPr>
        <w:spacing w:after="0"/>
        <w:rPr>
          <w:rFonts w:ascii="Cambria" w:eastAsia="Cambria" w:hAnsi="Cambria" w:cs="Cambria"/>
          <w:sz w:val="24"/>
          <w:szCs w:val="24"/>
        </w:rPr>
      </w:pPr>
      <w:r>
        <w:rPr>
          <w:rFonts w:ascii="Cambria" w:eastAsia="Cambria" w:hAnsi="Cambria" w:cs="Cambria"/>
          <w:sz w:val="24"/>
          <w:szCs w:val="24"/>
        </w:rPr>
        <w:t>Nedílnou součástí sborového zpěvu je úzká komunikace učitele s žáky a jejich rodiči. Snahou je co nejvíce zapojit rodiče do činnosti sboru.</w:t>
      </w:r>
    </w:p>
    <w:p w14:paraId="7CAF2DB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lastRenderedPageBreak/>
        <w:t>4. ročník</w:t>
      </w:r>
    </w:p>
    <w:p w14:paraId="677A9502"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64B3568D" w14:textId="0BF2B5B2" w:rsidR="007E4AF5" w:rsidRDefault="00617BBC">
      <w:pPr>
        <w:numPr>
          <w:ilvl w:val="0"/>
          <w:numId w:val="3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využ</w:t>
      </w:r>
      <w:r w:rsidR="00397B9B">
        <w:rPr>
          <w:rFonts w:ascii="Cambria" w:eastAsia="Cambria" w:hAnsi="Cambria" w:cs="Cambria"/>
          <w:color w:val="000000"/>
          <w:sz w:val="24"/>
          <w:szCs w:val="24"/>
        </w:rPr>
        <w:t>ije</w:t>
      </w:r>
      <w:r>
        <w:rPr>
          <w:rFonts w:ascii="Cambria" w:eastAsia="Cambria" w:hAnsi="Cambria" w:cs="Cambria"/>
          <w:color w:val="000000"/>
          <w:sz w:val="24"/>
          <w:szCs w:val="24"/>
        </w:rPr>
        <w:t xml:space="preserve"> vyrovnaný hlas v celém svém rozsahu</w:t>
      </w:r>
    </w:p>
    <w:p w14:paraId="4F0C3D7B" w14:textId="48E49D1B" w:rsidR="007E4AF5" w:rsidRDefault="00617BBC">
      <w:pPr>
        <w:numPr>
          <w:ilvl w:val="0"/>
          <w:numId w:val="3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w:t>
      </w:r>
      <w:r w:rsidR="00E821E9">
        <w:rPr>
          <w:rFonts w:ascii="Cambria" w:eastAsia="Cambria" w:hAnsi="Cambria" w:cs="Cambria"/>
          <w:color w:val="000000"/>
          <w:sz w:val="24"/>
          <w:szCs w:val="24"/>
        </w:rPr>
        <w:t>ní</w:t>
      </w:r>
      <w:r>
        <w:rPr>
          <w:rFonts w:ascii="Cambria" w:eastAsia="Cambria" w:hAnsi="Cambria" w:cs="Cambria"/>
          <w:color w:val="000000"/>
          <w:sz w:val="24"/>
          <w:szCs w:val="24"/>
        </w:rPr>
        <w:t xml:space="preserve"> návyky kultivovaného sborového zpěvu (dechová technika, tvorba tónu, artikulace)</w:t>
      </w:r>
    </w:p>
    <w:p w14:paraId="239F84DB" w14:textId="07FB8B54" w:rsidR="007E4AF5" w:rsidRDefault="00617BBC">
      <w:pPr>
        <w:numPr>
          <w:ilvl w:val="0"/>
          <w:numId w:val="3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w:t>
      </w:r>
      <w:r w:rsidR="00E821E9">
        <w:rPr>
          <w:rFonts w:ascii="Cambria" w:eastAsia="Cambria" w:hAnsi="Cambria" w:cs="Cambria"/>
          <w:color w:val="000000"/>
          <w:sz w:val="24"/>
          <w:szCs w:val="24"/>
        </w:rPr>
        <w:t>ne</w:t>
      </w:r>
      <w:r>
        <w:rPr>
          <w:rFonts w:ascii="Cambria" w:eastAsia="Cambria" w:hAnsi="Cambria" w:cs="Cambria"/>
          <w:color w:val="000000"/>
          <w:sz w:val="24"/>
          <w:szCs w:val="24"/>
        </w:rPr>
        <w:t xml:space="preserve"> intonačně čistý zpěv svého partu v náročnějších </w:t>
      </w:r>
      <w:r w:rsidR="00E821E9">
        <w:rPr>
          <w:rFonts w:ascii="Cambria" w:eastAsia="Cambria" w:hAnsi="Cambria" w:cs="Cambria"/>
          <w:color w:val="000000"/>
          <w:sz w:val="24"/>
          <w:szCs w:val="24"/>
        </w:rPr>
        <w:t>skladbách</w:t>
      </w:r>
    </w:p>
    <w:p w14:paraId="39B891FC" w14:textId="651DB583" w:rsidR="007E4AF5" w:rsidRDefault="00617BBC">
      <w:pPr>
        <w:numPr>
          <w:ilvl w:val="0"/>
          <w:numId w:val="3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E821E9">
        <w:rPr>
          <w:rFonts w:ascii="Cambria" w:eastAsia="Cambria" w:hAnsi="Cambria" w:cs="Cambria"/>
          <w:color w:val="000000"/>
          <w:sz w:val="24"/>
          <w:szCs w:val="24"/>
        </w:rPr>
        <w:t>az</w:t>
      </w:r>
      <w:r>
        <w:rPr>
          <w:rFonts w:ascii="Cambria" w:eastAsia="Cambria" w:hAnsi="Cambria" w:cs="Cambria"/>
          <w:color w:val="000000"/>
          <w:sz w:val="24"/>
          <w:szCs w:val="24"/>
        </w:rPr>
        <w:t>pívá z listu jednodušší skladby</w:t>
      </w:r>
    </w:p>
    <w:p w14:paraId="78C554DF" w14:textId="4815AD58" w:rsidR="007E4AF5" w:rsidRDefault="00617BBC">
      <w:pPr>
        <w:numPr>
          <w:ilvl w:val="0"/>
          <w:numId w:val="361"/>
        </w:numPr>
        <w:pBdr>
          <w:top w:val="nil"/>
          <w:left w:val="nil"/>
          <w:bottom w:val="nil"/>
          <w:right w:val="nil"/>
          <w:between w:val="nil"/>
        </w:pBdr>
        <w:rPr>
          <w:color w:val="000000"/>
          <w:sz w:val="24"/>
          <w:szCs w:val="24"/>
        </w:rPr>
      </w:pPr>
      <w:r>
        <w:rPr>
          <w:rFonts w:ascii="Cambria" w:eastAsia="Cambria" w:hAnsi="Cambria" w:cs="Cambria"/>
          <w:color w:val="000000"/>
          <w:sz w:val="24"/>
          <w:szCs w:val="24"/>
        </w:rPr>
        <w:t>aktivně a zodpovědn</w:t>
      </w:r>
      <w:r w:rsidR="00E821E9">
        <w:rPr>
          <w:rFonts w:ascii="Cambria" w:eastAsia="Cambria" w:hAnsi="Cambria" w:cs="Cambria"/>
          <w:color w:val="000000"/>
          <w:sz w:val="24"/>
          <w:szCs w:val="24"/>
        </w:rPr>
        <w:t>ě</w:t>
      </w:r>
      <w:r w:rsidR="00523FD9">
        <w:rPr>
          <w:rFonts w:ascii="Cambria" w:eastAsia="Cambria" w:hAnsi="Cambria" w:cs="Cambria"/>
          <w:color w:val="000000"/>
          <w:sz w:val="24"/>
          <w:szCs w:val="24"/>
        </w:rPr>
        <w:t xml:space="preserve"> uplatní</w:t>
      </w:r>
      <w:r>
        <w:rPr>
          <w:rFonts w:ascii="Cambria" w:eastAsia="Cambria" w:hAnsi="Cambria" w:cs="Cambria"/>
          <w:color w:val="000000"/>
          <w:sz w:val="24"/>
          <w:szCs w:val="24"/>
        </w:rPr>
        <w:t xml:space="preserve"> spolupr</w:t>
      </w:r>
      <w:r w:rsidR="00523FD9">
        <w:rPr>
          <w:rFonts w:ascii="Cambria" w:eastAsia="Cambria" w:hAnsi="Cambria" w:cs="Cambria"/>
          <w:color w:val="000000"/>
          <w:sz w:val="24"/>
          <w:szCs w:val="24"/>
        </w:rPr>
        <w:t>áci</w:t>
      </w:r>
      <w:r>
        <w:rPr>
          <w:rFonts w:ascii="Cambria" w:eastAsia="Cambria" w:hAnsi="Cambria" w:cs="Cambria"/>
          <w:color w:val="000000"/>
          <w:sz w:val="24"/>
          <w:szCs w:val="24"/>
        </w:rPr>
        <w:t xml:space="preserve"> s ostatními</w:t>
      </w:r>
    </w:p>
    <w:p w14:paraId="4555F78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Absolventský koncert</w:t>
      </w:r>
      <w:r>
        <w:rPr>
          <w:rFonts w:ascii="Cambria" w:eastAsia="Cambria" w:hAnsi="Cambria" w:cs="Cambria"/>
          <w:b/>
          <w:sz w:val="24"/>
          <w:szCs w:val="24"/>
        </w:rPr>
        <w:t>:</w:t>
      </w:r>
    </w:p>
    <w:p w14:paraId="0E05F473" w14:textId="77777777" w:rsidR="007E4AF5" w:rsidRDefault="00617BBC">
      <w:pPr>
        <w:spacing w:after="0" w:line="240" w:lineRule="auto"/>
        <w:rPr>
          <w:rFonts w:ascii="Cambria" w:eastAsia="Cambria" w:hAnsi="Cambria" w:cs="Cambria"/>
          <w:sz w:val="24"/>
          <w:szCs w:val="24"/>
        </w:rPr>
      </w:pPr>
      <w:r>
        <w:rPr>
          <w:rFonts w:ascii="Cambria" w:eastAsia="Cambria" w:hAnsi="Cambria" w:cs="Cambria"/>
          <w:sz w:val="24"/>
          <w:szCs w:val="24"/>
        </w:rPr>
        <w:t>Absolventská zkouška je nahrazena účasti žáka na veřejném vystoupení sboru.</w:t>
      </w:r>
    </w:p>
    <w:p w14:paraId="157FA3AA" w14:textId="77777777" w:rsidR="007E4AF5" w:rsidRDefault="007E4AF5" w:rsidP="00834F48">
      <w:pPr>
        <w:spacing w:after="0"/>
        <w:rPr>
          <w:rFonts w:ascii="Cambria" w:eastAsia="Cambria" w:hAnsi="Cambria" w:cs="Cambria"/>
          <w:b/>
          <w:sz w:val="28"/>
          <w:szCs w:val="28"/>
        </w:rPr>
      </w:pPr>
    </w:p>
    <w:p w14:paraId="5CB679F6" w14:textId="77777777" w:rsidR="007E4AF5" w:rsidRDefault="00617BBC">
      <w:pPr>
        <w:jc w:val="center"/>
        <w:rPr>
          <w:rFonts w:ascii="Cambria" w:eastAsia="Cambria" w:hAnsi="Cambria" w:cs="Cambria"/>
          <w:b/>
          <w:sz w:val="28"/>
          <w:szCs w:val="28"/>
        </w:rPr>
      </w:pPr>
      <w:r>
        <w:rPr>
          <w:rFonts w:ascii="Cambria" w:eastAsia="Cambria" w:hAnsi="Cambria" w:cs="Cambria"/>
          <w:b/>
          <w:sz w:val="28"/>
          <w:szCs w:val="28"/>
        </w:rPr>
        <w:t>Studium pro dospělé (SPD)</w:t>
      </w:r>
    </w:p>
    <w:p w14:paraId="2CE1D76B" w14:textId="5F0ACB53" w:rsidR="00834F48" w:rsidRDefault="00617BBC" w:rsidP="00016FBB">
      <w:pPr>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77BA39D8" w14:textId="77777777" w:rsidR="00016FBB" w:rsidRDefault="00016FBB" w:rsidP="00016FBB">
      <w:pPr>
        <w:spacing w:after="0"/>
        <w:jc w:val="both"/>
        <w:rPr>
          <w:rFonts w:ascii="Cambria" w:eastAsia="Cambria" w:hAnsi="Cambria" w:cs="Cambria"/>
          <w:sz w:val="24"/>
          <w:szCs w:val="24"/>
        </w:rPr>
      </w:pPr>
    </w:p>
    <w:p w14:paraId="29918047" w14:textId="77777777" w:rsidR="007E4AF5" w:rsidRDefault="00617BBC" w:rsidP="00016FBB">
      <w:pPr>
        <w:pStyle w:val="Nadpis4"/>
      </w:pPr>
      <w:bookmarkStart w:id="157" w:name="_Toc231923257"/>
      <w:bookmarkStart w:id="158" w:name="_Toc232442583"/>
      <w:r>
        <w:t>Studijní zaměření – Hra na kontrabas</w:t>
      </w:r>
      <w:bookmarkEnd w:id="157"/>
      <w:bookmarkEnd w:id="158"/>
    </w:p>
    <w:p w14:paraId="4DF2EB93" w14:textId="77777777" w:rsidR="007E4AF5" w:rsidRDefault="007E4AF5">
      <w:pPr>
        <w:spacing w:line="254" w:lineRule="auto"/>
      </w:pPr>
    </w:p>
    <w:p w14:paraId="7B4440B0"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Kontrabas patří do rodiny smyčcových nástrojů houslového typu. Jeho historie sahá až do 16. století. Původně vznikl jako výhradně doprovodný nástroj. Postupem času jej však někteří virtuózní hráči dokázali povýšit na sólový nástroj. Kontrabas si našel svou nezastupitelnou úlohu také v populární hudbě 20. století – především v jazzu. Technika hry na tento nástroj se tak začala vyvíjet současně dvěma směry.  </w:t>
      </w:r>
    </w:p>
    <w:p w14:paraId="3BC13EE6" w14:textId="3D461EA8" w:rsidR="007E4AF5" w:rsidRDefault="00617BBC" w:rsidP="00834F48">
      <w:pPr>
        <w:spacing w:after="0"/>
        <w:jc w:val="both"/>
        <w:rPr>
          <w:rFonts w:ascii="Cambria" w:eastAsia="Cambria" w:hAnsi="Cambria" w:cs="Cambria"/>
          <w:sz w:val="24"/>
          <w:szCs w:val="24"/>
        </w:rPr>
      </w:pPr>
      <w:r>
        <w:rPr>
          <w:rFonts w:ascii="Cambria" w:eastAsia="Cambria" w:hAnsi="Cambria" w:cs="Cambria"/>
          <w:sz w:val="24"/>
          <w:szCs w:val="24"/>
        </w:rPr>
        <w:t xml:space="preserve">Vývoj hry na kontrabas je od jeho počátků až do současnosti silně ovlivňován českými hráči. Mezi světově proslulé hráče na kontrabas patří např. František Šimandl, František Hertl, Gustav Láska, František Pošta a mnoho dalších. Podobně máme své zástupce i v oblasti jazzu. Zde patří např. Miroslav Vitouš nebo Jiří Mráz. </w:t>
      </w:r>
    </w:p>
    <w:p w14:paraId="51E5EC48" w14:textId="77777777" w:rsidR="00016FBB" w:rsidRPr="00834F48" w:rsidRDefault="00016FBB" w:rsidP="00834F48">
      <w:pPr>
        <w:spacing w:after="0"/>
        <w:jc w:val="both"/>
        <w:rPr>
          <w:rFonts w:ascii="Cambria" w:eastAsia="Cambria" w:hAnsi="Cambria" w:cs="Cambria"/>
          <w:sz w:val="24"/>
          <w:szCs w:val="24"/>
        </w:rPr>
      </w:pPr>
    </w:p>
    <w:p w14:paraId="7F96CE06" w14:textId="77777777" w:rsidR="007E4AF5" w:rsidRDefault="00617BBC" w:rsidP="00016FBB">
      <w:pPr>
        <w:pStyle w:val="Nadpis5"/>
      </w:pPr>
      <w:bookmarkStart w:id="159" w:name="_Toc231923258"/>
      <w:bookmarkStart w:id="160" w:name="_Toc232442584"/>
      <w:r>
        <w:t>Učební plán</w:t>
      </w:r>
      <w:bookmarkEnd w:id="159"/>
      <w:bookmarkEnd w:id="160"/>
    </w:p>
    <w:p w14:paraId="576ABF87" w14:textId="77777777" w:rsidR="007E4AF5" w:rsidRDefault="00617BBC">
      <w:pPr>
        <w:tabs>
          <w:tab w:val="left" w:pos="3416"/>
        </w:tabs>
        <w:spacing w:after="0"/>
      </w:pPr>
      <w:r>
        <w:tab/>
      </w:r>
    </w:p>
    <w:p w14:paraId="31D22141" w14:textId="77777777" w:rsidR="00016FBB" w:rsidRDefault="00617BBC">
      <w:pPr>
        <w:spacing w:after="0" w:line="240" w:lineRule="auto"/>
      </w:pPr>
      <w:r>
        <w:tab/>
      </w:r>
      <w:r>
        <w:tab/>
      </w:r>
      <w:r>
        <w:tab/>
      </w:r>
      <w:r>
        <w:tab/>
      </w:r>
      <w:r>
        <w:tab/>
      </w:r>
    </w:p>
    <w:p w14:paraId="354287EB" w14:textId="4C1A8E4E" w:rsidR="007E4AF5" w:rsidRDefault="00617BBC" w:rsidP="00016FBB">
      <w:pPr>
        <w:spacing w:after="0" w:line="240" w:lineRule="auto"/>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p w14:paraId="54650F19" w14:textId="77777777" w:rsidR="007E4AF5" w:rsidRDefault="007E4AF5">
      <w:pPr>
        <w:spacing w:after="0" w:line="254" w:lineRule="auto"/>
        <w:rPr>
          <w:rFonts w:ascii="Times New Roman" w:eastAsia="Times New Roman" w:hAnsi="Times New Roman" w:cs="Times New Roman"/>
        </w:rPr>
      </w:pPr>
    </w:p>
    <w:p w14:paraId="44010BEC" w14:textId="77777777" w:rsidR="007E4AF5" w:rsidRDefault="00617BBC">
      <w:pPr>
        <w:spacing w:after="0" w:line="254" w:lineRule="auto"/>
        <w:rPr>
          <w:rFonts w:ascii="Cambria" w:eastAsia="Cambria" w:hAnsi="Cambria" w:cs="Cambria"/>
          <w:sz w:val="24"/>
          <w:szCs w:val="24"/>
        </w:rPr>
      </w:pPr>
      <w:r>
        <w:rPr>
          <w:rFonts w:ascii="Cambria" w:eastAsia="Cambria" w:hAnsi="Cambria" w:cs="Cambria"/>
          <w:sz w:val="24"/>
          <w:szCs w:val="24"/>
        </w:rPr>
        <w:t>Přípravné studium v případě hry na kontrabas neorganizujeme.</w:t>
      </w:r>
    </w:p>
    <w:p w14:paraId="44A06C42" w14:textId="77777777" w:rsidR="00016FBB" w:rsidRDefault="00016FBB">
      <w:pPr>
        <w:spacing w:after="0" w:line="254" w:lineRule="auto"/>
        <w:rPr>
          <w:rFonts w:ascii="Cambria" w:eastAsia="Cambria" w:hAnsi="Cambria" w:cs="Cambria"/>
          <w:sz w:val="24"/>
          <w:szCs w:val="24"/>
        </w:rPr>
      </w:pPr>
    </w:p>
    <w:p w14:paraId="542747EF" w14:textId="77777777" w:rsidR="00016FBB" w:rsidRDefault="00016FBB">
      <w:pPr>
        <w:spacing w:after="0" w:line="254" w:lineRule="auto"/>
        <w:rPr>
          <w:rFonts w:ascii="Cambria" w:eastAsia="Cambria" w:hAnsi="Cambria" w:cs="Cambria"/>
          <w:sz w:val="24"/>
          <w:szCs w:val="24"/>
        </w:rPr>
      </w:pPr>
    </w:p>
    <w:p w14:paraId="4A460E33" w14:textId="77777777" w:rsidR="00016FBB" w:rsidRDefault="00016FBB">
      <w:pPr>
        <w:spacing w:after="0" w:line="254" w:lineRule="auto"/>
        <w:rPr>
          <w:rFonts w:ascii="Cambria" w:eastAsia="Cambria" w:hAnsi="Cambria" w:cs="Cambria"/>
          <w:sz w:val="24"/>
          <w:szCs w:val="24"/>
        </w:rPr>
      </w:pPr>
    </w:p>
    <w:p w14:paraId="197FFE30" w14:textId="77777777" w:rsidR="00016FBB" w:rsidRDefault="00016FBB">
      <w:pPr>
        <w:spacing w:after="0" w:line="254" w:lineRule="auto"/>
        <w:rPr>
          <w:rFonts w:ascii="Cambria" w:eastAsia="Cambria" w:hAnsi="Cambria" w:cs="Cambria"/>
          <w:sz w:val="24"/>
          <w:szCs w:val="24"/>
        </w:rPr>
      </w:pPr>
    </w:p>
    <w:p w14:paraId="43441698" w14:textId="77777777" w:rsidR="00016FBB" w:rsidRDefault="00016FBB">
      <w:pPr>
        <w:spacing w:after="0" w:line="254" w:lineRule="auto"/>
        <w:rPr>
          <w:rFonts w:ascii="Cambria" w:eastAsia="Cambria" w:hAnsi="Cambria" w:cs="Cambria"/>
          <w:sz w:val="24"/>
          <w:szCs w:val="24"/>
        </w:rPr>
      </w:pPr>
    </w:p>
    <w:p w14:paraId="77332E67" w14:textId="77777777" w:rsidR="007E4AF5" w:rsidRDefault="007E4AF5" w:rsidP="00195798">
      <w:pPr>
        <w:spacing w:after="0" w:line="254" w:lineRule="auto"/>
        <w:rPr>
          <w:rFonts w:ascii="Cambria" w:eastAsia="Cambria" w:hAnsi="Cambria" w:cs="Cambria"/>
        </w:rPr>
      </w:pPr>
    </w:p>
    <w:p w14:paraId="0188252D" w14:textId="77777777" w:rsidR="007E4AF5" w:rsidRDefault="00617BBC">
      <w:pPr>
        <w:spacing w:after="0" w:line="240" w:lineRule="auto"/>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ZÁKLADNÍ STUDIUM I. STUPNĚ</w:t>
      </w:r>
    </w:p>
    <w:p w14:paraId="5F06D748" w14:textId="77777777" w:rsidR="007E4AF5" w:rsidRDefault="007E4AF5">
      <w:pPr>
        <w:spacing w:line="254" w:lineRule="auto"/>
        <w:rPr>
          <w:rFonts w:ascii="Times New Roman" w:eastAsia="Times New Roman" w:hAnsi="Times New Roman" w:cs="Times New Roman"/>
        </w:rPr>
      </w:pPr>
    </w:p>
    <w:tbl>
      <w:tblPr>
        <w:tblStyle w:val="afffffa"/>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1628"/>
      </w:tblGrid>
      <w:tr w:rsidR="007E4AF5" w14:paraId="5E32747B" w14:textId="77777777">
        <w:trPr>
          <w:trHeight w:val="580"/>
          <w:jc w:val="center"/>
        </w:trPr>
        <w:tc>
          <w:tcPr>
            <w:tcW w:w="3150" w:type="dxa"/>
          </w:tcPr>
          <w:p w14:paraId="247DDE3E" w14:textId="77777777" w:rsidR="007E4AF5" w:rsidRDefault="007E4AF5">
            <w:pPr>
              <w:widowControl w:val="0"/>
              <w:pBdr>
                <w:top w:val="nil"/>
                <w:left w:val="nil"/>
                <w:bottom w:val="nil"/>
                <w:right w:val="nil"/>
                <w:between w:val="nil"/>
              </w:pBdr>
              <w:spacing w:after="0"/>
              <w:rPr>
                <w:rFonts w:ascii="Times New Roman" w:eastAsia="Times New Roman" w:hAnsi="Times New Roman" w:cs="Times New Roman"/>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0BC3C3D9" w14:textId="77777777" w:rsidR="007E4AF5" w:rsidRDefault="00617BBC">
            <w:pPr>
              <w:spacing w:line="254" w:lineRule="auto"/>
              <w:jc w:val="center"/>
              <w:rPr>
                <w:rFonts w:ascii="Cambria" w:eastAsia="Cambria" w:hAnsi="Cambria" w:cs="Cambria"/>
                <w:b/>
                <w:sz w:val="20"/>
                <w:szCs w:val="20"/>
              </w:rPr>
            </w:pPr>
            <w:r>
              <w:rPr>
                <w:rFonts w:ascii="Cambria" w:eastAsia="Cambria" w:hAnsi="Cambria" w:cs="Cambria"/>
                <w:b/>
                <w:sz w:val="20"/>
                <w:szCs w:val="20"/>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703D0EB5" w14:textId="77777777" w:rsidR="007E4AF5" w:rsidRDefault="00617BBC">
            <w:pPr>
              <w:spacing w:line="254" w:lineRule="auto"/>
              <w:jc w:val="center"/>
              <w:rPr>
                <w:rFonts w:ascii="Cambria" w:eastAsia="Cambria" w:hAnsi="Cambria" w:cs="Cambria"/>
                <w:b/>
                <w:sz w:val="20"/>
                <w:szCs w:val="20"/>
              </w:rPr>
            </w:pPr>
            <w:r>
              <w:rPr>
                <w:rFonts w:ascii="Cambria" w:eastAsia="Cambria" w:hAnsi="Cambria" w:cs="Cambria"/>
                <w:b/>
                <w:sz w:val="20"/>
                <w:szCs w:val="20"/>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716A1C67" w14:textId="77777777" w:rsidR="007E4AF5" w:rsidRDefault="00617BBC">
            <w:pPr>
              <w:spacing w:line="254" w:lineRule="auto"/>
              <w:jc w:val="center"/>
              <w:rPr>
                <w:rFonts w:ascii="Cambria" w:eastAsia="Cambria" w:hAnsi="Cambria" w:cs="Cambria"/>
                <w:b/>
                <w:sz w:val="20"/>
                <w:szCs w:val="20"/>
              </w:rPr>
            </w:pPr>
            <w:r>
              <w:rPr>
                <w:rFonts w:ascii="Cambria" w:eastAsia="Cambria" w:hAnsi="Cambria" w:cs="Cambria"/>
                <w:b/>
                <w:sz w:val="20"/>
                <w:szCs w:val="20"/>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0ED095EE" w14:textId="77777777" w:rsidR="007E4AF5" w:rsidRDefault="00617BBC">
            <w:pPr>
              <w:spacing w:line="254" w:lineRule="auto"/>
              <w:jc w:val="center"/>
              <w:rPr>
                <w:rFonts w:ascii="Cambria" w:eastAsia="Cambria" w:hAnsi="Cambria" w:cs="Cambria"/>
                <w:b/>
                <w:sz w:val="20"/>
                <w:szCs w:val="20"/>
              </w:rPr>
            </w:pPr>
            <w:r>
              <w:rPr>
                <w:rFonts w:ascii="Cambria" w:eastAsia="Cambria" w:hAnsi="Cambria" w:cs="Cambria"/>
                <w:b/>
                <w:sz w:val="20"/>
                <w:szCs w:val="20"/>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3147E56" w14:textId="77777777" w:rsidR="007E4AF5" w:rsidRDefault="00617BBC">
            <w:pPr>
              <w:spacing w:line="254" w:lineRule="auto"/>
              <w:jc w:val="center"/>
              <w:rPr>
                <w:rFonts w:ascii="Cambria" w:eastAsia="Cambria" w:hAnsi="Cambria" w:cs="Cambria"/>
                <w:b/>
                <w:sz w:val="20"/>
                <w:szCs w:val="20"/>
              </w:rPr>
            </w:pPr>
            <w:r>
              <w:rPr>
                <w:rFonts w:ascii="Cambria" w:eastAsia="Cambria" w:hAnsi="Cambria" w:cs="Cambria"/>
                <w:b/>
                <w:sz w:val="20"/>
                <w:szCs w:val="20"/>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43F8FE4" w14:textId="77777777" w:rsidR="007E4AF5" w:rsidRDefault="00617BBC">
            <w:pPr>
              <w:spacing w:line="254" w:lineRule="auto"/>
              <w:jc w:val="center"/>
              <w:rPr>
                <w:rFonts w:ascii="Cambria" w:eastAsia="Cambria" w:hAnsi="Cambria" w:cs="Cambria"/>
                <w:b/>
                <w:sz w:val="20"/>
                <w:szCs w:val="20"/>
              </w:rPr>
            </w:pPr>
            <w:r>
              <w:rPr>
                <w:rFonts w:ascii="Cambria" w:eastAsia="Cambria" w:hAnsi="Cambria" w:cs="Cambria"/>
                <w:b/>
                <w:sz w:val="20"/>
                <w:szCs w:val="20"/>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45801856" w14:textId="77777777" w:rsidR="007E4AF5" w:rsidRDefault="00617BBC">
            <w:pPr>
              <w:spacing w:line="254" w:lineRule="auto"/>
              <w:jc w:val="center"/>
              <w:rPr>
                <w:rFonts w:ascii="Cambria" w:eastAsia="Cambria" w:hAnsi="Cambria" w:cs="Cambria"/>
                <w:b/>
                <w:sz w:val="20"/>
                <w:szCs w:val="20"/>
              </w:rPr>
            </w:pPr>
            <w:r>
              <w:rPr>
                <w:rFonts w:ascii="Cambria" w:eastAsia="Cambria" w:hAnsi="Cambria" w:cs="Cambria"/>
                <w:b/>
                <w:sz w:val="20"/>
                <w:szCs w:val="20"/>
              </w:rPr>
              <w:t>7. ročník</w:t>
            </w:r>
          </w:p>
        </w:tc>
      </w:tr>
      <w:tr w:rsidR="007E4AF5" w14:paraId="0EAF6B80"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50AB7956" w14:textId="77777777" w:rsidR="007E4AF5" w:rsidRDefault="00617BBC">
            <w:pPr>
              <w:spacing w:after="0" w:line="254" w:lineRule="auto"/>
              <w:rPr>
                <w:rFonts w:ascii="Cambria" w:eastAsia="Cambria" w:hAnsi="Cambria" w:cs="Cambria"/>
                <w:b/>
                <w:sz w:val="24"/>
                <w:szCs w:val="24"/>
              </w:rPr>
            </w:pPr>
            <w:r>
              <w:rPr>
                <w:rFonts w:ascii="Cambria" w:eastAsia="Cambria" w:hAnsi="Cambria" w:cs="Cambria"/>
                <w:b/>
                <w:sz w:val="24"/>
                <w:szCs w:val="24"/>
              </w:rPr>
              <w:t>Hra na kontrabas</w:t>
            </w:r>
          </w:p>
        </w:tc>
        <w:tc>
          <w:tcPr>
            <w:tcW w:w="715" w:type="dxa"/>
            <w:tcBorders>
              <w:top w:val="single" w:sz="4" w:space="0" w:color="000000"/>
              <w:left w:val="single" w:sz="12" w:space="0" w:color="000000"/>
              <w:bottom w:val="single" w:sz="4" w:space="0" w:color="000000"/>
              <w:right w:val="single" w:sz="4" w:space="0" w:color="000000"/>
            </w:tcBorders>
            <w:vAlign w:val="center"/>
          </w:tcPr>
          <w:p w14:paraId="5D5AAC3C"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7A8E6B63"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4BA9CE4"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621AE45"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52765EF"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37E45A3"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3E424074"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r>
      <w:tr w:rsidR="007E4AF5" w14:paraId="68A4EDCC"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ABBBA4E" w14:textId="77777777" w:rsidR="007E4AF5" w:rsidRDefault="00617BBC">
            <w:pPr>
              <w:spacing w:after="0" w:line="254" w:lineRule="auto"/>
              <w:rPr>
                <w:rFonts w:ascii="Cambria" w:eastAsia="Cambria" w:hAnsi="Cambria" w:cs="Cambria"/>
                <w:b/>
              </w:rPr>
            </w:pPr>
            <w:r>
              <w:rPr>
                <w:rFonts w:ascii="Cambria" w:eastAsia="Cambria" w:hAnsi="Cambria" w:cs="Cambria"/>
                <w:b/>
                <w:sz w:val="24"/>
                <w:szCs w:val="24"/>
              </w:rPr>
              <w:t>Souborová hra</w:t>
            </w:r>
            <w:r>
              <w:rPr>
                <w:rFonts w:ascii="Cambria" w:eastAsia="Cambria" w:hAnsi="Cambria" w:cs="Cambria"/>
                <w:b/>
              </w:rPr>
              <w:t>*</w:t>
            </w:r>
          </w:p>
        </w:tc>
        <w:tc>
          <w:tcPr>
            <w:tcW w:w="715" w:type="dxa"/>
            <w:tcBorders>
              <w:top w:val="single" w:sz="4" w:space="0" w:color="000000"/>
              <w:left w:val="single" w:sz="12" w:space="0" w:color="000000"/>
              <w:bottom w:val="single" w:sz="4" w:space="0" w:color="000000"/>
              <w:right w:val="single" w:sz="4" w:space="0" w:color="000000"/>
            </w:tcBorders>
            <w:vAlign w:val="center"/>
          </w:tcPr>
          <w:p w14:paraId="0EE73401" w14:textId="77777777" w:rsidR="007E4AF5" w:rsidRDefault="007E4AF5">
            <w:pPr>
              <w:spacing w:after="0" w:line="254" w:lineRule="auto"/>
              <w:jc w:val="center"/>
              <w:rPr>
                <w:rFonts w:ascii="Cambria" w:eastAsia="Cambria" w:hAnsi="Cambria" w:cs="Cambria"/>
                <w:sz w:val="23"/>
                <w:szCs w:val="23"/>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56C2D2F8" w14:textId="77777777" w:rsidR="007E4AF5" w:rsidRDefault="007E4AF5">
            <w:pPr>
              <w:spacing w:after="0" w:line="254" w:lineRule="auto"/>
              <w:jc w:val="center"/>
              <w:rPr>
                <w:rFonts w:ascii="Cambria" w:eastAsia="Cambria" w:hAnsi="Cambria" w:cs="Cambria"/>
                <w:sz w:val="23"/>
                <w:szCs w:val="23"/>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B244E50" w14:textId="77777777" w:rsidR="007E4AF5" w:rsidRDefault="007E4AF5">
            <w:pPr>
              <w:spacing w:after="0" w:line="254" w:lineRule="auto"/>
              <w:jc w:val="center"/>
              <w:rPr>
                <w:rFonts w:ascii="Cambria" w:eastAsia="Cambria" w:hAnsi="Cambria" w:cs="Cambria"/>
                <w:sz w:val="23"/>
                <w:szCs w:val="23"/>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0ADCFADA"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5A9041FA"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B400A48"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12D74CAB"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r>
      <w:tr w:rsidR="007E4AF5" w14:paraId="67A1FEF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1A43955C" w14:textId="77777777" w:rsidR="007E4AF5" w:rsidRDefault="00617BBC">
            <w:pPr>
              <w:spacing w:after="0" w:line="254" w:lineRule="auto"/>
              <w:rPr>
                <w:rFonts w:ascii="Cambria" w:eastAsia="Cambria" w:hAnsi="Cambria" w:cs="Cambria"/>
                <w:b/>
                <w:sz w:val="24"/>
                <w:szCs w:val="24"/>
              </w:rPr>
            </w:pPr>
            <w:r>
              <w:rPr>
                <w:rFonts w:ascii="Cambria" w:eastAsia="Cambria" w:hAnsi="Cambria" w:cs="Cambria"/>
                <w:b/>
                <w:sz w:val="24"/>
                <w:szCs w:val="24"/>
              </w:rPr>
              <w:t>Orchestrální hra</w:t>
            </w:r>
            <w:r>
              <w:rPr>
                <w:rFonts w:ascii="Cambria" w:eastAsia="Cambria" w:hAnsi="Cambria" w:cs="Cambria"/>
                <w:b/>
              </w:rPr>
              <w:t>*</w:t>
            </w:r>
          </w:p>
        </w:tc>
        <w:tc>
          <w:tcPr>
            <w:tcW w:w="715" w:type="dxa"/>
            <w:tcBorders>
              <w:top w:val="single" w:sz="4" w:space="0" w:color="000000"/>
              <w:left w:val="single" w:sz="12" w:space="0" w:color="000000"/>
              <w:bottom w:val="single" w:sz="4" w:space="0" w:color="000000"/>
              <w:right w:val="single" w:sz="4" w:space="0" w:color="000000"/>
            </w:tcBorders>
            <w:vAlign w:val="center"/>
          </w:tcPr>
          <w:p w14:paraId="2DC5B3A1" w14:textId="77777777" w:rsidR="007E4AF5" w:rsidRDefault="007E4AF5">
            <w:pPr>
              <w:spacing w:after="0" w:line="254" w:lineRule="auto"/>
              <w:jc w:val="center"/>
              <w:rPr>
                <w:rFonts w:ascii="Cambria" w:eastAsia="Cambria" w:hAnsi="Cambria" w:cs="Cambria"/>
                <w:sz w:val="23"/>
                <w:szCs w:val="23"/>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488ECBA" w14:textId="77777777" w:rsidR="007E4AF5" w:rsidRDefault="007E4AF5">
            <w:pPr>
              <w:spacing w:after="0" w:line="254" w:lineRule="auto"/>
              <w:jc w:val="center"/>
              <w:rPr>
                <w:rFonts w:ascii="Cambria" w:eastAsia="Cambria" w:hAnsi="Cambria" w:cs="Cambria"/>
                <w:sz w:val="23"/>
                <w:szCs w:val="23"/>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3EE48C0" w14:textId="77777777" w:rsidR="007E4AF5" w:rsidRDefault="007E4AF5">
            <w:pPr>
              <w:spacing w:after="0" w:line="254" w:lineRule="auto"/>
              <w:jc w:val="center"/>
              <w:rPr>
                <w:rFonts w:ascii="Cambria" w:eastAsia="Cambria" w:hAnsi="Cambria" w:cs="Cambria"/>
                <w:sz w:val="23"/>
                <w:szCs w:val="23"/>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769DBE5"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325BA7B"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96FD5CE"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26A007F"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r>
      <w:tr w:rsidR="007E4AF5" w14:paraId="27940354"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4CBF7398" w14:textId="77777777" w:rsidR="007E4AF5" w:rsidRDefault="00617BBC">
            <w:pPr>
              <w:spacing w:after="0" w:line="254" w:lineRule="auto"/>
              <w:rPr>
                <w:rFonts w:ascii="Cambria" w:eastAsia="Cambria" w:hAnsi="Cambria" w:cs="Cambria"/>
                <w:b/>
                <w:sz w:val="24"/>
                <w:szCs w:val="24"/>
              </w:rPr>
            </w:pPr>
            <w:r>
              <w:rPr>
                <w:rFonts w:ascii="Cambria" w:eastAsia="Cambria" w:hAnsi="Cambria" w:cs="Cambria"/>
                <w:b/>
                <w:sz w:val="24"/>
                <w:szCs w:val="24"/>
              </w:rPr>
              <w:t>Komorní hra</w:t>
            </w:r>
            <w:r>
              <w:rPr>
                <w:rFonts w:ascii="Cambria" w:eastAsia="Cambria" w:hAnsi="Cambria" w:cs="Cambria"/>
                <w:b/>
              </w:rPr>
              <w:t>*</w:t>
            </w:r>
          </w:p>
        </w:tc>
        <w:tc>
          <w:tcPr>
            <w:tcW w:w="715" w:type="dxa"/>
            <w:tcBorders>
              <w:top w:val="single" w:sz="4" w:space="0" w:color="000000"/>
              <w:left w:val="single" w:sz="12" w:space="0" w:color="000000"/>
              <w:bottom w:val="single" w:sz="4" w:space="0" w:color="000000"/>
              <w:right w:val="single" w:sz="4" w:space="0" w:color="000000"/>
            </w:tcBorders>
            <w:vAlign w:val="center"/>
          </w:tcPr>
          <w:p w14:paraId="67C25F97" w14:textId="77777777" w:rsidR="007E4AF5" w:rsidRDefault="007E4AF5">
            <w:pPr>
              <w:spacing w:after="0" w:line="254" w:lineRule="auto"/>
              <w:jc w:val="center"/>
              <w:rPr>
                <w:rFonts w:ascii="Cambria" w:eastAsia="Cambria" w:hAnsi="Cambria" w:cs="Cambria"/>
                <w:sz w:val="23"/>
                <w:szCs w:val="23"/>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6DA07BD" w14:textId="77777777" w:rsidR="007E4AF5" w:rsidRDefault="007E4AF5">
            <w:pPr>
              <w:spacing w:after="0" w:line="254" w:lineRule="auto"/>
              <w:jc w:val="center"/>
              <w:rPr>
                <w:rFonts w:ascii="Cambria" w:eastAsia="Cambria" w:hAnsi="Cambria" w:cs="Cambria"/>
                <w:sz w:val="23"/>
                <w:szCs w:val="23"/>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5679602" w14:textId="77777777" w:rsidR="007E4AF5" w:rsidRDefault="007E4AF5">
            <w:pPr>
              <w:spacing w:after="0" w:line="254" w:lineRule="auto"/>
              <w:jc w:val="center"/>
              <w:rPr>
                <w:rFonts w:ascii="Cambria" w:eastAsia="Cambria" w:hAnsi="Cambria" w:cs="Cambria"/>
                <w:sz w:val="23"/>
                <w:szCs w:val="23"/>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1F294FB"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24A3B40"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4CFC677"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71FD9041"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r>
      <w:tr w:rsidR="007E4AF5" w14:paraId="59AABF46"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4506EC6" w14:textId="77777777" w:rsidR="007E4AF5" w:rsidRDefault="00617BBC">
            <w:pPr>
              <w:spacing w:after="0" w:line="254" w:lineRule="auto"/>
              <w:rPr>
                <w:rFonts w:ascii="Cambria" w:eastAsia="Cambria" w:hAnsi="Cambria" w:cs="Cambria"/>
                <w:b/>
                <w:sz w:val="24"/>
                <w:szCs w:val="24"/>
              </w:rPr>
            </w:pPr>
            <w:r>
              <w:rPr>
                <w:rFonts w:ascii="Cambria" w:eastAsia="Cambria" w:hAnsi="Cambria" w:cs="Cambria"/>
                <w:b/>
                <w:sz w:val="24"/>
                <w:szCs w:val="24"/>
              </w:rPr>
              <w:t>Zpěv ve sboru</w:t>
            </w:r>
            <w:r>
              <w:rPr>
                <w:rFonts w:ascii="Cambria" w:eastAsia="Cambria" w:hAnsi="Cambria" w:cs="Cambria"/>
                <w:b/>
              </w:rPr>
              <w:t>*</w:t>
            </w:r>
          </w:p>
        </w:tc>
        <w:tc>
          <w:tcPr>
            <w:tcW w:w="715" w:type="dxa"/>
            <w:tcBorders>
              <w:top w:val="single" w:sz="4" w:space="0" w:color="000000"/>
              <w:left w:val="single" w:sz="12" w:space="0" w:color="000000"/>
              <w:bottom w:val="single" w:sz="4" w:space="0" w:color="000000"/>
              <w:right w:val="single" w:sz="4" w:space="0" w:color="000000"/>
            </w:tcBorders>
            <w:vAlign w:val="center"/>
          </w:tcPr>
          <w:p w14:paraId="4CB6AA26" w14:textId="77777777" w:rsidR="007E4AF5" w:rsidRDefault="007E4AF5">
            <w:pPr>
              <w:spacing w:after="0" w:line="254" w:lineRule="auto"/>
              <w:jc w:val="center"/>
              <w:rPr>
                <w:rFonts w:ascii="Cambria" w:eastAsia="Cambria" w:hAnsi="Cambria" w:cs="Cambria"/>
                <w:sz w:val="23"/>
                <w:szCs w:val="23"/>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6AA5657" w14:textId="77777777" w:rsidR="007E4AF5" w:rsidRDefault="007E4AF5">
            <w:pPr>
              <w:spacing w:after="0" w:line="254" w:lineRule="auto"/>
              <w:jc w:val="center"/>
              <w:rPr>
                <w:rFonts w:ascii="Cambria" w:eastAsia="Cambria" w:hAnsi="Cambria" w:cs="Cambria"/>
                <w:sz w:val="23"/>
                <w:szCs w:val="23"/>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FBEF59D" w14:textId="77777777" w:rsidR="007E4AF5" w:rsidRDefault="007E4AF5">
            <w:pPr>
              <w:spacing w:after="0" w:line="254" w:lineRule="auto"/>
              <w:jc w:val="center"/>
              <w:rPr>
                <w:rFonts w:ascii="Cambria" w:eastAsia="Cambria" w:hAnsi="Cambria" w:cs="Cambria"/>
                <w:sz w:val="23"/>
                <w:szCs w:val="23"/>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BE14FBD"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DBCFF59"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69CAC36"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1628" w:type="dxa"/>
            <w:tcBorders>
              <w:top w:val="single" w:sz="4" w:space="0" w:color="000000"/>
              <w:left w:val="single" w:sz="4" w:space="0" w:color="000000"/>
              <w:bottom w:val="single" w:sz="4" w:space="0" w:color="000000"/>
              <w:right w:val="single" w:sz="12" w:space="0" w:color="000000"/>
            </w:tcBorders>
            <w:vAlign w:val="center"/>
          </w:tcPr>
          <w:p w14:paraId="638753E7"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r>
      <w:tr w:rsidR="007E4AF5" w14:paraId="2BC88740"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0678D206" w14:textId="77777777" w:rsidR="007E4AF5" w:rsidRDefault="00617BBC">
            <w:pPr>
              <w:spacing w:after="0" w:line="254" w:lineRule="auto"/>
              <w:rPr>
                <w:rFonts w:ascii="Cambria" w:eastAsia="Cambria" w:hAnsi="Cambria" w:cs="Cambria"/>
                <w:b/>
                <w:sz w:val="24"/>
                <w:szCs w:val="24"/>
              </w:rPr>
            </w:pPr>
            <w:r>
              <w:rPr>
                <w:rFonts w:ascii="Cambria" w:eastAsia="Cambria" w:hAnsi="Cambria" w:cs="Cambria"/>
                <w:b/>
                <w:sz w:val="24"/>
                <w:szCs w:val="24"/>
              </w:rPr>
              <w:t xml:space="preserve"> Hudební nauka</w:t>
            </w:r>
          </w:p>
        </w:tc>
        <w:tc>
          <w:tcPr>
            <w:tcW w:w="715" w:type="dxa"/>
            <w:tcBorders>
              <w:top w:val="single" w:sz="4" w:space="0" w:color="000000"/>
              <w:left w:val="single" w:sz="12" w:space="0" w:color="000000"/>
              <w:bottom w:val="single" w:sz="4" w:space="0" w:color="000000"/>
              <w:right w:val="single" w:sz="4" w:space="0" w:color="000000"/>
            </w:tcBorders>
            <w:vAlign w:val="center"/>
          </w:tcPr>
          <w:p w14:paraId="641DF1BD"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6BCFDD63"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206D173A"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1420D414"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A74CC18" w14:textId="77777777" w:rsidR="007E4AF5" w:rsidRDefault="00617BBC">
            <w:pPr>
              <w:spacing w:after="0" w:line="254" w:lineRule="auto"/>
              <w:jc w:val="center"/>
              <w:rPr>
                <w:rFonts w:ascii="Cambria" w:eastAsia="Cambria" w:hAnsi="Cambria" w:cs="Cambria"/>
                <w:sz w:val="23"/>
                <w:szCs w:val="23"/>
              </w:rPr>
            </w:pPr>
            <w:r>
              <w:rPr>
                <w:rFonts w:ascii="Cambria" w:eastAsia="Cambria" w:hAnsi="Cambria" w:cs="Cambria"/>
                <w:sz w:val="23"/>
                <w:szCs w:val="23"/>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DC6A3D5" w14:textId="77777777" w:rsidR="007E4AF5" w:rsidRDefault="007E4AF5">
            <w:pPr>
              <w:spacing w:after="0" w:line="254" w:lineRule="auto"/>
              <w:jc w:val="center"/>
              <w:rPr>
                <w:rFonts w:ascii="Cambria" w:eastAsia="Cambria" w:hAnsi="Cambria" w:cs="Cambria"/>
                <w:sz w:val="23"/>
                <w:szCs w:val="23"/>
              </w:rPr>
            </w:pPr>
          </w:p>
        </w:tc>
        <w:tc>
          <w:tcPr>
            <w:tcW w:w="1628" w:type="dxa"/>
            <w:tcBorders>
              <w:top w:val="single" w:sz="4" w:space="0" w:color="000000"/>
              <w:left w:val="single" w:sz="4" w:space="0" w:color="000000"/>
              <w:bottom w:val="single" w:sz="4" w:space="0" w:color="000000"/>
              <w:right w:val="single" w:sz="12" w:space="0" w:color="000000"/>
            </w:tcBorders>
            <w:vAlign w:val="center"/>
          </w:tcPr>
          <w:p w14:paraId="488830E4" w14:textId="77777777" w:rsidR="007E4AF5" w:rsidRDefault="007E4AF5">
            <w:pPr>
              <w:spacing w:after="0" w:line="254" w:lineRule="auto"/>
              <w:jc w:val="center"/>
              <w:rPr>
                <w:rFonts w:ascii="Cambria" w:eastAsia="Cambria" w:hAnsi="Cambria" w:cs="Cambria"/>
                <w:sz w:val="23"/>
                <w:szCs w:val="23"/>
              </w:rPr>
            </w:pPr>
          </w:p>
        </w:tc>
      </w:tr>
      <w:tr w:rsidR="007E4AF5" w14:paraId="561533D6"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46F975B8" w14:textId="77777777" w:rsidR="007E4AF5" w:rsidRDefault="00617BBC">
            <w:pPr>
              <w:spacing w:after="0" w:line="254" w:lineRule="auto"/>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18" w:space="0" w:color="000000"/>
              <w:right w:val="single" w:sz="4" w:space="0" w:color="000000"/>
            </w:tcBorders>
            <w:vAlign w:val="center"/>
          </w:tcPr>
          <w:p w14:paraId="6B25FB05" w14:textId="77777777" w:rsidR="007E4AF5" w:rsidRDefault="00617BBC">
            <w:pPr>
              <w:spacing w:after="0" w:line="254" w:lineRule="auto"/>
              <w:jc w:val="center"/>
              <w:rPr>
                <w:rFonts w:ascii="Cambria" w:eastAsia="Cambria" w:hAnsi="Cambria" w:cs="Cambria"/>
                <w:b/>
                <w:sz w:val="23"/>
                <w:szCs w:val="23"/>
              </w:rPr>
            </w:pPr>
            <w:r>
              <w:rPr>
                <w:rFonts w:ascii="Cambria" w:eastAsia="Cambria" w:hAnsi="Cambria" w:cs="Cambria"/>
                <w:b/>
                <w:sz w:val="23"/>
                <w:szCs w:val="23"/>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2B1BCD3A" w14:textId="77777777" w:rsidR="007E4AF5" w:rsidRDefault="00617BBC">
            <w:pPr>
              <w:spacing w:after="0" w:line="254" w:lineRule="auto"/>
              <w:jc w:val="center"/>
              <w:rPr>
                <w:rFonts w:ascii="Cambria" w:eastAsia="Cambria" w:hAnsi="Cambria" w:cs="Cambria"/>
                <w:b/>
                <w:sz w:val="23"/>
                <w:szCs w:val="23"/>
              </w:rPr>
            </w:pPr>
            <w:r>
              <w:rPr>
                <w:rFonts w:ascii="Cambria" w:eastAsia="Cambria" w:hAnsi="Cambria" w:cs="Cambria"/>
                <w:b/>
                <w:sz w:val="23"/>
                <w:szCs w:val="23"/>
              </w:rPr>
              <w:t>2</w:t>
            </w:r>
          </w:p>
        </w:tc>
        <w:tc>
          <w:tcPr>
            <w:tcW w:w="715" w:type="dxa"/>
            <w:tcBorders>
              <w:top w:val="single" w:sz="4" w:space="0" w:color="000000"/>
              <w:left w:val="single" w:sz="4" w:space="0" w:color="000000"/>
              <w:bottom w:val="single" w:sz="18" w:space="0" w:color="000000"/>
              <w:right w:val="single" w:sz="4" w:space="0" w:color="000000"/>
            </w:tcBorders>
            <w:vAlign w:val="center"/>
          </w:tcPr>
          <w:p w14:paraId="649CFED0" w14:textId="77777777" w:rsidR="007E4AF5" w:rsidRDefault="00617BBC">
            <w:pPr>
              <w:spacing w:after="0" w:line="254" w:lineRule="auto"/>
              <w:jc w:val="center"/>
              <w:rPr>
                <w:rFonts w:ascii="Cambria" w:eastAsia="Cambria" w:hAnsi="Cambria" w:cs="Cambria"/>
                <w:b/>
                <w:sz w:val="23"/>
                <w:szCs w:val="23"/>
              </w:rPr>
            </w:pPr>
            <w:r>
              <w:rPr>
                <w:rFonts w:ascii="Cambria" w:eastAsia="Cambria" w:hAnsi="Cambria" w:cs="Cambria"/>
                <w:b/>
                <w:sz w:val="23"/>
                <w:szCs w:val="23"/>
              </w:rPr>
              <w:t>2</w:t>
            </w:r>
          </w:p>
        </w:tc>
        <w:tc>
          <w:tcPr>
            <w:tcW w:w="716" w:type="dxa"/>
            <w:tcBorders>
              <w:top w:val="single" w:sz="4" w:space="0" w:color="000000"/>
              <w:left w:val="single" w:sz="4" w:space="0" w:color="000000"/>
              <w:bottom w:val="single" w:sz="18" w:space="0" w:color="000000"/>
              <w:right w:val="single" w:sz="4" w:space="0" w:color="000000"/>
            </w:tcBorders>
            <w:vAlign w:val="center"/>
          </w:tcPr>
          <w:p w14:paraId="75E85C1C" w14:textId="77777777" w:rsidR="007E4AF5" w:rsidRDefault="00617BBC">
            <w:pPr>
              <w:spacing w:after="0" w:line="254" w:lineRule="auto"/>
              <w:jc w:val="center"/>
              <w:rPr>
                <w:rFonts w:ascii="Cambria" w:eastAsia="Cambria" w:hAnsi="Cambria" w:cs="Cambria"/>
                <w:b/>
                <w:sz w:val="23"/>
                <w:szCs w:val="23"/>
              </w:rPr>
            </w:pPr>
            <w:r>
              <w:rPr>
                <w:rFonts w:ascii="Cambria" w:eastAsia="Cambria" w:hAnsi="Cambria" w:cs="Cambria"/>
                <w:b/>
                <w:sz w:val="23"/>
                <w:szCs w:val="23"/>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6E22833F" w14:textId="77777777" w:rsidR="007E4AF5" w:rsidRDefault="00617BBC">
            <w:pPr>
              <w:spacing w:after="0" w:line="254" w:lineRule="auto"/>
              <w:jc w:val="center"/>
              <w:rPr>
                <w:rFonts w:ascii="Cambria" w:eastAsia="Cambria" w:hAnsi="Cambria" w:cs="Cambria"/>
                <w:b/>
                <w:sz w:val="23"/>
                <w:szCs w:val="23"/>
              </w:rPr>
            </w:pPr>
            <w:r>
              <w:rPr>
                <w:rFonts w:ascii="Cambria" w:eastAsia="Cambria" w:hAnsi="Cambria" w:cs="Cambria"/>
                <w:b/>
                <w:sz w:val="23"/>
                <w:szCs w:val="23"/>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3D120970" w14:textId="77777777" w:rsidR="007E4AF5" w:rsidRDefault="00617BBC">
            <w:pPr>
              <w:spacing w:after="0" w:line="254" w:lineRule="auto"/>
              <w:jc w:val="center"/>
              <w:rPr>
                <w:rFonts w:ascii="Cambria" w:eastAsia="Cambria" w:hAnsi="Cambria" w:cs="Cambria"/>
                <w:b/>
                <w:sz w:val="23"/>
                <w:szCs w:val="23"/>
              </w:rPr>
            </w:pPr>
            <w:r>
              <w:rPr>
                <w:rFonts w:ascii="Cambria" w:eastAsia="Cambria" w:hAnsi="Cambria" w:cs="Cambria"/>
                <w:b/>
                <w:sz w:val="23"/>
                <w:szCs w:val="23"/>
              </w:rPr>
              <w:t>2</w:t>
            </w:r>
          </w:p>
        </w:tc>
        <w:tc>
          <w:tcPr>
            <w:tcW w:w="1628" w:type="dxa"/>
            <w:tcBorders>
              <w:top w:val="single" w:sz="4" w:space="0" w:color="000000"/>
              <w:left w:val="single" w:sz="4" w:space="0" w:color="000000"/>
              <w:bottom w:val="single" w:sz="18" w:space="0" w:color="000000"/>
              <w:right w:val="single" w:sz="12" w:space="0" w:color="000000"/>
            </w:tcBorders>
            <w:vAlign w:val="center"/>
          </w:tcPr>
          <w:p w14:paraId="7800E9C5" w14:textId="77777777" w:rsidR="007E4AF5" w:rsidRDefault="00617BBC">
            <w:pPr>
              <w:spacing w:after="0" w:line="254" w:lineRule="auto"/>
              <w:jc w:val="center"/>
              <w:rPr>
                <w:rFonts w:ascii="Cambria" w:eastAsia="Cambria" w:hAnsi="Cambria" w:cs="Cambria"/>
                <w:b/>
                <w:sz w:val="23"/>
                <w:szCs w:val="23"/>
              </w:rPr>
            </w:pPr>
            <w:r>
              <w:rPr>
                <w:rFonts w:ascii="Cambria" w:eastAsia="Cambria" w:hAnsi="Cambria" w:cs="Cambria"/>
                <w:b/>
                <w:sz w:val="23"/>
                <w:szCs w:val="23"/>
              </w:rPr>
              <w:t>2</w:t>
            </w:r>
          </w:p>
        </w:tc>
      </w:tr>
    </w:tbl>
    <w:p w14:paraId="06726998"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6E499F51"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t>P</w:t>
      </w:r>
      <w:r>
        <w:rPr>
          <w:rFonts w:ascii="Cambria" w:eastAsia="Cambria" w:hAnsi="Cambria" w:cs="Cambria"/>
          <w:i/>
          <w:sz w:val="24"/>
          <w:szCs w:val="24"/>
        </w:rPr>
        <w:t>oznámka</w:t>
      </w:r>
      <w:r>
        <w:rPr>
          <w:rFonts w:ascii="Cambria" w:eastAsia="Cambria" w:hAnsi="Cambria" w:cs="Cambria"/>
          <w:sz w:val="24"/>
          <w:szCs w:val="24"/>
        </w:rPr>
        <w:t xml:space="preserve">: </w:t>
      </w:r>
    </w:p>
    <w:p w14:paraId="1971E1FC"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40F74841" w14:textId="77777777" w:rsidR="007E4AF5" w:rsidRDefault="007E4AF5" w:rsidP="00195798">
      <w:pPr>
        <w:spacing w:after="0" w:line="254" w:lineRule="auto"/>
        <w:rPr>
          <w:rFonts w:ascii="Cambria" w:eastAsia="Cambria" w:hAnsi="Cambria" w:cs="Cambria"/>
        </w:rPr>
      </w:pPr>
    </w:p>
    <w:p w14:paraId="699BB8EE" w14:textId="77777777" w:rsidR="007E4AF5" w:rsidRDefault="00617BBC">
      <w:pPr>
        <w:spacing w:after="0" w:line="240" w:lineRule="auto"/>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16128211" w14:textId="77777777" w:rsidR="007E4AF5" w:rsidRDefault="007E4AF5">
      <w:pPr>
        <w:spacing w:line="254" w:lineRule="auto"/>
        <w:rPr>
          <w:rFonts w:ascii="Times New Roman" w:eastAsia="Times New Roman" w:hAnsi="Times New Roman" w:cs="Times New Roman"/>
          <w:sz w:val="24"/>
          <w:szCs w:val="24"/>
        </w:rPr>
      </w:pPr>
    </w:p>
    <w:p w14:paraId="110A19CF" w14:textId="371D089A" w:rsidR="00834F48" w:rsidRPr="00FF4EB5" w:rsidRDefault="00617BBC" w:rsidP="00FF4EB5">
      <w:pPr>
        <w:spacing w:after="0"/>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 Žáci nevykonávají postupovou zkoušku.</w:t>
      </w:r>
    </w:p>
    <w:p w14:paraId="7D3CA688" w14:textId="77777777" w:rsidR="007E4AF5" w:rsidRDefault="007E4AF5">
      <w:pPr>
        <w:spacing w:after="0" w:line="240" w:lineRule="auto"/>
        <w:jc w:val="center"/>
        <w:rPr>
          <w:rFonts w:ascii="Cambria" w:eastAsia="Cambria" w:hAnsi="Cambria" w:cs="Cambria"/>
          <w:b/>
          <w:i/>
          <w:color w:val="FF0000"/>
          <w:sz w:val="24"/>
          <w:szCs w:val="24"/>
        </w:rPr>
      </w:pPr>
    </w:p>
    <w:p w14:paraId="1ACDAD23" w14:textId="77777777" w:rsidR="007E4AF5" w:rsidRDefault="00617BBC">
      <w:pPr>
        <w:spacing w:after="0" w:line="240" w:lineRule="auto"/>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p w14:paraId="5F77E9C2" w14:textId="77777777" w:rsidR="007E4AF5" w:rsidRDefault="007E4AF5">
      <w:pPr>
        <w:spacing w:after="0" w:line="240" w:lineRule="auto"/>
        <w:jc w:val="center"/>
        <w:rPr>
          <w:rFonts w:ascii="Cambria" w:eastAsia="Cambria" w:hAnsi="Cambria" w:cs="Cambria"/>
          <w:b/>
          <w:i/>
          <w:color w:val="FF0000"/>
          <w:sz w:val="24"/>
          <w:szCs w:val="24"/>
        </w:rPr>
      </w:pPr>
    </w:p>
    <w:p w14:paraId="164FB3B6" w14:textId="77777777" w:rsidR="007E4AF5" w:rsidRDefault="007E4AF5">
      <w:pPr>
        <w:spacing w:line="254" w:lineRule="auto"/>
        <w:rPr>
          <w:rFonts w:ascii="Times New Roman" w:eastAsia="Times New Roman" w:hAnsi="Times New Roman" w:cs="Times New Roman"/>
        </w:rPr>
      </w:pPr>
    </w:p>
    <w:tbl>
      <w:tblPr>
        <w:tblStyle w:val="afffffb"/>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1275"/>
        <w:gridCol w:w="1275"/>
        <w:gridCol w:w="1276"/>
        <w:gridCol w:w="1134"/>
        <w:gridCol w:w="827"/>
      </w:tblGrid>
      <w:tr w:rsidR="007E4AF5" w14:paraId="4F76F789" w14:textId="77777777">
        <w:trPr>
          <w:trHeight w:val="611"/>
        </w:trPr>
        <w:tc>
          <w:tcPr>
            <w:tcW w:w="3285" w:type="dxa"/>
          </w:tcPr>
          <w:p w14:paraId="0AAE06BE" w14:textId="77777777" w:rsidR="007E4AF5" w:rsidRDefault="007E4AF5">
            <w:pPr>
              <w:widowControl w:val="0"/>
              <w:pBdr>
                <w:top w:val="nil"/>
                <w:left w:val="nil"/>
                <w:bottom w:val="nil"/>
                <w:right w:val="nil"/>
                <w:between w:val="nil"/>
              </w:pBdr>
              <w:spacing w:after="0"/>
              <w:rPr>
                <w:rFonts w:ascii="Times New Roman" w:eastAsia="Times New Roman" w:hAnsi="Times New Roman" w:cs="Times New Roman"/>
              </w:rPr>
            </w:pPr>
          </w:p>
        </w:tc>
        <w:tc>
          <w:tcPr>
            <w:tcW w:w="1275" w:type="dxa"/>
            <w:tcBorders>
              <w:top w:val="single" w:sz="12" w:space="0" w:color="000000"/>
              <w:left w:val="single" w:sz="12" w:space="0" w:color="000000"/>
              <w:bottom w:val="single" w:sz="4" w:space="0" w:color="000000"/>
              <w:right w:val="single" w:sz="4" w:space="0" w:color="000000"/>
            </w:tcBorders>
          </w:tcPr>
          <w:p w14:paraId="51454E49" w14:textId="77777777" w:rsidR="007E4AF5" w:rsidRDefault="00617BBC">
            <w:pPr>
              <w:spacing w:line="254" w:lineRule="auto"/>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2" w:space="0" w:color="000000"/>
              <w:left w:val="single" w:sz="18" w:space="0" w:color="000000"/>
              <w:bottom w:val="single" w:sz="4" w:space="0" w:color="000000"/>
              <w:right w:val="single" w:sz="4" w:space="0" w:color="000000"/>
            </w:tcBorders>
            <w:vAlign w:val="bottom"/>
          </w:tcPr>
          <w:p w14:paraId="6AD92740" w14:textId="77777777" w:rsidR="007E4AF5" w:rsidRDefault="00617BBC">
            <w:pPr>
              <w:spacing w:line="254" w:lineRule="auto"/>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2" w:space="0" w:color="000000"/>
              <w:left w:val="single" w:sz="4" w:space="0" w:color="000000"/>
              <w:bottom w:val="single" w:sz="4" w:space="0" w:color="000000"/>
              <w:right w:val="single" w:sz="4" w:space="0" w:color="000000"/>
            </w:tcBorders>
            <w:vAlign w:val="bottom"/>
          </w:tcPr>
          <w:p w14:paraId="27C3AF33" w14:textId="77777777" w:rsidR="007E4AF5" w:rsidRDefault="00617BBC">
            <w:pPr>
              <w:spacing w:line="254" w:lineRule="auto"/>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2" w:space="0" w:color="000000"/>
              <w:left w:val="single" w:sz="4" w:space="0" w:color="000000"/>
              <w:bottom w:val="single" w:sz="4" w:space="0" w:color="000000"/>
              <w:right w:val="single" w:sz="4" w:space="0" w:color="000000"/>
            </w:tcBorders>
            <w:vAlign w:val="bottom"/>
          </w:tcPr>
          <w:p w14:paraId="1924EF34" w14:textId="77777777" w:rsidR="007E4AF5" w:rsidRDefault="00617BBC">
            <w:pPr>
              <w:spacing w:line="254" w:lineRule="auto"/>
              <w:jc w:val="center"/>
              <w:rPr>
                <w:rFonts w:ascii="Cambria" w:eastAsia="Cambria" w:hAnsi="Cambria" w:cs="Cambria"/>
                <w:b/>
                <w:sz w:val="18"/>
                <w:szCs w:val="18"/>
              </w:rPr>
            </w:pPr>
            <w:r>
              <w:rPr>
                <w:rFonts w:ascii="Cambria" w:eastAsia="Cambria" w:hAnsi="Cambria" w:cs="Cambria"/>
                <w:b/>
                <w:sz w:val="18"/>
                <w:szCs w:val="18"/>
              </w:rPr>
              <w:t>3. ročník</w:t>
            </w:r>
          </w:p>
        </w:tc>
        <w:tc>
          <w:tcPr>
            <w:tcW w:w="827" w:type="dxa"/>
            <w:tcBorders>
              <w:top w:val="single" w:sz="12" w:space="0" w:color="000000"/>
              <w:left w:val="single" w:sz="4" w:space="0" w:color="000000"/>
              <w:bottom w:val="single" w:sz="4" w:space="0" w:color="000000"/>
              <w:right w:val="single" w:sz="12" w:space="0" w:color="000000"/>
            </w:tcBorders>
            <w:vAlign w:val="bottom"/>
          </w:tcPr>
          <w:p w14:paraId="38F94FCB" w14:textId="77777777" w:rsidR="007E4AF5" w:rsidRDefault="00617BBC">
            <w:pPr>
              <w:spacing w:line="254" w:lineRule="auto"/>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522BC6EF" w14:textId="77777777">
        <w:trPr>
          <w:trHeight w:val="397"/>
        </w:trPr>
        <w:tc>
          <w:tcPr>
            <w:tcW w:w="3285" w:type="dxa"/>
            <w:tcBorders>
              <w:top w:val="single" w:sz="18" w:space="0" w:color="000000"/>
              <w:left w:val="single" w:sz="12" w:space="0" w:color="000000"/>
              <w:bottom w:val="single" w:sz="4" w:space="0" w:color="000000"/>
              <w:right w:val="single" w:sz="12" w:space="0" w:color="000000"/>
            </w:tcBorders>
            <w:vAlign w:val="bottom"/>
          </w:tcPr>
          <w:p w14:paraId="220325FA"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 xml:space="preserve"> Hra na kontrabas</w:t>
            </w:r>
          </w:p>
        </w:tc>
        <w:tc>
          <w:tcPr>
            <w:tcW w:w="1275" w:type="dxa"/>
            <w:tcBorders>
              <w:top w:val="single" w:sz="4" w:space="0" w:color="000000"/>
              <w:left w:val="single" w:sz="12" w:space="0" w:color="000000"/>
              <w:bottom w:val="single" w:sz="4" w:space="0" w:color="000000"/>
              <w:right w:val="single" w:sz="12" w:space="0" w:color="000000"/>
            </w:tcBorders>
          </w:tcPr>
          <w:p w14:paraId="6DD4AE2D"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1275" w:type="dxa"/>
            <w:tcBorders>
              <w:top w:val="single" w:sz="4" w:space="0" w:color="000000"/>
              <w:left w:val="single" w:sz="12" w:space="0" w:color="000000"/>
              <w:bottom w:val="single" w:sz="4" w:space="0" w:color="000000"/>
              <w:right w:val="single" w:sz="4" w:space="0" w:color="000000"/>
            </w:tcBorders>
            <w:vAlign w:val="center"/>
          </w:tcPr>
          <w:p w14:paraId="132AE3B2"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6F6DD424"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37056EC"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67C380A9"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r>
      <w:tr w:rsidR="007E4AF5" w14:paraId="5DFB97F3"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747B9C1B"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Souborová hra*</w:t>
            </w:r>
          </w:p>
        </w:tc>
        <w:tc>
          <w:tcPr>
            <w:tcW w:w="1275" w:type="dxa"/>
            <w:tcBorders>
              <w:top w:val="single" w:sz="4" w:space="0" w:color="000000"/>
              <w:left w:val="single" w:sz="12" w:space="0" w:color="000000"/>
              <w:bottom w:val="single" w:sz="4" w:space="0" w:color="000000"/>
              <w:right w:val="single" w:sz="12" w:space="0" w:color="000000"/>
            </w:tcBorders>
          </w:tcPr>
          <w:p w14:paraId="4520BD7B" w14:textId="77777777" w:rsidR="007E4AF5" w:rsidRDefault="007E4AF5">
            <w:pPr>
              <w:spacing w:line="254" w:lineRule="auto"/>
              <w:jc w:val="center"/>
              <w:rPr>
                <w:rFonts w:ascii="Cambria" w:eastAsia="Cambria" w:hAnsi="Cambria" w:cs="Cambria"/>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1411F353"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0FB07040"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ECF0A75"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67D12815"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r>
      <w:tr w:rsidR="007E4AF5" w14:paraId="6249E9C4"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18013BD1"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Orchestrální hra*</w:t>
            </w:r>
          </w:p>
        </w:tc>
        <w:tc>
          <w:tcPr>
            <w:tcW w:w="1275" w:type="dxa"/>
            <w:tcBorders>
              <w:top w:val="single" w:sz="4" w:space="0" w:color="000000"/>
              <w:left w:val="single" w:sz="12" w:space="0" w:color="000000"/>
              <w:bottom w:val="single" w:sz="4" w:space="0" w:color="000000"/>
              <w:right w:val="single" w:sz="12" w:space="0" w:color="000000"/>
            </w:tcBorders>
          </w:tcPr>
          <w:p w14:paraId="0260820B" w14:textId="77777777" w:rsidR="007E4AF5" w:rsidRDefault="007E4AF5">
            <w:pPr>
              <w:spacing w:line="254" w:lineRule="auto"/>
              <w:jc w:val="center"/>
              <w:rPr>
                <w:rFonts w:ascii="Cambria" w:eastAsia="Cambria" w:hAnsi="Cambria" w:cs="Cambria"/>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4B698D8D"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2B6844D9"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5A261584"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02145D3F"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r>
      <w:tr w:rsidR="007E4AF5" w14:paraId="0D722902"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4899E0AB"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Komorní hra*</w:t>
            </w:r>
          </w:p>
        </w:tc>
        <w:tc>
          <w:tcPr>
            <w:tcW w:w="1275" w:type="dxa"/>
            <w:tcBorders>
              <w:top w:val="single" w:sz="4" w:space="0" w:color="000000"/>
              <w:left w:val="single" w:sz="12" w:space="0" w:color="000000"/>
              <w:bottom w:val="single" w:sz="4" w:space="0" w:color="000000"/>
              <w:right w:val="single" w:sz="12" w:space="0" w:color="000000"/>
            </w:tcBorders>
          </w:tcPr>
          <w:p w14:paraId="524CD025" w14:textId="77777777" w:rsidR="007E4AF5" w:rsidRDefault="007E4AF5">
            <w:pPr>
              <w:spacing w:line="254" w:lineRule="auto"/>
              <w:jc w:val="center"/>
              <w:rPr>
                <w:rFonts w:ascii="Cambria" w:eastAsia="Cambria" w:hAnsi="Cambria" w:cs="Cambria"/>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67D9F4FB"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2F981D59"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9AAA2D7"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22360533"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r>
      <w:tr w:rsidR="007E4AF5" w14:paraId="5F15B0DB" w14:textId="77777777">
        <w:trPr>
          <w:trHeight w:val="397"/>
        </w:trPr>
        <w:tc>
          <w:tcPr>
            <w:tcW w:w="3285" w:type="dxa"/>
            <w:tcBorders>
              <w:top w:val="single" w:sz="4" w:space="0" w:color="000000"/>
              <w:left w:val="single" w:sz="12" w:space="0" w:color="000000"/>
              <w:bottom w:val="single" w:sz="4" w:space="0" w:color="000000"/>
              <w:right w:val="single" w:sz="12" w:space="0" w:color="000000"/>
            </w:tcBorders>
            <w:vAlign w:val="bottom"/>
          </w:tcPr>
          <w:p w14:paraId="6F9BDD08"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Zpěv ve sboru*</w:t>
            </w:r>
          </w:p>
        </w:tc>
        <w:tc>
          <w:tcPr>
            <w:tcW w:w="1275" w:type="dxa"/>
            <w:tcBorders>
              <w:top w:val="single" w:sz="4" w:space="0" w:color="000000"/>
              <w:left w:val="single" w:sz="12" w:space="0" w:color="000000"/>
              <w:bottom w:val="single" w:sz="4" w:space="0" w:color="000000"/>
              <w:right w:val="single" w:sz="12" w:space="0" w:color="000000"/>
            </w:tcBorders>
          </w:tcPr>
          <w:p w14:paraId="497B7BA9" w14:textId="77777777" w:rsidR="007E4AF5" w:rsidRDefault="007E4AF5">
            <w:pPr>
              <w:spacing w:line="254" w:lineRule="auto"/>
              <w:jc w:val="center"/>
              <w:rPr>
                <w:rFonts w:ascii="Cambria" w:eastAsia="Cambria" w:hAnsi="Cambria" w:cs="Cambria"/>
              </w:rPr>
            </w:pPr>
          </w:p>
        </w:tc>
        <w:tc>
          <w:tcPr>
            <w:tcW w:w="1275" w:type="dxa"/>
            <w:tcBorders>
              <w:top w:val="single" w:sz="4" w:space="0" w:color="000000"/>
              <w:left w:val="single" w:sz="12" w:space="0" w:color="000000"/>
              <w:bottom w:val="single" w:sz="4" w:space="0" w:color="000000"/>
              <w:right w:val="single" w:sz="4" w:space="0" w:color="000000"/>
            </w:tcBorders>
            <w:vAlign w:val="center"/>
          </w:tcPr>
          <w:p w14:paraId="2143D0B2"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1AA0F63"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41D10D2"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c>
          <w:tcPr>
            <w:tcW w:w="827" w:type="dxa"/>
            <w:tcBorders>
              <w:top w:val="single" w:sz="4" w:space="0" w:color="000000"/>
              <w:left w:val="single" w:sz="4" w:space="0" w:color="000000"/>
              <w:bottom w:val="single" w:sz="4" w:space="0" w:color="000000"/>
              <w:right w:val="single" w:sz="12" w:space="0" w:color="000000"/>
            </w:tcBorders>
            <w:vAlign w:val="center"/>
          </w:tcPr>
          <w:p w14:paraId="5A1B298B" w14:textId="77777777" w:rsidR="007E4AF5" w:rsidRDefault="00617BBC">
            <w:pPr>
              <w:spacing w:line="254" w:lineRule="auto"/>
              <w:jc w:val="center"/>
              <w:rPr>
                <w:rFonts w:ascii="Cambria" w:eastAsia="Cambria" w:hAnsi="Cambria" w:cs="Cambria"/>
              </w:rPr>
            </w:pPr>
            <w:r>
              <w:rPr>
                <w:rFonts w:ascii="Cambria" w:eastAsia="Cambria" w:hAnsi="Cambria" w:cs="Cambria"/>
              </w:rPr>
              <w:t>1</w:t>
            </w:r>
          </w:p>
        </w:tc>
      </w:tr>
      <w:tr w:rsidR="007E4AF5" w14:paraId="464CF12A" w14:textId="77777777">
        <w:trPr>
          <w:trHeight w:val="397"/>
        </w:trPr>
        <w:tc>
          <w:tcPr>
            <w:tcW w:w="3285" w:type="dxa"/>
            <w:tcBorders>
              <w:top w:val="single" w:sz="4" w:space="0" w:color="000000"/>
              <w:left w:val="single" w:sz="12" w:space="0" w:color="000000"/>
              <w:bottom w:val="single" w:sz="12" w:space="0" w:color="000000"/>
              <w:right w:val="single" w:sz="12" w:space="0" w:color="000000"/>
            </w:tcBorders>
            <w:vAlign w:val="bottom"/>
          </w:tcPr>
          <w:p w14:paraId="5E2EA8F5"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2" w:space="0" w:color="000000"/>
              <w:bottom w:val="single" w:sz="12" w:space="0" w:color="000000"/>
              <w:right w:val="single" w:sz="12" w:space="0" w:color="000000"/>
            </w:tcBorders>
          </w:tcPr>
          <w:p w14:paraId="3F14B252" w14:textId="77777777" w:rsidR="007E4AF5" w:rsidRDefault="00617BBC">
            <w:pPr>
              <w:spacing w:line="254" w:lineRule="auto"/>
              <w:jc w:val="center"/>
              <w:rPr>
                <w:rFonts w:ascii="Cambria" w:eastAsia="Cambria" w:hAnsi="Cambria" w:cs="Cambria"/>
                <w:b/>
              </w:rPr>
            </w:pPr>
            <w:r>
              <w:rPr>
                <w:rFonts w:ascii="Cambria" w:eastAsia="Cambria" w:hAnsi="Cambria" w:cs="Cambria"/>
                <w:b/>
              </w:rPr>
              <w:t>1</w:t>
            </w:r>
          </w:p>
        </w:tc>
        <w:tc>
          <w:tcPr>
            <w:tcW w:w="1275" w:type="dxa"/>
            <w:tcBorders>
              <w:top w:val="single" w:sz="4" w:space="0" w:color="000000"/>
              <w:left w:val="single" w:sz="12" w:space="0" w:color="000000"/>
              <w:bottom w:val="single" w:sz="12" w:space="0" w:color="000000"/>
              <w:right w:val="single" w:sz="4" w:space="0" w:color="000000"/>
            </w:tcBorders>
            <w:vAlign w:val="center"/>
          </w:tcPr>
          <w:p w14:paraId="1809BC2C" w14:textId="77777777" w:rsidR="007E4AF5" w:rsidRDefault="00617BBC">
            <w:pPr>
              <w:spacing w:line="254" w:lineRule="auto"/>
              <w:jc w:val="center"/>
              <w:rPr>
                <w:rFonts w:ascii="Cambria" w:eastAsia="Cambria" w:hAnsi="Cambria" w:cs="Cambria"/>
                <w:b/>
              </w:rPr>
            </w:pPr>
            <w:r>
              <w:rPr>
                <w:rFonts w:ascii="Cambria" w:eastAsia="Cambria" w:hAnsi="Cambria" w:cs="Cambria"/>
                <w:b/>
              </w:rPr>
              <w:t>2</w:t>
            </w:r>
          </w:p>
        </w:tc>
        <w:tc>
          <w:tcPr>
            <w:tcW w:w="1276" w:type="dxa"/>
            <w:tcBorders>
              <w:top w:val="single" w:sz="4" w:space="0" w:color="000000"/>
              <w:left w:val="single" w:sz="4" w:space="0" w:color="000000"/>
              <w:bottom w:val="single" w:sz="12" w:space="0" w:color="000000"/>
              <w:right w:val="single" w:sz="4" w:space="0" w:color="000000"/>
            </w:tcBorders>
            <w:vAlign w:val="center"/>
          </w:tcPr>
          <w:p w14:paraId="4884A94B" w14:textId="77777777" w:rsidR="007E4AF5" w:rsidRDefault="00617BBC">
            <w:pPr>
              <w:spacing w:line="254" w:lineRule="auto"/>
              <w:jc w:val="center"/>
              <w:rPr>
                <w:rFonts w:ascii="Cambria" w:eastAsia="Cambria" w:hAnsi="Cambria" w:cs="Cambria"/>
                <w:b/>
              </w:rPr>
            </w:pPr>
            <w:r>
              <w:rPr>
                <w:rFonts w:ascii="Cambria" w:eastAsia="Cambria" w:hAnsi="Cambria" w:cs="Cambria"/>
                <w:b/>
              </w:rPr>
              <w:t>2</w:t>
            </w:r>
          </w:p>
        </w:tc>
        <w:tc>
          <w:tcPr>
            <w:tcW w:w="1134" w:type="dxa"/>
            <w:tcBorders>
              <w:top w:val="single" w:sz="4" w:space="0" w:color="000000"/>
              <w:left w:val="single" w:sz="4" w:space="0" w:color="000000"/>
              <w:bottom w:val="single" w:sz="12" w:space="0" w:color="000000"/>
              <w:right w:val="single" w:sz="4" w:space="0" w:color="000000"/>
            </w:tcBorders>
            <w:vAlign w:val="center"/>
          </w:tcPr>
          <w:p w14:paraId="245F7CC3" w14:textId="77777777" w:rsidR="007E4AF5" w:rsidRDefault="00617BBC">
            <w:pPr>
              <w:spacing w:line="254" w:lineRule="auto"/>
              <w:jc w:val="center"/>
              <w:rPr>
                <w:rFonts w:ascii="Cambria" w:eastAsia="Cambria" w:hAnsi="Cambria" w:cs="Cambria"/>
                <w:b/>
              </w:rPr>
            </w:pPr>
            <w:r>
              <w:rPr>
                <w:rFonts w:ascii="Cambria" w:eastAsia="Cambria" w:hAnsi="Cambria" w:cs="Cambria"/>
                <w:b/>
              </w:rPr>
              <w:t>2</w:t>
            </w:r>
          </w:p>
        </w:tc>
        <w:tc>
          <w:tcPr>
            <w:tcW w:w="827" w:type="dxa"/>
            <w:tcBorders>
              <w:top w:val="single" w:sz="4" w:space="0" w:color="000000"/>
              <w:left w:val="single" w:sz="4" w:space="0" w:color="000000"/>
              <w:bottom w:val="single" w:sz="12" w:space="0" w:color="000000"/>
              <w:right w:val="single" w:sz="12" w:space="0" w:color="000000"/>
            </w:tcBorders>
            <w:vAlign w:val="center"/>
          </w:tcPr>
          <w:p w14:paraId="7E42087F" w14:textId="77777777" w:rsidR="007E4AF5" w:rsidRDefault="00617BBC">
            <w:pPr>
              <w:spacing w:line="254" w:lineRule="auto"/>
              <w:jc w:val="center"/>
              <w:rPr>
                <w:rFonts w:ascii="Cambria" w:eastAsia="Cambria" w:hAnsi="Cambria" w:cs="Cambria"/>
                <w:b/>
              </w:rPr>
            </w:pPr>
            <w:r>
              <w:rPr>
                <w:rFonts w:ascii="Cambria" w:eastAsia="Cambria" w:hAnsi="Cambria" w:cs="Cambria"/>
                <w:b/>
              </w:rPr>
              <w:t>2</w:t>
            </w:r>
          </w:p>
        </w:tc>
      </w:tr>
    </w:tbl>
    <w:p w14:paraId="10CCAA02"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w:t>
      </w:r>
      <w:r>
        <w:rPr>
          <w:rFonts w:ascii="Cambria" w:eastAsia="Cambria" w:hAnsi="Cambria" w:cs="Cambria"/>
          <w:i/>
          <w:sz w:val="24"/>
          <w:szCs w:val="24"/>
        </w:rPr>
        <w:t>Povinně-volitelný předmět</w:t>
      </w:r>
    </w:p>
    <w:p w14:paraId="16A2C8B9" w14:textId="77777777" w:rsidR="007E4AF5" w:rsidRDefault="00617BBC">
      <w:pPr>
        <w:shd w:val="clear" w:color="auto" w:fill="FFFFFF"/>
        <w:spacing w:after="0"/>
        <w:rPr>
          <w:rFonts w:ascii="Cambria" w:eastAsia="Cambria" w:hAnsi="Cambria" w:cs="Cambria"/>
          <w:sz w:val="24"/>
          <w:szCs w:val="24"/>
        </w:rPr>
      </w:pPr>
      <w:r>
        <w:rPr>
          <w:rFonts w:ascii="Cambria" w:eastAsia="Cambria" w:hAnsi="Cambria" w:cs="Cambria"/>
          <w:sz w:val="24"/>
          <w:szCs w:val="24"/>
        </w:rPr>
        <w:lastRenderedPageBreak/>
        <w:t>P</w:t>
      </w:r>
      <w:r>
        <w:rPr>
          <w:rFonts w:ascii="Cambria" w:eastAsia="Cambria" w:hAnsi="Cambria" w:cs="Cambria"/>
          <w:i/>
          <w:sz w:val="24"/>
          <w:szCs w:val="24"/>
        </w:rPr>
        <w:t>oznámka</w:t>
      </w:r>
      <w:r>
        <w:rPr>
          <w:rFonts w:ascii="Cambria" w:eastAsia="Cambria" w:hAnsi="Cambria" w:cs="Cambria"/>
          <w:sz w:val="24"/>
          <w:szCs w:val="24"/>
        </w:rPr>
        <w:t xml:space="preserve">: </w:t>
      </w:r>
    </w:p>
    <w:p w14:paraId="7DFB2B4F"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Kolektivní výuku lze realizovat ve formě souborové hry, orchestrální hry, komorní hry nebo zpěvu ve sboru.</w:t>
      </w:r>
    </w:p>
    <w:p w14:paraId="27B96831" w14:textId="77777777" w:rsidR="007E4AF5" w:rsidRDefault="007E4AF5">
      <w:pPr>
        <w:spacing w:line="254" w:lineRule="auto"/>
        <w:rPr>
          <w:rFonts w:ascii="Cambria" w:eastAsia="Cambria" w:hAnsi="Cambria" w:cs="Cambria"/>
        </w:rPr>
      </w:pPr>
    </w:p>
    <w:p w14:paraId="0EDEE843" w14:textId="77777777" w:rsidR="007E4AF5" w:rsidRDefault="00617BBC">
      <w:pPr>
        <w:spacing w:after="0" w:line="240" w:lineRule="auto"/>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 (SPD)</w:t>
      </w:r>
    </w:p>
    <w:p w14:paraId="1880F842" w14:textId="77777777" w:rsidR="007E4AF5" w:rsidRDefault="007E4AF5">
      <w:pPr>
        <w:spacing w:line="254" w:lineRule="auto"/>
        <w:rPr>
          <w:rFonts w:ascii="Times New Roman" w:eastAsia="Times New Roman" w:hAnsi="Times New Roman" w:cs="Times New Roman"/>
          <w:sz w:val="24"/>
          <w:szCs w:val="24"/>
        </w:rPr>
      </w:pPr>
    </w:p>
    <w:p w14:paraId="26C0AC02" w14:textId="77777777" w:rsidR="007E4AF5" w:rsidRDefault="00617BBC">
      <w:pPr>
        <w:numPr>
          <w:ilvl w:val="0"/>
          <w:numId w:val="689"/>
        </w:numPr>
        <w:pBdr>
          <w:top w:val="nil"/>
          <w:left w:val="nil"/>
          <w:bottom w:val="nil"/>
          <w:right w:val="nil"/>
          <w:between w:val="nil"/>
        </w:pBdr>
        <w:spacing w:after="160"/>
        <w:jc w:val="both"/>
        <w:rPr>
          <w:color w:val="000000"/>
          <w:sz w:val="24"/>
          <w:szCs w:val="24"/>
        </w:rPr>
      </w:pPr>
      <w:r>
        <w:rPr>
          <w:rFonts w:ascii="Cambria" w:eastAsia="Cambria" w:hAnsi="Cambria" w:cs="Cambria"/>
          <w:color w:val="000000"/>
          <w:sz w:val="24"/>
          <w:szCs w:val="24"/>
        </w:rPr>
        <w:t>Hodinová dotace a skladba vyučovacích předmětů se řídí učebním plánem základního studia II. stupně.</w:t>
      </w:r>
    </w:p>
    <w:p w14:paraId="48938CC3" w14:textId="77777777" w:rsidR="007E4AF5" w:rsidRDefault="00617BBC">
      <w:pPr>
        <w:spacing w:after="0" w:line="254" w:lineRule="auto"/>
        <w:jc w:val="both"/>
        <w:rPr>
          <w:rFonts w:ascii="Cambria" w:eastAsia="Cambria" w:hAnsi="Cambria" w:cs="Cambria"/>
          <w:sz w:val="24"/>
          <w:szCs w:val="24"/>
        </w:rPr>
      </w:pPr>
      <w:r>
        <w:rPr>
          <w:rFonts w:ascii="Cambria" w:eastAsia="Cambria" w:hAnsi="Cambria" w:cs="Cambria"/>
          <w:b/>
          <w:sz w:val="24"/>
          <w:szCs w:val="24"/>
        </w:rPr>
        <w:t>Poznámka k učebnímu plánu:</w:t>
      </w:r>
    </w:p>
    <w:p w14:paraId="5F8BEBFB" w14:textId="77777777" w:rsidR="007E4AF5" w:rsidRDefault="00617BBC">
      <w:pPr>
        <w:numPr>
          <w:ilvl w:val="0"/>
          <w:numId w:val="695"/>
        </w:numPr>
        <w:spacing w:after="0"/>
        <w:jc w:val="both"/>
        <w:rPr>
          <w:sz w:val="24"/>
          <w:szCs w:val="24"/>
        </w:rPr>
      </w:pPr>
      <w:r>
        <w:rPr>
          <w:rFonts w:ascii="Cambria" w:eastAsia="Cambria" w:hAnsi="Cambria" w:cs="Cambria"/>
          <w:sz w:val="24"/>
          <w:szCs w:val="24"/>
        </w:rPr>
        <w:t>projeví-li žák zvýšený zájem o některý z vyučovacích předmětů daného studijního zaměření, může mu být po dohodě s učitelem a ředitelem školy hodinová dotace navýšena;</w:t>
      </w:r>
    </w:p>
    <w:p w14:paraId="15E8DF8B" w14:textId="77777777" w:rsidR="007E4AF5" w:rsidRDefault="00617BBC">
      <w:pPr>
        <w:numPr>
          <w:ilvl w:val="0"/>
          <w:numId w:val="695"/>
        </w:numPr>
        <w:spacing w:after="0"/>
        <w:jc w:val="both"/>
        <w:rPr>
          <w:b/>
          <w:sz w:val="24"/>
          <w:szCs w:val="24"/>
        </w:rPr>
      </w:pPr>
      <w:r>
        <w:rPr>
          <w:rFonts w:ascii="Cambria" w:eastAsia="Cambria" w:hAnsi="Cambria" w:cs="Cambria"/>
          <w:sz w:val="24"/>
          <w:szCs w:val="24"/>
        </w:rPr>
        <w:t>výuka přípravného studia může probíhat individuálně nebo ve skupině 2 žáků;</w:t>
      </w:r>
    </w:p>
    <w:p w14:paraId="21D4856E" w14:textId="77777777" w:rsidR="007E4AF5" w:rsidRDefault="00617BBC">
      <w:pPr>
        <w:numPr>
          <w:ilvl w:val="0"/>
          <w:numId w:val="695"/>
        </w:numPr>
        <w:spacing w:after="0"/>
        <w:jc w:val="both"/>
        <w:rPr>
          <w:b/>
          <w:sz w:val="24"/>
          <w:szCs w:val="24"/>
        </w:rPr>
      </w:pPr>
      <w:r>
        <w:rPr>
          <w:rFonts w:ascii="Cambria" w:eastAsia="Cambria" w:hAnsi="Cambria" w:cs="Cambria"/>
          <w:sz w:val="24"/>
          <w:szCs w:val="24"/>
        </w:rPr>
        <w:t>výuku předmětu Kolektivní výuka lze začít již v nižších ročnících dle individuálních předpokladů žáka;</w:t>
      </w:r>
    </w:p>
    <w:p w14:paraId="710F8DB2" w14:textId="77777777" w:rsidR="007E4AF5" w:rsidRDefault="00617BBC">
      <w:pPr>
        <w:numPr>
          <w:ilvl w:val="0"/>
          <w:numId w:val="695"/>
        </w:numPr>
        <w:spacing w:after="0"/>
        <w:jc w:val="both"/>
        <w:rPr>
          <w:b/>
          <w:sz w:val="24"/>
          <w:szCs w:val="24"/>
        </w:rPr>
      </w:pPr>
      <w:r>
        <w:rPr>
          <w:rFonts w:ascii="Cambria" w:eastAsia="Cambria" w:hAnsi="Cambria" w:cs="Cambria"/>
          <w:sz w:val="24"/>
          <w:szCs w:val="24"/>
        </w:rPr>
        <w:t>starší žáci, kteří neodpovídají věkem 1. ročníku I. stupně, mají 14 let a začínají se hrou na kontrabas, mohou být zařazeni do přípravného ročníku II. stupně;</w:t>
      </w:r>
    </w:p>
    <w:p w14:paraId="7CBBE377" w14:textId="77777777" w:rsidR="007E4AF5" w:rsidRDefault="00617BBC">
      <w:pPr>
        <w:numPr>
          <w:ilvl w:val="0"/>
          <w:numId w:val="695"/>
        </w:numPr>
        <w:spacing w:after="0"/>
        <w:jc w:val="both"/>
        <w:rPr>
          <w:b/>
          <w:sz w:val="24"/>
          <w:szCs w:val="24"/>
        </w:rPr>
      </w:pPr>
      <w:r>
        <w:rPr>
          <w:rFonts w:ascii="Cambria" w:eastAsia="Cambria" w:hAnsi="Cambria" w:cs="Cambria"/>
          <w:sz w:val="24"/>
          <w:szCs w:val="24"/>
        </w:rPr>
        <w:t>studium pro dospělé je určeno žákům, kteří absolvovali II. stupeň základního studia, dosáhli věkové hranice 18 let a jsou žáky střední školy.</w:t>
      </w:r>
    </w:p>
    <w:p w14:paraId="4F124B88" w14:textId="77777777" w:rsidR="007E4AF5" w:rsidRDefault="007E4AF5">
      <w:pPr>
        <w:spacing w:after="0"/>
        <w:ind w:left="720"/>
        <w:rPr>
          <w:rFonts w:ascii="Cambria" w:eastAsia="Cambria" w:hAnsi="Cambria" w:cs="Cambria"/>
          <w:b/>
        </w:rPr>
      </w:pPr>
    </w:p>
    <w:p w14:paraId="0BE891A0"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74276C35" w14:textId="77777777" w:rsidR="007E4AF5" w:rsidRDefault="007E4AF5">
      <w:pPr>
        <w:spacing w:after="0" w:line="240" w:lineRule="auto"/>
        <w:rPr>
          <w:rFonts w:ascii="Cambria" w:eastAsia="Cambria" w:hAnsi="Cambria" w:cs="Cambria"/>
          <w:b/>
          <w:sz w:val="24"/>
          <w:szCs w:val="24"/>
        </w:rPr>
      </w:pPr>
    </w:p>
    <w:p w14:paraId="276F193A"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Předmět – Hra na kontrabas</w:t>
      </w:r>
    </w:p>
    <w:p w14:paraId="6C27962B" w14:textId="77777777" w:rsidR="007E4AF5" w:rsidRDefault="00617BBC">
      <w:pPr>
        <w:spacing w:before="120" w:after="0"/>
        <w:jc w:val="both"/>
        <w:rPr>
          <w:rFonts w:ascii="Cambria" w:eastAsia="Cambria" w:hAnsi="Cambria" w:cs="Cambria"/>
          <w:sz w:val="24"/>
          <w:szCs w:val="24"/>
        </w:rPr>
      </w:pPr>
      <w:r>
        <w:rPr>
          <w:rFonts w:ascii="Cambria" w:eastAsia="Cambria" w:hAnsi="Cambria" w:cs="Cambria"/>
          <w:sz w:val="24"/>
          <w:szCs w:val="24"/>
        </w:rPr>
        <w:t>V předmětu Hra na kontrabas se žák seznámí s nástrojem, naučí se jej postupně správně držet, tvořit tón, hrát melodii. Technické možnosti kontrabasu si bude osvojovat pomocí hry stupnic, etud a technických cvičení. Stejnou váhu dostane ve výuce jak hra smyčcem, využívaná především v klasické hudbě, tak hra prsty (pizzicato) využívané především v jazzu. Mimo hry etud a práce s notovým materiálem bude kladen důraz také na schopnost improvizovat z akordických značek. Žák by se tak měl seznámit se základy hry klasické hudby i jazzu.</w:t>
      </w:r>
    </w:p>
    <w:p w14:paraId="45B8D021" w14:textId="77777777" w:rsidR="007E4AF5" w:rsidRDefault="007E4AF5">
      <w:pPr>
        <w:spacing w:after="0" w:line="240" w:lineRule="auto"/>
        <w:jc w:val="both"/>
        <w:rPr>
          <w:rFonts w:ascii="Cambria" w:eastAsia="Cambria" w:hAnsi="Cambria" w:cs="Cambria"/>
          <w:b/>
          <w:sz w:val="24"/>
          <w:szCs w:val="24"/>
        </w:rPr>
      </w:pPr>
    </w:p>
    <w:p w14:paraId="5E155A07" w14:textId="77777777" w:rsidR="007E4AF5" w:rsidRDefault="007E4AF5">
      <w:pPr>
        <w:spacing w:after="0" w:line="240" w:lineRule="auto"/>
        <w:jc w:val="both"/>
        <w:rPr>
          <w:rFonts w:ascii="Cambria" w:eastAsia="Cambria" w:hAnsi="Cambria" w:cs="Cambria"/>
          <w:b/>
          <w:sz w:val="24"/>
          <w:szCs w:val="24"/>
        </w:rPr>
      </w:pPr>
    </w:p>
    <w:p w14:paraId="742BA8CA"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Předmět – Kolektivní výuka</w:t>
      </w:r>
    </w:p>
    <w:p w14:paraId="49F73CF3" w14:textId="77777777" w:rsidR="007E4AF5" w:rsidRDefault="00617BBC">
      <w:pPr>
        <w:spacing w:before="120" w:after="0"/>
        <w:jc w:val="both"/>
        <w:rPr>
          <w:rFonts w:ascii="Cambria" w:eastAsia="Cambria" w:hAnsi="Cambria" w:cs="Cambria"/>
          <w:sz w:val="24"/>
          <w:szCs w:val="24"/>
        </w:rPr>
      </w:pPr>
      <w:r>
        <w:rPr>
          <w:rFonts w:ascii="Cambria" w:eastAsia="Cambria" w:hAnsi="Cambria" w:cs="Cambria"/>
          <w:sz w:val="24"/>
          <w:szCs w:val="24"/>
        </w:rPr>
        <w:t>Kolektivní výuka je důležitou složkou celkového hudebního studia. Vede žáka k vnímání ostatních hráčů a vzájemné spolupráci. Žák se stává zodpovědným nejen za sebe, ale za výkon celého uskupení. Dává možnost většího kulturního vyžití, a to i méně nadaným žákům. Je uskutečňována také ve spolupráci s ostatními odděleními, takže žák přichází do kontaktu s jinými nástroji. Uvědomuje si rozdíly mezi nimi. Učí se rozeznávat úlohu, kterou v danou chvíli ve skladbě jeho hlas zastává. Jednotlivé soubory jsou složeny z různých nástrojů a počtu žáků (dua, tria, kvarteta atd.).</w:t>
      </w:r>
    </w:p>
    <w:p w14:paraId="2CEA21F3"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i/>
          <w:sz w:val="24"/>
          <w:szCs w:val="24"/>
        </w:rPr>
        <w:t xml:space="preserve">Předmět je možno realizovat formou těchto činností dle výběru žáka/pedagoga </w:t>
      </w:r>
      <w:r>
        <w:rPr>
          <w:rFonts w:ascii="Cambria" w:eastAsia="Cambria" w:hAnsi="Cambria" w:cs="Cambria"/>
          <w:sz w:val="24"/>
          <w:szCs w:val="24"/>
        </w:rPr>
        <w:t xml:space="preserve">(viz samostatná kapitola </w:t>
      </w:r>
      <w:r>
        <w:rPr>
          <w:rFonts w:ascii="Cambria" w:eastAsia="Cambria" w:hAnsi="Cambria" w:cs="Cambria"/>
          <w:b/>
          <w:sz w:val="24"/>
          <w:szCs w:val="24"/>
        </w:rPr>
        <w:t>Kolektivní výuka</w:t>
      </w:r>
      <w:r>
        <w:rPr>
          <w:rFonts w:ascii="Cambria" w:eastAsia="Cambria" w:hAnsi="Cambria" w:cs="Cambria"/>
          <w:sz w:val="24"/>
          <w:szCs w:val="24"/>
        </w:rPr>
        <w:t>):</w:t>
      </w:r>
    </w:p>
    <w:p w14:paraId="2D2541CB" w14:textId="3D438AE3"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lastRenderedPageBreak/>
        <w:t>komorní hra</w:t>
      </w:r>
      <w:r>
        <w:rPr>
          <w:rFonts w:ascii="Cambria" w:eastAsia="Cambria" w:hAnsi="Cambria" w:cs="Cambria"/>
          <w:sz w:val="24"/>
          <w:szCs w:val="24"/>
        </w:rPr>
        <w:t> </w:t>
      </w:r>
      <w:r>
        <w:rPr>
          <w:rFonts w:ascii="Cambria" w:eastAsia="Cambria" w:hAnsi="Cambria" w:cs="Cambria"/>
          <w:sz w:val="24"/>
          <w:szCs w:val="24"/>
        </w:rPr>
        <w:tab/>
      </w:r>
      <w:r>
        <w:rPr>
          <w:rFonts w:ascii="Cambria" w:eastAsia="Cambria" w:hAnsi="Cambria" w:cs="Cambria"/>
          <w:sz w:val="24"/>
          <w:szCs w:val="24"/>
        </w:rPr>
        <w:tab/>
        <w:t>duo, trio, kvartet a další</w:t>
      </w:r>
    </w:p>
    <w:p w14:paraId="0959CC69" w14:textId="63340818"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b/>
          <w:sz w:val="24"/>
          <w:szCs w:val="24"/>
        </w:rPr>
        <w:t>orchestrální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ve školním orchestru</w:t>
      </w:r>
    </w:p>
    <w:p w14:paraId="55038C72"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souborová hra</w:t>
      </w:r>
      <w:r>
        <w:rPr>
          <w:rFonts w:ascii="Cambria" w:eastAsia="Cambria" w:hAnsi="Cambria" w:cs="Cambria"/>
          <w:sz w:val="24"/>
          <w:szCs w:val="24"/>
        </w:rPr>
        <w:tab/>
      </w:r>
      <w:r>
        <w:rPr>
          <w:rFonts w:ascii="Cambria" w:eastAsia="Cambria" w:hAnsi="Cambria" w:cs="Cambria"/>
          <w:sz w:val="24"/>
          <w:szCs w:val="24"/>
        </w:rPr>
        <w:tab/>
      </w:r>
      <w:proofErr w:type="spellStart"/>
      <w:r>
        <w:rPr>
          <w:rFonts w:ascii="Cambria" w:eastAsia="Cambria" w:hAnsi="Cambria" w:cs="Cambria"/>
          <w:sz w:val="24"/>
          <w:szCs w:val="24"/>
        </w:rPr>
        <w:t>hra</w:t>
      </w:r>
      <w:proofErr w:type="spellEnd"/>
      <w:r>
        <w:rPr>
          <w:rFonts w:ascii="Cambria" w:eastAsia="Cambria" w:hAnsi="Cambria" w:cs="Cambria"/>
          <w:sz w:val="24"/>
          <w:szCs w:val="24"/>
        </w:rPr>
        <w:t xml:space="preserve"> v souborech</w:t>
      </w:r>
    </w:p>
    <w:p w14:paraId="042FC304" w14:textId="77777777" w:rsidR="007E4AF5" w:rsidRDefault="00617BBC">
      <w:pPr>
        <w:shd w:val="clear" w:color="auto" w:fill="FFFFFF"/>
        <w:spacing w:after="0"/>
        <w:ind w:left="2832" w:hanging="2832"/>
        <w:jc w:val="both"/>
        <w:rPr>
          <w:rFonts w:ascii="Cambria" w:eastAsia="Cambria" w:hAnsi="Cambria" w:cs="Cambria"/>
          <w:sz w:val="24"/>
          <w:szCs w:val="24"/>
        </w:rPr>
      </w:pPr>
      <w:r>
        <w:rPr>
          <w:rFonts w:ascii="Cambria" w:eastAsia="Cambria" w:hAnsi="Cambria" w:cs="Cambria"/>
          <w:b/>
          <w:sz w:val="24"/>
          <w:szCs w:val="24"/>
        </w:rPr>
        <w:t>zpěv ve sboru</w:t>
      </w:r>
      <w:r>
        <w:rPr>
          <w:rFonts w:ascii="Cambria" w:eastAsia="Cambria" w:hAnsi="Cambria" w:cs="Cambria"/>
          <w:sz w:val="24"/>
          <w:szCs w:val="24"/>
        </w:rPr>
        <w:tab/>
      </w:r>
      <w:r>
        <w:rPr>
          <w:rFonts w:ascii="Cambria" w:eastAsia="Cambria" w:hAnsi="Cambria" w:cs="Cambria"/>
          <w:sz w:val="24"/>
          <w:szCs w:val="24"/>
        </w:rPr>
        <w:tab/>
        <w:t>zpěv písní ve sboru</w:t>
      </w:r>
    </w:p>
    <w:p w14:paraId="37591C83" w14:textId="77777777" w:rsidR="007E4AF5" w:rsidRDefault="007E4AF5">
      <w:pPr>
        <w:spacing w:after="0"/>
        <w:rPr>
          <w:rFonts w:ascii="Cambria" w:eastAsia="Cambria" w:hAnsi="Cambria" w:cs="Cambria"/>
          <w:sz w:val="24"/>
          <w:szCs w:val="24"/>
        </w:rPr>
      </w:pPr>
    </w:p>
    <w:p w14:paraId="70A79FEF"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Předmět – Hudební nauka</w:t>
      </w:r>
    </w:p>
    <w:p w14:paraId="69AF8590" w14:textId="77777777" w:rsidR="007E4AF5" w:rsidRDefault="00617BBC">
      <w:pPr>
        <w:spacing w:before="120" w:after="0" w:line="254" w:lineRule="auto"/>
        <w:rPr>
          <w:rFonts w:ascii="Cambria" w:eastAsia="Cambria" w:hAnsi="Cambria" w:cs="Cambria"/>
          <w:b/>
          <w:sz w:val="24"/>
          <w:szCs w:val="24"/>
        </w:rPr>
      </w:pPr>
      <w:r>
        <w:rPr>
          <w:rFonts w:ascii="Cambria" w:eastAsia="Cambria" w:hAnsi="Cambria" w:cs="Cambria"/>
          <w:sz w:val="24"/>
          <w:szCs w:val="24"/>
        </w:rPr>
        <w:t xml:space="preserve">Předmět Hudební nauka (charakteristika a vzdělávací obsah) viz </w:t>
      </w:r>
      <w:r>
        <w:rPr>
          <w:rFonts w:ascii="Cambria" w:eastAsia="Cambria" w:hAnsi="Cambria" w:cs="Cambria"/>
          <w:b/>
          <w:sz w:val="24"/>
          <w:szCs w:val="24"/>
        </w:rPr>
        <w:t>Vzdělávací oblast Recepce a reflexe hudby.</w:t>
      </w:r>
    </w:p>
    <w:p w14:paraId="0DA3DB54" w14:textId="77777777" w:rsidR="007E4AF5" w:rsidRDefault="007E4AF5">
      <w:pPr>
        <w:spacing w:line="254" w:lineRule="auto"/>
        <w:rPr>
          <w:rFonts w:ascii="Cambria" w:eastAsia="Cambria" w:hAnsi="Cambria" w:cs="Cambria"/>
          <w:b/>
          <w:sz w:val="24"/>
          <w:szCs w:val="24"/>
        </w:rPr>
      </w:pPr>
    </w:p>
    <w:p w14:paraId="6221DC36" w14:textId="77777777" w:rsidR="007E4AF5" w:rsidRDefault="00617BBC">
      <w:pPr>
        <w:spacing w:after="0" w:line="254" w:lineRule="auto"/>
        <w:rPr>
          <w:rFonts w:ascii="Cambria" w:eastAsia="Cambria" w:hAnsi="Cambria" w:cs="Cambria"/>
          <w:b/>
          <w:sz w:val="24"/>
          <w:szCs w:val="24"/>
        </w:rPr>
      </w:pPr>
      <w:r>
        <w:rPr>
          <w:rFonts w:ascii="Cambria" w:eastAsia="Cambria" w:hAnsi="Cambria" w:cs="Cambria"/>
          <w:b/>
          <w:sz w:val="24"/>
          <w:szCs w:val="24"/>
        </w:rPr>
        <w:t>Vzdělávací obsah – předmět Hra na kontrabas</w:t>
      </w:r>
    </w:p>
    <w:p w14:paraId="4809F462" w14:textId="77777777" w:rsidR="007E4AF5" w:rsidRDefault="007E4AF5">
      <w:pPr>
        <w:spacing w:after="0" w:line="254" w:lineRule="auto"/>
        <w:rPr>
          <w:rFonts w:ascii="Cambria" w:eastAsia="Cambria" w:hAnsi="Cambria" w:cs="Cambria"/>
          <w:b/>
        </w:rPr>
      </w:pPr>
    </w:p>
    <w:p w14:paraId="40F13B9A" w14:textId="77777777" w:rsidR="007E4AF5" w:rsidRDefault="00617BBC">
      <w:pPr>
        <w:spacing w:after="0" w:line="254" w:lineRule="auto"/>
        <w:ind w:left="2118"/>
        <w:rPr>
          <w:rFonts w:ascii="Cambria" w:eastAsia="Cambria" w:hAnsi="Cambria" w:cs="Cambria"/>
          <w:b/>
          <w:sz w:val="36"/>
          <w:szCs w:val="36"/>
        </w:rPr>
      </w:pPr>
      <w:r>
        <w:rPr>
          <w:rFonts w:ascii="Cambria" w:eastAsia="Cambria" w:hAnsi="Cambria" w:cs="Cambria"/>
          <w:b/>
          <w:sz w:val="36"/>
          <w:szCs w:val="36"/>
        </w:rPr>
        <w:t>Základní studium I. stupně</w:t>
      </w:r>
    </w:p>
    <w:p w14:paraId="01886149" w14:textId="77777777" w:rsidR="007E4AF5" w:rsidRDefault="007E4AF5">
      <w:pPr>
        <w:spacing w:after="0" w:line="254" w:lineRule="auto"/>
        <w:ind w:left="2118"/>
        <w:rPr>
          <w:rFonts w:ascii="Cambria" w:eastAsia="Cambria" w:hAnsi="Cambria" w:cs="Cambria"/>
          <w:b/>
          <w:sz w:val="36"/>
          <w:szCs w:val="36"/>
        </w:rPr>
      </w:pPr>
    </w:p>
    <w:p w14:paraId="6808D4EE" w14:textId="04695C48" w:rsidR="007E4AF5" w:rsidRDefault="00617BBC">
      <w:pPr>
        <w:spacing w:line="254" w:lineRule="auto"/>
        <w:ind w:left="3530" w:firstLine="706"/>
        <w:rPr>
          <w:rFonts w:ascii="Cambria" w:eastAsia="Cambria" w:hAnsi="Cambria" w:cs="Cambria"/>
          <w:b/>
          <w:sz w:val="24"/>
          <w:szCs w:val="24"/>
        </w:rPr>
      </w:pPr>
      <w:r>
        <w:rPr>
          <w:rFonts w:ascii="Cambria" w:eastAsia="Cambria" w:hAnsi="Cambria" w:cs="Cambria"/>
          <w:b/>
          <w:sz w:val="24"/>
          <w:szCs w:val="24"/>
        </w:rPr>
        <w:t>1.</w:t>
      </w:r>
      <w:r w:rsidR="0040360A">
        <w:rPr>
          <w:rFonts w:ascii="Cambria" w:eastAsia="Cambria" w:hAnsi="Cambria" w:cs="Cambria"/>
          <w:b/>
          <w:sz w:val="24"/>
          <w:szCs w:val="24"/>
        </w:rPr>
        <w:t xml:space="preserve"> </w:t>
      </w:r>
      <w:r>
        <w:rPr>
          <w:rFonts w:ascii="Cambria" w:eastAsia="Cambria" w:hAnsi="Cambria" w:cs="Cambria"/>
          <w:b/>
          <w:sz w:val="24"/>
          <w:szCs w:val="24"/>
        </w:rPr>
        <w:t>ročník</w:t>
      </w:r>
    </w:p>
    <w:p w14:paraId="35DD9D22"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Žák:</w:t>
      </w:r>
    </w:p>
    <w:p w14:paraId="11E1EB29" w14:textId="48C60FAB" w:rsidR="007E4AF5" w:rsidRDefault="00B93481">
      <w:pPr>
        <w:numPr>
          <w:ilvl w:val="0"/>
          <w:numId w:val="693"/>
        </w:numPr>
        <w:spacing w:after="0" w:line="254" w:lineRule="auto"/>
        <w:jc w:val="both"/>
      </w:pPr>
      <w:r>
        <w:rPr>
          <w:rFonts w:ascii="Cambria" w:eastAsia="Cambria" w:hAnsi="Cambria" w:cs="Cambria"/>
          <w:sz w:val="24"/>
          <w:szCs w:val="24"/>
        </w:rPr>
        <w:t>po</w:t>
      </w:r>
      <w:r w:rsidR="00617BBC">
        <w:rPr>
          <w:rFonts w:ascii="Cambria" w:eastAsia="Cambria" w:hAnsi="Cambria" w:cs="Cambria"/>
          <w:sz w:val="24"/>
          <w:szCs w:val="24"/>
        </w:rPr>
        <w:t>zná základy správného držení nástroje a smyčce</w:t>
      </w:r>
    </w:p>
    <w:p w14:paraId="23073427" w14:textId="77777777" w:rsidR="007E4AF5" w:rsidRDefault="00617BBC">
      <w:pPr>
        <w:numPr>
          <w:ilvl w:val="0"/>
          <w:numId w:val="693"/>
        </w:numPr>
        <w:spacing w:after="0" w:line="254" w:lineRule="auto"/>
        <w:jc w:val="both"/>
      </w:pPr>
      <w:r>
        <w:rPr>
          <w:rFonts w:ascii="Cambria" w:eastAsia="Cambria" w:hAnsi="Cambria" w:cs="Cambria"/>
          <w:sz w:val="24"/>
          <w:szCs w:val="24"/>
        </w:rPr>
        <w:t>pojmenuje jednotlivé části nástroje</w:t>
      </w:r>
    </w:p>
    <w:p w14:paraId="66686EBE" w14:textId="3C4064D5" w:rsidR="007E4AF5" w:rsidRDefault="00B93481">
      <w:pPr>
        <w:numPr>
          <w:ilvl w:val="0"/>
          <w:numId w:val="693"/>
        </w:numPr>
        <w:spacing w:after="0" w:line="254" w:lineRule="auto"/>
        <w:jc w:val="both"/>
      </w:pPr>
      <w:r>
        <w:rPr>
          <w:rFonts w:ascii="Cambria" w:eastAsia="Cambria" w:hAnsi="Cambria" w:cs="Cambria"/>
          <w:sz w:val="24"/>
          <w:szCs w:val="24"/>
        </w:rPr>
        <w:t>po</w:t>
      </w:r>
      <w:r w:rsidR="00617BBC">
        <w:rPr>
          <w:rFonts w:ascii="Cambria" w:eastAsia="Cambria" w:hAnsi="Cambria" w:cs="Cambria"/>
          <w:sz w:val="24"/>
          <w:szCs w:val="24"/>
        </w:rPr>
        <w:t>zná pravidla péče o nástroj a péče o smyčec</w:t>
      </w:r>
    </w:p>
    <w:p w14:paraId="4F6D602A" w14:textId="1307D5E2" w:rsidR="007E4AF5" w:rsidRDefault="00B93481">
      <w:pPr>
        <w:numPr>
          <w:ilvl w:val="0"/>
          <w:numId w:val="693"/>
        </w:numPr>
        <w:spacing w:after="0" w:line="254" w:lineRule="auto"/>
        <w:jc w:val="both"/>
      </w:pPr>
      <w:r>
        <w:rPr>
          <w:rFonts w:ascii="Cambria" w:eastAsia="Cambria" w:hAnsi="Cambria" w:cs="Cambria"/>
          <w:sz w:val="24"/>
          <w:szCs w:val="24"/>
        </w:rPr>
        <w:t>za</w:t>
      </w:r>
      <w:r w:rsidR="00617BBC">
        <w:rPr>
          <w:rFonts w:ascii="Cambria" w:eastAsia="Cambria" w:hAnsi="Cambria" w:cs="Cambria"/>
          <w:sz w:val="24"/>
          <w:szCs w:val="24"/>
        </w:rPr>
        <w:t xml:space="preserve">hraje smyčcem na prázdných strunách </w:t>
      </w:r>
    </w:p>
    <w:p w14:paraId="320F0FBD" w14:textId="77777777" w:rsidR="007E4AF5" w:rsidRDefault="00617BBC">
      <w:pPr>
        <w:numPr>
          <w:ilvl w:val="0"/>
          <w:numId w:val="693"/>
        </w:numPr>
        <w:spacing w:after="0" w:line="254" w:lineRule="auto"/>
        <w:jc w:val="both"/>
      </w:pPr>
      <w:r>
        <w:rPr>
          <w:rFonts w:ascii="Cambria" w:eastAsia="Cambria" w:hAnsi="Cambria" w:cs="Cambria"/>
          <w:sz w:val="24"/>
          <w:szCs w:val="24"/>
        </w:rPr>
        <w:t xml:space="preserve">zahraje durovou stupnici nebo její část smyčcem nebo prsty   </w:t>
      </w:r>
    </w:p>
    <w:p w14:paraId="06DB8F65" w14:textId="77777777" w:rsidR="007E4AF5" w:rsidRDefault="007E4AF5">
      <w:pPr>
        <w:spacing w:after="0" w:line="254" w:lineRule="auto"/>
        <w:jc w:val="both"/>
        <w:rPr>
          <w:rFonts w:ascii="Cambria" w:eastAsia="Cambria" w:hAnsi="Cambria" w:cs="Cambria"/>
          <w:sz w:val="24"/>
          <w:szCs w:val="24"/>
        </w:rPr>
      </w:pPr>
    </w:p>
    <w:p w14:paraId="3018BEFA" w14:textId="77777777" w:rsidR="007E4AF5" w:rsidRDefault="00617BBC">
      <w:pPr>
        <w:spacing w:after="0" w:line="254" w:lineRule="auto"/>
        <w:jc w:val="both"/>
        <w:rPr>
          <w:rFonts w:ascii="Cambria" w:eastAsia="Cambria" w:hAnsi="Cambria" w:cs="Cambria"/>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06359E2" w14:textId="77777777" w:rsidR="007E4AF5" w:rsidRDefault="00617BBC">
      <w:pPr>
        <w:numPr>
          <w:ilvl w:val="0"/>
          <w:numId w:val="693"/>
        </w:numPr>
        <w:spacing w:after="0"/>
        <w:jc w:val="both"/>
      </w:pPr>
      <w:r>
        <w:rPr>
          <w:rFonts w:ascii="Cambria" w:eastAsia="Cambria" w:hAnsi="Cambria" w:cs="Cambria"/>
          <w:sz w:val="24"/>
          <w:szCs w:val="24"/>
        </w:rPr>
        <w:t>durová stupnice nebo její část hraná pizzicato</w:t>
      </w:r>
    </w:p>
    <w:p w14:paraId="3E7BFD81" w14:textId="77777777" w:rsidR="007E4AF5" w:rsidRDefault="00617BBC">
      <w:pPr>
        <w:numPr>
          <w:ilvl w:val="0"/>
          <w:numId w:val="693"/>
        </w:numPr>
        <w:spacing w:after="0"/>
        <w:jc w:val="both"/>
      </w:pPr>
      <w:r>
        <w:rPr>
          <w:rFonts w:ascii="Cambria" w:eastAsia="Cambria" w:hAnsi="Cambria" w:cs="Cambria"/>
          <w:sz w:val="24"/>
          <w:szCs w:val="24"/>
        </w:rPr>
        <w:t>cvičení na prázdných strunách – smyčcem nebo prsty</w:t>
      </w:r>
    </w:p>
    <w:p w14:paraId="35B925DD" w14:textId="77777777" w:rsidR="007E4AF5" w:rsidRDefault="007E4AF5">
      <w:pPr>
        <w:spacing w:after="0"/>
        <w:ind w:left="720"/>
        <w:rPr>
          <w:rFonts w:ascii="Cambria" w:eastAsia="Cambria" w:hAnsi="Cambria" w:cs="Cambria"/>
          <w:sz w:val="24"/>
          <w:szCs w:val="24"/>
        </w:rPr>
      </w:pPr>
    </w:p>
    <w:p w14:paraId="1AEE6D9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 ročník</w:t>
      </w:r>
    </w:p>
    <w:p w14:paraId="47F03A8A"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Žák:</w:t>
      </w:r>
    </w:p>
    <w:p w14:paraId="66028870" w14:textId="0B3371CC" w:rsidR="007E4AF5" w:rsidRDefault="00617BBC">
      <w:pPr>
        <w:numPr>
          <w:ilvl w:val="0"/>
          <w:numId w:val="693"/>
        </w:numPr>
        <w:spacing w:after="0"/>
        <w:jc w:val="both"/>
      </w:pPr>
      <w:r>
        <w:rPr>
          <w:rFonts w:ascii="Cambria" w:eastAsia="Cambria" w:hAnsi="Cambria" w:cs="Cambria"/>
          <w:sz w:val="24"/>
          <w:szCs w:val="24"/>
        </w:rPr>
        <w:t>plynule pře</w:t>
      </w:r>
      <w:r w:rsidR="00B93481">
        <w:rPr>
          <w:rFonts w:ascii="Cambria" w:eastAsia="Cambria" w:hAnsi="Cambria" w:cs="Cambria"/>
          <w:sz w:val="24"/>
          <w:szCs w:val="24"/>
        </w:rPr>
        <w:t xml:space="preserve">jde </w:t>
      </w:r>
      <w:r>
        <w:rPr>
          <w:rFonts w:ascii="Cambria" w:eastAsia="Cambria" w:hAnsi="Cambria" w:cs="Cambria"/>
          <w:sz w:val="24"/>
          <w:szCs w:val="24"/>
        </w:rPr>
        <w:t>mezi strunami</w:t>
      </w:r>
    </w:p>
    <w:p w14:paraId="0A391565" w14:textId="1240A0F1" w:rsidR="007E4AF5" w:rsidRPr="00B93481" w:rsidRDefault="00B93481">
      <w:pPr>
        <w:numPr>
          <w:ilvl w:val="0"/>
          <w:numId w:val="693"/>
        </w:numPr>
        <w:spacing w:after="0"/>
        <w:jc w:val="both"/>
      </w:pPr>
      <w:r>
        <w:rPr>
          <w:rFonts w:ascii="Cambria" w:eastAsia="Cambria" w:hAnsi="Cambria" w:cs="Cambria"/>
          <w:sz w:val="24"/>
          <w:szCs w:val="24"/>
        </w:rPr>
        <w:t>za</w:t>
      </w:r>
      <w:r w:rsidR="00617BBC">
        <w:rPr>
          <w:rFonts w:ascii="Cambria" w:eastAsia="Cambria" w:hAnsi="Cambria" w:cs="Cambria"/>
          <w:sz w:val="24"/>
          <w:szCs w:val="24"/>
        </w:rPr>
        <w:t>hraje ze zápisu celé, půlové a čtvrťové noty a pauzy podle metronomu</w:t>
      </w:r>
    </w:p>
    <w:p w14:paraId="7C4306A4" w14:textId="77777777" w:rsidR="00B93481" w:rsidRDefault="00B93481" w:rsidP="00B93481">
      <w:pPr>
        <w:spacing w:after="0"/>
        <w:jc w:val="both"/>
      </w:pPr>
    </w:p>
    <w:p w14:paraId="4AF67BF6" w14:textId="77777777" w:rsidR="007E4AF5" w:rsidRDefault="00617BBC">
      <w:pPr>
        <w:spacing w:after="0" w:line="254" w:lineRule="auto"/>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6CFE7603" w14:textId="77777777" w:rsidR="007E4AF5" w:rsidRDefault="00617BBC">
      <w:pPr>
        <w:numPr>
          <w:ilvl w:val="0"/>
          <w:numId w:val="693"/>
        </w:numPr>
        <w:spacing w:after="0"/>
        <w:jc w:val="both"/>
      </w:pPr>
      <w:r>
        <w:rPr>
          <w:rFonts w:ascii="Cambria" w:eastAsia="Cambria" w:hAnsi="Cambria" w:cs="Cambria"/>
          <w:sz w:val="24"/>
          <w:szCs w:val="24"/>
        </w:rPr>
        <w:t>durová stupnice hraná smyčcem i prsty</w:t>
      </w:r>
    </w:p>
    <w:p w14:paraId="699C347D" w14:textId="54FDBD8C" w:rsidR="007E4AF5" w:rsidRPr="00B703F1" w:rsidRDefault="00617BBC">
      <w:pPr>
        <w:numPr>
          <w:ilvl w:val="0"/>
          <w:numId w:val="693"/>
        </w:numPr>
        <w:spacing w:after="0"/>
        <w:jc w:val="both"/>
      </w:pPr>
      <w:r>
        <w:rPr>
          <w:rFonts w:ascii="Cambria" w:eastAsia="Cambria" w:hAnsi="Cambria" w:cs="Cambria"/>
          <w:sz w:val="24"/>
          <w:szCs w:val="24"/>
        </w:rPr>
        <w:t>cvičení na prázdných strunách – smyčcem</w:t>
      </w:r>
    </w:p>
    <w:p w14:paraId="4E317541" w14:textId="77777777" w:rsidR="00B703F1" w:rsidRPr="00FF4EB5" w:rsidRDefault="00B703F1" w:rsidP="00B703F1">
      <w:pPr>
        <w:spacing w:after="0"/>
        <w:ind w:left="720"/>
        <w:jc w:val="both"/>
      </w:pPr>
    </w:p>
    <w:p w14:paraId="28969D5E"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 ročník</w:t>
      </w:r>
    </w:p>
    <w:p w14:paraId="351FDF96"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Žák:</w:t>
      </w:r>
    </w:p>
    <w:p w14:paraId="22D15F6D" w14:textId="51D4EE77" w:rsidR="007E4AF5" w:rsidRDefault="00617BBC">
      <w:pPr>
        <w:numPr>
          <w:ilvl w:val="0"/>
          <w:numId w:val="693"/>
        </w:numPr>
        <w:spacing w:after="0"/>
        <w:jc w:val="both"/>
        <w:rPr>
          <w:color w:val="000000"/>
        </w:rPr>
      </w:pPr>
      <w:r>
        <w:rPr>
          <w:rFonts w:ascii="Cambria" w:eastAsia="Cambria" w:hAnsi="Cambria" w:cs="Cambria"/>
          <w:color w:val="000000"/>
          <w:sz w:val="24"/>
          <w:szCs w:val="24"/>
        </w:rPr>
        <w:t>využ</w:t>
      </w:r>
      <w:r w:rsidR="00B93481">
        <w:rPr>
          <w:rFonts w:ascii="Cambria" w:eastAsia="Cambria" w:hAnsi="Cambria" w:cs="Cambria"/>
          <w:color w:val="000000"/>
          <w:sz w:val="24"/>
          <w:szCs w:val="24"/>
        </w:rPr>
        <w:t>ije</w:t>
      </w:r>
      <w:r>
        <w:rPr>
          <w:rFonts w:ascii="Cambria" w:eastAsia="Cambria" w:hAnsi="Cambria" w:cs="Cambria"/>
          <w:color w:val="000000"/>
          <w:sz w:val="24"/>
          <w:szCs w:val="24"/>
        </w:rPr>
        <w:t xml:space="preserve"> při hře základní návyky a dovednosti (správné držení těla, držení nástroje, koordinace pohybu pravé a levé ruky), použ</w:t>
      </w:r>
      <w:r w:rsidR="00B93481">
        <w:rPr>
          <w:rFonts w:ascii="Cambria" w:eastAsia="Cambria" w:hAnsi="Cambria" w:cs="Cambria"/>
          <w:color w:val="000000"/>
          <w:sz w:val="24"/>
          <w:szCs w:val="24"/>
        </w:rPr>
        <w:t>ije</w:t>
      </w:r>
      <w:r>
        <w:rPr>
          <w:rFonts w:ascii="Cambria" w:eastAsia="Cambria" w:hAnsi="Cambria" w:cs="Cambria"/>
          <w:color w:val="000000"/>
          <w:sz w:val="24"/>
          <w:szCs w:val="24"/>
        </w:rPr>
        <w:t xml:space="preserve"> základní technické prvky hry (ovládání celého smyčce i jeho částí) a </w:t>
      </w:r>
      <w:r w:rsidR="00B93481">
        <w:rPr>
          <w:rFonts w:ascii="Cambria" w:eastAsia="Cambria" w:hAnsi="Cambria" w:cs="Cambria"/>
          <w:color w:val="000000"/>
          <w:sz w:val="24"/>
          <w:szCs w:val="24"/>
        </w:rPr>
        <w:t>vy</w:t>
      </w:r>
      <w:r>
        <w:rPr>
          <w:rFonts w:ascii="Cambria" w:eastAsia="Cambria" w:hAnsi="Cambria" w:cs="Cambria"/>
          <w:color w:val="000000"/>
          <w:sz w:val="24"/>
          <w:szCs w:val="24"/>
        </w:rPr>
        <w:t>tvoří kvalitní tón</w:t>
      </w:r>
    </w:p>
    <w:p w14:paraId="55469B95" w14:textId="5A04470F" w:rsidR="007E4AF5" w:rsidRDefault="00617BBC">
      <w:pPr>
        <w:numPr>
          <w:ilvl w:val="0"/>
          <w:numId w:val="693"/>
        </w:numPr>
        <w:spacing w:after="0"/>
        <w:jc w:val="both"/>
        <w:rPr>
          <w:color w:val="000000"/>
        </w:rPr>
      </w:pPr>
      <w:r>
        <w:rPr>
          <w:rFonts w:ascii="Cambria" w:eastAsia="Cambria" w:hAnsi="Cambria" w:cs="Cambria"/>
          <w:color w:val="000000"/>
          <w:sz w:val="24"/>
          <w:szCs w:val="24"/>
        </w:rPr>
        <w:lastRenderedPageBreak/>
        <w:t>ovlád</w:t>
      </w:r>
      <w:r w:rsidR="00B93481">
        <w:rPr>
          <w:rFonts w:ascii="Cambria" w:eastAsia="Cambria" w:hAnsi="Cambria" w:cs="Cambria"/>
          <w:color w:val="000000"/>
          <w:sz w:val="24"/>
          <w:szCs w:val="24"/>
        </w:rPr>
        <w:t>ne</w:t>
      </w:r>
      <w:r>
        <w:rPr>
          <w:rFonts w:ascii="Cambria" w:eastAsia="Cambria" w:hAnsi="Cambria" w:cs="Cambria"/>
          <w:color w:val="000000"/>
          <w:sz w:val="24"/>
          <w:szCs w:val="24"/>
        </w:rPr>
        <w:t xml:space="preserve"> prsty v základních prstokladech ve výchozí poloze daného nástroje – v kombinacích na více strunách</w:t>
      </w:r>
    </w:p>
    <w:p w14:paraId="10CB8BCF" w14:textId="7126F90A" w:rsidR="007E4AF5" w:rsidRDefault="00B93481">
      <w:pPr>
        <w:numPr>
          <w:ilvl w:val="0"/>
          <w:numId w:val="693"/>
        </w:numPr>
        <w:spacing w:after="0"/>
        <w:jc w:val="both"/>
        <w:rPr>
          <w:color w:val="000000"/>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jednoduchých hudebních útvarech a v jejich notovém zápisu</w:t>
      </w:r>
    </w:p>
    <w:p w14:paraId="6BBF2E28" w14:textId="3828B4DB" w:rsidR="007E4AF5" w:rsidRDefault="00B93481">
      <w:pPr>
        <w:numPr>
          <w:ilvl w:val="0"/>
          <w:numId w:val="693"/>
        </w:numPr>
        <w:spacing w:after="0"/>
        <w:jc w:val="both"/>
        <w:rPr>
          <w:color w:val="000000"/>
        </w:rPr>
      </w:pPr>
      <w:r>
        <w:rPr>
          <w:rFonts w:ascii="Cambria" w:eastAsia="Cambria" w:hAnsi="Cambria" w:cs="Cambria"/>
          <w:color w:val="000000"/>
          <w:sz w:val="24"/>
          <w:szCs w:val="24"/>
        </w:rPr>
        <w:t>rozpozn</w:t>
      </w:r>
      <w:r w:rsidR="00617BBC">
        <w:rPr>
          <w:rFonts w:ascii="Cambria" w:eastAsia="Cambria" w:hAnsi="Cambria" w:cs="Cambria"/>
          <w:color w:val="000000"/>
          <w:sz w:val="24"/>
          <w:szCs w:val="24"/>
        </w:rPr>
        <w:t xml:space="preserve">á náladu skladby a </w:t>
      </w:r>
      <w:r>
        <w:rPr>
          <w:rFonts w:ascii="Cambria" w:eastAsia="Cambria" w:hAnsi="Cambria" w:cs="Cambria"/>
          <w:color w:val="000000"/>
          <w:sz w:val="24"/>
          <w:szCs w:val="24"/>
        </w:rPr>
        <w:t>vyjádří</w:t>
      </w:r>
      <w:r w:rsidR="00617BBC">
        <w:rPr>
          <w:rFonts w:ascii="Cambria" w:eastAsia="Cambria" w:hAnsi="Cambria" w:cs="Cambria"/>
          <w:color w:val="000000"/>
          <w:sz w:val="24"/>
          <w:szCs w:val="24"/>
        </w:rPr>
        <w:t xml:space="preserve"> tuto náladu elementárními výrazovými prostředky</w:t>
      </w:r>
    </w:p>
    <w:p w14:paraId="205AA9F2" w14:textId="77777777" w:rsidR="007E4AF5" w:rsidRDefault="00617BBC">
      <w:pPr>
        <w:numPr>
          <w:ilvl w:val="0"/>
          <w:numId w:val="693"/>
        </w:numPr>
        <w:spacing w:after="0"/>
        <w:jc w:val="both"/>
      </w:pPr>
      <w:r>
        <w:rPr>
          <w:rFonts w:ascii="Cambria" w:eastAsia="Cambria" w:hAnsi="Cambria" w:cs="Cambria"/>
          <w:color w:val="000000"/>
          <w:sz w:val="24"/>
          <w:szCs w:val="24"/>
        </w:rPr>
        <w:t>podle svých individuálních schopností zahraje zpaměti jednoduchou skladbu</w:t>
      </w:r>
    </w:p>
    <w:p w14:paraId="513674AA" w14:textId="3B319289" w:rsidR="007E4AF5" w:rsidRDefault="00617BBC">
      <w:pPr>
        <w:numPr>
          <w:ilvl w:val="0"/>
          <w:numId w:val="693"/>
        </w:numPr>
        <w:spacing w:after="0"/>
        <w:jc w:val="both"/>
      </w:pPr>
      <w:r>
        <w:rPr>
          <w:rFonts w:ascii="Cambria" w:eastAsia="Cambria" w:hAnsi="Cambria" w:cs="Cambria"/>
          <w:color w:val="000000"/>
          <w:sz w:val="24"/>
          <w:szCs w:val="24"/>
        </w:rPr>
        <w:t>uplat</w:t>
      </w:r>
      <w:r w:rsidR="00B93481">
        <w:rPr>
          <w:rFonts w:ascii="Cambria" w:eastAsia="Cambria" w:hAnsi="Cambria" w:cs="Cambria"/>
          <w:color w:val="000000"/>
          <w:sz w:val="24"/>
          <w:szCs w:val="24"/>
        </w:rPr>
        <w:t>ní</w:t>
      </w:r>
      <w:r>
        <w:rPr>
          <w:rFonts w:ascii="Cambria" w:eastAsia="Cambria" w:hAnsi="Cambria" w:cs="Cambria"/>
          <w:color w:val="000000"/>
          <w:sz w:val="24"/>
          <w:szCs w:val="24"/>
        </w:rPr>
        <w:t xml:space="preserve"> se podle svých schopností a dovedností v souhře s dalším nástrojem</w:t>
      </w:r>
    </w:p>
    <w:p w14:paraId="3126901A" w14:textId="77777777" w:rsidR="007E4AF5" w:rsidRDefault="007E4AF5">
      <w:pPr>
        <w:spacing w:after="0"/>
        <w:ind w:left="720"/>
        <w:rPr>
          <w:rFonts w:ascii="Cambria" w:eastAsia="Cambria" w:hAnsi="Cambria" w:cs="Cambria"/>
          <w:sz w:val="24"/>
          <w:szCs w:val="24"/>
        </w:rPr>
      </w:pPr>
    </w:p>
    <w:p w14:paraId="2F72EFF7" w14:textId="77777777" w:rsidR="007E4AF5" w:rsidRDefault="00617BBC">
      <w:pPr>
        <w:spacing w:after="0" w:line="254" w:lineRule="auto"/>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676CAB3F" w14:textId="77777777" w:rsidR="007E4AF5" w:rsidRDefault="00617BBC">
      <w:pPr>
        <w:numPr>
          <w:ilvl w:val="0"/>
          <w:numId w:val="693"/>
        </w:numPr>
        <w:spacing w:after="0"/>
        <w:jc w:val="both"/>
      </w:pPr>
      <w:r>
        <w:rPr>
          <w:rFonts w:ascii="Cambria" w:eastAsia="Cambria" w:hAnsi="Cambria" w:cs="Cambria"/>
          <w:sz w:val="24"/>
          <w:szCs w:val="24"/>
        </w:rPr>
        <w:t>durová stupnice, akord</w:t>
      </w:r>
    </w:p>
    <w:p w14:paraId="4EF28BE4" w14:textId="77777777" w:rsidR="007E4AF5" w:rsidRDefault="00617BBC">
      <w:pPr>
        <w:numPr>
          <w:ilvl w:val="0"/>
          <w:numId w:val="693"/>
        </w:numPr>
        <w:spacing w:after="0"/>
        <w:jc w:val="both"/>
      </w:pPr>
      <w:r>
        <w:rPr>
          <w:rFonts w:ascii="Cambria" w:eastAsia="Cambria" w:hAnsi="Cambria" w:cs="Cambria"/>
          <w:sz w:val="24"/>
          <w:szCs w:val="24"/>
        </w:rPr>
        <w:t>etuda – smyčcem</w:t>
      </w:r>
    </w:p>
    <w:p w14:paraId="49ED9B45" w14:textId="77777777" w:rsidR="007E4AF5" w:rsidRDefault="00617BBC">
      <w:pPr>
        <w:numPr>
          <w:ilvl w:val="0"/>
          <w:numId w:val="693"/>
        </w:numPr>
        <w:spacing w:after="0"/>
        <w:jc w:val="both"/>
      </w:pPr>
      <w:r>
        <w:rPr>
          <w:rFonts w:ascii="Cambria" w:eastAsia="Cambria" w:hAnsi="Cambria" w:cs="Cambria"/>
          <w:sz w:val="24"/>
          <w:szCs w:val="24"/>
        </w:rPr>
        <w:t>jednoduchý doprovod písně s nahrávkou nebo metronomem – prsty</w:t>
      </w:r>
    </w:p>
    <w:p w14:paraId="3B6A800E" w14:textId="77777777" w:rsidR="007E4AF5" w:rsidRDefault="007E4AF5">
      <w:pPr>
        <w:spacing w:after="0"/>
        <w:ind w:left="720"/>
        <w:rPr>
          <w:rFonts w:ascii="Cambria" w:eastAsia="Cambria" w:hAnsi="Cambria" w:cs="Cambria"/>
          <w:sz w:val="24"/>
          <w:szCs w:val="24"/>
        </w:rPr>
      </w:pPr>
    </w:p>
    <w:p w14:paraId="7FBF78B1"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ročník</w:t>
      </w:r>
    </w:p>
    <w:p w14:paraId="6F8615CF"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Žák:</w:t>
      </w:r>
    </w:p>
    <w:p w14:paraId="05FF9B9E" w14:textId="14D6F5BD" w:rsidR="007E4AF5" w:rsidRDefault="00617BBC">
      <w:pPr>
        <w:numPr>
          <w:ilvl w:val="0"/>
          <w:numId w:val="693"/>
        </w:numPr>
        <w:spacing w:after="0"/>
        <w:jc w:val="both"/>
      </w:pPr>
      <w:r>
        <w:rPr>
          <w:rFonts w:ascii="Cambria" w:eastAsia="Cambria" w:hAnsi="Cambria" w:cs="Cambria"/>
          <w:sz w:val="24"/>
          <w:szCs w:val="24"/>
        </w:rPr>
        <w:t>využ</w:t>
      </w:r>
      <w:r w:rsidR="003311E9">
        <w:rPr>
          <w:rFonts w:ascii="Cambria" w:eastAsia="Cambria" w:hAnsi="Cambria" w:cs="Cambria"/>
          <w:sz w:val="24"/>
          <w:szCs w:val="24"/>
        </w:rPr>
        <w:t>ije</w:t>
      </w:r>
      <w:r>
        <w:rPr>
          <w:rFonts w:ascii="Cambria" w:eastAsia="Cambria" w:hAnsi="Cambria" w:cs="Cambria"/>
          <w:sz w:val="24"/>
          <w:szCs w:val="24"/>
        </w:rPr>
        <w:t xml:space="preserve"> základní návyky a dovednosti – správné držení těla a nástroje, postavení rukou</w:t>
      </w:r>
    </w:p>
    <w:p w14:paraId="3A01A1CA" w14:textId="159E0138" w:rsidR="007E4AF5" w:rsidRDefault="003311E9">
      <w:pPr>
        <w:numPr>
          <w:ilvl w:val="0"/>
          <w:numId w:val="693"/>
        </w:numPr>
        <w:spacing w:after="0"/>
        <w:jc w:val="both"/>
      </w:pPr>
      <w:r>
        <w:rPr>
          <w:rFonts w:ascii="Cambria" w:eastAsia="Cambria" w:hAnsi="Cambria" w:cs="Cambria"/>
          <w:sz w:val="24"/>
          <w:szCs w:val="24"/>
        </w:rPr>
        <w:t>z</w:t>
      </w:r>
      <w:r w:rsidR="00617BBC">
        <w:rPr>
          <w:rFonts w:ascii="Cambria" w:eastAsia="Cambria" w:hAnsi="Cambria" w:cs="Cambria"/>
          <w:sz w:val="24"/>
          <w:szCs w:val="24"/>
        </w:rPr>
        <w:t>orientuje se v jednoduchých hudebních útvarech a v jejich notovém zápisu</w:t>
      </w:r>
    </w:p>
    <w:p w14:paraId="6BA88E5C" w14:textId="77777777" w:rsidR="007E4AF5" w:rsidRDefault="00617BBC">
      <w:pPr>
        <w:numPr>
          <w:ilvl w:val="0"/>
          <w:numId w:val="693"/>
        </w:numPr>
        <w:spacing w:after="0"/>
        <w:jc w:val="both"/>
      </w:pPr>
      <w:r>
        <w:rPr>
          <w:rFonts w:ascii="Cambria" w:eastAsia="Cambria" w:hAnsi="Cambria" w:cs="Cambria"/>
          <w:sz w:val="24"/>
          <w:szCs w:val="24"/>
        </w:rPr>
        <w:t>zahraje zpaměti jednoduchou skladbu</w:t>
      </w:r>
    </w:p>
    <w:p w14:paraId="3C6A404E" w14:textId="3A1C485A" w:rsidR="007E4AF5" w:rsidRDefault="00617BBC">
      <w:pPr>
        <w:numPr>
          <w:ilvl w:val="0"/>
          <w:numId w:val="693"/>
        </w:numPr>
        <w:spacing w:after="0"/>
        <w:jc w:val="both"/>
      </w:pPr>
      <w:r>
        <w:rPr>
          <w:rFonts w:ascii="Cambria" w:eastAsia="Cambria" w:hAnsi="Cambria" w:cs="Cambria"/>
          <w:sz w:val="24"/>
          <w:szCs w:val="24"/>
        </w:rPr>
        <w:t>uplat</w:t>
      </w:r>
      <w:r w:rsidR="003311E9">
        <w:rPr>
          <w:rFonts w:ascii="Cambria" w:eastAsia="Cambria" w:hAnsi="Cambria" w:cs="Cambria"/>
          <w:sz w:val="24"/>
          <w:szCs w:val="24"/>
        </w:rPr>
        <w:t>ní</w:t>
      </w:r>
      <w:r>
        <w:rPr>
          <w:rFonts w:ascii="Cambria" w:eastAsia="Cambria" w:hAnsi="Cambria" w:cs="Cambria"/>
          <w:sz w:val="24"/>
          <w:szCs w:val="24"/>
        </w:rPr>
        <w:t xml:space="preserve"> se dle svých schopností a dovedností v souhře s dalším nástrojem</w:t>
      </w:r>
    </w:p>
    <w:p w14:paraId="5331C4EE" w14:textId="7D76F992" w:rsidR="007E4AF5" w:rsidRDefault="00617BBC">
      <w:pPr>
        <w:numPr>
          <w:ilvl w:val="0"/>
          <w:numId w:val="693"/>
        </w:numPr>
        <w:spacing w:after="0"/>
        <w:jc w:val="both"/>
      </w:pPr>
      <w:r>
        <w:rPr>
          <w:rFonts w:ascii="Cambria" w:eastAsia="Cambria" w:hAnsi="Cambria" w:cs="Cambria"/>
          <w:sz w:val="24"/>
          <w:szCs w:val="24"/>
        </w:rPr>
        <w:t>doprovod</w:t>
      </w:r>
      <w:r w:rsidR="003311E9">
        <w:rPr>
          <w:rFonts w:ascii="Cambria" w:eastAsia="Cambria" w:hAnsi="Cambria" w:cs="Cambria"/>
          <w:sz w:val="24"/>
          <w:szCs w:val="24"/>
        </w:rPr>
        <w:t>í</w:t>
      </w:r>
      <w:r>
        <w:rPr>
          <w:rFonts w:ascii="Cambria" w:eastAsia="Cambria" w:hAnsi="Cambria" w:cs="Cambria"/>
          <w:sz w:val="24"/>
          <w:szCs w:val="24"/>
        </w:rPr>
        <w:t xml:space="preserve"> jednoduchou píseň základními akordickými tóny</w:t>
      </w:r>
    </w:p>
    <w:p w14:paraId="375CBB13" w14:textId="77777777" w:rsidR="007E4AF5" w:rsidRDefault="007E4AF5">
      <w:pPr>
        <w:spacing w:after="0"/>
        <w:ind w:left="720"/>
        <w:rPr>
          <w:rFonts w:ascii="Cambria" w:eastAsia="Cambria" w:hAnsi="Cambria" w:cs="Cambria"/>
          <w:sz w:val="24"/>
          <w:szCs w:val="24"/>
        </w:rPr>
      </w:pPr>
    </w:p>
    <w:p w14:paraId="7B818EDB" w14:textId="77777777" w:rsidR="007E4AF5" w:rsidRDefault="00617BBC">
      <w:pPr>
        <w:spacing w:after="0" w:line="254" w:lineRule="auto"/>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34526849" w14:textId="77777777" w:rsidR="007E4AF5" w:rsidRDefault="00617BBC">
      <w:pPr>
        <w:numPr>
          <w:ilvl w:val="0"/>
          <w:numId w:val="693"/>
        </w:numPr>
        <w:spacing w:after="0"/>
        <w:jc w:val="both"/>
      </w:pPr>
      <w:r>
        <w:rPr>
          <w:rFonts w:ascii="Cambria" w:eastAsia="Cambria" w:hAnsi="Cambria" w:cs="Cambria"/>
          <w:sz w:val="24"/>
          <w:szCs w:val="24"/>
        </w:rPr>
        <w:t>stupnice, akord</w:t>
      </w:r>
    </w:p>
    <w:p w14:paraId="587794C1" w14:textId="77777777" w:rsidR="007E4AF5" w:rsidRDefault="00617BBC">
      <w:pPr>
        <w:numPr>
          <w:ilvl w:val="0"/>
          <w:numId w:val="693"/>
        </w:numPr>
        <w:spacing w:after="0"/>
        <w:jc w:val="both"/>
      </w:pPr>
      <w:r>
        <w:rPr>
          <w:rFonts w:ascii="Cambria" w:eastAsia="Cambria" w:hAnsi="Cambria" w:cs="Cambria"/>
          <w:sz w:val="24"/>
          <w:szCs w:val="24"/>
        </w:rPr>
        <w:t>etuda</w:t>
      </w:r>
    </w:p>
    <w:p w14:paraId="7E92A0F4" w14:textId="77777777" w:rsidR="007E4AF5" w:rsidRDefault="00617BBC">
      <w:pPr>
        <w:numPr>
          <w:ilvl w:val="0"/>
          <w:numId w:val="693"/>
        </w:numPr>
        <w:spacing w:after="0"/>
        <w:jc w:val="both"/>
      </w:pPr>
      <w:r>
        <w:rPr>
          <w:rFonts w:ascii="Cambria" w:eastAsia="Cambria" w:hAnsi="Cambria" w:cs="Cambria"/>
          <w:sz w:val="24"/>
          <w:szCs w:val="24"/>
        </w:rPr>
        <w:t>doprovod písně</w:t>
      </w:r>
    </w:p>
    <w:p w14:paraId="5A359F9C" w14:textId="77777777" w:rsidR="007E4AF5" w:rsidRDefault="007E4AF5" w:rsidP="00B703F1">
      <w:pPr>
        <w:spacing w:after="0"/>
        <w:rPr>
          <w:rFonts w:ascii="Cambria" w:eastAsia="Cambria" w:hAnsi="Cambria" w:cs="Cambria"/>
          <w:b/>
          <w:sz w:val="24"/>
          <w:szCs w:val="24"/>
        </w:rPr>
      </w:pPr>
    </w:p>
    <w:p w14:paraId="5638FDF6"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5. ročník</w:t>
      </w:r>
    </w:p>
    <w:p w14:paraId="63739B7C"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Žák:</w:t>
      </w:r>
    </w:p>
    <w:p w14:paraId="6520CB12" w14:textId="56C5BCC8" w:rsidR="007E4AF5" w:rsidRDefault="003311E9">
      <w:pPr>
        <w:numPr>
          <w:ilvl w:val="0"/>
          <w:numId w:val="693"/>
        </w:numPr>
        <w:spacing w:after="0"/>
        <w:jc w:val="both"/>
      </w:pPr>
      <w:r>
        <w:rPr>
          <w:rFonts w:ascii="Cambria" w:eastAsia="Cambria" w:hAnsi="Cambria" w:cs="Cambria"/>
          <w:sz w:val="24"/>
          <w:szCs w:val="24"/>
        </w:rPr>
        <w:t>za</w:t>
      </w:r>
      <w:r w:rsidR="00617BBC">
        <w:rPr>
          <w:rFonts w:ascii="Cambria" w:eastAsia="Cambria" w:hAnsi="Cambria" w:cs="Cambria"/>
          <w:sz w:val="24"/>
          <w:szCs w:val="24"/>
        </w:rPr>
        <w:t xml:space="preserve">hraje v I. až IV. poloze a </w:t>
      </w:r>
      <w:r>
        <w:rPr>
          <w:rFonts w:ascii="Cambria" w:eastAsia="Cambria" w:hAnsi="Cambria" w:cs="Cambria"/>
          <w:sz w:val="24"/>
          <w:szCs w:val="24"/>
        </w:rPr>
        <w:t>zvládne</w:t>
      </w:r>
      <w:r w:rsidR="00617BBC">
        <w:rPr>
          <w:rFonts w:ascii="Cambria" w:eastAsia="Cambria" w:hAnsi="Cambria" w:cs="Cambria"/>
          <w:sz w:val="24"/>
          <w:szCs w:val="24"/>
        </w:rPr>
        <w:t xml:space="preserve"> intonační sebekontrol</w:t>
      </w:r>
      <w:r>
        <w:rPr>
          <w:rFonts w:ascii="Cambria" w:eastAsia="Cambria" w:hAnsi="Cambria" w:cs="Cambria"/>
          <w:sz w:val="24"/>
          <w:szCs w:val="24"/>
        </w:rPr>
        <w:t>u</w:t>
      </w:r>
    </w:p>
    <w:p w14:paraId="361B6860" w14:textId="77777777" w:rsidR="007E4AF5" w:rsidRDefault="00617BBC">
      <w:pPr>
        <w:numPr>
          <w:ilvl w:val="0"/>
          <w:numId w:val="693"/>
        </w:numPr>
        <w:spacing w:after="0"/>
        <w:jc w:val="both"/>
      </w:pPr>
      <w:r>
        <w:rPr>
          <w:rFonts w:ascii="Cambria" w:eastAsia="Cambria" w:hAnsi="Cambria" w:cs="Cambria"/>
          <w:sz w:val="24"/>
          <w:szCs w:val="24"/>
        </w:rPr>
        <w:t>zahraje jednoduchou skladbu za doprovodu klavíru nebo s nahrávkou</w:t>
      </w:r>
    </w:p>
    <w:p w14:paraId="548007DC" w14:textId="77777777" w:rsidR="007E4AF5" w:rsidRDefault="00617BBC">
      <w:pPr>
        <w:numPr>
          <w:ilvl w:val="0"/>
          <w:numId w:val="693"/>
        </w:numPr>
        <w:spacing w:after="0"/>
        <w:jc w:val="both"/>
      </w:pPr>
      <w:r>
        <w:rPr>
          <w:rFonts w:ascii="Cambria" w:eastAsia="Cambria" w:hAnsi="Cambria" w:cs="Cambria"/>
          <w:sz w:val="24"/>
          <w:szCs w:val="24"/>
        </w:rPr>
        <w:t>zahraje stupnici mollovou (aiolskou)</w:t>
      </w:r>
    </w:p>
    <w:p w14:paraId="4EBA6CB8" w14:textId="565C13BA" w:rsidR="007E4AF5" w:rsidRDefault="003311E9">
      <w:pPr>
        <w:numPr>
          <w:ilvl w:val="0"/>
          <w:numId w:val="693"/>
        </w:numPr>
        <w:spacing w:after="0"/>
        <w:jc w:val="both"/>
      </w:pPr>
      <w:r>
        <w:rPr>
          <w:rFonts w:ascii="Cambria" w:eastAsia="Cambria" w:hAnsi="Cambria" w:cs="Cambria"/>
          <w:sz w:val="24"/>
          <w:szCs w:val="24"/>
        </w:rPr>
        <w:t>ve skladbě rozezná</w:t>
      </w:r>
      <w:r w:rsidR="00617BBC">
        <w:rPr>
          <w:rFonts w:ascii="Cambria" w:eastAsia="Cambria" w:hAnsi="Cambria" w:cs="Cambria"/>
          <w:sz w:val="24"/>
          <w:szCs w:val="24"/>
        </w:rPr>
        <w:t xml:space="preserve"> dynamik</w:t>
      </w:r>
      <w:r>
        <w:rPr>
          <w:rFonts w:ascii="Cambria" w:eastAsia="Cambria" w:hAnsi="Cambria" w:cs="Cambria"/>
          <w:sz w:val="24"/>
          <w:szCs w:val="24"/>
        </w:rPr>
        <w:t>u</w:t>
      </w:r>
      <w:r w:rsidR="00617BBC">
        <w:rPr>
          <w:rFonts w:ascii="Cambria" w:eastAsia="Cambria" w:hAnsi="Cambria" w:cs="Cambria"/>
          <w:sz w:val="24"/>
          <w:szCs w:val="24"/>
        </w:rPr>
        <w:t>, výraz, forma</w:t>
      </w:r>
    </w:p>
    <w:p w14:paraId="60E9BAF7" w14:textId="079DD6D1" w:rsidR="007E4AF5" w:rsidRDefault="003311E9">
      <w:pPr>
        <w:numPr>
          <w:ilvl w:val="0"/>
          <w:numId w:val="693"/>
        </w:numPr>
        <w:spacing w:after="0"/>
        <w:jc w:val="both"/>
      </w:pPr>
      <w:r>
        <w:rPr>
          <w:rFonts w:ascii="Cambria" w:eastAsia="Cambria" w:hAnsi="Cambria" w:cs="Cambria"/>
          <w:sz w:val="24"/>
          <w:szCs w:val="24"/>
        </w:rPr>
        <w:t>z</w:t>
      </w:r>
      <w:r w:rsidR="00C81D34">
        <w:rPr>
          <w:rFonts w:ascii="Cambria" w:eastAsia="Cambria" w:hAnsi="Cambria" w:cs="Cambria"/>
          <w:sz w:val="24"/>
          <w:szCs w:val="24"/>
        </w:rPr>
        <w:t>a</w:t>
      </w:r>
      <w:r w:rsidR="00617BBC">
        <w:rPr>
          <w:rFonts w:ascii="Cambria" w:eastAsia="Cambria" w:hAnsi="Cambria" w:cs="Cambria"/>
          <w:sz w:val="24"/>
          <w:szCs w:val="24"/>
        </w:rPr>
        <w:t>improvizuje jednoduchý doprovod k jazzovému standardu</w:t>
      </w:r>
    </w:p>
    <w:p w14:paraId="01B673B2" w14:textId="77777777" w:rsidR="007E4AF5" w:rsidRDefault="00617BBC">
      <w:pPr>
        <w:spacing w:after="0" w:line="254" w:lineRule="auto"/>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4F811E99" w14:textId="77777777" w:rsidR="007E4AF5" w:rsidRDefault="00617BBC">
      <w:pPr>
        <w:numPr>
          <w:ilvl w:val="0"/>
          <w:numId w:val="693"/>
        </w:numPr>
        <w:spacing w:after="0"/>
        <w:jc w:val="both"/>
      </w:pPr>
      <w:r>
        <w:rPr>
          <w:rFonts w:ascii="Cambria" w:eastAsia="Cambria" w:hAnsi="Cambria" w:cs="Cambria"/>
          <w:sz w:val="24"/>
          <w:szCs w:val="24"/>
        </w:rPr>
        <w:t>stupnice, akord</w:t>
      </w:r>
    </w:p>
    <w:p w14:paraId="277FB07F" w14:textId="77777777" w:rsidR="007E4AF5" w:rsidRDefault="00617BBC">
      <w:pPr>
        <w:numPr>
          <w:ilvl w:val="0"/>
          <w:numId w:val="693"/>
        </w:numPr>
        <w:spacing w:after="0"/>
        <w:jc w:val="both"/>
      </w:pPr>
      <w:r>
        <w:rPr>
          <w:rFonts w:ascii="Cambria" w:eastAsia="Cambria" w:hAnsi="Cambria" w:cs="Cambria"/>
          <w:sz w:val="24"/>
          <w:szCs w:val="24"/>
        </w:rPr>
        <w:t>etuda</w:t>
      </w:r>
    </w:p>
    <w:p w14:paraId="68A2CB9B" w14:textId="77777777" w:rsidR="007E4AF5" w:rsidRDefault="00617BBC">
      <w:pPr>
        <w:numPr>
          <w:ilvl w:val="0"/>
          <w:numId w:val="693"/>
        </w:numPr>
        <w:spacing w:after="0"/>
        <w:jc w:val="both"/>
      </w:pPr>
      <w:r>
        <w:rPr>
          <w:rFonts w:ascii="Cambria" w:eastAsia="Cambria" w:hAnsi="Cambria" w:cs="Cambria"/>
          <w:sz w:val="24"/>
          <w:szCs w:val="24"/>
        </w:rPr>
        <w:t>doprovod jazzového standardu na 2, popř. na 4 (</w:t>
      </w:r>
      <w:proofErr w:type="spellStart"/>
      <w:r>
        <w:rPr>
          <w:rFonts w:ascii="Cambria" w:eastAsia="Cambria" w:hAnsi="Cambria" w:cs="Cambria"/>
          <w:sz w:val="24"/>
          <w:szCs w:val="24"/>
        </w:rPr>
        <w:t>walking</w:t>
      </w:r>
      <w:proofErr w:type="spellEnd"/>
      <w:r>
        <w:rPr>
          <w:rFonts w:ascii="Cambria" w:eastAsia="Cambria" w:hAnsi="Cambria" w:cs="Cambria"/>
          <w:sz w:val="24"/>
          <w:szCs w:val="24"/>
        </w:rPr>
        <w:t xml:space="preserve"> bass)</w:t>
      </w:r>
    </w:p>
    <w:p w14:paraId="4869E07C" w14:textId="77777777" w:rsidR="007E4AF5" w:rsidRDefault="007E4AF5">
      <w:pPr>
        <w:spacing w:after="0"/>
        <w:ind w:left="720"/>
        <w:jc w:val="both"/>
        <w:rPr>
          <w:rFonts w:ascii="Cambria" w:eastAsia="Cambria" w:hAnsi="Cambria" w:cs="Cambria"/>
          <w:sz w:val="24"/>
          <w:szCs w:val="24"/>
        </w:rPr>
      </w:pPr>
    </w:p>
    <w:p w14:paraId="7A0FE056" w14:textId="77777777" w:rsidR="00055C5B" w:rsidRDefault="00055C5B">
      <w:pPr>
        <w:jc w:val="center"/>
        <w:rPr>
          <w:rFonts w:ascii="Cambria" w:eastAsia="Cambria" w:hAnsi="Cambria" w:cs="Cambria"/>
          <w:b/>
          <w:sz w:val="24"/>
          <w:szCs w:val="24"/>
        </w:rPr>
      </w:pPr>
    </w:p>
    <w:p w14:paraId="20D5D375" w14:textId="249EC59D" w:rsidR="007E4AF5" w:rsidRDefault="00617BBC">
      <w:pPr>
        <w:jc w:val="center"/>
        <w:rPr>
          <w:rFonts w:ascii="Cambria" w:eastAsia="Cambria" w:hAnsi="Cambria" w:cs="Cambria"/>
          <w:b/>
          <w:sz w:val="24"/>
          <w:szCs w:val="24"/>
        </w:rPr>
      </w:pPr>
      <w:r>
        <w:rPr>
          <w:rFonts w:ascii="Cambria" w:eastAsia="Cambria" w:hAnsi="Cambria" w:cs="Cambria"/>
          <w:b/>
          <w:sz w:val="24"/>
          <w:szCs w:val="24"/>
        </w:rPr>
        <w:lastRenderedPageBreak/>
        <w:t>6. ročník</w:t>
      </w:r>
    </w:p>
    <w:p w14:paraId="461E043F"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Žák:</w:t>
      </w:r>
    </w:p>
    <w:p w14:paraId="0895CF70" w14:textId="4A232E9B" w:rsidR="007E4AF5" w:rsidRDefault="00C81D34">
      <w:pPr>
        <w:numPr>
          <w:ilvl w:val="0"/>
          <w:numId w:val="693"/>
        </w:numPr>
        <w:spacing w:after="0"/>
        <w:jc w:val="both"/>
      </w:pPr>
      <w:r>
        <w:rPr>
          <w:rFonts w:ascii="Cambria" w:eastAsia="Cambria" w:hAnsi="Cambria" w:cs="Cambria"/>
          <w:sz w:val="24"/>
          <w:szCs w:val="24"/>
        </w:rPr>
        <w:t>z</w:t>
      </w:r>
      <w:r w:rsidR="00617BBC">
        <w:rPr>
          <w:rFonts w:ascii="Cambria" w:eastAsia="Cambria" w:hAnsi="Cambria" w:cs="Cambria"/>
          <w:sz w:val="24"/>
          <w:szCs w:val="24"/>
        </w:rPr>
        <w:t>vlád</w:t>
      </w:r>
      <w:r>
        <w:rPr>
          <w:rFonts w:ascii="Cambria" w:eastAsia="Cambria" w:hAnsi="Cambria" w:cs="Cambria"/>
          <w:sz w:val="24"/>
          <w:szCs w:val="24"/>
        </w:rPr>
        <w:t>ne</w:t>
      </w:r>
      <w:r w:rsidR="00617BBC">
        <w:rPr>
          <w:rFonts w:ascii="Cambria" w:eastAsia="Cambria" w:hAnsi="Cambria" w:cs="Cambria"/>
          <w:sz w:val="24"/>
          <w:szCs w:val="24"/>
        </w:rPr>
        <w:t xml:space="preserve"> hru tenuto, staccato, legato</w:t>
      </w:r>
    </w:p>
    <w:p w14:paraId="7643BA66" w14:textId="5EECA0C7" w:rsidR="007E4AF5" w:rsidRDefault="00617BBC">
      <w:pPr>
        <w:numPr>
          <w:ilvl w:val="0"/>
          <w:numId w:val="693"/>
        </w:numPr>
        <w:spacing w:after="0"/>
        <w:jc w:val="both"/>
      </w:pPr>
      <w:r>
        <w:rPr>
          <w:rFonts w:ascii="Cambria" w:eastAsia="Cambria" w:hAnsi="Cambria" w:cs="Cambria"/>
          <w:sz w:val="24"/>
          <w:szCs w:val="24"/>
        </w:rPr>
        <w:t>nalad</w:t>
      </w:r>
      <w:r w:rsidR="00C81D34">
        <w:rPr>
          <w:rFonts w:ascii="Cambria" w:eastAsia="Cambria" w:hAnsi="Cambria" w:cs="Cambria"/>
          <w:sz w:val="24"/>
          <w:szCs w:val="24"/>
        </w:rPr>
        <w:t>í si</w:t>
      </w:r>
      <w:r>
        <w:rPr>
          <w:rFonts w:ascii="Cambria" w:eastAsia="Cambria" w:hAnsi="Cambria" w:cs="Cambria"/>
          <w:sz w:val="24"/>
          <w:szCs w:val="24"/>
        </w:rPr>
        <w:t xml:space="preserve"> nástroj</w:t>
      </w:r>
    </w:p>
    <w:p w14:paraId="1F52DC88" w14:textId="694EC2A9" w:rsidR="007E4AF5" w:rsidRDefault="00C81D34">
      <w:pPr>
        <w:numPr>
          <w:ilvl w:val="0"/>
          <w:numId w:val="693"/>
        </w:numPr>
        <w:spacing w:after="0"/>
        <w:jc w:val="both"/>
      </w:pPr>
      <w:r>
        <w:rPr>
          <w:rFonts w:ascii="Cambria" w:eastAsia="Cambria" w:hAnsi="Cambria" w:cs="Cambria"/>
          <w:sz w:val="24"/>
          <w:szCs w:val="24"/>
        </w:rPr>
        <w:t>za</w:t>
      </w:r>
      <w:r w:rsidR="00617BBC">
        <w:rPr>
          <w:rFonts w:ascii="Cambria" w:eastAsia="Cambria" w:hAnsi="Cambria" w:cs="Cambria"/>
          <w:sz w:val="24"/>
          <w:szCs w:val="24"/>
        </w:rPr>
        <w:t>hraje melodie s doprovodem klavíru nebo s nahrávkou</w:t>
      </w:r>
    </w:p>
    <w:p w14:paraId="48E32273" w14:textId="77777777" w:rsidR="007E4AF5" w:rsidRDefault="00617BBC">
      <w:pPr>
        <w:numPr>
          <w:ilvl w:val="0"/>
          <w:numId w:val="693"/>
        </w:numPr>
        <w:spacing w:after="0"/>
        <w:jc w:val="both"/>
      </w:pPr>
      <w:r>
        <w:rPr>
          <w:rFonts w:ascii="Cambria" w:eastAsia="Cambria" w:hAnsi="Cambria" w:cs="Cambria"/>
          <w:sz w:val="24"/>
          <w:szCs w:val="24"/>
        </w:rPr>
        <w:t xml:space="preserve">zaimprovizuje jednoduchý </w:t>
      </w:r>
      <w:proofErr w:type="spellStart"/>
      <w:r>
        <w:rPr>
          <w:rFonts w:ascii="Cambria" w:eastAsia="Cambria" w:hAnsi="Cambria" w:cs="Cambria"/>
          <w:sz w:val="24"/>
          <w:szCs w:val="24"/>
        </w:rPr>
        <w:t>walking</w:t>
      </w:r>
      <w:proofErr w:type="spellEnd"/>
      <w:r>
        <w:rPr>
          <w:rFonts w:ascii="Cambria" w:eastAsia="Cambria" w:hAnsi="Cambria" w:cs="Cambria"/>
          <w:sz w:val="24"/>
          <w:szCs w:val="24"/>
        </w:rPr>
        <w:t xml:space="preserve"> bass k jazzovému standardu</w:t>
      </w:r>
    </w:p>
    <w:p w14:paraId="4CAD75D6" w14:textId="77777777" w:rsidR="007E4AF5" w:rsidRDefault="007E4AF5">
      <w:pPr>
        <w:spacing w:after="0"/>
        <w:ind w:left="720"/>
        <w:rPr>
          <w:rFonts w:ascii="Cambria" w:eastAsia="Cambria" w:hAnsi="Cambria" w:cs="Cambria"/>
          <w:sz w:val="24"/>
          <w:szCs w:val="24"/>
        </w:rPr>
      </w:pPr>
    </w:p>
    <w:p w14:paraId="358E6756" w14:textId="77777777" w:rsidR="007E4AF5" w:rsidRDefault="00617BBC">
      <w:pPr>
        <w:spacing w:after="0" w:line="254" w:lineRule="auto"/>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331F2ADB" w14:textId="77777777" w:rsidR="007E4AF5" w:rsidRDefault="00617BBC">
      <w:pPr>
        <w:numPr>
          <w:ilvl w:val="0"/>
          <w:numId w:val="693"/>
        </w:numPr>
        <w:spacing w:after="0"/>
        <w:jc w:val="both"/>
      </w:pPr>
      <w:r>
        <w:rPr>
          <w:rFonts w:ascii="Cambria" w:eastAsia="Cambria" w:hAnsi="Cambria" w:cs="Cambria"/>
          <w:sz w:val="24"/>
          <w:szCs w:val="24"/>
        </w:rPr>
        <w:t>stupnice, akord</w:t>
      </w:r>
    </w:p>
    <w:p w14:paraId="4DBBDA84" w14:textId="77777777" w:rsidR="007E4AF5" w:rsidRDefault="00617BBC">
      <w:pPr>
        <w:numPr>
          <w:ilvl w:val="0"/>
          <w:numId w:val="693"/>
        </w:numPr>
        <w:spacing w:after="0"/>
        <w:jc w:val="both"/>
      </w:pPr>
      <w:r>
        <w:rPr>
          <w:rFonts w:ascii="Cambria" w:eastAsia="Cambria" w:hAnsi="Cambria" w:cs="Cambria"/>
          <w:sz w:val="24"/>
          <w:szCs w:val="24"/>
        </w:rPr>
        <w:t>etuda</w:t>
      </w:r>
    </w:p>
    <w:p w14:paraId="3ABAD451" w14:textId="77777777" w:rsidR="007E4AF5" w:rsidRDefault="00617BBC">
      <w:pPr>
        <w:numPr>
          <w:ilvl w:val="0"/>
          <w:numId w:val="693"/>
        </w:numPr>
        <w:spacing w:after="0"/>
        <w:jc w:val="both"/>
      </w:pPr>
      <w:r>
        <w:rPr>
          <w:rFonts w:ascii="Cambria" w:eastAsia="Cambria" w:hAnsi="Cambria" w:cs="Cambria"/>
          <w:sz w:val="24"/>
          <w:szCs w:val="24"/>
        </w:rPr>
        <w:t xml:space="preserve">doprovod jazzového standardu – </w:t>
      </w:r>
      <w:proofErr w:type="spellStart"/>
      <w:r>
        <w:rPr>
          <w:rFonts w:ascii="Cambria" w:eastAsia="Cambria" w:hAnsi="Cambria" w:cs="Cambria"/>
          <w:sz w:val="24"/>
          <w:szCs w:val="24"/>
        </w:rPr>
        <w:t>walking</w:t>
      </w:r>
      <w:proofErr w:type="spellEnd"/>
      <w:r>
        <w:rPr>
          <w:rFonts w:ascii="Cambria" w:eastAsia="Cambria" w:hAnsi="Cambria" w:cs="Cambria"/>
          <w:sz w:val="24"/>
          <w:szCs w:val="24"/>
        </w:rPr>
        <w:t xml:space="preserve"> bass</w:t>
      </w:r>
    </w:p>
    <w:p w14:paraId="2C700384" w14:textId="77777777" w:rsidR="007E4AF5" w:rsidRDefault="007E4AF5" w:rsidP="00055C5B">
      <w:pPr>
        <w:spacing w:after="0" w:line="254" w:lineRule="auto"/>
        <w:rPr>
          <w:rFonts w:ascii="Cambria" w:eastAsia="Cambria" w:hAnsi="Cambria" w:cs="Cambria"/>
          <w:sz w:val="24"/>
          <w:szCs w:val="24"/>
        </w:rPr>
      </w:pPr>
    </w:p>
    <w:p w14:paraId="60439B7E"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7. ročník</w:t>
      </w:r>
    </w:p>
    <w:p w14:paraId="1CB127FD"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Žák:</w:t>
      </w:r>
    </w:p>
    <w:p w14:paraId="5357C803" w14:textId="050033DD" w:rsidR="007E4AF5" w:rsidRDefault="00617BBC">
      <w:pPr>
        <w:numPr>
          <w:ilvl w:val="0"/>
          <w:numId w:val="693"/>
        </w:numPr>
        <w:spacing w:after="0"/>
        <w:jc w:val="both"/>
      </w:pPr>
      <w:r>
        <w:rPr>
          <w:rFonts w:ascii="Cambria" w:eastAsia="Cambria" w:hAnsi="Cambria" w:cs="Cambria"/>
          <w:sz w:val="24"/>
          <w:szCs w:val="24"/>
        </w:rPr>
        <w:t>ro</w:t>
      </w:r>
      <w:r w:rsidR="00C81D34">
        <w:rPr>
          <w:rFonts w:ascii="Cambria" w:eastAsia="Cambria" w:hAnsi="Cambria" w:cs="Cambria"/>
          <w:sz w:val="24"/>
          <w:szCs w:val="24"/>
        </w:rPr>
        <w:t>zezná</w:t>
      </w:r>
      <w:r>
        <w:rPr>
          <w:rFonts w:ascii="Cambria" w:eastAsia="Cambria" w:hAnsi="Cambria" w:cs="Cambria"/>
          <w:sz w:val="24"/>
          <w:szCs w:val="24"/>
        </w:rPr>
        <w:t xml:space="preserve"> akordick</w:t>
      </w:r>
      <w:r w:rsidR="00C81D34">
        <w:rPr>
          <w:rFonts w:ascii="Cambria" w:eastAsia="Cambria" w:hAnsi="Cambria" w:cs="Cambria"/>
          <w:sz w:val="24"/>
          <w:szCs w:val="24"/>
        </w:rPr>
        <w:t>é</w:t>
      </w:r>
      <w:r>
        <w:rPr>
          <w:rFonts w:ascii="Cambria" w:eastAsia="Cambria" w:hAnsi="Cambria" w:cs="Cambria"/>
          <w:sz w:val="24"/>
          <w:szCs w:val="24"/>
        </w:rPr>
        <w:t xml:space="preserve"> značk</w:t>
      </w:r>
      <w:r w:rsidR="00C81D34">
        <w:rPr>
          <w:rFonts w:ascii="Cambria" w:eastAsia="Cambria" w:hAnsi="Cambria" w:cs="Cambria"/>
          <w:sz w:val="24"/>
          <w:szCs w:val="24"/>
        </w:rPr>
        <w:t>y</w:t>
      </w:r>
      <w:r>
        <w:rPr>
          <w:rFonts w:ascii="Cambria" w:eastAsia="Cambria" w:hAnsi="Cambria" w:cs="Cambria"/>
          <w:sz w:val="24"/>
          <w:szCs w:val="24"/>
        </w:rPr>
        <w:t xml:space="preserve"> a </w:t>
      </w:r>
      <w:r w:rsidR="00C81D34">
        <w:rPr>
          <w:rFonts w:ascii="Cambria" w:eastAsia="Cambria" w:hAnsi="Cambria" w:cs="Cambria"/>
          <w:sz w:val="24"/>
          <w:szCs w:val="24"/>
        </w:rPr>
        <w:t>za</w:t>
      </w:r>
      <w:r>
        <w:rPr>
          <w:rFonts w:ascii="Cambria" w:eastAsia="Cambria" w:hAnsi="Cambria" w:cs="Cambria"/>
          <w:sz w:val="24"/>
          <w:szCs w:val="24"/>
        </w:rPr>
        <w:t>improvizuje jednoduché doprovody</w:t>
      </w:r>
    </w:p>
    <w:p w14:paraId="69A0F048" w14:textId="00A62D0A" w:rsidR="007E4AF5" w:rsidRDefault="00617BBC">
      <w:pPr>
        <w:numPr>
          <w:ilvl w:val="0"/>
          <w:numId w:val="693"/>
        </w:numPr>
        <w:spacing w:after="0"/>
        <w:jc w:val="both"/>
        <w:rPr>
          <w:color w:val="000000"/>
        </w:rPr>
      </w:pPr>
      <w:r>
        <w:rPr>
          <w:rFonts w:ascii="Cambria" w:eastAsia="Cambria" w:hAnsi="Cambria" w:cs="Cambria"/>
          <w:color w:val="000000"/>
          <w:sz w:val="24"/>
          <w:szCs w:val="24"/>
        </w:rPr>
        <w:t>využ</w:t>
      </w:r>
      <w:r w:rsidR="00C81D34">
        <w:rPr>
          <w:rFonts w:ascii="Cambria" w:eastAsia="Cambria" w:hAnsi="Cambria" w:cs="Cambria"/>
          <w:color w:val="000000"/>
          <w:sz w:val="24"/>
          <w:szCs w:val="24"/>
        </w:rPr>
        <w:t>ije</w:t>
      </w:r>
      <w:r>
        <w:rPr>
          <w:rFonts w:ascii="Cambria" w:eastAsia="Cambria" w:hAnsi="Cambria" w:cs="Cambria"/>
          <w:color w:val="000000"/>
          <w:sz w:val="24"/>
          <w:szCs w:val="24"/>
        </w:rPr>
        <w:t xml:space="preserve"> při hře všechny možnosti barevného a dynamického odstínění kvalitního tónu a obtížnější způsoby smyku</w:t>
      </w:r>
    </w:p>
    <w:p w14:paraId="5E2EE826" w14:textId="623152AB" w:rsidR="007E4AF5" w:rsidRDefault="00617BBC">
      <w:pPr>
        <w:numPr>
          <w:ilvl w:val="0"/>
          <w:numId w:val="693"/>
        </w:numPr>
        <w:spacing w:after="0"/>
        <w:jc w:val="both"/>
        <w:rPr>
          <w:color w:val="000000"/>
        </w:rPr>
      </w:pPr>
      <w:r>
        <w:rPr>
          <w:rFonts w:ascii="Cambria" w:eastAsia="Cambria" w:hAnsi="Cambria" w:cs="Cambria"/>
          <w:color w:val="000000"/>
          <w:sz w:val="24"/>
          <w:szCs w:val="24"/>
        </w:rPr>
        <w:t>využ</w:t>
      </w:r>
      <w:r w:rsidR="00C81D34">
        <w:rPr>
          <w:rFonts w:ascii="Cambria" w:eastAsia="Cambria" w:hAnsi="Cambria" w:cs="Cambria"/>
          <w:color w:val="000000"/>
          <w:sz w:val="24"/>
          <w:szCs w:val="24"/>
        </w:rPr>
        <w:t xml:space="preserve">ije </w:t>
      </w:r>
      <w:r>
        <w:rPr>
          <w:rFonts w:ascii="Cambria" w:eastAsia="Cambria" w:hAnsi="Cambria" w:cs="Cambria"/>
          <w:color w:val="000000"/>
          <w:sz w:val="24"/>
          <w:szCs w:val="24"/>
        </w:rPr>
        <w:t>plynulé výměny do vyšších poloh, zvlád</w:t>
      </w:r>
      <w:r w:rsidR="00C81D34">
        <w:rPr>
          <w:rFonts w:ascii="Cambria" w:eastAsia="Cambria" w:hAnsi="Cambria" w:cs="Cambria"/>
          <w:color w:val="000000"/>
          <w:sz w:val="24"/>
          <w:szCs w:val="24"/>
        </w:rPr>
        <w:t>ne</w:t>
      </w:r>
      <w:r>
        <w:rPr>
          <w:rFonts w:ascii="Cambria" w:eastAsia="Cambria" w:hAnsi="Cambria" w:cs="Cambria"/>
          <w:color w:val="000000"/>
          <w:sz w:val="24"/>
          <w:szCs w:val="24"/>
        </w:rPr>
        <w:t xml:space="preserve"> základní dvojhmaty</w:t>
      </w:r>
    </w:p>
    <w:p w14:paraId="488CEC85" w14:textId="603C2D5C" w:rsidR="007E4AF5" w:rsidRDefault="00C81D34">
      <w:pPr>
        <w:numPr>
          <w:ilvl w:val="0"/>
          <w:numId w:val="693"/>
        </w:numPr>
        <w:spacing w:after="0"/>
        <w:jc w:val="both"/>
        <w:rPr>
          <w:color w:val="000000"/>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zápise interpretovaných skladeb, rozezná jejich základní členění, tóninové vztahy a stavbu melodie</w:t>
      </w:r>
    </w:p>
    <w:p w14:paraId="615A87AD" w14:textId="6FB68A89" w:rsidR="007E4AF5" w:rsidRDefault="00617BBC">
      <w:pPr>
        <w:numPr>
          <w:ilvl w:val="0"/>
          <w:numId w:val="693"/>
        </w:numPr>
        <w:spacing w:after="0"/>
        <w:jc w:val="both"/>
      </w:pPr>
      <w:r>
        <w:rPr>
          <w:rFonts w:ascii="Cambria" w:eastAsia="Cambria" w:hAnsi="Cambria" w:cs="Cambria"/>
          <w:color w:val="000000"/>
          <w:sz w:val="24"/>
          <w:szCs w:val="24"/>
        </w:rPr>
        <w:t xml:space="preserve">pod vedením učitele </w:t>
      </w:r>
      <w:r w:rsidR="00C81D34">
        <w:rPr>
          <w:rFonts w:ascii="Cambria" w:eastAsia="Cambria" w:hAnsi="Cambria" w:cs="Cambria"/>
          <w:color w:val="000000"/>
          <w:sz w:val="24"/>
          <w:szCs w:val="24"/>
        </w:rPr>
        <w:t>použije</w:t>
      </w:r>
      <w:r>
        <w:rPr>
          <w:rFonts w:ascii="Cambria" w:eastAsia="Cambria" w:hAnsi="Cambria" w:cs="Cambria"/>
          <w:color w:val="000000"/>
          <w:sz w:val="24"/>
          <w:szCs w:val="24"/>
        </w:rPr>
        <w:t xml:space="preserve"> vlastní hudební představy a </w:t>
      </w:r>
      <w:r w:rsidR="00C81D34">
        <w:rPr>
          <w:rFonts w:ascii="Cambria" w:eastAsia="Cambria" w:hAnsi="Cambria" w:cs="Cambria"/>
          <w:color w:val="000000"/>
          <w:sz w:val="24"/>
          <w:szCs w:val="24"/>
        </w:rPr>
        <w:t>rozezná</w:t>
      </w:r>
      <w:r>
        <w:rPr>
          <w:rFonts w:ascii="Cambria" w:eastAsia="Cambria" w:hAnsi="Cambria" w:cs="Cambria"/>
          <w:color w:val="000000"/>
          <w:sz w:val="24"/>
          <w:szCs w:val="24"/>
        </w:rPr>
        <w:t xml:space="preserve"> odlišnosti výrazových prostředků hudby různých stylových období a žánrů</w:t>
      </w:r>
    </w:p>
    <w:p w14:paraId="6913DE1F" w14:textId="77777777" w:rsidR="007E4AF5" w:rsidRDefault="00617BBC">
      <w:pPr>
        <w:numPr>
          <w:ilvl w:val="0"/>
          <w:numId w:val="693"/>
        </w:numPr>
        <w:spacing w:after="0"/>
        <w:jc w:val="both"/>
      </w:pPr>
      <w:r>
        <w:rPr>
          <w:rFonts w:ascii="Cambria" w:eastAsia="Cambria" w:hAnsi="Cambria" w:cs="Cambria"/>
          <w:color w:val="000000"/>
          <w:sz w:val="24"/>
          <w:szCs w:val="24"/>
        </w:rPr>
        <w:t>samostatně nastuduje přiměřeně obtížnou skladbu</w:t>
      </w:r>
    </w:p>
    <w:p w14:paraId="3A3D4924" w14:textId="1777E334" w:rsidR="007E4AF5" w:rsidRDefault="00617BBC">
      <w:pPr>
        <w:numPr>
          <w:ilvl w:val="0"/>
          <w:numId w:val="693"/>
        </w:numPr>
        <w:spacing w:after="0"/>
        <w:jc w:val="both"/>
        <w:rPr>
          <w:color w:val="000000"/>
        </w:rPr>
      </w:pPr>
      <w:r>
        <w:rPr>
          <w:rFonts w:ascii="Cambria" w:eastAsia="Cambria" w:hAnsi="Cambria" w:cs="Cambria"/>
          <w:color w:val="000000"/>
          <w:sz w:val="24"/>
          <w:szCs w:val="24"/>
        </w:rPr>
        <w:t>zvlád</w:t>
      </w:r>
      <w:r w:rsidR="00C81D34">
        <w:rPr>
          <w:rFonts w:ascii="Cambria" w:eastAsia="Cambria" w:hAnsi="Cambria" w:cs="Cambria"/>
          <w:color w:val="000000"/>
          <w:sz w:val="24"/>
          <w:szCs w:val="24"/>
        </w:rPr>
        <w:t>ne</w:t>
      </w:r>
      <w:r>
        <w:rPr>
          <w:rFonts w:ascii="Cambria" w:eastAsia="Cambria" w:hAnsi="Cambria" w:cs="Cambria"/>
          <w:color w:val="000000"/>
          <w:sz w:val="24"/>
          <w:szCs w:val="24"/>
        </w:rPr>
        <w:t xml:space="preserve"> hru přiměřeně obtížných skladeb z listu</w:t>
      </w:r>
    </w:p>
    <w:p w14:paraId="5C2BC9E9" w14:textId="42891832" w:rsidR="007E4AF5" w:rsidRPr="00C81D34" w:rsidRDefault="00617BBC">
      <w:pPr>
        <w:numPr>
          <w:ilvl w:val="0"/>
          <w:numId w:val="693"/>
        </w:numPr>
        <w:spacing w:after="0"/>
        <w:jc w:val="both"/>
        <w:rPr>
          <w:color w:val="000000"/>
        </w:rPr>
      </w:pPr>
      <w:r>
        <w:rPr>
          <w:rFonts w:ascii="Cambria" w:eastAsia="Cambria" w:hAnsi="Cambria" w:cs="Cambria"/>
          <w:color w:val="000000"/>
          <w:sz w:val="24"/>
          <w:szCs w:val="24"/>
        </w:rPr>
        <w:t>uplat</w:t>
      </w:r>
      <w:r w:rsidR="00C81D34">
        <w:rPr>
          <w:rFonts w:ascii="Cambria" w:eastAsia="Cambria" w:hAnsi="Cambria" w:cs="Cambria"/>
          <w:color w:val="000000"/>
          <w:sz w:val="24"/>
          <w:szCs w:val="24"/>
        </w:rPr>
        <w:t>ní</w:t>
      </w:r>
      <w:r>
        <w:rPr>
          <w:rFonts w:ascii="Cambria" w:eastAsia="Cambria" w:hAnsi="Cambria" w:cs="Cambria"/>
          <w:color w:val="000000"/>
          <w:sz w:val="24"/>
          <w:szCs w:val="24"/>
        </w:rPr>
        <w:t xml:space="preserve"> se při hře v komorních, souborových, orchestrálních uskupeních nebo jiných uskupeních</w:t>
      </w:r>
    </w:p>
    <w:p w14:paraId="2072085D" w14:textId="77777777" w:rsidR="00C81D34" w:rsidRDefault="00C81D34" w:rsidP="00C81D34">
      <w:pPr>
        <w:spacing w:after="0"/>
        <w:ind w:left="720"/>
        <w:jc w:val="both"/>
        <w:rPr>
          <w:color w:val="000000"/>
        </w:rPr>
      </w:pPr>
    </w:p>
    <w:p w14:paraId="16EDD5B3" w14:textId="77777777" w:rsidR="007E4AF5" w:rsidRDefault="00617BBC">
      <w:pPr>
        <w:spacing w:after="0"/>
        <w:rPr>
          <w:rFonts w:ascii="Cambria" w:eastAsia="Cambria" w:hAnsi="Cambria" w:cs="Cambria"/>
          <w:sz w:val="24"/>
          <w:szCs w:val="24"/>
        </w:rPr>
      </w:pPr>
      <w:r>
        <w:rPr>
          <w:rFonts w:ascii="Cambria" w:eastAsia="Cambria" w:hAnsi="Cambria" w:cs="Cambria"/>
          <w:sz w:val="24"/>
          <w:szCs w:val="24"/>
        </w:rPr>
        <w:t>Žák ukončí Základní studium I. stupně vystoupením na veřejném absolventském koncertě nebo závěrečné zkoušce. </w:t>
      </w:r>
    </w:p>
    <w:p w14:paraId="3D2BF6A4" w14:textId="77777777" w:rsidR="007E4AF5" w:rsidRDefault="007E4AF5">
      <w:pPr>
        <w:spacing w:after="0"/>
        <w:rPr>
          <w:rFonts w:ascii="Cambria" w:eastAsia="Cambria" w:hAnsi="Cambria" w:cs="Cambria"/>
          <w:sz w:val="24"/>
          <w:szCs w:val="24"/>
        </w:rPr>
      </w:pPr>
    </w:p>
    <w:p w14:paraId="5AA1B769" w14:textId="77777777" w:rsidR="007E4AF5" w:rsidRDefault="00617BBC">
      <w:pPr>
        <w:spacing w:after="0" w:line="254" w:lineRule="auto"/>
        <w:jc w:val="both"/>
        <w:rPr>
          <w:rFonts w:ascii="Cambria" w:eastAsia="Cambria" w:hAnsi="Cambria" w:cs="Cambria"/>
          <w:b/>
          <w:sz w:val="24"/>
          <w:szCs w:val="24"/>
          <w:u w:val="single"/>
        </w:rPr>
      </w:pPr>
      <w:r>
        <w:rPr>
          <w:rFonts w:ascii="Cambria" w:eastAsia="Cambria" w:hAnsi="Cambria" w:cs="Cambria"/>
          <w:b/>
          <w:sz w:val="24"/>
          <w:szCs w:val="24"/>
          <w:u w:val="single"/>
        </w:rPr>
        <w:t>Závěrečná zkouška:</w:t>
      </w:r>
    </w:p>
    <w:p w14:paraId="0E47723B" w14:textId="458596D0" w:rsidR="00FF4EB5" w:rsidRPr="00055C5B" w:rsidRDefault="00617BBC" w:rsidP="00055C5B">
      <w:pPr>
        <w:numPr>
          <w:ilvl w:val="0"/>
          <w:numId w:val="693"/>
        </w:numPr>
        <w:spacing w:after="0"/>
        <w:jc w:val="both"/>
      </w:pPr>
      <w:r>
        <w:rPr>
          <w:rFonts w:ascii="Cambria" w:eastAsia="Cambria" w:hAnsi="Cambria" w:cs="Cambria"/>
          <w:sz w:val="24"/>
          <w:szCs w:val="24"/>
        </w:rPr>
        <w:t>minimálně 2 skladby odlišného charakteru, jedna zpaměti</w:t>
      </w:r>
    </w:p>
    <w:p w14:paraId="264E9100" w14:textId="77777777" w:rsidR="00FF4EB5" w:rsidRDefault="00FF4EB5">
      <w:pPr>
        <w:spacing w:after="0" w:line="254" w:lineRule="auto"/>
        <w:jc w:val="both"/>
        <w:rPr>
          <w:rFonts w:ascii="Cambria" w:eastAsia="Cambria" w:hAnsi="Cambria" w:cs="Cambria"/>
          <w:b/>
          <w:sz w:val="24"/>
          <w:szCs w:val="24"/>
          <w:u w:val="single"/>
        </w:rPr>
      </w:pPr>
    </w:p>
    <w:p w14:paraId="019A130C" w14:textId="77777777" w:rsidR="007E4AF5" w:rsidRDefault="00617BBC">
      <w:pPr>
        <w:spacing w:after="0" w:line="254" w:lineRule="auto"/>
        <w:jc w:val="both"/>
        <w:rPr>
          <w:rFonts w:ascii="Cambria" w:eastAsia="Cambria" w:hAnsi="Cambria" w:cs="Cambria"/>
          <w:b/>
          <w:sz w:val="24"/>
          <w:szCs w:val="24"/>
          <w:u w:val="single"/>
        </w:rPr>
      </w:pPr>
      <w:r>
        <w:rPr>
          <w:rFonts w:ascii="Cambria" w:eastAsia="Cambria" w:hAnsi="Cambria" w:cs="Cambria"/>
          <w:b/>
          <w:sz w:val="24"/>
          <w:szCs w:val="24"/>
          <w:u w:val="single"/>
        </w:rPr>
        <w:t>Absolventský koncert:</w:t>
      </w:r>
    </w:p>
    <w:p w14:paraId="0ED96C88" w14:textId="77777777" w:rsidR="007E4AF5" w:rsidRDefault="00617BBC">
      <w:pPr>
        <w:numPr>
          <w:ilvl w:val="0"/>
          <w:numId w:val="693"/>
        </w:numPr>
        <w:spacing w:after="0"/>
        <w:jc w:val="both"/>
      </w:pPr>
      <w:r>
        <w:rPr>
          <w:rFonts w:ascii="Cambria" w:eastAsia="Cambria" w:hAnsi="Cambria" w:cs="Cambria"/>
          <w:sz w:val="24"/>
          <w:szCs w:val="24"/>
        </w:rPr>
        <w:t>minimálně 2 skladby odlišného charakteru zpaměti, nebo účinkování v komorní hře</w:t>
      </w:r>
    </w:p>
    <w:p w14:paraId="46256796" w14:textId="77777777" w:rsidR="007E4AF5" w:rsidRDefault="007E4AF5">
      <w:pPr>
        <w:spacing w:after="0"/>
        <w:jc w:val="both"/>
        <w:rPr>
          <w:rFonts w:ascii="Cambria" w:eastAsia="Cambria" w:hAnsi="Cambria" w:cs="Cambria"/>
        </w:rPr>
      </w:pPr>
    </w:p>
    <w:p w14:paraId="246BF9AF" w14:textId="77777777" w:rsidR="00055C5B" w:rsidRDefault="00055C5B">
      <w:pPr>
        <w:spacing w:after="0"/>
        <w:jc w:val="both"/>
        <w:rPr>
          <w:rFonts w:ascii="Cambria" w:eastAsia="Cambria" w:hAnsi="Cambria" w:cs="Cambria"/>
        </w:rPr>
      </w:pPr>
    </w:p>
    <w:p w14:paraId="27BB06A6" w14:textId="77777777" w:rsidR="00055C5B" w:rsidRDefault="00055C5B">
      <w:pPr>
        <w:spacing w:after="0"/>
        <w:jc w:val="both"/>
        <w:rPr>
          <w:rFonts w:ascii="Cambria" w:eastAsia="Cambria" w:hAnsi="Cambria" w:cs="Cambria"/>
        </w:rPr>
      </w:pPr>
    </w:p>
    <w:p w14:paraId="3FDFCF1F" w14:textId="77777777" w:rsidR="00055C5B" w:rsidRDefault="00055C5B">
      <w:pPr>
        <w:spacing w:after="0"/>
        <w:jc w:val="both"/>
        <w:rPr>
          <w:rFonts w:ascii="Cambria" w:eastAsia="Cambria" w:hAnsi="Cambria" w:cs="Cambria"/>
        </w:rPr>
      </w:pPr>
    </w:p>
    <w:p w14:paraId="7D3D6AFF" w14:textId="77777777" w:rsidR="00055C5B" w:rsidRDefault="00055C5B">
      <w:pPr>
        <w:spacing w:after="0"/>
        <w:jc w:val="both"/>
        <w:rPr>
          <w:rFonts w:ascii="Cambria" w:eastAsia="Cambria" w:hAnsi="Cambria" w:cs="Cambria"/>
        </w:rPr>
      </w:pPr>
    </w:p>
    <w:p w14:paraId="2403C417" w14:textId="77777777" w:rsidR="007E4AF5" w:rsidRDefault="00617BBC">
      <w:pPr>
        <w:spacing w:after="0"/>
        <w:ind w:left="1426" w:firstLine="692"/>
        <w:jc w:val="both"/>
        <w:rPr>
          <w:rFonts w:ascii="Cambria" w:eastAsia="Cambria" w:hAnsi="Cambria" w:cs="Cambria"/>
        </w:rPr>
      </w:pPr>
      <w:r>
        <w:rPr>
          <w:rFonts w:ascii="Cambria" w:eastAsia="Cambria" w:hAnsi="Cambria" w:cs="Cambria"/>
          <w:b/>
          <w:sz w:val="36"/>
          <w:szCs w:val="36"/>
        </w:rPr>
        <w:lastRenderedPageBreak/>
        <w:t>Základní studium II. stupně</w:t>
      </w:r>
    </w:p>
    <w:p w14:paraId="3F867960" w14:textId="77777777" w:rsidR="007E4AF5" w:rsidRDefault="007E4AF5">
      <w:pPr>
        <w:spacing w:after="0"/>
        <w:ind w:left="1426" w:firstLine="692"/>
        <w:jc w:val="both"/>
        <w:rPr>
          <w:rFonts w:ascii="Cambria" w:eastAsia="Cambria" w:hAnsi="Cambria" w:cs="Cambria"/>
        </w:rPr>
      </w:pPr>
    </w:p>
    <w:p w14:paraId="24EB3B9B"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 ročník</w:t>
      </w:r>
    </w:p>
    <w:p w14:paraId="6F5A7A14"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Žák:</w:t>
      </w:r>
    </w:p>
    <w:p w14:paraId="7D0A4A1F" w14:textId="115631B3" w:rsidR="007E4AF5" w:rsidRDefault="00EC64FC">
      <w:pPr>
        <w:numPr>
          <w:ilvl w:val="0"/>
          <w:numId w:val="693"/>
        </w:numPr>
        <w:spacing w:after="0"/>
        <w:jc w:val="both"/>
      </w:pPr>
      <w:r>
        <w:rPr>
          <w:rFonts w:ascii="Cambria" w:eastAsia="Cambria" w:hAnsi="Cambria" w:cs="Cambria"/>
          <w:sz w:val="24"/>
          <w:szCs w:val="24"/>
        </w:rPr>
        <w:t>za</w:t>
      </w:r>
      <w:r w:rsidR="00617BBC">
        <w:rPr>
          <w:rFonts w:ascii="Cambria" w:eastAsia="Cambria" w:hAnsi="Cambria" w:cs="Cambria"/>
          <w:sz w:val="24"/>
          <w:szCs w:val="24"/>
        </w:rPr>
        <w:t>hraje vybrané durové a mollové stupnice smyčcem a prsty</w:t>
      </w:r>
    </w:p>
    <w:p w14:paraId="0ECA8705" w14:textId="25DFDA87" w:rsidR="007E4AF5" w:rsidRDefault="00EC64FC">
      <w:pPr>
        <w:numPr>
          <w:ilvl w:val="0"/>
          <w:numId w:val="693"/>
        </w:numPr>
        <w:spacing w:after="0"/>
        <w:jc w:val="both"/>
      </w:pPr>
      <w:r>
        <w:rPr>
          <w:rFonts w:ascii="Cambria" w:eastAsia="Cambria" w:hAnsi="Cambria" w:cs="Cambria"/>
          <w:sz w:val="24"/>
          <w:szCs w:val="24"/>
        </w:rPr>
        <w:t>za</w:t>
      </w:r>
      <w:r w:rsidR="00617BBC">
        <w:rPr>
          <w:rFonts w:ascii="Cambria" w:eastAsia="Cambria" w:hAnsi="Cambria" w:cs="Cambria"/>
          <w:sz w:val="24"/>
          <w:szCs w:val="24"/>
        </w:rPr>
        <w:t>hraje smyčcem vybrané etudy</w:t>
      </w:r>
    </w:p>
    <w:p w14:paraId="0AAA72C2" w14:textId="0E9F9A93" w:rsidR="007E4AF5" w:rsidRDefault="00617BBC">
      <w:pPr>
        <w:numPr>
          <w:ilvl w:val="0"/>
          <w:numId w:val="693"/>
        </w:numPr>
        <w:spacing w:after="0"/>
        <w:jc w:val="both"/>
      </w:pPr>
      <w:r>
        <w:rPr>
          <w:rFonts w:ascii="Cambria" w:eastAsia="Cambria" w:hAnsi="Cambria" w:cs="Cambria"/>
          <w:sz w:val="24"/>
          <w:szCs w:val="24"/>
        </w:rPr>
        <w:t xml:space="preserve"> </w:t>
      </w:r>
      <w:r w:rsidR="00EC64FC">
        <w:rPr>
          <w:rFonts w:ascii="Cambria" w:eastAsia="Cambria" w:hAnsi="Cambria" w:cs="Cambria"/>
          <w:sz w:val="24"/>
          <w:szCs w:val="24"/>
        </w:rPr>
        <w:t>uplatní</w:t>
      </w:r>
      <w:r>
        <w:rPr>
          <w:rFonts w:ascii="Cambria" w:eastAsia="Cambria" w:hAnsi="Cambria" w:cs="Cambria"/>
          <w:sz w:val="24"/>
          <w:szCs w:val="24"/>
        </w:rPr>
        <w:t xml:space="preserve"> akordick</w:t>
      </w:r>
      <w:r w:rsidR="00EC64FC">
        <w:rPr>
          <w:rFonts w:ascii="Cambria" w:eastAsia="Cambria" w:hAnsi="Cambria" w:cs="Cambria"/>
          <w:sz w:val="24"/>
          <w:szCs w:val="24"/>
        </w:rPr>
        <w:t>é</w:t>
      </w:r>
      <w:r>
        <w:rPr>
          <w:rFonts w:ascii="Cambria" w:eastAsia="Cambria" w:hAnsi="Cambria" w:cs="Cambria"/>
          <w:sz w:val="24"/>
          <w:szCs w:val="24"/>
        </w:rPr>
        <w:t xml:space="preserve"> značk</w:t>
      </w:r>
      <w:r w:rsidR="00EC64FC">
        <w:rPr>
          <w:rFonts w:ascii="Cambria" w:eastAsia="Cambria" w:hAnsi="Cambria" w:cs="Cambria"/>
          <w:sz w:val="24"/>
          <w:szCs w:val="24"/>
        </w:rPr>
        <w:t>y</w:t>
      </w:r>
    </w:p>
    <w:p w14:paraId="480128D5" w14:textId="545D15FE" w:rsidR="007E4AF5" w:rsidRDefault="00EC64FC">
      <w:pPr>
        <w:numPr>
          <w:ilvl w:val="0"/>
          <w:numId w:val="693"/>
        </w:numPr>
        <w:spacing w:after="0"/>
        <w:jc w:val="both"/>
      </w:pPr>
      <w:r>
        <w:rPr>
          <w:rFonts w:ascii="Cambria" w:eastAsia="Cambria" w:hAnsi="Cambria" w:cs="Cambria"/>
          <w:sz w:val="24"/>
          <w:szCs w:val="24"/>
        </w:rPr>
        <w:t>za</w:t>
      </w:r>
      <w:r w:rsidR="00617BBC">
        <w:rPr>
          <w:rFonts w:ascii="Cambria" w:eastAsia="Cambria" w:hAnsi="Cambria" w:cs="Cambria"/>
          <w:sz w:val="24"/>
          <w:szCs w:val="24"/>
        </w:rPr>
        <w:t>improvizuje jednoduchý doprovod</w:t>
      </w:r>
    </w:p>
    <w:p w14:paraId="6F886199" w14:textId="1BD63157" w:rsidR="007E4AF5" w:rsidRDefault="00617BBC">
      <w:pPr>
        <w:numPr>
          <w:ilvl w:val="0"/>
          <w:numId w:val="693"/>
        </w:numPr>
        <w:spacing w:after="0"/>
        <w:jc w:val="both"/>
      </w:pPr>
      <w:r>
        <w:rPr>
          <w:rFonts w:ascii="Cambria" w:eastAsia="Cambria" w:hAnsi="Cambria" w:cs="Cambria"/>
          <w:sz w:val="24"/>
          <w:szCs w:val="24"/>
        </w:rPr>
        <w:t>po</w:t>
      </w:r>
      <w:r w:rsidR="00A62EC5">
        <w:rPr>
          <w:rFonts w:ascii="Cambria" w:eastAsia="Cambria" w:hAnsi="Cambria" w:cs="Cambria"/>
          <w:sz w:val="24"/>
          <w:szCs w:val="24"/>
        </w:rPr>
        <w:t>může při</w:t>
      </w:r>
      <w:r>
        <w:rPr>
          <w:rFonts w:ascii="Cambria" w:eastAsia="Cambria" w:hAnsi="Cambria" w:cs="Cambria"/>
          <w:sz w:val="24"/>
          <w:szCs w:val="24"/>
        </w:rPr>
        <w:t xml:space="preserve"> výběru notového materiálu podle vlastních preferencí</w:t>
      </w:r>
    </w:p>
    <w:p w14:paraId="5E150BD6" w14:textId="77777777" w:rsidR="007E4AF5" w:rsidRDefault="007E4AF5">
      <w:pPr>
        <w:spacing w:after="0"/>
        <w:ind w:left="720"/>
        <w:rPr>
          <w:rFonts w:ascii="Cambria" w:eastAsia="Cambria" w:hAnsi="Cambria" w:cs="Cambria"/>
          <w:sz w:val="24"/>
          <w:szCs w:val="24"/>
        </w:rPr>
      </w:pPr>
    </w:p>
    <w:p w14:paraId="68740840" w14:textId="77777777" w:rsidR="007E4AF5" w:rsidRDefault="00617BBC">
      <w:pPr>
        <w:spacing w:after="0" w:line="254" w:lineRule="auto"/>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466D7496" w14:textId="77777777" w:rsidR="007E4AF5" w:rsidRDefault="00617BBC">
      <w:pPr>
        <w:numPr>
          <w:ilvl w:val="0"/>
          <w:numId w:val="693"/>
        </w:numPr>
        <w:spacing w:after="0"/>
        <w:jc w:val="both"/>
      </w:pPr>
      <w:r>
        <w:rPr>
          <w:rFonts w:ascii="Cambria" w:eastAsia="Cambria" w:hAnsi="Cambria" w:cs="Cambria"/>
          <w:sz w:val="24"/>
          <w:szCs w:val="24"/>
        </w:rPr>
        <w:t>stupnice, akord</w:t>
      </w:r>
    </w:p>
    <w:p w14:paraId="701E8990" w14:textId="77777777" w:rsidR="007E4AF5" w:rsidRDefault="00617BBC">
      <w:pPr>
        <w:numPr>
          <w:ilvl w:val="0"/>
          <w:numId w:val="693"/>
        </w:numPr>
        <w:spacing w:after="0"/>
        <w:jc w:val="both"/>
      </w:pPr>
      <w:r>
        <w:rPr>
          <w:rFonts w:ascii="Cambria" w:eastAsia="Cambria" w:hAnsi="Cambria" w:cs="Cambria"/>
          <w:sz w:val="24"/>
          <w:szCs w:val="24"/>
        </w:rPr>
        <w:t>etuda</w:t>
      </w:r>
    </w:p>
    <w:p w14:paraId="6045EB77" w14:textId="298F970B" w:rsidR="007E4AF5" w:rsidRDefault="00617BBC">
      <w:pPr>
        <w:numPr>
          <w:ilvl w:val="0"/>
          <w:numId w:val="693"/>
        </w:numPr>
        <w:spacing w:after="0"/>
        <w:jc w:val="both"/>
      </w:pPr>
      <w:r>
        <w:rPr>
          <w:rFonts w:ascii="Cambria" w:eastAsia="Cambria" w:hAnsi="Cambria" w:cs="Cambria"/>
          <w:sz w:val="24"/>
          <w:szCs w:val="24"/>
        </w:rPr>
        <w:t>doprovod jazzového standardu na 2, popř. na 4 (</w:t>
      </w:r>
      <w:proofErr w:type="spellStart"/>
      <w:r>
        <w:rPr>
          <w:rFonts w:ascii="Cambria" w:eastAsia="Cambria" w:hAnsi="Cambria" w:cs="Cambria"/>
          <w:sz w:val="24"/>
          <w:szCs w:val="24"/>
        </w:rPr>
        <w:t>walking</w:t>
      </w:r>
      <w:proofErr w:type="spellEnd"/>
      <w:r>
        <w:rPr>
          <w:rFonts w:ascii="Cambria" w:eastAsia="Cambria" w:hAnsi="Cambria" w:cs="Cambria"/>
          <w:sz w:val="24"/>
          <w:szCs w:val="24"/>
        </w:rPr>
        <w:t xml:space="preserve"> bass) nebo skladby z oblasti populární hudby</w:t>
      </w:r>
    </w:p>
    <w:p w14:paraId="04A2391F" w14:textId="77777777" w:rsidR="00FF4EB5" w:rsidRPr="00FF4EB5" w:rsidRDefault="00FF4EB5" w:rsidP="00FF4EB5">
      <w:pPr>
        <w:spacing w:after="0"/>
        <w:ind w:left="720"/>
        <w:jc w:val="both"/>
      </w:pPr>
    </w:p>
    <w:p w14:paraId="75670BE5"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 ročník</w:t>
      </w:r>
    </w:p>
    <w:p w14:paraId="0D403DF7"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Žák:</w:t>
      </w:r>
    </w:p>
    <w:p w14:paraId="7495E440" w14:textId="53491B30" w:rsidR="007E4AF5" w:rsidRDefault="00617BBC">
      <w:pPr>
        <w:numPr>
          <w:ilvl w:val="0"/>
          <w:numId w:val="693"/>
        </w:numPr>
        <w:spacing w:after="0"/>
        <w:jc w:val="both"/>
      </w:pPr>
      <w:r>
        <w:rPr>
          <w:rFonts w:ascii="Cambria" w:eastAsia="Cambria" w:hAnsi="Cambria" w:cs="Cambria"/>
          <w:sz w:val="24"/>
          <w:szCs w:val="24"/>
        </w:rPr>
        <w:t>zvlád</w:t>
      </w:r>
      <w:r w:rsidR="00A62EC5">
        <w:rPr>
          <w:rFonts w:ascii="Cambria" w:eastAsia="Cambria" w:hAnsi="Cambria" w:cs="Cambria"/>
          <w:sz w:val="24"/>
          <w:szCs w:val="24"/>
        </w:rPr>
        <w:t>ne</w:t>
      </w:r>
      <w:r>
        <w:rPr>
          <w:rFonts w:ascii="Cambria" w:eastAsia="Cambria" w:hAnsi="Cambria" w:cs="Cambria"/>
          <w:sz w:val="24"/>
          <w:szCs w:val="24"/>
        </w:rPr>
        <w:t xml:space="preserve"> jednoduchý doprovod podle akordických značek</w:t>
      </w:r>
    </w:p>
    <w:p w14:paraId="35625BF1" w14:textId="70E2FE98" w:rsidR="007E4AF5" w:rsidRDefault="00A62EC5">
      <w:pPr>
        <w:numPr>
          <w:ilvl w:val="0"/>
          <w:numId w:val="693"/>
        </w:numPr>
        <w:spacing w:after="0"/>
        <w:jc w:val="both"/>
      </w:pPr>
      <w:r>
        <w:rPr>
          <w:rFonts w:ascii="Cambria" w:eastAsia="Cambria" w:hAnsi="Cambria" w:cs="Cambria"/>
          <w:sz w:val="24"/>
          <w:szCs w:val="24"/>
        </w:rPr>
        <w:t>za</w:t>
      </w:r>
      <w:r w:rsidR="00617BBC">
        <w:rPr>
          <w:rFonts w:ascii="Cambria" w:eastAsia="Cambria" w:hAnsi="Cambria" w:cs="Cambria"/>
          <w:sz w:val="24"/>
          <w:szCs w:val="24"/>
        </w:rPr>
        <w:t>hraje melodie s doprovodem klavíru nebo nahrávkou i ve vyšších polohách</w:t>
      </w:r>
    </w:p>
    <w:p w14:paraId="196E0D96" w14:textId="00A4F724" w:rsidR="007E4AF5" w:rsidRDefault="00A62EC5">
      <w:pPr>
        <w:numPr>
          <w:ilvl w:val="0"/>
          <w:numId w:val="693"/>
        </w:numPr>
        <w:spacing w:after="0"/>
        <w:jc w:val="both"/>
      </w:pPr>
      <w:r>
        <w:rPr>
          <w:rFonts w:ascii="Cambria" w:eastAsia="Cambria" w:hAnsi="Cambria" w:cs="Cambria"/>
          <w:sz w:val="24"/>
          <w:szCs w:val="24"/>
        </w:rPr>
        <w:t>na</w:t>
      </w:r>
      <w:r w:rsidR="00617BBC">
        <w:rPr>
          <w:rFonts w:ascii="Cambria" w:eastAsia="Cambria" w:hAnsi="Cambria" w:cs="Cambria"/>
          <w:sz w:val="24"/>
          <w:szCs w:val="24"/>
        </w:rPr>
        <w:t>studuje mody durové stupnice a příslušné akordy</w:t>
      </w:r>
    </w:p>
    <w:p w14:paraId="2E0BEF96" w14:textId="5A8526C0" w:rsidR="007E4AF5" w:rsidRDefault="00A62EC5">
      <w:pPr>
        <w:numPr>
          <w:ilvl w:val="0"/>
          <w:numId w:val="693"/>
        </w:numPr>
        <w:spacing w:after="0"/>
        <w:jc w:val="both"/>
      </w:pPr>
      <w:r>
        <w:rPr>
          <w:rFonts w:ascii="Cambria" w:eastAsia="Cambria" w:hAnsi="Cambria" w:cs="Cambria"/>
          <w:sz w:val="24"/>
          <w:szCs w:val="24"/>
        </w:rPr>
        <w:t>roze</w:t>
      </w:r>
      <w:r w:rsidR="00617BBC">
        <w:rPr>
          <w:rFonts w:ascii="Cambria" w:eastAsia="Cambria" w:hAnsi="Cambria" w:cs="Cambria"/>
          <w:sz w:val="24"/>
          <w:szCs w:val="24"/>
        </w:rPr>
        <w:t>zná hudební žánry s uplatněním kontrabasu a jejich stylové charakteristiky vzhledem k nástroji</w:t>
      </w:r>
    </w:p>
    <w:p w14:paraId="1AF31AE5" w14:textId="77777777" w:rsidR="007E4AF5" w:rsidRDefault="007E4AF5">
      <w:pPr>
        <w:spacing w:after="0" w:line="254" w:lineRule="auto"/>
        <w:jc w:val="both"/>
        <w:rPr>
          <w:rFonts w:ascii="Cambria" w:eastAsia="Cambria" w:hAnsi="Cambria" w:cs="Cambria"/>
          <w:sz w:val="24"/>
          <w:szCs w:val="24"/>
        </w:rPr>
      </w:pPr>
    </w:p>
    <w:p w14:paraId="7B5B8F04" w14:textId="77777777" w:rsidR="007E4AF5" w:rsidRDefault="00617BBC">
      <w:pPr>
        <w:spacing w:after="0" w:line="254" w:lineRule="auto"/>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028A85C4" w14:textId="77777777" w:rsidR="007E4AF5" w:rsidRDefault="00617BBC">
      <w:pPr>
        <w:numPr>
          <w:ilvl w:val="0"/>
          <w:numId w:val="693"/>
        </w:numPr>
        <w:spacing w:after="0"/>
        <w:jc w:val="both"/>
      </w:pPr>
      <w:r>
        <w:rPr>
          <w:rFonts w:ascii="Cambria" w:eastAsia="Cambria" w:hAnsi="Cambria" w:cs="Cambria"/>
          <w:sz w:val="24"/>
          <w:szCs w:val="24"/>
        </w:rPr>
        <w:t>stupnice, akord</w:t>
      </w:r>
    </w:p>
    <w:p w14:paraId="173A66AE" w14:textId="77777777" w:rsidR="007E4AF5" w:rsidRDefault="00617BBC">
      <w:pPr>
        <w:numPr>
          <w:ilvl w:val="0"/>
          <w:numId w:val="693"/>
        </w:numPr>
        <w:spacing w:after="0"/>
        <w:jc w:val="both"/>
      </w:pPr>
      <w:r>
        <w:rPr>
          <w:rFonts w:ascii="Cambria" w:eastAsia="Cambria" w:hAnsi="Cambria" w:cs="Cambria"/>
          <w:sz w:val="24"/>
          <w:szCs w:val="24"/>
        </w:rPr>
        <w:t>etuda nebo skladba z oblasti vážné hudby nebo jazzu</w:t>
      </w:r>
    </w:p>
    <w:p w14:paraId="3681D6B7" w14:textId="77777777" w:rsidR="007E4AF5" w:rsidRDefault="007E4AF5">
      <w:pPr>
        <w:spacing w:after="0"/>
        <w:ind w:left="720"/>
        <w:jc w:val="both"/>
        <w:rPr>
          <w:rFonts w:ascii="Cambria" w:eastAsia="Cambria" w:hAnsi="Cambria" w:cs="Cambria"/>
          <w:sz w:val="24"/>
          <w:szCs w:val="24"/>
        </w:rPr>
      </w:pPr>
    </w:p>
    <w:p w14:paraId="2E16E91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 ročník</w:t>
      </w:r>
    </w:p>
    <w:p w14:paraId="3FFA1E68"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Žák:</w:t>
      </w:r>
    </w:p>
    <w:p w14:paraId="796D54F1" w14:textId="6235775A" w:rsidR="007E4AF5" w:rsidRDefault="00A62EC5">
      <w:pPr>
        <w:numPr>
          <w:ilvl w:val="0"/>
          <w:numId w:val="693"/>
        </w:numPr>
        <w:spacing w:after="0"/>
        <w:jc w:val="both"/>
      </w:pPr>
      <w:r>
        <w:rPr>
          <w:rFonts w:ascii="Cambria" w:eastAsia="Cambria" w:hAnsi="Cambria" w:cs="Cambria"/>
          <w:sz w:val="24"/>
          <w:szCs w:val="24"/>
        </w:rPr>
        <w:t>za</w:t>
      </w:r>
      <w:r w:rsidR="00617BBC">
        <w:rPr>
          <w:rFonts w:ascii="Cambria" w:eastAsia="Cambria" w:hAnsi="Cambria" w:cs="Cambria"/>
          <w:sz w:val="24"/>
          <w:szCs w:val="24"/>
        </w:rPr>
        <w:t>hraje mody durové stupnice přes jednu až dvě oktávy</w:t>
      </w:r>
    </w:p>
    <w:p w14:paraId="7260A798" w14:textId="418F1992" w:rsidR="007E4AF5" w:rsidRDefault="00617BBC">
      <w:pPr>
        <w:numPr>
          <w:ilvl w:val="0"/>
          <w:numId w:val="693"/>
        </w:numPr>
        <w:spacing w:after="0"/>
        <w:jc w:val="both"/>
      </w:pPr>
      <w:r>
        <w:rPr>
          <w:rFonts w:ascii="Cambria" w:eastAsia="Cambria" w:hAnsi="Cambria" w:cs="Cambria"/>
          <w:sz w:val="24"/>
          <w:szCs w:val="24"/>
        </w:rPr>
        <w:t>sezn</w:t>
      </w:r>
      <w:r w:rsidR="00A62EC5">
        <w:rPr>
          <w:rFonts w:ascii="Cambria" w:eastAsia="Cambria" w:hAnsi="Cambria" w:cs="Cambria"/>
          <w:sz w:val="24"/>
          <w:szCs w:val="24"/>
        </w:rPr>
        <w:t>ámí</w:t>
      </w:r>
      <w:r>
        <w:rPr>
          <w:rFonts w:ascii="Cambria" w:eastAsia="Cambria" w:hAnsi="Cambria" w:cs="Cambria"/>
          <w:sz w:val="24"/>
          <w:szCs w:val="24"/>
        </w:rPr>
        <w:t xml:space="preserve"> se s palcovou polohou</w:t>
      </w:r>
    </w:p>
    <w:p w14:paraId="010A70C7" w14:textId="6CB70DC0" w:rsidR="007E4AF5" w:rsidRDefault="00617BBC">
      <w:pPr>
        <w:numPr>
          <w:ilvl w:val="0"/>
          <w:numId w:val="693"/>
        </w:numPr>
        <w:spacing w:after="0"/>
        <w:jc w:val="both"/>
      </w:pPr>
      <w:r>
        <w:rPr>
          <w:rFonts w:ascii="Cambria" w:eastAsia="Cambria" w:hAnsi="Cambria" w:cs="Cambria"/>
          <w:sz w:val="24"/>
          <w:szCs w:val="24"/>
        </w:rPr>
        <w:t>ovlád</w:t>
      </w:r>
      <w:r w:rsidR="00A62EC5">
        <w:rPr>
          <w:rFonts w:ascii="Cambria" w:eastAsia="Cambria" w:hAnsi="Cambria" w:cs="Cambria"/>
          <w:sz w:val="24"/>
          <w:szCs w:val="24"/>
        </w:rPr>
        <w:t>ne</w:t>
      </w:r>
      <w:r>
        <w:rPr>
          <w:rFonts w:ascii="Cambria" w:eastAsia="Cambria" w:hAnsi="Cambria" w:cs="Cambria"/>
          <w:sz w:val="24"/>
          <w:szCs w:val="24"/>
        </w:rPr>
        <w:t xml:space="preserve"> základy funkční harmonie a tvorbu čtyřzvuků a jejích akordických značek</w:t>
      </w:r>
    </w:p>
    <w:p w14:paraId="08952DD4" w14:textId="1682B916" w:rsidR="007E4AF5" w:rsidRDefault="00A62EC5">
      <w:pPr>
        <w:numPr>
          <w:ilvl w:val="0"/>
          <w:numId w:val="693"/>
        </w:numPr>
        <w:spacing w:after="0"/>
        <w:jc w:val="both"/>
      </w:pPr>
      <w:r>
        <w:rPr>
          <w:rFonts w:ascii="Cambria" w:eastAsia="Cambria" w:hAnsi="Cambria" w:cs="Cambria"/>
          <w:sz w:val="24"/>
          <w:szCs w:val="24"/>
        </w:rPr>
        <w:t>za</w:t>
      </w:r>
      <w:r w:rsidR="00617BBC">
        <w:rPr>
          <w:rFonts w:ascii="Cambria" w:eastAsia="Cambria" w:hAnsi="Cambria" w:cs="Cambria"/>
          <w:sz w:val="24"/>
          <w:szCs w:val="24"/>
        </w:rPr>
        <w:t>improvizuje doprovody z akordických značek, pok</w:t>
      </w:r>
      <w:r>
        <w:rPr>
          <w:rFonts w:ascii="Cambria" w:eastAsia="Cambria" w:hAnsi="Cambria" w:cs="Cambria"/>
          <w:sz w:val="24"/>
          <w:szCs w:val="24"/>
        </w:rPr>
        <w:t>usí</w:t>
      </w:r>
      <w:r w:rsidR="00617BBC">
        <w:rPr>
          <w:rFonts w:ascii="Cambria" w:eastAsia="Cambria" w:hAnsi="Cambria" w:cs="Cambria"/>
          <w:sz w:val="24"/>
          <w:szCs w:val="24"/>
        </w:rPr>
        <w:t xml:space="preserve"> se o jednoduchou sólovou improvizaci</w:t>
      </w:r>
    </w:p>
    <w:p w14:paraId="5E0BE5F2" w14:textId="461D1147" w:rsidR="007E4AF5" w:rsidRDefault="00617BBC">
      <w:pPr>
        <w:numPr>
          <w:ilvl w:val="0"/>
          <w:numId w:val="693"/>
        </w:numPr>
        <w:spacing w:after="0"/>
        <w:jc w:val="both"/>
      </w:pPr>
      <w:r>
        <w:rPr>
          <w:rFonts w:ascii="Cambria" w:eastAsia="Cambria" w:hAnsi="Cambria" w:cs="Cambria"/>
          <w:sz w:val="24"/>
          <w:szCs w:val="24"/>
        </w:rPr>
        <w:t>zvlád</w:t>
      </w:r>
      <w:r w:rsidR="00A62EC5">
        <w:rPr>
          <w:rFonts w:ascii="Cambria" w:eastAsia="Cambria" w:hAnsi="Cambria" w:cs="Cambria"/>
          <w:sz w:val="24"/>
          <w:szCs w:val="24"/>
        </w:rPr>
        <w:t>ne</w:t>
      </w:r>
      <w:r>
        <w:rPr>
          <w:rFonts w:ascii="Cambria" w:eastAsia="Cambria" w:hAnsi="Cambria" w:cs="Cambria"/>
          <w:sz w:val="24"/>
          <w:szCs w:val="24"/>
        </w:rPr>
        <w:t xml:space="preserve"> hru s metronomem s úderem na různých dobách taktu</w:t>
      </w:r>
    </w:p>
    <w:p w14:paraId="098168A5" w14:textId="77777777" w:rsidR="007E4AF5" w:rsidRDefault="007E4AF5">
      <w:pPr>
        <w:spacing w:after="0"/>
        <w:ind w:left="720"/>
        <w:rPr>
          <w:rFonts w:ascii="Cambria" w:eastAsia="Cambria" w:hAnsi="Cambria" w:cs="Cambria"/>
          <w:sz w:val="24"/>
          <w:szCs w:val="24"/>
        </w:rPr>
      </w:pPr>
    </w:p>
    <w:p w14:paraId="44983724" w14:textId="77777777" w:rsidR="007E4AF5" w:rsidRDefault="00617BBC">
      <w:pPr>
        <w:spacing w:after="0" w:line="254" w:lineRule="auto"/>
        <w:jc w:val="both"/>
        <w:rPr>
          <w:rFonts w:ascii="Cambria" w:eastAsia="Cambria" w:hAnsi="Cambria" w:cs="Cambria"/>
          <w:b/>
          <w:sz w:val="24"/>
          <w:szCs w:val="24"/>
          <w:u w:val="single"/>
        </w:rPr>
      </w:pPr>
      <w:r>
        <w:rPr>
          <w:rFonts w:ascii="Cambria" w:eastAsia="Cambria" w:hAnsi="Cambria" w:cs="Cambria"/>
          <w:b/>
          <w:sz w:val="24"/>
          <w:szCs w:val="24"/>
          <w:u w:val="single"/>
        </w:rPr>
        <w:t>Postupová zkouška:</w:t>
      </w:r>
    </w:p>
    <w:p w14:paraId="1E883892" w14:textId="77777777" w:rsidR="007E4AF5" w:rsidRDefault="00617BBC">
      <w:pPr>
        <w:numPr>
          <w:ilvl w:val="0"/>
          <w:numId w:val="693"/>
        </w:numPr>
        <w:spacing w:after="0"/>
        <w:jc w:val="both"/>
      </w:pPr>
      <w:r>
        <w:rPr>
          <w:rFonts w:ascii="Cambria" w:eastAsia="Cambria" w:hAnsi="Cambria" w:cs="Cambria"/>
          <w:sz w:val="24"/>
          <w:szCs w:val="24"/>
        </w:rPr>
        <w:t>stupnice, akord</w:t>
      </w:r>
    </w:p>
    <w:p w14:paraId="6AEF005E" w14:textId="77777777" w:rsidR="007E4AF5" w:rsidRDefault="00617BBC">
      <w:pPr>
        <w:numPr>
          <w:ilvl w:val="0"/>
          <w:numId w:val="693"/>
        </w:numPr>
        <w:spacing w:after="0"/>
        <w:jc w:val="both"/>
      </w:pPr>
      <w:r>
        <w:rPr>
          <w:rFonts w:ascii="Cambria" w:eastAsia="Cambria" w:hAnsi="Cambria" w:cs="Cambria"/>
          <w:sz w:val="24"/>
          <w:szCs w:val="24"/>
        </w:rPr>
        <w:lastRenderedPageBreak/>
        <w:t>etuda nebo skladba z oblasti vážné hudby nebo jazzu</w:t>
      </w:r>
    </w:p>
    <w:p w14:paraId="6DEE135A" w14:textId="77777777" w:rsidR="007E4AF5" w:rsidRDefault="007E4AF5">
      <w:pPr>
        <w:spacing w:after="0" w:line="254" w:lineRule="auto"/>
        <w:ind w:left="720"/>
        <w:rPr>
          <w:rFonts w:ascii="Cambria" w:eastAsia="Cambria" w:hAnsi="Cambria" w:cs="Cambria"/>
          <w:sz w:val="24"/>
          <w:szCs w:val="24"/>
        </w:rPr>
      </w:pPr>
    </w:p>
    <w:p w14:paraId="6169519D"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ročník</w:t>
      </w:r>
    </w:p>
    <w:p w14:paraId="206CDFDC" w14:textId="77777777" w:rsidR="007E4AF5" w:rsidRDefault="00617BBC">
      <w:pPr>
        <w:spacing w:line="254" w:lineRule="auto"/>
        <w:rPr>
          <w:rFonts w:ascii="Cambria" w:eastAsia="Cambria" w:hAnsi="Cambria" w:cs="Cambria"/>
          <w:b/>
          <w:sz w:val="24"/>
          <w:szCs w:val="24"/>
        </w:rPr>
      </w:pPr>
      <w:r>
        <w:rPr>
          <w:rFonts w:ascii="Cambria" w:eastAsia="Cambria" w:hAnsi="Cambria" w:cs="Cambria"/>
          <w:b/>
          <w:sz w:val="24"/>
          <w:szCs w:val="24"/>
        </w:rPr>
        <w:t>Žák:</w:t>
      </w:r>
    </w:p>
    <w:p w14:paraId="0BD4BD03" w14:textId="246E6DF9" w:rsidR="007E4AF5" w:rsidRDefault="00617BBC">
      <w:pPr>
        <w:numPr>
          <w:ilvl w:val="0"/>
          <w:numId w:val="693"/>
        </w:numPr>
        <w:spacing w:after="0"/>
        <w:jc w:val="both"/>
      </w:pPr>
      <w:r>
        <w:rPr>
          <w:rFonts w:ascii="Cambria" w:eastAsia="Cambria" w:hAnsi="Cambria" w:cs="Cambria"/>
          <w:sz w:val="24"/>
          <w:szCs w:val="24"/>
        </w:rPr>
        <w:t>ovlád</w:t>
      </w:r>
      <w:r w:rsidR="00A62EC5">
        <w:rPr>
          <w:rFonts w:ascii="Cambria" w:eastAsia="Cambria" w:hAnsi="Cambria" w:cs="Cambria"/>
          <w:sz w:val="24"/>
          <w:szCs w:val="24"/>
        </w:rPr>
        <w:t>ne</w:t>
      </w:r>
      <w:r>
        <w:rPr>
          <w:rFonts w:ascii="Cambria" w:eastAsia="Cambria" w:hAnsi="Cambria" w:cs="Cambria"/>
          <w:sz w:val="24"/>
          <w:szCs w:val="24"/>
        </w:rPr>
        <w:t xml:space="preserve"> techniku hry pizzicato</w:t>
      </w:r>
    </w:p>
    <w:p w14:paraId="7B63D781" w14:textId="51A967DC" w:rsidR="007E4AF5" w:rsidRDefault="00A62EC5">
      <w:pPr>
        <w:numPr>
          <w:ilvl w:val="0"/>
          <w:numId w:val="693"/>
        </w:numPr>
        <w:spacing w:after="0"/>
        <w:jc w:val="both"/>
      </w:pPr>
      <w:r>
        <w:rPr>
          <w:rFonts w:ascii="Cambria" w:eastAsia="Cambria" w:hAnsi="Cambria" w:cs="Cambria"/>
          <w:sz w:val="24"/>
          <w:szCs w:val="24"/>
        </w:rPr>
        <w:t>po</w:t>
      </w:r>
      <w:r w:rsidR="00617BBC">
        <w:rPr>
          <w:rFonts w:ascii="Cambria" w:eastAsia="Cambria" w:hAnsi="Cambria" w:cs="Cambria"/>
          <w:sz w:val="24"/>
          <w:szCs w:val="24"/>
        </w:rPr>
        <w:t>rozumí základům funkční harmonie a své znalosti využ</w:t>
      </w:r>
      <w:r>
        <w:rPr>
          <w:rFonts w:ascii="Cambria" w:eastAsia="Cambria" w:hAnsi="Cambria" w:cs="Cambria"/>
          <w:sz w:val="24"/>
          <w:szCs w:val="24"/>
        </w:rPr>
        <w:t>ije</w:t>
      </w:r>
      <w:r w:rsidR="00617BBC">
        <w:rPr>
          <w:rFonts w:ascii="Cambria" w:eastAsia="Cambria" w:hAnsi="Cambria" w:cs="Cambria"/>
          <w:sz w:val="24"/>
          <w:szCs w:val="24"/>
        </w:rPr>
        <w:t xml:space="preserve"> v improvizaci </w:t>
      </w:r>
    </w:p>
    <w:p w14:paraId="404F71A4" w14:textId="37865B16" w:rsidR="007E4AF5" w:rsidRDefault="00617BBC">
      <w:pPr>
        <w:numPr>
          <w:ilvl w:val="0"/>
          <w:numId w:val="693"/>
        </w:numPr>
        <w:spacing w:after="0"/>
        <w:jc w:val="both"/>
        <w:rPr>
          <w:color w:val="000000"/>
        </w:rPr>
      </w:pPr>
      <w:r>
        <w:rPr>
          <w:rFonts w:ascii="Cambria" w:eastAsia="Cambria" w:hAnsi="Cambria" w:cs="Cambria"/>
          <w:color w:val="000000"/>
          <w:sz w:val="24"/>
          <w:szCs w:val="24"/>
        </w:rPr>
        <w:t>využ</w:t>
      </w:r>
      <w:r w:rsidR="00A62EC5">
        <w:rPr>
          <w:rFonts w:ascii="Cambria" w:eastAsia="Cambria" w:hAnsi="Cambria" w:cs="Cambria"/>
          <w:color w:val="000000"/>
          <w:sz w:val="24"/>
          <w:szCs w:val="24"/>
        </w:rPr>
        <w:t>ije</w:t>
      </w:r>
      <w:r>
        <w:rPr>
          <w:rFonts w:ascii="Cambria" w:eastAsia="Cambria" w:hAnsi="Cambria" w:cs="Cambria"/>
          <w:color w:val="000000"/>
          <w:sz w:val="24"/>
          <w:szCs w:val="24"/>
        </w:rPr>
        <w:t xml:space="preserve"> volného pohybu levé ruky po celém hmatníku a široké spektrum druhů smyků</w:t>
      </w:r>
    </w:p>
    <w:p w14:paraId="42C76B22" w14:textId="5E369C37" w:rsidR="007E4AF5" w:rsidRDefault="00A62EC5">
      <w:pPr>
        <w:numPr>
          <w:ilvl w:val="0"/>
          <w:numId w:val="693"/>
        </w:numPr>
        <w:spacing w:after="0"/>
        <w:jc w:val="both"/>
        <w:rPr>
          <w:color w:val="000000"/>
        </w:rPr>
      </w:pPr>
      <w:r>
        <w:rPr>
          <w:rFonts w:ascii="Cambria" w:eastAsia="Cambria" w:hAnsi="Cambria" w:cs="Cambria"/>
          <w:color w:val="000000"/>
          <w:sz w:val="24"/>
          <w:szCs w:val="24"/>
        </w:rPr>
        <w:t>z</w:t>
      </w:r>
      <w:r w:rsidR="00617BBC">
        <w:rPr>
          <w:rFonts w:ascii="Cambria" w:eastAsia="Cambria" w:hAnsi="Cambria" w:cs="Cambria"/>
          <w:color w:val="000000"/>
          <w:sz w:val="24"/>
          <w:szCs w:val="24"/>
        </w:rPr>
        <w:t xml:space="preserve">orientuje se v notovém zápise, samostatně </w:t>
      </w:r>
      <w:r>
        <w:rPr>
          <w:rFonts w:ascii="Cambria" w:eastAsia="Cambria" w:hAnsi="Cambria" w:cs="Cambria"/>
          <w:color w:val="000000"/>
          <w:sz w:val="24"/>
          <w:szCs w:val="24"/>
        </w:rPr>
        <w:t>vy</w:t>
      </w:r>
      <w:r w:rsidR="00617BBC">
        <w:rPr>
          <w:rFonts w:ascii="Cambria" w:eastAsia="Cambria" w:hAnsi="Cambria" w:cs="Cambria"/>
          <w:color w:val="000000"/>
          <w:sz w:val="24"/>
          <w:szCs w:val="24"/>
        </w:rPr>
        <w:t>řeší prstokladové, smykové a výrazové varianty při nácviku a interpretaci skladeb</w:t>
      </w:r>
    </w:p>
    <w:p w14:paraId="7765C6EC" w14:textId="004E71C4" w:rsidR="007E4AF5" w:rsidRDefault="00617BBC">
      <w:pPr>
        <w:numPr>
          <w:ilvl w:val="0"/>
          <w:numId w:val="693"/>
        </w:numPr>
        <w:spacing w:after="0"/>
        <w:jc w:val="both"/>
        <w:rPr>
          <w:color w:val="000000"/>
        </w:rPr>
      </w:pPr>
      <w:r>
        <w:rPr>
          <w:rFonts w:ascii="Cambria" w:eastAsia="Cambria" w:hAnsi="Cambria" w:cs="Cambria"/>
          <w:color w:val="000000"/>
          <w:sz w:val="24"/>
          <w:szCs w:val="24"/>
        </w:rPr>
        <w:t xml:space="preserve">samostatně </w:t>
      </w:r>
      <w:r w:rsidR="00A62EC5">
        <w:rPr>
          <w:rFonts w:ascii="Cambria" w:eastAsia="Cambria" w:hAnsi="Cambria" w:cs="Cambria"/>
          <w:color w:val="000000"/>
          <w:sz w:val="24"/>
          <w:szCs w:val="24"/>
        </w:rPr>
        <w:t>za</w:t>
      </w:r>
      <w:r>
        <w:rPr>
          <w:rFonts w:ascii="Cambria" w:eastAsia="Cambria" w:hAnsi="Cambria" w:cs="Cambria"/>
          <w:color w:val="000000"/>
          <w:sz w:val="24"/>
          <w:szCs w:val="24"/>
        </w:rPr>
        <w:t xml:space="preserve">pracuje </w:t>
      </w:r>
      <w:r w:rsidR="00A62EC5">
        <w:rPr>
          <w:rFonts w:ascii="Cambria" w:eastAsia="Cambria" w:hAnsi="Cambria" w:cs="Cambria"/>
          <w:color w:val="000000"/>
          <w:sz w:val="24"/>
          <w:szCs w:val="24"/>
        </w:rPr>
        <w:t xml:space="preserve">na </w:t>
      </w:r>
      <w:r>
        <w:rPr>
          <w:rFonts w:ascii="Cambria" w:eastAsia="Cambria" w:hAnsi="Cambria" w:cs="Cambria"/>
          <w:color w:val="000000"/>
          <w:sz w:val="24"/>
          <w:szCs w:val="24"/>
        </w:rPr>
        <w:t>barv</w:t>
      </w:r>
      <w:r w:rsidR="00A62EC5">
        <w:rPr>
          <w:rFonts w:ascii="Cambria" w:eastAsia="Cambria" w:hAnsi="Cambria" w:cs="Cambria"/>
          <w:color w:val="000000"/>
          <w:sz w:val="24"/>
          <w:szCs w:val="24"/>
        </w:rPr>
        <w:t>ě</w:t>
      </w:r>
      <w:r>
        <w:rPr>
          <w:rFonts w:ascii="Cambria" w:eastAsia="Cambria" w:hAnsi="Cambria" w:cs="Cambria"/>
          <w:color w:val="000000"/>
          <w:sz w:val="24"/>
          <w:szCs w:val="24"/>
        </w:rPr>
        <w:t xml:space="preserve"> a kvalit</w:t>
      </w:r>
      <w:r w:rsidR="00A62EC5">
        <w:rPr>
          <w:rFonts w:ascii="Cambria" w:eastAsia="Cambria" w:hAnsi="Cambria" w:cs="Cambria"/>
          <w:color w:val="000000"/>
          <w:sz w:val="24"/>
          <w:szCs w:val="24"/>
        </w:rPr>
        <w:t>ě</w:t>
      </w:r>
      <w:r>
        <w:rPr>
          <w:rFonts w:ascii="Cambria" w:eastAsia="Cambria" w:hAnsi="Cambria" w:cs="Cambria"/>
          <w:color w:val="000000"/>
          <w:sz w:val="24"/>
          <w:szCs w:val="24"/>
        </w:rPr>
        <w:t xml:space="preserve"> tónu</w:t>
      </w:r>
    </w:p>
    <w:p w14:paraId="168D4831" w14:textId="61F58E45" w:rsidR="007E4AF5" w:rsidRDefault="00617BBC">
      <w:pPr>
        <w:numPr>
          <w:ilvl w:val="0"/>
          <w:numId w:val="693"/>
        </w:numPr>
        <w:spacing w:after="0"/>
        <w:jc w:val="both"/>
        <w:rPr>
          <w:color w:val="000000"/>
        </w:rPr>
      </w:pPr>
      <w:r>
        <w:rPr>
          <w:rFonts w:ascii="Cambria" w:eastAsia="Cambria" w:hAnsi="Cambria" w:cs="Cambria"/>
          <w:color w:val="000000"/>
          <w:sz w:val="24"/>
          <w:szCs w:val="24"/>
        </w:rPr>
        <w:t>vytv</w:t>
      </w:r>
      <w:r w:rsidR="00A62EC5">
        <w:rPr>
          <w:rFonts w:ascii="Cambria" w:eastAsia="Cambria" w:hAnsi="Cambria" w:cs="Cambria"/>
          <w:color w:val="000000"/>
          <w:sz w:val="24"/>
          <w:szCs w:val="24"/>
        </w:rPr>
        <w:t>o</w:t>
      </w:r>
      <w:r>
        <w:rPr>
          <w:rFonts w:ascii="Cambria" w:eastAsia="Cambria" w:hAnsi="Cambria" w:cs="Cambria"/>
          <w:color w:val="000000"/>
          <w:sz w:val="24"/>
          <w:szCs w:val="24"/>
        </w:rPr>
        <w:t>ří si názor na vlastní i slyšenou interpretaci skladeb různých stylových období a žánrů</w:t>
      </w:r>
      <w:r w:rsidR="00A62EC5">
        <w:rPr>
          <w:rFonts w:ascii="Cambria" w:eastAsia="Cambria" w:hAnsi="Cambria" w:cs="Cambria"/>
          <w:color w:val="000000"/>
          <w:sz w:val="24"/>
          <w:szCs w:val="24"/>
        </w:rPr>
        <w:t>, od</w:t>
      </w:r>
      <w:r>
        <w:rPr>
          <w:rFonts w:ascii="Cambria" w:eastAsia="Cambria" w:hAnsi="Cambria" w:cs="Cambria"/>
          <w:color w:val="000000"/>
          <w:sz w:val="24"/>
          <w:szCs w:val="24"/>
        </w:rPr>
        <w:t>prezent</w:t>
      </w:r>
      <w:r w:rsidR="00A62EC5">
        <w:rPr>
          <w:rFonts w:ascii="Cambria" w:eastAsia="Cambria" w:hAnsi="Cambria" w:cs="Cambria"/>
          <w:color w:val="000000"/>
          <w:sz w:val="24"/>
          <w:szCs w:val="24"/>
        </w:rPr>
        <w:t>uje jej</w:t>
      </w:r>
      <w:r>
        <w:rPr>
          <w:rFonts w:ascii="Cambria" w:eastAsia="Cambria" w:hAnsi="Cambria" w:cs="Cambria"/>
          <w:color w:val="000000"/>
          <w:sz w:val="24"/>
          <w:szCs w:val="24"/>
        </w:rPr>
        <w:t xml:space="preserve"> a obháj</w:t>
      </w:r>
      <w:r w:rsidR="00A62EC5">
        <w:rPr>
          <w:rFonts w:ascii="Cambria" w:eastAsia="Cambria" w:hAnsi="Cambria" w:cs="Cambria"/>
          <w:color w:val="000000"/>
          <w:sz w:val="24"/>
          <w:szCs w:val="24"/>
        </w:rPr>
        <w:t>í si h</w:t>
      </w:r>
      <w:r w:rsidR="0065455C">
        <w:rPr>
          <w:rFonts w:ascii="Cambria" w:eastAsia="Cambria" w:hAnsi="Cambria" w:cs="Cambria"/>
          <w:color w:val="000000"/>
          <w:sz w:val="24"/>
          <w:szCs w:val="24"/>
        </w:rPr>
        <w:t>o</w:t>
      </w:r>
    </w:p>
    <w:p w14:paraId="45174E67" w14:textId="62620F37" w:rsidR="007E4AF5" w:rsidRDefault="00617BBC">
      <w:pPr>
        <w:numPr>
          <w:ilvl w:val="0"/>
          <w:numId w:val="693"/>
        </w:numPr>
        <w:spacing w:after="0"/>
        <w:jc w:val="both"/>
        <w:rPr>
          <w:color w:val="000000"/>
        </w:rPr>
      </w:pPr>
      <w:r>
        <w:rPr>
          <w:rFonts w:ascii="Cambria" w:eastAsia="Cambria" w:hAnsi="Cambria" w:cs="Cambria"/>
          <w:color w:val="000000"/>
          <w:sz w:val="24"/>
          <w:szCs w:val="24"/>
        </w:rPr>
        <w:t>zapoj</w:t>
      </w:r>
      <w:r w:rsidR="0065455C">
        <w:rPr>
          <w:rFonts w:ascii="Cambria" w:eastAsia="Cambria" w:hAnsi="Cambria" w:cs="Cambria"/>
          <w:color w:val="000000"/>
          <w:sz w:val="24"/>
          <w:szCs w:val="24"/>
        </w:rPr>
        <w:t>í</w:t>
      </w:r>
      <w:r>
        <w:rPr>
          <w:rFonts w:ascii="Cambria" w:eastAsia="Cambria" w:hAnsi="Cambria" w:cs="Cambria"/>
          <w:color w:val="000000"/>
          <w:sz w:val="24"/>
          <w:szCs w:val="24"/>
        </w:rPr>
        <w:t xml:space="preserve"> se do souborů nejrůznějšího obsazení a žánrového zaměření</w:t>
      </w:r>
    </w:p>
    <w:p w14:paraId="2A278DA7" w14:textId="6D4412ED" w:rsidR="007E4AF5" w:rsidRDefault="0065455C">
      <w:pPr>
        <w:numPr>
          <w:ilvl w:val="0"/>
          <w:numId w:val="693"/>
        </w:numPr>
        <w:spacing w:after="0"/>
        <w:jc w:val="both"/>
        <w:rPr>
          <w:color w:val="000000"/>
        </w:rPr>
      </w:pPr>
      <w:r>
        <w:rPr>
          <w:rFonts w:ascii="Cambria" w:eastAsia="Cambria" w:hAnsi="Cambria" w:cs="Cambria"/>
          <w:color w:val="000000"/>
          <w:sz w:val="24"/>
          <w:szCs w:val="24"/>
        </w:rPr>
        <w:t>vy</w:t>
      </w:r>
      <w:r w:rsidR="00617BBC">
        <w:rPr>
          <w:rFonts w:ascii="Cambria" w:eastAsia="Cambria" w:hAnsi="Cambria" w:cs="Cambria"/>
          <w:color w:val="000000"/>
          <w:sz w:val="24"/>
          <w:szCs w:val="24"/>
        </w:rPr>
        <w:t>profiluje se podle svého zájmu a preferencí</w:t>
      </w:r>
    </w:p>
    <w:p w14:paraId="4A71F70A" w14:textId="4E9AFBF6" w:rsidR="007E4AF5" w:rsidRDefault="00617BBC">
      <w:pPr>
        <w:numPr>
          <w:ilvl w:val="0"/>
          <w:numId w:val="693"/>
        </w:numPr>
        <w:spacing w:after="0"/>
        <w:jc w:val="both"/>
        <w:rPr>
          <w:color w:val="000000"/>
        </w:rPr>
      </w:pPr>
      <w:r>
        <w:rPr>
          <w:rFonts w:ascii="Cambria" w:eastAsia="Cambria" w:hAnsi="Cambria" w:cs="Cambria"/>
          <w:color w:val="000000"/>
          <w:sz w:val="24"/>
          <w:szCs w:val="24"/>
        </w:rPr>
        <w:t xml:space="preserve"> využ</w:t>
      </w:r>
      <w:r w:rsidR="0065455C">
        <w:rPr>
          <w:rFonts w:ascii="Cambria" w:eastAsia="Cambria" w:hAnsi="Cambria" w:cs="Cambria"/>
          <w:color w:val="000000"/>
          <w:sz w:val="24"/>
          <w:szCs w:val="24"/>
        </w:rPr>
        <w:t>ije</w:t>
      </w:r>
      <w:r>
        <w:rPr>
          <w:rFonts w:ascii="Cambria" w:eastAsia="Cambria" w:hAnsi="Cambria" w:cs="Cambria"/>
          <w:color w:val="000000"/>
          <w:sz w:val="24"/>
          <w:szCs w:val="24"/>
        </w:rPr>
        <w:t xml:space="preserve"> svých posluchačských a interpretačních zkušeností a získaných hudebních vědomostí a dovedností k samostatnému studiu nových skladeb a vyhledávání skladeb podle vlastního výběru</w:t>
      </w:r>
    </w:p>
    <w:p w14:paraId="111F1D64" w14:textId="77777777" w:rsidR="007E4AF5" w:rsidRDefault="007E4AF5">
      <w:pPr>
        <w:spacing w:after="0"/>
        <w:ind w:left="720"/>
        <w:jc w:val="both"/>
        <w:rPr>
          <w:rFonts w:ascii="Cambria" w:eastAsia="Cambria" w:hAnsi="Cambria" w:cs="Cambria"/>
          <w:color w:val="000000"/>
          <w:sz w:val="24"/>
          <w:szCs w:val="24"/>
        </w:rPr>
      </w:pPr>
    </w:p>
    <w:p w14:paraId="71B7483D" w14:textId="77777777" w:rsidR="007E4AF5" w:rsidRDefault="00617BBC">
      <w:pPr>
        <w:spacing w:after="0"/>
        <w:jc w:val="both"/>
        <w:rPr>
          <w:rFonts w:ascii="Cambria" w:eastAsia="Cambria" w:hAnsi="Cambria" w:cs="Cambria"/>
          <w:color w:val="000000"/>
          <w:sz w:val="24"/>
          <w:szCs w:val="24"/>
        </w:rPr>
      </w:pPr>
      <w:r>
        <w:rPr>
          <w:rFonts w:ascii="Cambria" w:eastAsia="Cambria" w:hAnsi="Cambria" w:cs="Cambria"/>
          <w:b/>
          <w:sz w:val="24"/>
          <w:szCs w:val="24"/>
          <w:u w:val="single"/>
        </w:rPr>
        <w:t>Závěrečná zkouška:</w:t>
      </w:r>
    </w:p>
    <w:p w14:paraId="1F5B2DDE" w14:textId="77777777" w:rsidR="007E4AF5" w:rsidRDefault="00617BBC">
      <w:pPr>
        <w:numPr>
          <w:ilvl w:val="0"/>
          <w:numId w:val="693"/>
        </w:numPr>
        <w:spacing w:after="0"/>
        <w:jc w:val="both"/>
      </w:pPr>
      <w:r>
        <w:rPr>
          <w:rFonts w:ascii="Cambria" w:eastAsia="Cambria" w:hAnsi="Cambria" w:cs="Cambria"/>
          <w:sz w:val="24"/>
          <w:szCs w:val="24"/>
        </w:rPr>
        <w:t>minimálně 2 skladby odlišného charakteru, jedna zpaměti</w:t>
      </w:r>
    </w:p>
    <w:p w14:paraId="07FB7219" w14:textId="77777777" w:rsidR="007E4AF5" w:rsidRDefault="007E4AF5">
      <w:pPr>
        <w:spacing w:after="0"/>
        <w:ind w:left="720"/>
        <w:rPr>
          <w:rFonts w:ascii="Cambria" w:eastAsia="Cambria" w:hAnsi="Cambria" w:cs="Cambria"/>
          <w:sz w:val="24"/>
          <w:szCs w:val="24"/>
        </w:rPr>
      </w:pPr>
    </w:p>
    <w:p w14:paraId="5454D164" w14:textId="77777777" w:rsidR="007E4AF5" w:rsidRDefault="00617BBC">
      <w:pPr>
        <w:spacing w:after="0" w:line="254" w:lineRule="auto"/>
        <w:jc w:val="both"/>
        <w:rPr>
          <w:rFonts w:ascii="Cambria" w:eastAsia="Cambria" w:hAnsi="Cambria" w:cs="Cambria"/>
          <w:b/>
          <w:sz w:val="24"/>
          <w:szCs w:val="24"/>
          <w:u w:val="single"/>
        </w:rPr>
      </w:pPr>
      <w:r>
        <w:rPr>
          <w:rFonts w:ascii="Cambria" w:eastAsia="Cambria" w:hAnsi="Cambria" w:cs="Cambria"/>
          <w:b/>
          <w:sz w:val="24"/>
          <w:szCs w:val="24"/>
          <w:u w:val="single"/>
        </w:rPr>
        <w:t>Absolventský koncert:</w:t>
      </w:r>
    </w:p>
    <w:p w14:paraId="54F1DEE4" w14:textId="77777777" w:rsidR="007E4AF5" w:rsidRDefault="00617BBC">
      <w:pPr>
        <w:numPr>
          <w:ilvl w:val="0"/>
          <w:numId w:val="693"/>
        </w:numPr>
        <w:spacing w:after="0"/>
        <w:jc w:val="both"/>
      </w:pPr>
      <w:r>
        <w:rPr>
          <w:rFonts w:ascii="Cambria" w:eastAsia="Cambria" w:hAnsi="Cambria" w:cs="Cambria"/>
          <w:sz w:val="24"/>
          <w:szCs w:val="24"/>
        </w:rPr>
        <w:t>minimálně 2 skladby odlišného charakteru zpaměti, nebo účinkování v komorní hře</w:t>
      </w:r>
    </w:p>
    <w:p w14:paraId="5E00AA71" w14:textId="77777777" w:rsidR="007E4AF5" w:rsidRPr="00CE1120" w:rsidRDefault="007E4AF5">
      <w:pPr>
        <w:shd w:val="clear" w:color="auto" w:fill="FFFFFF"/>
        <w:spacing w:after="0"/>
        <w:rPr>
          <w:rFonts w:ascii="Cambria" w:eastAsia="Cambria" w:hAnsi="Cambria" w:cs="Cambria"/>
          <w:b/>
          <w:sz w:val="24"/>
          <w:szCs w:val="24"/>
        </w:rPr>
      </w:pPr>
    </w:p>
    <w:p w14:paraId="5A97942E" w14:textId="77777777" w:rsidR="007E4AF5" w:rsidRDefault="00617BBC">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Studium pro dospělé (SPD)</w:t>
      </w:r>
    </w:p>
    <w:p w14:paraId="041C8E78" w14:textId="77777777" w:rsidR="007E4AF5" w:rsidRDefault="007E4AF5">
      <w:pPr>
        <w:shd w:val="clear" w:color="auto" w:fill="FFFFFF"/>
        <w:spacing w:after="0"/>
        <w:jc w:val="center"/>
        <w:rPr>
          <w:rFonts w:ascii="Cambria" w:eastAsia="Cambria" w:hAnsi="Cambria" w:cs="Cambria"/>
          <w:b/>
          <w:sz w:val="28"/>
          <w:szCs w:val="28"/>
        </w:rPr>
      </w:pPr>
    </w:p>
    <w:p w14:paraId="78C86C53" w14:textId="77777777" w:rsidR="00116BCA" w:rsidRDefault="00617BBC" w:rsidP="00116BCA">
      <w:pPr>
        <w:shd w:val="clear" w:color="auto" w:fill="FFFFFF"/>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bookmarkStart w:id="161" w:name="_Toc231923259"/>
    </w:p>
    <w:p w14:paraId="4287EB32" w14:textId="45F01B2C" w:rsidR="007E4AF5" w:rsidRDefault="00617BBC" w:rsidP="00116BCA">
      <w:pPr>
        <w:pStyle w:val="Nadpis4"/>
      </w:pPr>
      <w:bookmarkStart w:id="162" w:name="_Toc232442585"/>
      <w:r w:rsidRPr="00DF380D">
        <w:rPr>
          <w:rStyle w:val="TypvukyChar"/>
          <w:rFonts w:eastAsia="Cambria"/>
          <w:b/>
          <w:bCs/>
        </w:rPr>
        <w:t>Kolektivní výuka</w:t>
      </w:r>
      <w:bookmarkEnd w:id="161"/>
      <w:bookmarkEnd w:id="162"/>
    </w:p>
    <w:p w14:paraId="7356C097" w14:textId="77777777" w:rsidR="007E4AF5" w:rsidRPr="00CE1120" w:rsidRDefault="007E4AF5" w:rsidP="00CE1120">
      <w:pPr>
        <w:spacing w:after="0"/>
        <w:rPr>
          <w:sz w:val="24"/>
          <w:szCs w:val="24"/>
        </w:rPr>
      </w:pPr>
    </w:p>
    <w:p w14:paraId="6227627B"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Kolektivní výuka je povinně-volitelný předmět pro všechny žáky hudebního oboru od 4. ročníku základního studia I. stupně. Výuku předmětu Kolektivní výuka lze začít již v nižších ročnících dle individuálních předpokladů žáka. Výběr předmětu je na vzájemné domluvě a doporučení pedagoga s žákem. Možnosti výběru předmětu se liší v závislosti na studovaném nástroji – viz předmět Kolektivní výuka u jednotlivých studijních zaměření.</w:t>
      </w:r>
    </w:p>
    <w:p w14:paraId="1BF9EBD1" w14:textId="77777777" w:rsidR="007E4AF5" w:rsidRDefault="007E4AF5">
      <w:pPr>
        <w:spacing w:after="0"/>
        <w:jc w:val="both"/>
        <w:rPr>
          <w:rFonts w:ascii="Cambria" w:eastAsia="Cambria" w:hAnsi="Cambria" w:cs="Cambria"/>
          <w:sz w:val="24"/>
          <w:szCs w:val="24"/>
        </w:rPr>
      </w:pPr>
    </w:p>
    <w:p w14:paraId="5C8932B5" w14:textId="77777777" w:rsidR="00CE1120" w:rsidRDefault="00CE1120">
      <w:pPr>
        <w:spacing w:after="0"/>
        <w:jc w:val="both"/>
        <w:rPr>
          <w:rFonts w:ascii="Cambria" w:eastAsia="Cambria" w:hAnsi="Cambria" w:cs="Cambria"/>
          <w:sz w:val="24"/>
          <w:szCs w:val="24"/>
        </w:rPr>
      </w:pPr>
    </w:p>
    <w:p w14:paraId="5DD87050" w14:textId="77777777" w:rsidR="007E4AF5" w:rsidRDefault="00617BBC">
      <w:pPr>
        <w:spacing w:after="120"/>
        <w:jc w:val="both"/>
        <w:rPr>
          <w:rFonts w:ascii="Cambria" w:eastAsia="Cambria" w:hAnsi="Cambria" w:cs="Cambria"/>
          <w:b/>
          <w:sz w:val="24"/>
          <w:szCs w:val="24"/>
        </w:rPr>
      </w:pPr>
      <w:r>
        <w:rPr>
          <w:rFonts w:ascii="Cambria" w:eastAsia="Cambria" w:hAnsi="Cambria" w:cs="Cambria"/>
          <w:b/>
          <w:sz w:val="24"/>
          <w:szCs w:val="24"/>
        </w:rPr>
        <w:lastRenderedPageBreak/>
        <w:t>Čtyřruční hra:</w:t>
      </w:r>
    </w:p>
    <w:p w14:paraId="5359A087" w14:textId="14CAB74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Čtyřruční hra je vymezena pouze pro studijní zaměření Hra na klavír</w:t>
      </w:r>
      <w:r w:rsidR="00473BB8">
        <w:rPr>
          <w:rFonts w:ascii="Cambria" w:eastAsia="Cambria" w:hAnsi="Cambria" w:cs="Cambria"/>
          <w:sz w:val="24"/>
          <w:szCs w:val="24"/>
        </w:rPr>
        <w:t xml:space="preserve">, </w:t>
      </w:r>
      <w:r>
        <w:rPr>
          <w:rFonts w:ascii="Cambria" w:eastAsia="Cambria" w:hAnsi="Cambria" w:cs="Cambria"/>
          <w:sz w:val="24"/>
          <w:szCs w:val="24"/>
        </w:rPr>
        <w:t>Hra na klavír – jazz, blues, pop</w:t>
      </w:r>
      <w:r w:rsidR="00473BB8">
        <w:rPr>
          <w:rFonts w:ascii="Cambria" w:eastAsia="Cambria" w:hAnsi="Cambria" w:cs="Cambria"/>
          <w:sz w:val="24"/>
          <w:szCs w:val="24"/>
        </w:rPr>
        <w:t xml:space="preserve"> a Hra na cembalo. </w:t>
      </w:r>
      <w:r>
        <w:rPr>
          <w:rFonts w:ascii="Cambria" w:eastAsia="Cambria" w:hAnsi="Cambria" w:cs="Cambria"/>
          <w:sz w:val="24"/>
          <w:szCs w:val="24"/>
        </w:rPr>
        <w:t>Je určena 2-4 žákům. Žáci mají možnost hrát čtyřručně nebo na dva klavíry. Čtyřruční hra či hra na dva klavíry je dialogem a kompromisem mezi hráči, kteří se učí vzájemně hudebně komunikovat. Předmět vede žáky ke spolupráci a naslouchání, ale rovněž k vzájemné souhře, zodpovědnosti a respektu.</w:t>
      </w:r>
    </w:p>
    <w:p w14:paraId="3070315D" w14:textId="77777777" w:rsidR="007E4AF5" w:rsidRDefault="007E4AF5">
      <w:pPr>
        <w:spacing w:after="0"/>
        <w:jc w:val="both"/>
        <w:rPr>
          <w:rFonts w:ascii="Cambria" w:eastAsia="Cambria" w:hAnsi="Cambria" w:cs="Cambria"/>
          <w:sz w:val="24"/>
          <w:szCs w:val="24"/>
        </w:rPr>
      </w:pPr>
    </w:p>
    <w:p w14:paraId="5B2279DA" w14:textId="77777777" w:rsidR="007E4AF5" w:rsidRDefault="00617BBC">
      <w:pPr>
        <w:jc w:val="center"/>
        <w:rPr>
          <w:rFonts w:ascii="Cambria" w:eastAsia="Cambria" w:hAnsi="Cambria" w:cs="Cambria"/>
          <w:b/>
          <w:sz w:val="36"/>
          <w:szCs w:val="36"/>
        </w:rPr>
      </w:pPr>
      <w:r>
        <w:rPr>
          <w:rFonts w:ascii="Cambria" w:eastAsia="Cambria" w:hAnsi="Cambria" w:cs="Cambria"/>
          <w:b/>
          <w:sz w:val="36"/>
          <w:szCs w:val="36"/>
        </w:rPr>
        <w:t>Základní studium I. stupně</w:t>
      </w:r>
    </w:p>
    <w:p w14:paraId="54A97B75"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 7. ročník</w:t>
      </w:r>
    </w:p>
    <w:p w14:paraId="04F21A7D"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56EEDEDD" w14:textId="77777777" w:rsidR="007E4AF5" w:rsidRDefault="00617BBC">
      <w:pPr>
        <w:numPr>
          <w:ilvl w:val="0"/>
          <w:numId w:val="543"/>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využívá svých dovedností a schopností z individuálního studia</w:t>
      </w:r>
    </w:p>
    <w:p w14:paraId="24E899A1" w14:textId="77777777" w:rsidR="007E4AF5" w:rsidRDefault="00617BBC">
      <w:pPr>
        <w:numPr>
          <w:ilvl w:val="0"/>
          <w:numId w:val="543"/>
        </w:numPr>
        <w:pBdr>
          <w:top w:val="nil"/>
          <w:left w:val="nil"/>
          <w:bottom w:val="nil"/>
          <w:right w:val="nil"/>
          <w:between w:val="nil"/>
        </w:pBdr>
        <w:spacing w:after="0"/>
        <w:jc w:val="both"/>
        <w:rPr>
          <w:color w:val="000000"/>
        </w:rPr>
      </w:pPr>
      <w:r>
        <w:rPr>
          <w:rFonts w:ascii="Cambria" w:eastAsia="Cambria" w:hAnsi="Cambria" w:cs="Cambria"/>
          <w:color w:val="000000"/>
          <w:sz w:val="24"/>
          <w:szCs w:val="24"/>
        </w:rPr>
        <w:t>respektuje spoluhráče a dokáže se mu/jim přizpůsobit</w:t>
      </w:r>
    </w:p>
    <w:p w14:paraId="0A5A8B0F" w14:textId="77777777" w:rsidR="007E4AF5" w:rsidRDefault="00617BBC">
      <w:pPr>
        <w:numPr>
          <w:ilvl w:val="0"/>
          <w:numId w:val="543"/>
        </w:numPr>
        <w:pBdr>
          <w:top w:val="nil"/>
          <w:left w:val="nil"/>
          <w:bottom w:val="nil"/>
          <w:right w:val="nil"/>
          <w:between w:val="nil"/>
        </w:pBdr>
        <w:spacing w:after="0"/>
        <w:jc w:val="both"/>
        <w:rPr>
          <w:color w:val="000000"/>
        </w:rPr>
      </w:pPr>
      <w:r>
        <w:rPr>
          <w:rFonts w:ascii="Cambria" w:eastAsia="Cambria" w:hAnsi="Cambria" w:cs="Cambria"/>
          <w:color w:val="000000"/>
          <w:sz w:val="24"/>
          <w:szCs w:val="24"/>
        </w:rPr>
        <w:t>dokáže hudebně komunikovat, naslouchat</w:t>
      </w:r>
    </w:p>
    <w:p w14:paraId="4E95828F" w14:textId="77777777" w:rsidR="007E4AF5" w:rsidRDefault="00617BBC">
      <w:pPr>
        <w:numPr>
          <w:ilvl w:val="0"/>
          <w:numId w:val="543"/>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při společné hře dokáže udržet tempo a rytmus</w:t>
      </w:r>
    </w:p>
    <w:p w14:paraId="58BE860F" w14:textId="77777777" w:rsidR="007E4AF5" w:rsidRDefault="00617BBC">
      <w:pPr>
        <w:numPr>
          <w:ilvl w:val="0"/>
          <w:numId w:val="543"/>
        </w:numPr>
        <w:pBdr>
          <w:top w:val="nil"/>
          <w:left w:val="nil"/>
          <w:bottom w:val="nil"/>
          <w:right w:val="nil"/>
          <w:between w:val="nil"/>
        </w:pBdr>
        <w:spacing w:after="0"/>
        <w:jc w:val="both"/>
        <w:rPr>
          <w:color w:val="000000"/>
        </w:rPr>
      </w:pPr>
      <w:r>
        <w:rPr>
          <w:rFonts w:ascii="Cambria" w:eastAsia="Cambria" w:hAnsi="Cambria" w:cs="Cambria"/>
          <w:color w:val="000000"/>
          <w:sz w:val="24"/>
          <w:szCs w:val="24"/>
        </w:rPr>
        <w:t>dokáže přizpůsobit dynamiku svého partu s ohledem na hudební potřeby skladby</w:t>
      </w:r>
    </w:p>
    <w:p w14:paraId="2029CCAF" w14:textId="77777777" w:rsidR="007E4AF5" w:rsidRDefault="00617BBC">
      <w:pPr>
        <w:numPr>
          <w:ilvl w:val="0"/>
          <w:numId w:val="543"/>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přizpůsobivě reaguje na pokyny učitele</w:t>
      </w:r>
    </w:p>
    <w:p w14:paraId="7E9E2A3D" w14:textId="77777777" w:rsidR="007E4AF5" w:rsidRPr="00CE1120" w:rsidRDefault="007E4AF5">
      <w:pPr>
        <w:pBdr>
          <w:top w:val="nil"/>
          <w:left w:val="nil"/>
          <w:bottom w:val="nil"/>
          <w:right w:val="nil"/>
          <w:between w:val="nil"/>
        </w:pBdr>
        <w:spacing w:after="0"/>
        <w:ind w:left="720" w:hanging="720"/>
        <w:jc w:val="center"/>
        <w:rPr>
          <w:rFonts w:ascii="Cambria" w:eastAsia="Cambria" w:hAnsi="Cambria" w:cs="Cambria"/>
          <w:b/>
          <w:color w:val="000000"/>
          <w:sz w:val="24"/>
          <w:szCs w:val="24"/>
        </w:rPr>
      </w:pPr>
    </w:p>
    <w:p w14:paraId="14C7701B" w14:textId="77777777" w:rsidR="007E4AF5" w:rsidRDefault="00617BBC">
      <w:pPr>
        <w:pBdr>
          <w:top w:val="nil"/>
          <w:left w:val="nil"/>
          <w:bottom w:val="nil"/>
          <w:right w:val="nil"/>
          <w:between w:val="nil"/>
        </w:pBdr>
        <w:spacing w:after="0"/>
        <w:ind w:left="720" w:hanging="720"/>
        <w:jc w:val="center"/>
        <w:rPr>
          <w:rFonts w:ascii="Cambria" w:eastAsia="Cambria" w:hAnsi="Cambria" w:cs="Cambria"/>
          <w:color w:val="000000"/>
          <w:sz w:val="32"/>
          <w:szCs w:val="32"/>
        </w:rPr>
      </w:pPr>
      <w:r>
        <w:rPr>
          <w:rFonts w:ascii="Cambria" w:eastAsia="Cambria" w:hAnsi="Cambria" w:cs="Cambria"/>
          <w:b/>
          <w:color w:val="000000"/>
          <w:sz w:val="36"/>
          <w:szCs w:val="36"/>
        </w:rPr>
        <w:t>Základní studium II. stupně</w:t>
      </w:r>
    </w:p>
    <w:p w14:paraId="42247EB8"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0D1E3A8E" w14:textId="77777777" w:rsidR="007E4AF5" w:rsidRDefault="00617BBC">
      <w:pPr>
        <w:ind w:left="360" w:hanging="360"/>
        <w:jc w:val="center"/>
        <w:rPr>
          <w:rFonts w:ascii="Cambria" w:eastAsia="Cambria" w:hAnsi="Cambria" w:cs="Cambria"/>
          <w:b/>
          <w:sz w:val="24"/>
          <w:szCs w:val="24"/>
        </w:rPr>
      </w:pPr>
      <w:r>
        <w:rPr>
          <w:rFonts w:ascii="Cambria" w:eastAsia="Cambria" w:hAnsi="Cambria" w:cs="Cambria"/>
          <w:b/>
          <w:sz w:val="24"/>
          <w:szCs w:val="24"/>
        </w:rPr>
        <w:t>1. – 4. ročník</w:t>
      </w:r>
    </w:p>
    <w:p w14:paraId="5BB907AA" w14:textId="77777777" w:rsidR="007E4AF5" w:rsidRDefault="00617BBC">
      <w:pPr>
        <w:rPr>
          <w:rFonts w:ascii="Cambria" w:eastAsia="Cambria" w:hAnsi="Cambria" w:cs="Cambria"/>
          <w:sz w:val="24"/>
          <w:szCs w:val="24"/>
        </w:rPr>
      </w:pPr>
      <w:r>
        <w:rPr>
          <w:rFonts w:ascii="Cambria" w:eastAsia="Cambria" w:hAnsi="Cambria" w:cs="Cambria"/>
          <w:b/>
          <w:sz w:val="24"/>
          <w:szCs w:val="24"/>
        </w:rPr>
        <w:t>Žák</w:t>
      </w:r>
      <w:r>
        <w:rPr>
          <w:rFonts w:ascii="Cambria" w:eastAsia="Cambria" w:hAnsi="Cambria" w:cs="Cambria"/>
          <w:sz w:val="24"/>
          <w:szCs w:val="24"/>
        </w:rPr>
        <w:t>:</w:t>
      </w:r>
    </w:p>
    <w:p w14:paraId="6467F9CB" w14:textId="77777777" w:rsidR="007E4AF5" w:rsidRDefault="00617BBC">
      <w:pPr>
        <w:numPr>
          <w:ilvl w:val="0"/>
          <w:numId w:val="539"/>
        </w:numPr>
        <w:pBdr>
          <w:top w:val="nil"/>
          <w:left w:val="nil"/>
          <w:bottom w:val="nil"/>
          <w:right w:val="nil"/>
          <w:between w:val="nil"/>
        </w:pBdr>
        <w:spacing w:after="0"/>
        <w:rPr>
          <w:color w:val="000000"/>
        </w:rPr>
      </w:pPr>
      <w:r>
        <w:rPr>
          <w:rFonts w:ascii="Cambria" w:eastAsia="Cambria" w:hAnsi="Cambria" w:cs="Cambria"/>
          <w:color w:val="000000"/>
          <w:sz w:val="24"/>
          <w:szCs w:val="24"/>
        </w:rPr>
        <w:t>zvládá technicky náročnější skladby</w:t>
      </w:r>
    </w:p>
    <w:p w14:paraId="03E6D650" w14:textId="77777777" w:rsidR="007E4AF5" w:rsidRDefault="00617BBC">
      <w:pPr>
        <w:numPr>
          <w:ilvl w:val="0"/>
          <w:numId w:val="539"/>
        </w:numPr>
        <w:pBdr>
          <w:top w:val="nil"/>
          <w:left w:val="nil"/>
          <w:bottom w:val="nil"/>
          <w:right w:val="nil"/>
          <w:between w:val="nil"/>
        </w:pBdr>
        <w:spacing w:after="0"/>
        <w:rPr>
          <w:color w:val="000000"/>
        </w:rPr>
      </w:pPr>
      <w:r>
        <w:rPr>
          <w:rFonts w:ascii="Cambria" w:eastAsia="Cambria" w:hAnsi="Cambria" w:cs="Cambria"/>
          <w:color w:val="000000"/>
          <w:sz w:val="24"/>
          <w:szCs w:val="24"/>
        </w:rPr>
        <w:t>dokáže spolupracovat na výrazu a způsobu interpretace skladby</w:t>
      </w:r>
    </w:p>
    <w:p w14:paraId="49B86E50" w14:textId="77777777" w:rsidR="007E4AF5" w:rsidRDefault="00617BBC">
      <w:pPr>
        <w:numPr>
          <w:ilvl w:val="0"/>
          <w:numId w:val="539"/>
        </w:numPr>
        <w:pBdr>
          <w:top w:val="nil"/>
          <w:left w:val="nil"/>
          <w:bottom w:val="nil"/>
          <w:right w:val="nil"/>
          <w:between w:val="nil"/>
        </w:pBdr>
        <w:spacing w:after="0"/>
        <w:rPr>
          <w:color w:val="000000"/>
        </w:rPr>
      </w:pPr>
      <w:r>
        <w:rPr>
          <w:rFonts w:ascii="Cambria" w:eastAsia="Cambria" w:hAnsi="Cambria" w:cs="Cambria"/>
          <w:color w:val="000000"/>
          <w:sz w:val="24"/>
          <w:szCs w:val="24"/>
        </w:rPr>
        <w:t>dokáže pohotově reagovat, přizpůsobit se nepředvídatelné situaci</w:t>
      </w:r>
    </w:p>
    <w:p w14:paraId="436CD631" w14:textId="77777777" w:rsidR="007E4AF5" w:rsidRDefault="00617BBC">
      <w:pPr>
        <w:numPr>
          <w:ilvl w:val="0"/>
          <w:numId w:val="539"/>
        </w:numPr>
        <w:pBdr>
          <w:top w:val="nil"/>
          <w:left w:val="nil"/>
          <w:bottom w:val="nil"/>
          <w:right w:val="nil"/>
          <w:between w:val="nil"/>
        </w:pBdr>
        <w:spacing w:after="0"/>
        <w:rPr>
          <w:color w:val="000000"/>
        </w:rPr>
      </w:pPr>
      <w:r>
        <w:rPr>
          <w:rFonts w:ascii="Cambria" w:eastAsia="Cambria" w:hAnsi="Cambria" w:cs="Cambria"/>
          <w:color w:val="000000"/>
          <w:sz w:val="24"/>
          <w:szCs w:val="24"/>
        </w:rPr>
        <w:t>ovládá pedalizaci s ohledem na oba hrané party</w:t>
      </w:r>
    </w:p>
    <w:p w14:paraId="4161FB8E" w14:textId="77777777" w:rsidR="007E4AF5" w:rsidRDefault="00617BBC">
      <w:pPr>
        <w:numPr>
          <w:ilvl w:val="0"/>
          <w:numId w:val="539"/>
        </w:numPr>
        <w:pBdr>
          <w:top w:val="nil"/>
          <w:left w:val="nil"/>
          <w:bottom w:val="nil"/>
          <w:right w:val="nil"/>
          <w:between w:val="nil"/>
        </w:pBdr>
        <w:spacing w:after="0"/>
        <w:rPr>
          <w:color w:val="000000"/>
        </w:rPr>
      </w:pPr>
      <w:r>
        <w:rPr>
          <w:rFonts w:ascii="Cambria" w:eastAsia="Cambria" w:hAnsi="Cambria" w:cs="Cambria"/>
          <w:color w:val="000000"/>
          <w:sz w:val="24"/>
          <w:szCs w:val="24"/>
        </w:rPr>
        <w:t>kultivuje svůj hudební projev v závislosti na hudebním stylu, žánru</w:t>
      </w:r>
    </w:p>
    <w:p w14:paraId="66FC43AF" w14:textId="77777777" w:rsidR="007E4AF5" w:rsidRDefault="00617BBC">
      <w:pPr>
        <w:numPr>
          <w:ilvl w:val="0"/>
          <w:numId w:val="539"/>
        </w:numPr>
        <w:pBdr>
          <w:top w:val="nil"/>
          <w:left w:val="nil"/>
          <w:bottom w:val="nil"/>
          <w:right w:val="nil"/>
          <w:between w:val="nil"/>
        </w:pBdr>
        <w:spacing w:after="0"/>
        <w:rPr>
          <w:color w:val="000000"/>
        </w:rPr>
      </w:pPr>
      <w:r>
        <w:rPr>
          <w:rFonts w:ascii="Cambria" w:eastAsia="Cambria" w:hAnsi="Cambria" w:cs="Cambria"/>
          <w:color w:val="000000"/>
          <w:sz w:val="24"/>
          <w:szCs w:val="24"/>
        </w:rPr>
        <w:t>je schopen vyjádřit svůj názor na hranou skladbu a její provedení</w:t>
      </w:r>
    </w:p>
    <w:p w14:paraId="76BD8D40" w14:textId="77777777" w:rsidR="007E4AF5" w:rsidRPr="00CE1120" w:rsidRDefault="00617BBC" w:rsidP="00CE1120">
      <w:pPr>
        <w:numPr>
          <w:ilvl w:val="0"/>
          <w:numId w:val="539"/>
        </w:numPr>
        <w:pBdr>
          <w:top w:val="nil"/>
          <w:left w:val="nil"/>
          <w:bottom w:val="nil"/>
          <w:right w:val="nil"/>
          <w:between w:val="nil"/>
        </w:pBdr>
        <w:spacing w:after="0"/>
        <w:rPr>
          <w:color w:val="000000"/>
        </w:rPr>
      </w:pPr>
      <w:r>
        <w:rPr>
          <w:rFonts w:ascii="Cambria" w:eastAsia="Cambria" w:hAnsi="Cambria" w:cs="Cambria"/>
          <w:color w:val="000000"/>
          <w:sz w:val="24"/>
          <w:szCs w:val="24"/>
        </w:rPr>
        <w:t>spolupracuje se spoluhráči a učitelem</w:t>
      </w:r>
    </w:p>
    <w:p w14:paraId="4DF16FC5" w14:textId="77777777" w:rsidR="00CE1120" w:rsidRPr="00CE1120" w:rsidRDefault="00CE1120" w:rsidP="00CE1120">
      <w:pPr>
        <w:pBdr>
          <w:top w:val="nil"/>
          <w:left w:val="nil"/>
          <w:bottom w:val="nil"/>
          <w:right w:val="nil"/>
          <w:between w:val="nil"/>
        </w:pBdr>
        <w:spacing w:after="0"/>
        <w:rPr>
          <w:color w:val="000000"/>
          <w:sz w:val="24"/>
          <w:szCs w:val="24"/>
        </w:rPr>
      </w:pPr>
    </w:p>
    <w:p w14:paraId="60E0DA0B" w14:textId="77777777" w:rsidR="007E4AF5" w:rsidRDefault="00617BBC">
      <w:pPr>
        <w:spacing w:after="120"/>
        <w:jc w:val="both"/>
        <w:rPr>
          <w:rFonts w:ascii="Cambria" w:eastAsia="Cambria" w:hAnsi="Cambria" w:cs="Cambria"/>
          <w:b/>
          <w:sz w:val="24"/>
          <w:szCs w:val="24"/>
        </w:rPr>
      </w:pPr>
      <w:r>
        <w:rPr>
          <w:rFonts w:ascii="Cambria" w:eastAsia="Cambria" w:hAnsi="Cambria" w:cs="Cambria"/>
          <w:b/>
          <w:sz w:val="24"/>
          <w:szCs w:val="24"/>
        </w:rPr>
        <w:t>Klavírní improvizace:</w:t>
      </w:r>
    </w:p>
    <w:p w14:paraId="4E01ADD4" w14:textId="17765C30" w:rsidR="007E4AF5" w:rsidRDefault="00617BBC">
      <w:pPr>
        <w:spacing w:before="120" w:after="120"/>
        <w:jc w:val="both"/>
        <w:rPr>
          <w:rFonts w:ascii="Cambria" w:eastAsia="Cambria" w:hAnsi="Cambria" w:cs="Cambria"/>
          <w:sz w:val="24"/>
          <w:szCs w:val="24"/>
        </w:rPr>
      </w:pPr>
      <w:r>
        <w:rPr>
          <w:rFonts w:ascii="Cambria" w:eastAsia="Cambria" w:hAnsi="Cambria" w:cs="Cambria"/>
          <w:sz w:val="24"/>
          <w:szCs w:val="24"/>
        </w:rPr>
        <w:t xml:space="preserve">Klavírní improvizace je určena pouze pro studijní zaměření Hra na klavír a Hra na klavír – jazz, blues, pop. Předmět rozvíjí žákům jejich představivost a pohotovost na klaviatuře. V improvizaci žák využívá nabytých dovedností jak z hry na klavír, tak i z hudební nauky a tyto vědomosti následně použije do svých vlastních hudebních představ, které se snaží realizovat za pomocí pedagoga. Při improvizaci může žák čerpat z již existujících skladeb, písní nebo může tvořit úplně novou svébytnou skladbu, která reflektuje jeho pocity a osobnost. </w:t>
      </w:r>
    </w:p>
    <w:p w14:paraId="32BB6A9D" w14:textId="77777777" w:rsidR="00E0761C" w:rsidRDefault="00E0761C">
      <w:pPr>
        <w:spacing w:before="120" w:after="120"/>
        <w:jc w:val="both"/>
        <w:rPr>
          <w:rFonts w:ascii="Cambria" w:eastAsia="Cambria" w:hAnsi="Cambria" w:cs="Cambria"/>
          <w:sz w:val="24"/>
          <w:szCs w:val="24"/>
        </w:rPr>
      </w:pPr>
    </w:p>
    <w:p w14:paraId="317671B6" w14:textId="77777777" w:rsidR="007E4AF5" w:rsidRDefault="00617BBC">
      <w:pPr>
        <w:jc w:val="center"/>
        <w:rPr>
          <w:rFonts w:ascii="Cambria" w:eastAsia="Cambria" w:hAnsi="Cambria" w:cs="Cambria"/>
          <w:b/>
          <w:sz w:val="36"/>
          <w:szCs w:val="36"/>
        </w:rPr>
      </w:pPr>
      <w:r>
        <w:rPr>
          <w:rFonts w:ascii="Cambria" w:eastAsia="Cambria" w:hAnsi="Cambria" w:cs="Cambria"/>
          <w:b/>
          <w:sz w:val="36"/>
          <w:szCs w:val="36"/>
        </w:rPr>
        <w:lastRenderedPageBreak/>
        <w:t>Základní studium I. stupně</w:t>
      </w:r>
    </w:p>
    <w:p w14:paraId="27F528D6"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 7. ročník</w:t>
      </w:r>
    </w:p>
    <w:p w14:paraId="032C6BCB"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5A2FFA40" w14:textId="77777777" w:rsidR="007E4AF5" w:rsidRDefault="00617BBC">
      <w:pPr>
        <w:numPr>
          <w:ilvl w:val="0"/>
          <w:numId w:val="533"/>
        </w:numPr>
        <w:pBdr>
          <w:top w:val="nil"/>
          <w:left w:val="nil"/>
          <w:bottom w:val="nil"/>
          <w:right w:val="nil"/>
          <w:between w:val="nil"/>
        </w:pBdr>
        <w:spacing w:after="0"/>
        <w:ind w:left="426" w:hanging="426"/>
        <w:rPr>
          <w:color w:val="000000"/>
          <w:sz w:val="24"/>
          <w:szCs w:val="24"/>
        </w:rPr>
      </w:pPr>
      <w:r>
        <w:rPr>
          <w:rFonts w:ascii="Cambria" w:eastAsia="Cambria" w:hAnsi="Cambria" w:cs="Cambria"/>
          <w:color w:val="000000"/>
          <w:sz w:val="24"/>
          <w:szCs w:val="24"/>
        </w:rPr>
        <w:t>po poslechu jazzových, bluesových, popových, rockových skladeb dokáže popsat svoji sluchovou představu interpretované skladby</w:t>
      </w:r>
    </w:p>
    <w:p w14:paraId="7DA0493B" w14:textId="77777777" w:rsidR="007E4AF5" w:rsidRDefault="00617BBC">
      <w:pPr>
        <w:numPr>
          <w:ilvl w:val="0"/>
          <w:numId w:val="533"/>
        </w:numPr>
        <w:pBdr>
          <w:top w:val="nil"/>
          <w:left w:val="nil"/>
          <w:bottom w:val="nil"/>
          <w:right w:val="nil"/>
          <w:between w:val="nil"/>
        </w:pBdr>
        <w:spacing w:after="0"/>
        <w:ind w:left="426" w:hanging="426"/>
        <w:rPr>
          <w:color w:val="000000"/>
          <w:sz w:val="24"/>
          <w:szCs w:val="24"/>
        </w:rPr>
      </w:pPr>
      <w:r>
        <w:rPr>
          <w:rFonts w:ascii="Cambria" w:eastAsia="Cambria" w:hAnsi="Cambria" w:cs="Cambria"/>
          <w:color w:val="000000"/>
          <w:sz w:val="24"/>
          <w:szCs w:val="24"/>
        </w:rPr>
        <w:t xml:space="preserve">ovládá jednoduché akordové značky dur, moll (X, </w:t>
      </w:r>
      <w:proofErr w:type="spellStart"/>
      <w:r>
        <w:rPr>
          <w:rFonts w:ascii="Cambria" w:eastAsia="Cambria" w:hAnsi="Cambria" w:cs="Cambria"/>
          <w:color w:val="000000"/>
          <w:sz w:val="24"/>
          <w:szCs w:val="24"/>
        </w:rPr>
        <w:t>Xmi</w:t>
      </w:r>
      <w:proofErr w:type="spellEnd"/>
      <w:r>
        <w:rPr>
          <w:rFonts w:ascii="Cambria" w:eastAsia="Cambria" w:hAnsi="Cambria" w:cs="Cambria"/>
          <w:color w:val="000000"/>
          <w:sz w:val="24"/>
          <w:szCs w:val="24"/>
        </w:rPr>
        <w:t>), které dokáže použít v jednoduchých příkladech a lidových písních</w:t>
      </w:r>
    </w:p>
    <w:p w14:paraId="0926676E" w14:textId="77777777" w:rsidR="007E4AF5" w:rsidRDefault="00617BBC">
      <w:pPr>
        <w:numPr>
          <w:ilvl w:val="0"/>
          <w:numId w:val="533"/>
        </w:numPr>
        <w:pBdr>
          <w:top w:val="nil"/>
          <w:left w:val="nil"/>
          <w:bottom w:val="nil"/>
          <w:right w:val="nil"/>
          <w:between w:val="nil"/>
        </w:pBdr>
        <w:spacing w:after="0"/>
        <w:ind w:left="426" w:hanging="426"/>
        <w:rPr>
          <w:color w:val="000000"/>
          <w:sz w:val="24"/>
          <w:szCs w:val="24"/>
        </w:rPr>
      </w:pPr>
      <w:r>
        <w:rPr>
          <w:rFonts w:ascii="Cambria" w:eastAsia="Cambria" w:hAnsi="Cambria" w:cs="Cambria"/>
          <w:color w:val="000000"/>
          <w:sz w:val="24"/>
          <w:szCs w:val="24"/>
        </w:rPr>
        <w:t>stylizuje doprovod v levé ruce podle druhu skladby, v pravé ruce umí vytvořit dvojhlas</w:t>
      </w:r>
    </w:p>
    <w:p w14:paraId="215A9857" w14:textId="77777777" w:rsidR="007E4AF5" w:rsidRDefault="00617BBC">
      <w:pPr>
        <w:numPr>
          <w:ilvl w:val="0"/>
          <w:numId w:val="533"/>
        </w:numPr>
        <w:pBdr>
          <w:top w:val="nil"/>
          <w:left w:val="nil"/>
          <w:bottom w:val="nil"/>
          <w:right w:val="nil"/>
          <w:between w:val="nil"/>
        </w:pBdr>
        <w:spacing w:after="0"/>
        <w:ind w:left="426" w:hanging="426"/>
        <w:rPr>
          <w:color w:val="000000"/>
          <w:sz w:val="24"/>
          <w:szCs w:val="24"/>
        </w:rPr>
      </w:pPr>
      <w:r>
        <w:rPr>
          <w:rFonts w:ascii="Cambria" w:eastAsia="Cambria" w:hAnsi="Cambria" w:cs="Cambria"/>
          <w:color w:val="000000"/>
          <w:sz w:val="24"/>
          <w:szCs w:val="24"/>
        </w:rPr>
        <w:t>dokáže používat rozšířené akordové značky dle svých schopností, v levé ruce hraje bas s akordickou sazbou</w:t>
      </w:r>
    </w:p>
    <w:p w14:paraId="2B930FFB" w14:textId="77777777" w:rsidR="007E4AF5" w:rsidRDefault="00617BBC">
      <w:pPr>
        <w:numPr>
          <w:ilvl w:val="0"/>
          <w:numId w:val="533"/>
        </w:numPr>
        <w:pBdr>
          <w:top w:val="nil"/>
          <w:left w:val="nil"/>
          <w:bottom w:val="nil"/>
          <w:right w:val="nil"/>
          <w:between w:val="nil"/>
        </w:pBdr>
        <w:spacing w:after="0"/>
        <w:ind w:left="426" w:hanging="426"/>
        <w:rPr>
          <w:color w:val="000000"/>
          <w:sz w:val="24"/>
          <w:szCs w:val="24"/>
        </w:rPr>
      </w:pPr>
      <w:r>
        <w:rPr>
          <w:rFonts w:ascii="Cambria" w:eastAsia="Cambria" w:hAnsi="Cambria" w:cs="Cambria"/>
          <w:color w:val="000000"/>
          <w:sz w:val="24"/>
          <w:szCs w:val="24"/>
        </w:rPr>
        <w:t>umí zahrát dvanáctitaktovou bluesovou formu a dokáže používat bluesovou stupnici</w:t>
      </w:r>
    </w:p>
    <w:p w14:paraId="43D8E9DF" w14:textId="77777777" w:rsidR="007E4AF5" w:rsidRDefault="00617BBC" w:rsidP="00CE1120">
      <w:pPr>
        <w:numPr>
          <w:ilvl w:val="0"/>
          <w:numId w:val="533"/>
        </w:numPr>
        <w:pBdr>
          <w:top w:val="nil"/>
          <w:left w:val="nil"/>
          <w:bottom w:val="nil"/>
          <w:right w:val="nil"/>
          <w:between w:val="nil"/>
        </w:pBdr>
        <w:spacing w:after="0"/>
        <w:ind w:left="426" w:hanging="426"/>
        <w:rPr>
          <w:color w:val="000000"/>
          <w:sz w:val="24"/>
          <w:szCs w:val="24"/>
        </w:rPr>
      </w:pPr>
      <w:r>
        <w:rPr>
          <w:rFonts w:ascii="Cambria" w:eastAsia="Cambria" w:hAnsi="Cambria" w:cs="Cambria"/>
          <w:color w:val="000000"/>
          <w:sz w:val="24"/>
          <w:szCs w:val="24"/>
        </w:rPr>
        <w:t>zahraje jednoduchou improvizaci na dvanáctitaktové schéma 4*T, 2*S, 2*T, D, S, T, D</w:t>
      </w:r>
    </w:p>
    <w:p w14:paraId="7390FA1B" w14:textId="77777777" w:rsidR="007E4AF5" w:rsidRPr="00CE1120" w:rsidRDefault="007E4AF5">
      <w:pPr>
        <w:spacing w:after="0"/>
        <w:rPr>
          <w:rFonts w:ascii="Cambria" w:eastAsia="Cambria" w:hAnsi="Cambria" w:cs="Cambria"/>
          <w:b/>
          <w:sz w:val="24"/>
          <w:szCs w:val="24"/>
        </w:rPr>
      </w:pPr>
    </w:p>
    <w:p w14:paraId="1BD7E5CE" w14:textId="77777777" w:rsidR="007E4AF5" w:rsidRDefault="00617BBC">
      <w:pPr>
        <w:spacing w:after="0"/>
        <w:jc w:val="center"/>
        <w:rPr>
          <w:rFonts w:ascii="Cambria" w:eastAsia="Cambria" w:hAnsi="Cambria" w:cs="Cambria"/>
          <w:sz w:val="32"/>
          <w:szCs w:val="32"/>
        </w:rPr>
      </w:pPr>
      <w:r>
        <w:rPr>
          <w:rFonts w:ascii="Cambria" w:eastAsia="Cambria" w:hAnsi="Cambria" w:cs="Cambria"/>
          <w:b/>
          <w:sz w:val="36"/>
          <w:szCs w:val="36"/>
        </w:rPr>
        <w:t>Základní studium II. stupně</w:t>
      </w:r>
    </w:p>
    <w:p w14:paraId="4497DD63" w14:textId="77777777" w:rsidR="007E4AF5" w:rsidRDefault="007E4AF5">
      <w:pPr>
        <w:spacing w:after="0"/>
        <w:ind w:left="720"/>
        <w:jc w:val="both"/>
        <w:rPr>
          <w:rFonts w:ascii="Cambria" w:eastAsia="Cambria" w:hAnsi="Cambria" w:cs="Cambria"/>
          <w:sz w:val="24"/>
          <w:szCs w:val="24"/>
        </w:rPr>
      </w:pPr>
    </w:p>
    <w:p w14:paraId="1114F8BB"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 – 4. ročník</w:t>
      </w:r>
    </w:p>
    <w:p w14:paraId="6C96E8A2" w14:textId="77777777" w:rsidR="007E4AF5" w:rsidRDefault="00617BBC">
      <w:pPr>
        <w:rPr>
          <w:rFonts w:ascii="Cambria" w:eastAsia="Cambria" w:hAnsi="Cambria" w:cs="Cambria"/>
          <w:sz w:val="24"/>
          <w:szCs w:val="24"/>
        </w:rPr>
      </w:pPr>
      <w:r>
        <w:rPr>
          <w:rFonts w:ascii="Cambria" w:eastAsia="Cambria" w:hAnsi="Cambria" w:cs="Cambria"/>
          <w:b/>
          <w:sz w:val="24"/>
          <w:szCs w:val="24"/>
        </w:rPr>
        <w:t>Žák</w:t>
      </w:r>
      <w:r>
        <w:rPr>
          <w:rFonts w:ascii="Cambria" w:eastAsia="Cambria" w:hAnsi="Cambria" w:cs="Cambria"/>
          <w:sz w:val="24"/>
          <w:szCs w:val="24"/>
        </w:rPr>
        <w:t>:</w:t>
      </w:r>
    </w:p>
    <w:p w14:paraId="746792B9"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 xml:space="preserve">při improvizacích dokáže pracovat se stupnicemi typu jónská, dórská, frygická, lydická, </w:t>
      </w:r>
      <w:proofErr w:type="spellStart"/>
      <w:r>
        <w:rPr>
          <w:rFonts w:ascii="Cambria" w:eastAsia="Cambria" w:hAnsi="Cambria" w:cs="Cambria"/>
          <w:color w:val="000000"/>
          <w:sz w:val="24"/>
          <w:szCs w:val="24"/>
        </w:rPr>
        <w:t>mixolydická</w:t>
      </w:r>
      <w:proofErr w:type="spellEnd"/>
      <w:r>
        <w:rPr>
          <w:rFonts w:ascii="Cambria" w:eastAsia="Cambria" w:hAnsi="Cambria" w:cs="Cambria"/>
          <w:color w:val="000000"/>
          <w:sz w:val="24"/>
          <w:szCs w:val="24"/>
        </w:rPr>
        <w:t xml:space="preserve">, aiolská, </w:t>
      </w:r>
      <w:proofErr w:type="spellStart"/>
      <w:r>
        <w:rPr>
          <w:rFonts w:ascii="Cambria" w:eastAsia="Cambria" w:hAnsi="Cambria" w:cs="Cambria"/>
          <w:color w:val="000000"/>
          <w:sz w:val="24"/>
          <w:szCs w:val="24"/>
        </w:rPr>
        <w:t>lokritská</w:t>
      </w:r>
      <w:proofErr w:type="spellEnd"/>
      <w:r>
        <w:rPr>
          <w:rFonts w:ascii="Cambria" w:eastAsia="Cambria" w:hAnsi="Cambria" w:cs="Cambria"/>
          <w:color w:val="000000"/>
          <w:sz w:val="24"/>
          <w:szCs w:val="24"/>
        </w:rPr>
        <w:t>, celotónová, chromatická, zmenšená dle svých schopností</w:t>
      </w:r>
    </w:p>
    <w:p w14:paraId="4474B76C"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umí používat rozšířené akordové značky ve složitých lidových písních a na daných příkladech, v levé ruce hraje bas</w:t>
      </w:r>
    </w:p>
    <w:p w14:paraId="4CAD7995"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zahraje improvizaci na dvanáctitaktové schéma 4*T, 2*S, 2*T, D, S, T, D (vše ve tvaru dominantního septakordu)</w:t>
      </w:r>
    </w:p>
    <w:p w14:paraId="361E30AE" w14:textId="77777777" w:rsidR="007E4AF5" w:rsidRDefault="00617BBC" w:rsidP="00FB08C6">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hraje složitější jazzové skladby jak po stránce harmonické, tak melodické</w:t>
      </w:r>
    </w:p>
    <w:p w14:paraId="3F3E5E19" w14:textId="77777777" w:rsidR="007E4AF5" w:rsidRDefault="007E4AF5" w:rsidP="00CE1120">
      <w:pPr>
        <w:spacing w:after="0"/>
        <w:ind w:left="66"/>
        <w:rPr>
          <w:rFonts w:ascii="Cambria" w:eastAsia="Cambria" w:hAnsi="Cambria" w:cs="Cambria"/>
          <w:sz w:val="24"/>
          <w:szCs w:val="24"/>
        </w:rPr>
      </w:pPr>
    </w:p>
    <w:p w14:paraId="56ACCB95" w14:textId="77777777" w:rsidR="007E4AF5" w:rsidRDefault="00617BBC">
      <w:pPr>
        <w:spacing w:after="120"/>
        <w:jc w:val="both"/>
        <w:rPr>
          <w:rFonts w:ascii="Cambria" w:eastAsia="Cambria" w:hAnsi="Cambria" w:cs="Cambria"/>
          <w:b/>
          <w:sz w:val="24"/>
          <w:szCs w:val="24"/>
        </w:rPr>
      </w:pPr>
      <w:r>
        <w:rPr>
          <w:rFonts w:ascii="Cambria" w:eastAsia="Cambria" w:hAnsi="Cambria" w:cs="Cambria"/>
          <w:b/>
          <w:sz w:val="24"/>
          <w:szCs w:val="24"/>
        </w:rPr>
        <w:t>Rytmika:</w:t>
      </w:r>
    </w:p>
    <w:p w14:paraId="3E0AFF8D" w14:textId="5D6E80A1" w:rsidR="007E4AF5" w:rsidRDefault="00617BBC">
      <w:pPr>
        <w:spacing w:after="120"/>
        <w:jc w:val="both"/>
        <w:rPr>
          <w:rFonts w:ascii="Cambria" w:eastAsia="Cambria" w:hAnsi="Cambria" w:cs="Cambria"/>
          <w:sz w:val="24"/>
          <w:szCs w:val="24"/>
        </w:rPr>
      </w:pPr>
      <w:r>
        <w:rPr>
          <w:rFonts w:ascii="Cambria" w:eastAsia="Cambria" w:hAnsi="Cambria" w:cs="Cambria"/>
          <w:sz w:val="24"/>
          <w:szCs w:val="24"/>
        </w:rPr>
        <w:t>Studijní předmět Rytmika je určen pouze pro studijní zaměření Hra na klavír a Hra na klavír – jazz, blues, pop</w:t>
      </w:r>
      <w:r w:rsidR="006413A8">
        <w:rPr>
          <w:rFonts w:ascii="Cambria" w:eastAsia="Cambria" w:hAnsi="Cambria" w:cs="Cambria"/>
          <w:sz w:val="24"/>
          <w:szCs w:val="24"/>
        </w:rPr>
        <w:t xml:space="preserve"> a Hr</w:t>
      </w:r>
      <w:r w:rsidR="00954406">
        <w:rPr>
          <w:rFonts w:ascii="Cambria" w:eastAsia="Cambria" w:hAnsi="Cambria" w:cs="Cambria"/>
          <w:sz w:val="24"/>
          <w:szCs w:val="24"/>
        </w:rPr>
        <w:t>a</w:t>
      </w:r>
      <w:r w:rsidR="006413A8">
        <w:rPr>
          <w:rFonts w:ascii="Cambria" w:eastAsia="Cambria" w:hAnsi="Cambria" w:cs="Cambria"/>
          <w:sz w:val="24"/>
          <w:szCs w:val="24"/>
        </w:rPr>
        <w:t xml:space="preserve"> na cembalo.</w:t>
      </w:r>
      <w:r>
        <w:rPr>
          <w:rFonts w:ascii="Cambria" w:eastAsia="Cambria" w:hAnsi="Cambria" w:cs="Cambria"/>
          <w:sz w:val="24"/>
          <w:szCs w:val="24"/>
        </w:rPr>
        <w:t xml:space="preserve"> Předmět rozvíjí žákům jejich rytmickou představivost, pohotovost, přesnost, soustředěnost a postřeh. V rytmice žák využívá nabytých dovedností jak z hry na klavír, tak i z hudební nauky a tyto vědomosti následně použije do svých vlastních rytmických představ, které se snaží realizovat za pomocí skupinové spolupráce. Tento předmět představuje práci v souboru – ve skupině žáků. Při výuce žáci používají rytmické nástroje (</w:t>
      </w:r>
      <w:proofErr w:type="spellStart"/>
      <w:r>
        <w:rPr>
          <w:rFonts w:ascii="Cambria" w:eastAsia="Cambria" w:hAnsi="Cambria" w:cs="Cambria"/>
          <w:sz w:val="24"/>
          <w:szCs w:val="24"/>
        </w:rPr>
        <w:t>boomwhackery</w:t>
      </w:r>
      <w:proofErr w:type="spellEnd"/>
      <w:r>
        <w:rPr>
          <w:rFonts w:ascii="Cambria" w:eastAsia="Cambria" w:hAnsi="Cambria" w:cs="Cambria"/>
          <w:sz w:val="24"/>
          <w:szCs w:val="24"/>
        </w:rPr>
        <w:t xml:space="preserve">, </w:t>
      </w:r>
      <w:proofErr w:type="spellStart"/>
      <w:r>
        <w:rPr>
          <w:rFonts w:ascii="Cambria" w:eastAsia="Cambria" w:hAnsi="Cambria" w:cs="Cambria"/>
          <w:sz w:val="24"/>
          <w:szCs w:val="24"/>
        </w:rPr>
        <w:t>Orffovy</w:t>
      </w:r>
      <w:proofErr w:type="spellEnd"/>
      <w:r>
        <w:rPr>
          <w:rFonts w:ascii="Cambria" w:eastAsia="Cambria" w:hAnsi="Cambria" w:cs="Cambria"/>
          <w:sz w:val="24"/>
          <w:szCs w:val="24"/>
        </w:rPr>
        <w:t xml:space="preserve"> nástroje, bubínek, triangl) nebo využijí hru na tělo. Žáci se seznámí s možnostmi vytváření vlastních hudebních nástrojů (</w:t>
      </w:r>
      <w:proofErr w:type="spellStart"/>
      <w:r>
        <w:rPr>
          <w:rFonts w:ascii="Cambria" w:eastAsia="Cambria" w:hAnsi="Cambria" w:cs="Cambria"/>
          <w:sz w:val="24"/>
          <w:szCs w:val="24"/>
        </w:rPr>
        <w:t>pet</w:t>
      </w:r>
      <w:proofErr w:type="spellEnd"/>
      <w:r>
        <w:rPr>
          <w:rFonts w:ascii="Cambria" w:eastAsia="Cambria" w:hAnsi="Cambria" w:cs="Cambria"/>
          <w:sz w:val="24"/>
          <w:szCs w:val="24"/>
        </w:rPr>
        <w:t xml:space="preserve"> láhev, jogurtové obaly).</w:t>
      </w:r>
    </w:p>
    <w:p w14:paraId="46FA97B1" w14:textId="77777777" w:rsidR="007E4AF5" w:rsidRDefault="007E4AF5" w:rsidP="00CE1120">
      <w:pPr>
        <w:spacing w:after="0"/>
        <w:jc w:val="both"/>
        <w:rPr>
          <w:rFonts w:ascii="Cambria" w:eastAsia="Cambria" w:hAnsi="Cambria" w:cs="Cambria"/>
          <w:sz w:val="24"/>
          <w:szCs w:val="24"/>
        </w:rPr>
      </w:pPr>
    </w:p>
    <w:p w14:paraId="169A487B" w14:textId="77777777" w:rsidR="007E4AF5" w:rsidRDefault="00617BBC">
      <w:pPr>
        <w:jc w:val="center"/>
        <w:rPr>
          <w:rFonts w:ascii="Cambria" w:eastAsia="Cambria" w:hAnsi="Cambria" w:cs="Cambria"/>
          <w:b/>
          <w:sz w:val="36"/>
          <w:szCs w:val="36"/>
        </w:rPr>
      </w:pPr>
      <w:r>
        <w:rPr>
          <w:rFonts w:ascii="Cambria" w:eastAsia="Cambria" w:hAnsi="Cambria" w:cs="Cambria"/>
          <w:b/>
          <w:sz w:val="36"/>
          <w:szCs w:val="36"/>
        </w:rPr>
        <w:lastRenderedPageBreak/>
        <w:t>Základní studium I. stupně</w:t>
      </w:r>
    </w:p>
    <w:p w14:paraId="37DB4EBB"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 7. ročník</w:t>
      </w:r>
    </w:p>
    <w:p w14:paraId="736830AD" w14:textId="77777777" w:rsidR="007E4AF5" w:rsidRDefault="00617BBC">
      <w:pPr>
        <w:rPr>
          <w:rFonts w:ascii="Cambria" w:eastAsia="Cambria" w:hAnsi="Cambria" w:cs="Cambria"/>
          <w:sz w:val="24"/>
          <w:szCs w:val="24"/>
        </w:rPr>
      </w:pPr>
      <w:r>
        <w:rPr>
          <w:rFonts w:ascii="Cambria" w:eastAsia="Cambria" w:hAnsi="Cambria" w:cs="Cambria"/>
          <w:b/>
          <w:sz w:val="24"/>
          <w:szCs w:val="24"/>
        </w:rPr>
        <w:t>Žák</w:t>
      </w:r>
      <w:r>
        <w:rPr>
          <w:rFonts w:ascii="Cambria" w:eastAsia="Cambria" w:hAnsi="Cambria" w:cs="Cambria"/>
          <w:sz w:val="24"/>
          <w:szCs w:val="24"/>
        </w:rPr>
        <w:t>:</w:t>
      </w:r>
    </w:p>
    <w:p w14:paraId="7F204764"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rozezná co je tempo a rytmus ve skupinové interpretaci</w:t>
      </w:r>
    </w:p>
    <w:p w14:paraId="145FD2EC"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 xml:space="preserve">při hře a čtení zápisu správně použije rytmickou hodnotu not a aplikuje ji při souborové hře </w:t>
      </w:r>
    </w:p>
    <w:p w14:paraId="3B2B6A7F"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použije jednotlivé rytmické nástroje k vyjádření charakteru skladby</w:t>
      </w:r>
    </w:p>
    <w:p w14:paraId="0BA15DE9"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do reprodukované hudby vytvoří rytmickou improvizaci</w:t>
      </w:r>
    </w:p>
    <w:p w14:paraId="489C69F8"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 xml:space="preserve">předvede schopnost vzájemné spolupráce ve skupině </w:t>
      </w:r>
    </w:p>
    <w:p w14:paraId="339A1D05"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vytvoří vlastní rytmizaci na rytmických nástrojích</w:t>
      </w:r>
    </w:p>
    <w:p w14:paraId="3A581F0F" w14:textId="77777777" w:rsidR="007E4AF5" w:rsidRPr="00CE1120" w:rsidRDefault="007E4AF5">
      <w:pPr>
        <w:pBdr>
          <w:top w:val="nil"/>
          <w:left w:val="nil"/>
          <w:bottom w:val="nil"/>
          <w:right w:val="nil"/>
          <w:between w:val="nil"/>
        </w:pBdr>
        <w:spacing w:after="0"/>
        <w:ind w:left="360"/>
        <w:rPr>
          <w:rFonts w:ascii="Cambria" w:eastAsia="Cambria" w:hAnsi="Cambria" w:cs="Cambria"/>
          <w:b/>
          <w:color w:val="000000"/>
          <w:sz w:val="24"/>
          <w:szCs w:val="24"/>
        </w:rPr>
      </w:pPr>
    </w:p>
    <w:p w14:paraId="61AC5EE9"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II. stupně</w:t>
      </w:r>
    </w:p>
    <w:p w14:paraId="2CC1F008" w14:textId="77777777" w:rsidR="007E4AF5" w:rsidRPr="00FB08C6" w:rsidRDefault="007E4AF5">
      <w:pPr>
        <w:spacing w:after="0"/>
        <w:jc w:val="center"/>
        <w:rPr>
          <w:rFonts w:ascii="Cambria" w:eastAsia="Cambria" w:hAnsi="Cambria" w:cs="Cambria"/>
          <w:b/>
          <w:sz w:val="24"/>
          <w:szCs w:val="24"/>
        </w:rPr>
      </w:pPr>
    </w:p>
    <w:p w14:paraId="27221F2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 4. ročník</w:t>
      </w:r>
    </w:p>
    <w:p w14:paraId="6311D024" w14:textId="77777777" w:rsidR="007E4AF5" w:rsidRDefault="007E4AF5">
      <w:pPr>
        <w:rPr>
          <w:rFonts w:ascii="Cambria" w:eastAsia="Cambria" w:hAnsi="Cambria" w:cs="Cambria"/>
          <w:sz w:val="24"/>
          <w:szCs w:val="24"/>
        </w:rPr>
      </w:pPr>
    </w:p>
    <w:p w14:paraId="3D6ADF07" w14:textId="77777777" w:rsidR="007E4AF5" w:rsidRDefault="00617BBC">
      <w:pPr>
        <w:rPr>
          <w:rFonts w:ascii="Cambria" w:eastAsia="Cambria" w:hAnsi="Cambria" w:cs="Cambria"/>
          <w:sz w:val="24"/>
          <w:szCs w:val="24"/>
        </w:rPr>
      </w:pPr>
      <w:r>
        <w:rPr>
          <w:rFonts w:ascii="Cambria" w:eastAsia="Cambria" w:hAnsi="Cambria" w:cs="Cambria"/>
          <w:b/>
          <w:sz w:val="24"/>
          <w:szCs w:val="24"/>
        </w:rPr>
        <w:t>Žák</w:t>
      </w:r>
      <w:r>
        <w:rPr>
          <w:rFonts w:ascii="Cambria" w:eastAsia="Cambria" w:hAnsi="Cambria" w:cs="Cambria"/>
          <w:sz w:val="24"/>
          <w:szCs w:val="24"/>
        </w:rPr>
        <w:t>:</w:t>
      </w:r>
    </w:p>
    <w:p w14:paraId="47FAE33D"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 xml:space="preserve">ke klavírní skladbě improvizuje rytmický doprovod na různé nástroje podle jejího charakteru </w:t>
      </w:r>
    </w:p>
    <w:p w14:paraId="7EEC70E0"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vytvoří vlastní složitější rytmizaci na rytmických nástrojích (trioly, synkopy)</w:t>
      </w:r>
    </w:p>
    <w:p w14:paraId="4FB339C9"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využije sebehodnocení v práci s rytmem ve skupině</w:t>
      </w:r>
    </w:p>
    <w:p w14:paraId="23B767DE" w14:textId="59FC49FA" w:rsidR="00091E2F" w:rsidRDefault="00617BBC" w:rsidP="00FB08C6">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do reprodukované hudby vytvoří složitější rytmickou improvizaci (trioly, synkopy)</w:t>
      </w:r>
    </w:p>
    <w:p w14:paraId="335F5C65" w14:textId="77777777" w:rsidR="00FB08C6" w:rsidRPr="00FB08C6" w:rsidRDefault="00FB08C6" w:rsidP="00FB08C6">
      <w:pPr>
        <w:pBdr>
          <w:top w:val="nil"/>
          <w:left w:val="nil"/>
          <w:bottom w:val="nil"/>
          <w:right w:val="nil"/>
          <w:between w:val="nil"/>
        </w:pBdr>
        <w:spacing w:after="0"/>
        <w:ind w:left="66"/>
        <w:rPr>
          <w:color w:val="000000"/>
          <w:sz w:val="24"/>
          <w:szCs w:val="24"/>
        </w:rPr>
      </w:pPr>
    </w:p>
    <w:p w14:paraId="042AF84C" w14:textId="77777777" w:rsidR="007E4AF5" w:rsidRDefault="00617BBC">
      <w:pPr>
        <w:spacing w:after="120"/>
        <w:jc w:val="both"/>
        <w:rPr>
          <w:rFonts w:ascii="Cambria" w:eastAsia="Cambria" w:hAnsi="Cambria" w:cs="Cambria"/>
          <w:b/>
          <w:sz w:val="24"/>
          <w:szCs w:val="24"/>
        </w:rPr>
      </w:pPr>
      <w:r>
        <w:rPr>
          <w:rFonts w:ascii="Cambria" w:eastAsia="Cambria" w:hAnsi="Cambria" w:cs="Cambria"/>
          <w:b/>
          <w:sz w:val="24"/>
          <w:szCs w:val="24"/>
        </w:rPr>
        <w:t>Komorní hra:</w:t>
      </w:r>
    </w:p>
    <w:p w14:paraId="6FE9E4A6" w14:textId="5657E020" w:rsidR="00091E2F" w:rsidRDefault="00617BBC" w:rsidP="00FB08C6">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color w:val="000000"/>
          <w:sz w:val="24"/>
          <w:szCs w:val="24"/>
        </w:rPr>
        <w:t>Komorní hra slouží k vytvoření a následnému prohlubování schopnosti hudební komunikace s dalšími hudebníky. Kolektivní zodpovědnost, spolupráce, vzájemná pomoc a inspirace a v neposlední řadě i radost ze společné práce jsou další důležité atributy komorní hry, které kultivují nejen umělecký, ale i osobnostní profil žáka. Do komorní hry se mohou rovněž zapojit žáci se studijním zaměřením Sólová zpěv. Komorní hru je možné realizovat do počtu 9 žáků.</w:t>
      </w:r>
    </w:p>
    <w:p w14:paraId="070AC641" w14:textId="77777777" w:rsidR="00FB08C6" w:rsidRDefault="00FB08C6" w:rsidP="00FB08C6">
      <w:pPr>
        <w:pBdr>
          <w:top w:val="nil"/>
          <w:left w:val="nil"/>
          <w:bottom w:val="nil"/>
          <w:right w:val="nil"/>
          <w:between w:val="nil"/>
        </w:pBdr>
        <w:spacing w:after="0"/>
        <w:jc w:val="both"/>
        <w:rPr>
          <w:rFonts w:ascii="Cambria" w:eastAsia="Cambria" w:hAnsi="Cambria" w:cs="Cambria"/>
          <w:b/>
          <w:color w:val="000000"/>
          <w:sz w:val="24"/>
          <w:szCs w:val="24"/>
        </w:rPr>
      </w:pPr>
    </w:p>
    <w:p w14:paraId="6378E29D" w14:textId="77777777" w:rsidR="007E4AF5" w:rsidRDefault="00617BBC">
      <w:pPr>
        <w:spacing w:after="0"/>
        <w:jc w:val="center"/>
        <w:rPr>
          <w:rFonts w:ascii="Cambria" w:eastAsia="Cambria" w:hAnsi="Cambria" w:cs="Cambria"/>
          <w:sz w:val="32"/>
          <w:szCs w:val="32"/>
        </w:rPr>
      </w:pPr>
      <w:r>
        <w:rPr>
          <w:rFonts w:ascii="Cambria" w:eastAsia="Cambria" w:hAnsi="Cambria" w:cs="Cambria"/>
          <w:b/>
          <w:sz w:val="36"/>
          <w:szCs w:val="36"/>
        </w:rPr>
        <w:t>Základní studium I. stupně</w:t>
      </w:r>
    </w:p>
    <w:p w14:paraId="2F9A9A92" w14:textId="77777777" w:rsidR="007E4AF5" w:rsidRDefault="007E4AF5">
      <w:pPr>
        <w:spacing w:after="0"/>
        <w:jc w:val="center"/>
        <w:rPr>
          <w:rFonts w:ascii="Cambria" w:eastAsia="Cambria" w:hAnsi="Cambria" w:cs="Cambria"/>
          <w:sz w:val="32"/>
          <w:szCs w:val="32"/>
        </w:rPr>
      </w:pPr>
    </w:p>
    <w:p w14:paraId="59289E57"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 7. ročník</w:t>
      </w:r>
    </w:p>
    <w:p w14:paraId="064F5E81"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2DE927BF" w14:textId="77777777" w:rsidR="007E4AF5" w:rsidRDefault="00617BBC">
      <w:pPr>
        <w:numPr>
          <w:ilvl w:val="0"/>
          <w:numId w:val="476"/>
        </w:numPr>
        <w:spacing w:after="0"/>
        <w:jc w:val="both"/>
      </w:pPr>
      <w:r>
        <w:rPr>
          <w:rFonts w:ascii="Cambria" w:eastAsia="Cambria" w:hAnsi="Cambria" w:cs="Cambria"/>
          <w:sz w:val="24"/>
          <w:szCs w:val="24"/>
        </w:rPr>
        <w:t>zvládá provedení skladeb s rytmickou přesností a dynamickým rozlišením s pomocí učitele</w:t>
      </w:r>
    </w:p>
    <w:p w14:paraId="64A69CA8" w14:textId="77777777" w:rsidR="007E4AF5" w:rsidRDefault="00617BBC">
      <w:pPr>
        <w:numPr>
          <w:ilvl w:val="0"/>
          <w:numId w:val="476"/>
        </w:numPr>
        <w:spacing w:after="0"/>
        <w:jc w:val="both"/>
      </w:pPr>
      <w:r>
        <w:rPr>
          <w:rFonts w:ascii="Cambria" w:eastAsia="Cambria" w:hAnsi="Cambria" w:cs="Cambria"/>
          <w:sz w:val="24"/>
          <w:szCs w:val="24"/>
        </w:rPr>
        <w:t>ovládá principy doprovodné hry</w:t>
      </w:r>
    </w:p>
    <w:p w14:paraId="66D4C3CD" w14:textId="77777777" w:rsidR="007E4AF5" w:rsidRDefault="00617BBC">
      <w:pPr>
        <w:numPr>
          <w:ilvl w:val="0"/>
          <w:numId w:val="476"/>
        </w:numPr>
        <w:spacing w:after="0"/>
        <w:jc w:val="both"/>
      </w:pPr>
      <w:r>
        <w:rPr>
          <w:rFonts w:ascii="Cambria" w:eastAsia="Cambria" w:hAnsi="Cambria" w:cs="Cambria"/>
          <w:sz w:val="24"/>
          <w:szCs w:val="24"/>
        </w:rPr>
        <w:lastRenderedPageBreak/>
        <w:t>zodpovědně spolupracuje s kolegou (kolegy), učitelem</w:t>
      </w:r>
    </w:p>
    <w:p w14:paraId="0B688976" w14:textId="77777777" w:rsidR="007E4AF5" w:rsidRDefault="00617BBC">
      <w:pPr>
        <w:numPr>
          <w:ilvl w:val="0"/>
          <w:numId w:val="476"/>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je disciplinovaný v domácí přípravě (má vědomí kolektivní zodpovědnosti)</w:t>
      </w:r>
    </w:p>
    <w:p w14:paraId="446E1C41" w14:textId="77777777" w:rsidR="007E4AF5" w:rsidRDefault="00617BBC">
      <w:pPr>
        <w:numPr>
          <w:ilvl w:val="0"/>
          <w:numId w:val="476"/>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je schopen sluchové sebekontroly při produkci celku</w:t>
      </w:r>
    </w:p>
    <w:p w14:paraId="4F3EBFC8" w14:textId="77777777" w:rsidR="007E4AF5" w:rsidRDefault="00617BBC">
      <w:pPr>
        <w:numPr>
          <w:ilvl w:val="0"/>
          <w:numId w:val="476"/>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sleduje koncentrovaně svůj part</w:t>
      </w:r>
    </w:p>
    <w:p w14:paraId="35503127" w14:textId="77777777" w:rsidR="007E4AF5" w:rsidRDefault="00617BBC">
      <w:pPr>
        <w:numPr>
          <w:ilvl w:val="0"/>
          <w:numId w:val="476"/>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dokáže eliminovat chybu a navázat na interpretaci celku</w:t>
      </w:r>
    </w:p>
    <w:p w14:paraId="56EC5352" w14:textId="6BE07864" w:rsidR="007E4AF5" w:rsidRDefault="00617BBC" w:rsidP="00CE1120">
      <w:pPr>
        <w:spacing w:after="0"/>
        <w:jc w:val="both"/>
        <w:rPr>
          <w:rFonts w:ascii="Cambria" w:eastAsia="Cambria" w:hAnsi="Cambria" w:cs="Cambria"/>
          <w:sz w:val="24"/>
          <w:szCs w:val="24"/>
        </w:rPr>
      </w:pPr>
      <w:r>
        <w:rPr>
          <w:rFonts w:ascii="Cambria" w:eastAsia="Cambria" w:hAnsi="Cambria" w:cs="Cambria"/>
          <w:sz w:val="24"/>
          <w:szCs w:val="24"/>
        </w:rPr>
        <w:tab/>
      </w:r>
    </w:p>
    <w:p w14:paraId="434548FB" w14:textId="77777777" w:rsidR="007E4AF5" w:rsidRDefault="00617BBC">
      <w:pPr>
        <w:spacing w:after="0"/>
        <w:jc w:val="center"/>
        <w:rPr>
          <w:rFonts w:ascii="Cambria" w:eastAsia="Cambria" w:hAnsi="Cambria" w:cs="Cambria"/>
          <w:sz w:val="32"/>
          <w:szCs w:val="32"/>
        </w:rPr>
      </w:pPr>
      <w:r>
        <w:rPr>
          <w:rFonts w:ascii="Cambria" w:eastAsia="Cambria" w:hAnsi="Cambria" w:cs="Cambria"/>
          <w:b/>
          <w:sz w:val="36"/>
          <w:szCs w:val="36"/>
        </w:rPr>
        <w:t>Základní studium II. stupně</w:t>
      </w:r>
    </w:p>
    <w:p w14:paraId="540D9701" w14:textId="77777777" w:rsidR="007E4AF5" w:rsidRDefault="007E4AF5">
      <w:pPr>
        <w:spacing w:after="0"/>
        <w:ind w:left="720"/>
        <w:jc w:val="both"/>
        <w:rPr>
          <w:rFonts w:ascii="Cambria" w:eastAsia="Cambria" w:hAnsi="Cambria" w:cs="Cambria"/>
          <w:sz w:val="24"/>
          <w:szCs w:val="24"/>
        </w:rPr>
      </w:pPr>
    </w:p>
    <w:p w14:paraId="2866E8B1"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 – 4. ročník</w:t>
      </w:r>
    </w:p>
    <w:p w14:paraId="0EF9944A"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17BA8106" w14:textId="77777777" w:rsidR="007E4AF5" w:rsidRDefault="00617BBC">
      <w:pPr>
        <w:numPr>
          <w:ilvl w:val="0"/>
          <w:numId w:val="530"/>
        </w:numPr>
        <w:pBdr>
          <w:top w:val="nil"/>
          <w:left w:val="nil"/>
          <w:bottom w:val="nil"/>
          <w:right w:val="nil"/>
          <w:between w:val="nil"/>
        </w:pBdr>
        <w:spacing w:after="0"/>
        <w:rPr>
          <w:color w:val="000000"/>
        </w:rPr>
      </w:pPr>
      <w:r>
        <w:rPr>
          <w:rFonts w:ascii="Cambria" w:eastAsia="Cambria" w:hAnsi="Cambria" w:cs="Cambria"/>
          <w:color w:val="000000"/>
          <w:sz w:val="24"/>
          <w:szCs w:val="24"/>
        </w:rPr>
        <w:t>je schopen zodpovědné spolupráce v tvůrčím kolektivu</w:t>
      </w:r>
    </w:p>
    <w:p w14:paraId="68F4881D" w14:textId="77777777" w:rsidR="007E4AF5" w:rsidRDefault="00617BBC">
      <w:pPr>
        <w:numPr>
          <w:ilvl w:val="0"/>
          <w:numId w:val="530"/>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kontroluje sluchem a koriguje nejen svůj výkon, ale i výkon ostatních spoluhráčů</w:t>
      </w:r>
    </w:p>
    <w:p w14:paraId="08169E93" w14:textId="77777777" w:rsidR="007E4AF5" w:rsidRDefault="00617BBC">
      <w:pPr>
        <w:numPr>
          <w:ilvl w:val="0"/>
          <w:numId w:val="492"/>
        </w:numPr>
        <w:spacing w:after="0"/>
        <w:jc w:val="both"/>
      </w:pPr>
      <w:r>
        <w:rPr>
          <w:rFonts w:ascii="Cambria" w:eastAsia="Cambria" w:hAnsi="Cambria" w:cs="Cambria"/>
          <w:sz w:val="24"/>
          <w:szCs w:val="24"/>
        </w:rPr>
        <w:t>je schopen reagovat na gesto dirigenta či spoluhráče</w:t>
      </w:r>
    </w:p>
    <w:p w14:paraId="66CE1F4D" w14:textId="77777777" w:rsidR="007E4AF5" w:rsidRDefault="00617BBC">
      <w:pPr>
        <w:numPr>
          <w:ilvl w:val="0"/>
          <w:numId w:val="492"/>
        </w:numPr>
        <w:shd w:val="clear" w:color="auto" w:fill="FFFFFF"/>
        <w:spacing w:after="0"/>
        <w:jc w:val="both"/>
      </w:pPr>
      <w:r>
        <w:rPr>
          <w:rFonts w:ascii="Cambria" w:eastAsia="Cambria" w:hAnsi="Cambria" w:cs="Cambria"/>
          <w:sz w:val="24"/>
          <w:szCs w:val="24"/>
        </w:rPr>
        <w:t>zvládá provedení partů snadných komorních skladeb s větší jistotou a je schopen rychlejšího samostatného studia nových skladeb a pohotovější hry z listu</w:t>
      </w:r>
    </w:p>
    <w:p w14:paraId="0C93CC21" w14:textId="77777777" w:rsidR="007E4AF5" w:rsidRDefault="00617BBC">
      <w:pPr>
        <w:numPr>
          <w:ilvl w:val="0"/>
          <w:numId w:val="492"/>
        </w:numPr>
        <w:shd w:val="clear" w:color="auto" w:fill="FFFFFF"/>
        <w:spacing w:after="0"/>
        <w:jc w:val="both"/>
      </w:pPr>
      <w:r>
        <w:rPr>
          <w:rFonts w:ascii="Cambria" w:eastAsia="Cambria" w:hAnsi="Cambria" w:cs="Cambria"/>
          <w:sz w:val="24"/>
          <w:szCs w:val="24"/>
        </w:rPr>
        <w:t>interpretuje i rozsáhlejší komorní skladby a splní požadavky na jejich stylové provedení</w:t>
      </w:r>
    </w:p>
    <w:p w14:paraId="1D0ACAD5" w14:textId="77777777" w:rsidR="007E4AF5" w:rsidRDefault="007E4AF5">
      <w:pPr>
        <w:spacing w:after="0"/>
        <w:jc w:val="both"/>
        <w:rPr>
          <w:rFonts w:ascii="Cambria" w:eastAsia="Cambria" w:hAnsi="Cambria" w:cs="Cambria"/>
          <w:sz w:val="24"/>
          <w:szCs w:val="24"/>
        </w:rPr>
      </w:pPr>
    </w:p>
    <w:p w14:paraId="421413BD" w14:textId="77777777" w:rsidR="007E4AF5" w:rsidRDefault="00617BBC">
      <w:pPr>
        <w:spacing w:after="120"/>
        <w:jc w:val="both"/>
        <w:rPr>
          <w:rFonts w:ascii="Cambria" w:eastAsia="Cambria" w:hAnsi="Cambria" w:cs="Cambria"/>
          <w:b/>
          <w:sz w:val="24"/>
          <w:szCs w:val="24"/>
        </w:rPr>
      </w:pPr>
      <w:r>
        <w:rPr>
          <w:rFonts w:ascii="Cambria" w:eastAsia="Cambria" w:hAnsi="Cambria" w:cs="Cambria"/>
          <w:b/>
          <w:sz w:val="24"/>
          <w:szCs w:val="24"/>
        </w:rPr>
        <w:t>Komorní zpěv:</w:t>
      </w:r>
    </w:p>
    <w:p w14:paraId="174602A5" w14:textId="77777777" w:rsidR="007E4AF5" w:rsidRDefault="00617BBC">
      <w:pPr>
        <w:pBdr>
          <w:top w:val="nil"/>
          <w:left w:val="nil"/>
          <w:bottom w:val="nil"/>
          <w:right w:val="nil"/>
          <w:between w:val="nil"/>
        </w:pBdr>
        <w:shd w:val="clear" w:color="auto" w:fill="FFFFFF"/>
        <w:tabs>
          <w:tab w:val="left" w:pos="3420"/>
        </w:tabs>
        <w:spacing w:after="120"/>
        <w:jc w:val="both"/>
        <w:rPr>
          <w:rFonts w:ascii="Cambria" w:eastAsia="Cambria" w:hAnsi="Cambria" w:cs="Cambria"/>
          <w:color w:val="000000"/>
          <w:sz w:val="24"/>
          <w:szCs w:val="24"/>
        </w:rPr>
      </w:pPr>
      <w:r>
        <w:rPr>
          <w:rFonts w:ascii="Cambria" w:eastAsia="Cambria" w:hAnsi="Cambria" w:cs="Cambria"/>
          <w:color w:val="000000"/>
          <w:sz w:val="24"/>
          <w:szCs w:val="24"/>
        </w:rPr>
        <w:t>Předmět komorní zpěv je určen pouze žákům studijního zaměření Sólový zpěv. Žák se stane součástí komorního uskupení, naučí se udržet svoji melodickou linku, přičemž dokáže vnímat harmonii zpívaného akordu. Je veden k uvědomování si vlastní funkce, sounáležitosti s kolektivem a podílu na konečném výsledku práce. Na II. stupni se veškeré schopnosti a znalosti z Kolektivní výuky získané na I. stupni dále prohlubují a více zdokonalují. Do repertoáru se zařazují interpretačně náročnější vícehlasy. Velkou motivací pro žáky v komorním zpěvu jsou veřejná vystoupení včetně nastudování skladeb rozlišných období a žánrů. Žák má možnost během studia rozvíjet harmonické cítění a posilovat hudební sluch pomocí již náročnějších dvou až čtyřhlasých skladeb. Získává zkušenosti umělecky tvořit formou kolektivní spolupráce.</w:t>
      </w:r>
    </w:p>
    <w:p w14:paraId="62D485D9" w14:textId="77777777" w:rsidR="00091E2F" w:rsidRDefault="00091E2F" w:rsidP="00FB08C6">
      <w:pPr>
        <w:spacing w:after="0"/>
        <w:rPr>
          <w:rFonts w:ascii="Cambria" w:eastAsia="Cambria" w:hAnsi="Cambria" w:cs="Cambria"/>
          <w:b/>
          <w:sz w:val="28"/>
          <w:szCs w:val="28"/>
        </w:rPr>
      </w:pPr>
    </w:p>
    <w:p w14:paraId="78DC4AF9"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36351F7B" w14:textId="77777777" w:rsidR="007E4AF5" w:rsidRDefault="007E4AF5">
      <w:pPr>
        <w:spacing w:after="0"/>
        <w:jc w:val="center"/>
        <w:rPr>
          <w:rFonts w:ascii="Cambria" w:eastAsia="Cambria" w:hAnsi="Cambria" w:cs="Cambria"/>
          <w:b/>
          <w:sz w:val="28"/>
          <w:szCs w:val="28"/>
        </w:rPr>
      </w:pPr>
    </w:p>
    <w:p w14:paraId="2F057040" w14:textId="77777777" w:rsidR="007E4AF5" w:rsidRDefault="00617BBC">
      <w:pPr>
        <w:spacing w:after="0"/>
        <w:jc w:val="center"/>
        <w:rPr>
          <w:rFonts w:ascii="Cambria" w:eastAsia="Cambria" w:hAnsi="Cambria" w:cs="Cambria"/>
          <w:b/>
          <w:smallCaps/>
          <w:sz w:val="24"/>
          <w:szCs w:val="24"/>
        </w:rPr>
      </w:pPr>
      <w:r>
        <w:rPr>
          <w:rFonts w:ascii="Cambria" w:eastAsia="Cambria" w:hAnsi="Cambria" w:cs="Cambria"/>
          <w:b/>
          <w:sz w:val="24"/>
          <w:szCs w:val="24"/>
        </w:rPr>
        <w:t>4. – 7. ročník</w:t>
      </w:r>
    </w:p>
    <w:p w14:paraId="7EB0146C" w14:textId="77777777" w:rsidR="007E4AF5" w:rsidRDefault="007E4AF5">
      <w:pPr>
        <w:spacing w:after="0" w:line="240" w:lineRule="auto"/>
        <w:jc w:val="center"/>
        <w:rPr>
          <w:rFonts w:ascii="Cambria" w:eastAsia="Cambria" w:hAnsi="Cambria" w:cs="Cambria"/>
          <w:b/>
          <w:sz w:val="28"/>
          <w:szCs w:val="28"/>
        </w:rPr>
      </w:pPr>
    </w:p>
    <w:p w14:paraId="440C76E2"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Žák:</w:t>
      </w:r>
    </w:p>
    <w:p w14:paraId="2D399B7D" w14:textId="77777777" w:rsidR="007E4AF5" w:rsidRDefault="00617BBC">
      <w:pPr>
        <w:numPr>
          <w:ilvl w:val="0"/>
          <w:numId w:val="58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udrží svoji melodickou linku</w:t>
      </w:r>
    </w:p>
    <w:p w14:paraId="160EC6A8" w14:textId="77777777" w:rsidR="007E4AF5" w:rsidRDefault="00617BBC">
      <w:pPr>
        <w:numPr>
          <w:ilvl w:val="0"/>
          <w:numId w:val="584"/>
        </w:numPr>
        <w:spacing w:after="0"/>
        <w:jc w:val="both"/>
        <w:rPr>
          <w:sz w:val="24"/>
          <w:szCs w:val="24"/>
        </w:rPr>
      </w:pPr>
      <w:r>
        <w:rPr>
          <w:rFonts w:ascii="Cambria" w:eastAsia="Cambria" w:hAnsi="Cambria" w:cs="Cambria"/>
          <w:sz w:val="24"/>
          <w:szCs w:val="24"/>
        </w:rPr>
        <w:t>orientuje se v notovém zápise</w:t>
      </w:r>
    </w:p>
    <w:p w14:paraId="4FE7D001" w14:textId="77777777" w:rsidR="007E4AF5" w:rsidRDefault="00617BBC">
      <w:pPr>
        <w:numPr>
          <w:ilvl w:val="0"/>
          <w:numId w:val="584"/>
        </w:numPr>
        <w:spacing w:after="0"/>
        <w:jc w:val="both"/>
        <w:rPr>
          <w:sz w:val="24"/>
          <w:szCs w:val="24"/>
        </w:rPr>
      </w:pPr>
      <w:r>
        <w:rPr>
          <w:rFonts w:ascii="Cambria" w:eastAsia="Cambria" w:hAnsi="Cambria" w:cs="Cambria"/>
          <w:sz w:val="24"/>
          <w:szCs w:val="24"/>
        </w:rPr>
        <w:t>chápe gesta dirigenta a respektuje jeho požadavky</w:t>
      </w:r>
    </w:p>
    <w:p w14:paraId="0B23A051" w14:textId="77777777" w:rsidR="007E4AF5" w:rsidRDefault="00617BBC">
      <w:pPr>
        <w:numPr>
          <w:ilvl w:val="0"/>
          <w:numId w:val="584"/>
        </w:numPr>
        <w:spacing w:after="0"/>
        <w:jc w:val="both"/>
        <w:rPr>
          <w:sz w:val="24"/>
          <w:szCs w:val="24"/>
        </w:rPr>
      </w:pPr>
      <w:r>
        <w:rPr>
          <w:rFonts w:ascii="Cambria" w:eastAsia="Cambria" w:hAnsi="Cambria" w:cs="Cambria"/>
          <w:sz w:val="24"/>
          <w:szCs w:val="24"/>
        </w:rPr>
        <w:t>spolupracuje při nácviku s korepetitorem</w:t>
      </w:r>
    </w:p>
    <w:p w14:paraId="70C9F0C1" w14:textId="77777777" w:rsidR="007E4AF5" w:rsidRDefault="00617BBC">
      <w:pPr>
        <w:numPr>
          <w:ilvl w:val="0"/>
          <w:numId w:val="58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respektuje kolektivní spolupráci při nácviku a samotném výkonu </w:t>
      </w:r>
    </w:p>
    <w:p w14:paraId="0E261833" w14:textId="77777777" w:rsidR="007E4AF5" w:rsidRDefault="00617BBC">
      <w:pPr>
        <w:numPr>
          <w:ilvl w:val="0"/>
          <w:numId w:val="584"/>
        </w:numPr>
        <w:spacing w:after="0"/>
        <w:jc w:val="both"/>
        <w:rPr>
          <w:sz w:val="24"/>
          <w:szCs w:val="24"/>
        </w:rPr>
      </w:pPr>
      <w:r>
        <w:rPr>
          <w:rFonts w:ascii="Cambria" w:eastAsia="Cambria" w:hAnsi="Cambria" w:cs="Cambria"/>
          <w:sz w:val="24"/>
          <w:szCs w:val="24"/>
        </w:rPr>
        <w:lastRenderedPageBreak/>
        <w:t>uvědomuje si svoji odpovědnost a spolehlivost v provedení společného díla</w:t>
      </w:r>
    </w:p>
    <w:p w14:paraId="667B0835" w14:textId="77777777" w:rsidR="007E4AF5" w:rsidRDefault="00617BBC">
      <w:pPr>
        <w:numPr>
          <w:ilvl w:val="0"/>
          <w:numId w:val="584"/>
        </w:numPr>
        <w:spacing w:after="0"/>
        <w:jc w:val="both"/>
        <w:rPr>
          <w:sz w:val="24"/>
          <w:szCs w:val="24"/>
        </w:rPr>
      </w:pPr>
      <w:r>
        <w:rPr>
          <w:rFonts w:ascii="Cambria" w:eastAsia="Cambria" w:hAnsi="Cambria" w:cs="Cambria"/>
          <w:sz w:val="24"/>
          <w:szCs w:val="24"/>
        </w:rPr>
        <w:t>přichází s vlastními návrhy na výběr a způsob interpretace repertoáru (dynamika, výraz)</w:t>
      </w:r>
    </w:p>
    <w:p w14:paraId="5068D608" w14:textId="7B61130A" w:rsidR="007E4AF5" w:rsidRPr="00FB08C6" w:rsidRDefault="00617BBC" w:rsidP="00CE1120">
      <w:pPr>
        <w:numPr>
          <w:ilvl w:val="0"/>
          <w:numId w:val="584"/>
        </w:numPr>
        <w:spacing w:after="0" w:line="240" w:lineRule="auto"/>
        <w:jc w:val="both"/>
        <w:rPr>
          <w:b/>
          <w:sz w:val="24"/>
          <w:szCs w:val="24"/>
        </w:rPr>
      </w:pPr>
      <w:r>
        <w:rPr>
          <w:rFonts w:ascii="Cambria" w:eastAsia="Cambria" w:hAnsi="Cambria" w:cs="Cambria"/>
          <w:sz w:val="24"/>
          <w:szCs w:val="24"/>
        </w:rPr>
        <w:t>veřejně vystupuje v menším nebo větším komorním seskupení</w:t>
      </w:r>
    </w:p>
    <w:p w14:paraId="6345D2EE" w14:textId="77777777" w:rsidR="00FB08C6" w:rsidRPr="00CE1120" w:rsidRDefault="00FB08C6" w:rsidP="00FB08C6">
      <w:pPr>
        <w:spacing w:after="0" w:line="240" w:lineRule="auto"/>
        <w:ind w:left="360"/>
        <w:jc w:val="both"/>
        <w:rPr>
          <w:b/>
          <w:sz w:val="24"/>
          <w:szCs w:val="24"/>
        </w:rPr>
      </w:pPr>
    </w:p>
    <w:p w14:paraId="60E7BE88" w14:textId="77777777" w:rsidR="007E4AF5" w:rsidRDefault="007E4AF5">
      <w:pPr>
        <w:pBdr>
          <w:top w:val="nil"/>
          <w:left w:val="nil"/>
          <w:bottom w:val="nil"/>
          <w:right w:val="nil"/>
          <w:between w:val="nil"/>
        </w:pBdr>
        <w:spacing w:after="0"/>
        <w:ind w:left="720"/>
        <w:jc w:val="both"/>
        <w:rPr>
          <w:rFonts w:ascii="Cambria" w:eastAsia="Cambria" w:hAnsi="Cambria" w:cs="Cambria"/>
          <w:b/>
          <w:color w:val="000000"/>
          <w:sz w:val="24"/>
          <w:szCs w:val="24"/>
        </w:rPr>
      </w:pPr>
    </w:p>
    <w:p w14:paraId="35854824"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II. stupně</w:t>
      </w:r>
    </w:p>
    <w:p w14:paraId="552D53A9" w14:textId="77777777" w:rsidR="007E4AF5" w:rsidRDefault="007E4AF5">
      <w:pPr>
        <w:spacing w:after="0"/>
        <w:jc w:val="center"/>
        <w:rPr>
          <w:rFonts w:ascii="Cambria" w:eastAsia="Cambria" w:hAnsi="Cambria" w:cs="Cambria"/>
          <w:b/>
          <w:sz w:val="24"/>
          <w:szCs w:val="24"/>
        </w:rPr>
      </w:pPr>
    </w:p>
    <w:p w14:paraId="46EF5848" w14:textId="77777777" w:rsidR="007E4AF5" w:rsidRDefault="00617BBC">
      <w:pPr>
        <w:spacing w:after="0"/>
        <w:jc w:val="center"/>
        <w:rPr>
          <w:rFonts w:ascii="Cambria" w:eastAsia="Cambria" w:hAnsi="Cambria" w:cs="Cambria"/>
          <w:b/>
          <w:smallCaps/>
          <w:sz w:val="24"/>
          <w:szCs w:val="24"/>
        </w:rPr>
      </w:pPr>
      <w:r>
        <w:rPr>
          <w:rFonts w:ascii="Cambria" w:eastAsia="Cambria" w:hAnsi="Cambria" w:cs="Cambria"/>
          <w:b/>
          <w:sz w:val="24"/>
          <w:szCs w:val="24"/>
        </w:rPr>
        <w:t>1. – 4. ročník</w:t>
      </w:r>
    </w:p>
    <w:p w14:paraId="671A8C7C"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08C5215" w14:textId="77777777" w:rsidR="007E4AF5" w:rsidRDefault="00617BBC">
      <w:pPr>
        <w:numPr>
          <w:ilvl w:val="0"/>
          <w:numId w:val="54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využívá základních pěveckých návyků získané na I. stupni základního studia, které aplikuje jak v nastudování, tak poté v samotném provedení komorních skladeb na pódiu</w:t>
      </w:r>
    </w:p>
    <w:p w14:paraId="2235ABB9" w14:textId="77777777" w:rsidR="007E4AF5" w:rsidRDefault="00617BBC">
      <w:pPr>
        <w:numPr>
          <w:ilvl w:val="0"/>
          <w:numId w:val="54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čte notový zápis a pružně reaguje na případné změny v něm</w:t>
      </w:r>
    </w:p>
    <w:p w14:paraId="0009A59D" w14:textId="77777777" w:rsidR="007E4AF5" w:rsidRDefault="00617BBC">
      <w:pPr>
        <w:numPr>
          <w:ilvl w:val="0"/>
          <w:numId w:val="54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spolupracuje s ostatními zpěváky na společné podobě vokální skladby</w:t>
      </w:r>
    </w:p>
    <w:p w14:paraId="0D232901" w14:textId="77777777" w:rsidR="007E4AF5" w:rsidRDefault="00617BBC">
      <w:pPr>
        <w:numPr>
          <w:ilvl w:val="0"/>
          <w:numId w:val="54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citlivě reaguje na dirigentské gesto</w:t>
      </w:r>
    </w:p>
    <w:p w14:paraId="18E8C699" w14:textId="77777777" w:rsidR="007E4AF5" w:rsidRDefault="00617BBC">
      <w:pPr>
        <w:numPr>
          <w:ilvl w:val="0"/>
          <w:numId w:val="54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zpívá vícehlas s instrumentálním doprovodem i bez něj</w:t>
      </w:r>
    </w:p>
    <w:p w14:paraId="3517A00C" w14:textId="77777777" w:rsidR="007E4AF5" w:rsidRDefault="007E4AF5">
      <w:pPr>
        <w:spacing w:after="0"/>
        <w:jc w:val="both"/>
        <w:rPr>
          <w:rFonts w:ascii="Cambria" w:eastAsia="Cambria" w:hAnsi="Cambria" w:cs="Cambria"/>
          <w:b/>
          <w:sz w:val="24"/>
          <w:szCs w:val="24"/>
        </w:rPr>
      </w:pPr>
    </w:p>
    <w:p w14:paraId="6663CECB" w14:textId="77777777" w:rsidR="007E4AF5" w:rsidRDefault="00617BBC">
      <w:pPr>
        <w:spacing w:after="120"/>
        <w:jc w:val="both"/>
        <w:rPr>
          <w:rFonts w:ascii="Cambria" w:eastAsia="Cambria" w:hAnsi="Cambria" w:cs="Cambria"/>
          <w:b/>
          <w:sz w:val="24"/>
          <w:szCs w:val="24"/>
        </w:rPr>
      </w:pPr>
      <w:r>
        <w:rPr>
          <w:rFonts w:ascii="Cambria" w:eastAsia="Cambria" w:hAnsi="Cambria" w:cs="Cambria"/>
          <w:b/>
          <w:sz w:val="24"/>
          <w:szCs w:val="24"/>
        </w:rPr>
        <w:t>Orchestrální hra:</w:t>
      </w:r>
    </w:p>
    <w:p w14:paraId="1E013D61" w14:textId="639A7982" w:rsidR="007E4AF5" w:rsidRDefault="00617BBC" w:rsidP="00FB08C6">
      <w:pPr>
        <w:spacing w:after="0"/>
        <w:jc w:val="both"/>
        <w:rPr>
          <w:rFonts w:ascii="Cambria" w:eastAsia="Cambria" w:hAnsi="Cambria" w:cs="Cambria"/>
          <w:sz w:val="24"/>
          <w:szCs w:val="24"/>
        </w:rPr>
      </w:pPr>
      <w:r>
        <w:rPr>
          <w:rFonts w:ascii="Cambria" w:eastAsia="Cambria" w:hAnsi="Cambria" w:cs="Cambria"/>
          <w:sz w:val="24"/>
          <w:szCs w:val="24"/>
        </w:rPr>
        <w:t>Žáci se učí skupinovému pojetí hry a chápání hudby. Učí se kolektivní práci a zodpovědnosti vůči kolektivu. Poznávají důležitost intonační, rytmické a dynamické práce. Získávají schopnost vnímat hudbu jako celek, nejen jako jednotlivé hlasy a začínají se v hudbě lépe orientovat. Mají lepší znalost notového zápisu. Začínají chápat, že cvičení jednotlivce je nezbytná nutnost, bez které se žádný zodpovědný hudebník neobejde. Poznávají, že práce jednotlivce pro orchestr a v zájmu orchestru má smysl a že nezodpovědnost jednotlivce poškozuje celý kolektiv. V hodinách mají možnost se do výuky zapojit vlastními nápady a projevit názor na pojetí vyučovaných skladeb. Učí se orchestr reprezentovat na akcích ZUŠ i akcích pořádaných jinými organizacemi a svoji školu reprezentují na veřejnosti. Do orchestrální hry se mohou rovněž zapojit žáci se studijním zaměřením Sólov</w:t>
      </w:r>
      <w:r w:rsidR="00E36232">
        <w:rPr>
          <w:rFonts w:ascii="Cambria" w:eastAsia="Cambria" w:hAnsi="Cambria" w:cs="Cambria"/>
          <w:sz w:val="24"/>
          <w:szCs w:val="24"/>
        </w:rPr>
        <w:t>ý</w:t>
      </w:r>
      <w:r>
        <w:rPr>
          <w:rFonts w:ascii="Cambria" w:eastAsia="Cambria" w:hAnsi="Cambria" w:cs="Cambria"/>
          <w:sz w:val="24"/>
          <w:szCs w:val="24"/>
        </w:rPr>
        <w:t xml:space="preserve"> zpěv.</w:t>
      </w:r>
    </w:p>
    <w:p w14:paraId="309C80D7" w14:textId="77777777" w:rsidR="007E4AF5" w:rsidRDefault="007E4AF5">
      <w:pPr>
        <w:spacing w:after="120"/>
        <w:jc w:val="both"/>
        <w:rPr>
          <w:rFonts w:ascii="Cambria" w:eastAsia="Cambria" w:hAnsi="Cambria" w:cs="Cambria"/>
          <w:sz w:val="24"/>
          <w:szCs w:val="24"/>
        </w:rPr>
      </w:pPr>
    </w:p>
    <w:p w14:paraId="7F078055" w14:textId="77777777" w:rsidR="007E4AF5" w:rsidRDefault="00617BBC">
      <w:pPr>
        <w:jc w:val="center"/>
        <w:rPr>
          <w:rFonts w:ascii="Cambria" w:eastAsia="Cambria" w:hAnsi="Cambria" w:cs="Cambria"/>
          <w:b/>
          <w:sz w:val="36"/>
          <w:szCs w:val="36"/>
        </w:rPr>
      </w:pPr>
      <w:r>
        <w:rPr>
          <w:rFonts w:ascii="Cambria" w:eastAsia="Cambria" w:hAnsi="Cambria" w:cs="Cambria"/>
          <w:b/>
          <w:sz w:val="36"/>
          <w:szCs w:val="36"/>
        </w:rPr>
        <w:t>Základní studium I. stupně</w:t>
      </w:r>
    </w:p>
    <w:p w14:paraId="5DD340FA"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 7. ročník</w:t>
      </w:r>
    </w:p>
    <w:p w14:paraId="0C7099A7"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56C3658C" w14:textId="77777777" w:rsidR="007E4AF5" w:rsidRDefault="00617BBC">
      <w:pPr>
        <w:numPr>
          <w:ilvl w:val="0"/>
          <w:numId w:val="533"/>
        </w:numPr>
        <w:pBdr>
          <w:top w:val="nil"/>
          <w:left w:val="nil"/>
          <w:bottom w:val="nil"/>
          <w:right w:val="nil"/>
          <w:between w:val="nil"/>
        </w:pBdr>
        <w:spacing w:after="0"/>
        <w:ind w:left="426" w:hanging="426"/>
        <w:rPr>
          <w:color w:val="000000"/>
          <w:sz w:val="24"/>
          <w:szCs w:val="24"/>
        </w:rPr>
      </w:pPr>
      <w:r>
        <w:rPr>
          <w:rFonts w:ascii="Cambria" w:eastAsia="Cambria" w:hAnsi="Cambria" w:cs="Cambria"/>
          <w:color w:val="000000"/>
          <w:sz w:val="24"/>
          <w:szCs w:val="24"/>
        </w:rPr>
        <w:t>umí se orientovat v jednodušších partech</w:t>
      </w:r>
    </w:p>
    <w:p w14:paraId="211B8972" w14:textId="77777777" w:rsidR="007E4AF5" w:rsidRDefault="00617BBC">
      <w:pPr>
        <w:numPr>
          <w:ilvl w:val="0"/>
          <w:numId w:val="533"/>
        </w:numPr>
        <w:pBdr>
          <w:top w:val="nil"/>
          <w:left w:val="nil"/>
          <w:bottom w:val="nil"/>
          <w:right w:val="nil"/>
          <w:between w:val="nil"/>
        </w:pBdr>
        <w:spacing w:after="0"/>
        <w:ind w:left="426" w:hanging="426"/>
        <w:rPr>
          <w:color w:val="000000"/>
          <w:sz w:val="24"/>
          <w:szCs w:val="24"/>
        </w:rPr>
      </w:pPr>
      <w:r>
        <w:rPr>
          <w:rFonts w:ascii="Cambria" w:eastAsia="Cambria" w:hAnsi="Cambria" w:cs="Cambria"/>
          <w:color w:val="000000"/>
          <w:sz w:val="24"/>
          <w:szCs w:val="24"/>
        </w:rPr>
        <w:t>dokáže dle svých schopností přizpůsobit intonaci</w:t>
      </w:r>
    </w:p>
    <w:p w14:paraId="3874AF3C" w14:textId="77777777" w:rsidR="007E4AF5" w:rsidRDefault="00617BBC">
      <w:pPr>
        <w:numPr>
          <w:ilvl w:val="0"/>
          <w:numId w:val="533"/>
        </w:numPr>
        <w:pBdr>
          <w:top w:val="nil"/>
          <w:left w:val="nil"/>
          <w:bottom w:val="nil"/>
          <w:right w:val="nil"/>
          <w:between w:val="nil"/>
        </w:pBdr>
        <w:spacing w:after="0"/>
        <w:ind w:left="426" w:hanging="426"/>
        <w:rPr>
          <w:color w:val="000000"/>
          <w:sz w:val="24"/>
          <w:szCs w:val="24"/>
        </w:rPr>
      </w:pPr>
      <w:r>
        <w:rPr>
          <w:rFonts w:ascii="Cambria" w:eastAsia="Cambria" w:hAnsi="Cambria" w:cs="Cambria"/>
          <w:color w:val="000000"/>
          <w:sz w:val="24"/>
          <w:szCs w:val="24"/>
        </w:rPr>
        <w:t>dokáže společně s orchestrem vytvářet agogiku, dynamiku</w:t>
      </w:r>
    </w:p>
    <w:p w14:paraId="6F735BF3" w14:textId="77777777" w:rsidR="007E4AF5" w:rsidRDefault="00617BBC">
      <w:pPr>
        <w:numPr>
          <w:ilvl w:val="0"/>
          <w:numId w:val="533"/>
        </w:numPr>
        <w:pBdr>
          <w:top w:val="nil"/>
          <w:left w:val="nil"/>
          <w:bottom w:val="nil"/>
          <w:right w:val="nil"/>
          <w:between w:val="nil"/>
        </w:pBdr>
        <w:spacing w:after="0"/>
        <w:ind w:left="426" w:hanging="426"/>
        <w:rPr>
          <w:color w:val="000000"/>
          <w:sz w:val="24"/>
          <w:szCs w:val="24"/>
        </w:rPr>
      </w:pPr>
      <w:r>
        <w:rPr>
          <w:rFonts w:ascii="Cambria" w:eastAsia="Cambria" w:hAnsi="Cambria" w:cs="Cambria"/>
          <w:color w:val="000000"/>
          <w:sz w:val="24"/>
          <w:szCs w:val="24"/>
        </w:rPr>
        <w:t>umí reagovat na vybraná gesta dirigenta</w:t>
      </w:r>
    </w:p>
    <w:p w14:paraId="379B5A3C" w14:textId="77777777" w:rsidR="007E4AF5" w:rsidRDefault="00617BBC">
      <w:pPr>
        <w:numPr>
          <w:ilvl w:val="0"/>
          <w:numId w:val="533"/>
        </w:numPr>
        <w:pBdr>
          <w:top w:val="nil"/>
          <w:left w:val="nil"/>
          <w:bottom w:val="nil"/>
          <w:right w:val="nil"/>
          <w:between w:val="nil"/>
        </w:pBdr>
        <w:spacing w:after="0"/>
        <w:ind w:left="426" w:hanging="426"/>
        <w:rPr>
          <w:color w:val="000000"/>
          <w:sz w:val="24"/>
          <w:szCs w:val="24"/>
        </w:rPr>
      </w:pPr>
      <w:r>
        <w:rPr>
          <w:rFonts w:ascii="Cambria" w:eastAsia="Cambria" w:hAnsi="Cambria" w:cs="Cambria"/>
          <w:color w:val="000000"/>
          <w:sz w:val="24"/>
          <w:szCs w:val="24"/>
        </w:rPr>
        <w:t>na zkoušku orchestru se řádně připravuje</w:t>
      </w:r>
    </w:p>
    <w:p w14:paraId="5DE18B6F" w14:textId="77777777" w:rsidR="007E4AF5" w:rsidRDefault="007E4AF5" w:rsidP="00CE1120">
      <w:pPr>
        <w:pBdr>
          <w:top w:val="nil"/>
          <w:left w:val="nil"/>
          <w:bottom w:val="nil"/>
          <w:right w:val="nil"/>
          <w:between w:val="nil"/>
        </w:pBdr>
        <w:spacing w:after="0"/>
        <w:ind w:left="426"/>
        <w:rPr>
          <w:rFonts w:ascii="Cambria" w:eastAsia="Cambria" w:hAnsi="Cambria" w:cs="Cambria"/>
          <w:color w:val="000000"/>
          <w:sz w:val="24"/>
          <w:szCs w:val="24"/>
        </w:rPr>
      </w:pPr>
    </w:p>
    <w:p w14:paraId="30AF00C9" w14:textId="77777777" w:rsidR="007E4AF5" w:rsidRDefault="00617BBC">
      <w:pPr>
        <w:spacing w:after="0"/>
        <w:jc w:val="center"/>
        <w:rPr>
          <w:rFonts w:ascii="Cambria" w:eastAsia="Cambria" w:hAnsi="Cambria" w:cs="Cambria"/>
          <w:sz w:val="32"/>
          <w:szCs w:val="32"/>
        </w:rPr>
      </w:pPr>
      <w:r>
        <w:rPr>
          <w:rFonts w:ascii="Cambria" w:eastAsia="Cambria" w:hAnsi="Cambria" w:cs="Cambria"/>
          <w:b/>
          <w:sz w:val="36"/>
          <w:szCs w:val="36"/>
        </w:rPr>
        <w:lastRenderedPageBreak/>
        <w:t>Základní studium II. stupně</w:t>
      </w:r>
    </w:p>
    <w:p w14:paraId="44BDE23B" w14:textId="77777777" w:rsidR="007E4AF5" w:rsidRDefault="007E4AF5">
      <w:pPr>
        <w:spacing w:after="0"/>
        <w:ind w:left="720"/>
        <w:jc w:val="both"/>
        <w:rPr>
          <w:rFonts w:ascii="Cambria" w:eastAsia="Cambria" w:hAnsi="Cambria" w:cs="Cambria"/>
          <w:sz w:val="24"/>
          <w:szCs w:val="24"/>
        </w:rPr>
      </w:pPr>
    </w:p>
    <w:p w14:paraId="439CC8A6"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 – 4. ročník</w:t>
      </w:r>
    </w:p>
    <w:p w14:paraId="70CA72A0" w14:textId="77777777" w:rsidR="007E4AF5" w:rsidRDefault="00617BBC">
      <w:pPr>
        <w:rPr>
          <w:rFonts w:ascii="Cambria" w:eastAsia="Cambria" w:hAnsi="Cambria" w:cs="Cambria"/>
          <w:sz w:val="24"/>
          <w:szCs w:val="24"/>
        </w:rPr>
      </w:pPr>
      <w:r>
        <w:rPr>
          <w:rFonts w:ascii="Cambria" w:eastAsia="Cambria" w:hAnsi="Cambria" w:cs="Cambria"/>
          <w:b/>
          <w:sz w:val="24"/>
          <w:szCs w:val="24"/>
        </w:rPr>
        <w:t>Žák</w:t>
      </w:r>
      <w:r>
        <w:rPr>
          <w:rFonts w:ascii="Cambria" w:eastAsia="Cambria" w:hAnsi="Cambria" w:cs="Cambria"/>
          <w:sz w:val="24"/>
          <w:szCs w:val="24"/>
        </w:rPr>
        <w:t>:</w:t>
      </w:r>
    </w:p>
    <w:p w14:paraId="219C5AAA"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umí se orientovat ve složitějších partech</w:t>
      </w:r>
    </w:p>
    <w:p w14:paraId="064EED06"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dokáže dle svých schopností přizpůsobit intonaci</w:t>
      </w:r>
    </w:p>
    <w:p w14:paraId="1CE7BAAD"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dokáže společně s orchestrem vytvářet agogiku, dynamiku</w:t>
      </w:r>
    </w:p>
    <w:p w14:paraId="00F13ADF" w14:textId="77777777" w:rsidR="007E4AF5" w:rsidRDefault="00617BBC">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umí reagovat na všechna gesta dirigenta</w:t>
      </w:r>
    </w:p>
    <w:p w14:paraId="416C1D15" w14:textId="77777777" w:rsidR="007E4AF5" w:rsidRPr="00FB08C6" w:rsidRDefault="00617BBC" w:rsidP="00FB08C6">
      <w:pPr>
        <w:numPr>
          <w:ilvl w:val="1"/>
          <w:numId w:val="410"/>
        </w:numPr>
        <w:pBdr>
          <w:top w:val="nil"/>
          <w:left w:val="nil"/>
          <w:bottom w:val="nil"/>
          <w:right w:val="nil"/>
          <w:between w:val="nil"/>
        </w:pBdr>
        <w:spacing w:after="0"/>
        <w:ind w:left="426"/>
        <w:rPr>
          <w:color w:val="000000"/>
          <w:sz w:val="24"/>
          <w:szCs w:val="24"/>
        </w:rPr>
      </w:pPr>
      <w:r>
        <w:rPr>
          <w:rFonts w:ascii="Cambria" w:eastAsia="Cambria" w:hAnsi="Cambria" w:cs="Cambria"/>
          <w:color w:val="000000"/>
          <w:sz w:val="24"/>
          <w:szCs w:val="24"/>
        </w:rPr>
        <w:t>na zkoušku orchestru se řádně připravuje a na ní se zapojuje samostatně do diskuze o procvičované skladbě</w:t>
      </w:r>
    </w:p>
    <w:p w14:paraId="026F82B5" w14:textId="77777777" w:rsidR="00FB08C6" w:rsidRDefault="00FB08C6" w:rsidP="00FB08C6">
      <w:pPr>
        <w:pBdr>
          <w:top w:val="nil"/>
          <w:left w:val="nil"/>
          <w:bottom w:val="nil"/>
          <w:right w:val="nil"/>
          <w:between w:val="nil"/>
        </w:pBdr>
        <w:spacing w:after="0"/>
        <w:ind w:left="66"/>
        <w:rPr>
          <w:color w:val="000000"/>
          <w:sz w:val="24"/>
          <w:szCs w:val="24"/>
        </w:rPr>
      </w:pPr>
    </w:p>
    <w:p w14:paraId="6BA47E94" w14:textId="77777777" w:rsidR="007E4AF5" w:rsidRDefault="00617BBC">
      <w:pPr>
        <w:jc w:val="both"/>
        <w:rPr>
          <w:rFonts w:ascii="Cambria" w:eastAsia="Cambria" w:hAnsi="Cambria" w:cs="Cambria"/>
          <w:b/>
          <w:sz w:val="24"/>
          <w:szCs w:val="24"/>
        </w:rPr>
      </w:pPr>
      <w:r>
        <w:rPr>
          <w:rFonts w:ascii="Cambria" w:eastAsia="Cambria" w:hAnsi="Cambria" w:cs="Cambria"/>
          <w:b/>
          <w:sz w:val="24"/>
          <w:szCs w:val="24"/>
        </w:rPr>
        <w:t>Zpěv ve sboru:</w:t>
      </w:r>
    </w:p>
    <w:p w14:paraId="21B57DD1" w14:textId="5246B73A" w:rsidR="007E4AF5" w:rsidRDefault="00617BBC" w:rsidP="00FB08C6">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highlight w:val="white"/>
        </w:rPr>
        <w:t xml:space="preserve">Předmět je určen žákům všech studijních zaměření. Žáci si mohou vybrat jakýkoliv působící pěvecký sbor na </w:t>
      </w:r>
      <w:r>
        <w:rPr>
          <w:rFonts w:ascii="Cambria" w:eastAsia="Cambria" w:hAnsi="Cambria" w:cs="Cambria"/>
          <w:color w:val="000000"/>
          <w:sz w:val="24"/>
          <w:szCs w:val="24"/>
        </w:rPr>
        <w:t xml:space="preserve">naší škole. Seznámí se s pestrým pěveckým repertoárem zahrnující písně lidové, umělé, písně renesančních či barokních mistrů, písně klasické, ale také muzikálové, jazzové či populární. Velkou motivací pro samotné žáky jsou četná veřejná vystoupení v rámci školy, města, kraje a další. Žák má možnost během studia rozvíjet harmonické cítění a posilovat hudební sluch pomocí jednohlasých až čtyřhlasých skladeb. Získává zkušenosti umělecky tvořit formou kolektivní spolupráce. Na II. stupni se veškeré schopnosti a znalosti z Kolektivní výuky získané na I. stupni dále prohlubují a více zdokonalují. Do repertoáru se zařazují interpretačně náročnější vícehlasy. </w:t>
      </w:r>
    </w:p>
    <w:p w14:paraId="09972D02" w14:textId="77777777" w:rsidR="00CE1120" w:rsidRPr="00E0761C" w:rsidRDefault="00CE1120" w:rsidP="00CE1120">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p>
    <w:p w14:paraId="4AA87452" w14:textId="77777777" w:rsidR="007E4AF5" w:rsidRDefault="00617BBC" w:rsidP="00E0761C">
      <w:pPr>
        <w:spacing w:after="0" w:line="240" w:lineRule="auto"/>
        <w:jc w:val="center"/>
        <w:rPr>
          <w:rFonts w:ascii="Cambria" w:eastAsia="Cambria" w:hAnsi="Cambria" w:cs="Cambria"/>
          <w:b/>
          <w:sz w:val="36"/>
          <w:szCs w:val="36"/>
        </w:rPr>
      </w:pPr>
      <w:r>
        <w:rPr>
          <w:rFonts w:ascii="Cambria" w:eastAsia="Cambria" w:hAnsi="Cambria" w:cs="Cambria"/>
          <w:b/>
          <w:sz w:val="36"/>
          <w:szCs w:val="36"/>
        </w:rPr>
        <w:t>Základní studium I. stupně</w:t>
      </w:r>
    </w:p>
    <w:p w14:paraId="3B834CE0" w14:textId="77777777" w:rsidR="007E4AF5" w:rsidRPr="00E0761C" w:rsidRDefault="007E4AF5" w:rsidP="00E0761C">
      <w:pPr>
        <w:spacing w:after="0" w:line="240" w:lineRule="auto"/>
        <w:jc w:val="center"/>
        <w:rPr>
          <w:rFonts w:ascii="Cambria" w:eastAsia="Cambria" w:hAnsi="Cambria" w:cs="Cambria"/>
          <w:b/>
          <w:sz w:val="24"/>
          <w:szCs w:val="24"/>
        </w:rPr>
      </w:pPr>
    </w:p>
    <w:p w14:paraId="3728F41C" w14:textId="77777777" w:rsidR="007E4AF5" w:rsidRDefault="00617BBC" w:rsidP="00E0761C">
      <w:pPr>
        <w:spacing w:after="0" w:line="240" w:lineRule="auto"/>
        <w:jc w:val="center"/>
        <w:rPr>
          <w:rFonts w:ascii="Cambria" w:eastAsia="Cambria" w:hAnsi="Cambria" w:cs="Cambria"/>
          <w:b/>
          <w:smallCaps/>
          <w:sz w:val="24"/>
          <w:szCs w:val="24"/>
        </w:rPr>
      </w:pPr>
      <w:r>
        <w:rPr>
          <w:rFonts w:ascii="Cambria" w:eastAsia="Cambria" w:hAnsi="Cambria" w:cs="Cambria"/>
          <w:b/>
          <w:sz w:val="24"/>
          <w:szCs w:val="24"/>
        </w:rPr>
        <w:t>4. – 7. ročník</w:t>
      </w:r>
    </w:p>
    <w:p w14:paraId="39299BA2" w14:textId="77777777" w:rsidR="007E4AF5" w:rsidRDefault="007E4AF5">
      <w:pPr>
        <w:spacing w:after="0"/>
        <w:jc w:val="center"/>
        <w:rPr>
          <w:rFonts w:ascii="Cambria" w:eastAsia="Cambria" w:hAnsi="Cambria" w:cs="Cambria"/>
          <w:b/>
          <w:smallCaps/>
          <w:sz w:val="24"/>
          <w:szCs w:val="24"/>
        </w:rPr>
      </w:pPr>
    </w:p>
    <w:p w14:paraId="0C4457F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4EE73F8" w14:textId="77777777" w:rsidR="007E4AF5" w:rsidRDefault="00617BBC">
      <w:pPr>
        <w:numPr>
          <w:ilvl w:val="0"/>
          <w:numId w:val="61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zvládá uvolněný postoj při zpěvu ve sboru</w:t>
      </w:r>
    </w:p>
    <w:p w14:paraId="3AE3CC82" w14:textId="77777777" w:rsidR="007E4AF5" w:rsidRDefault="00617BBC">
      <w:pPr>
        <w:numPr>
          <w:ilvl w:val="0"/>
          <w:numId w:val="61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hlubokého a klidného dýchání</w:t>
      </w:r>
    </w:p>
    <w:p w14:paraId="502961C8" w14:textId="77777777" w:rsidR="007E4AF5" w:rsidRDefault="00617BBC">
      <w:pPr>
        <w:numPr>
          <w:ilvl w:val="0"/>
          <w:numId w:val="60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při zpěvu využívá svého hlasu v celém jeho rozsahu dle individuálních možností a dále jej rozšiřuje</w:t>
      </w:r>
    </w:p>
    <w:p w14:paraId="5E99053B" w14:textId="77777777" w:rsidR="007E4AF5" w:rsidRDefault="00617BBC">
      <w:pPr>
        <w:numPr>
          <w:ilvl w:val="0"/>
          <w:numId w:val="60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zpívá převážně ve slabší dynamice </w:t>
      </w:r>
    </w:p>
    <w:p w14:paraId="2F6A7E87" w14:textId="77777777" w:rsidR="007E4AF5" w:rsidRDefault="00617BBC">
      <w:pPr>
        <w:numPr>
          <w:ilvl w:val="0"/>
          <w:numId w:val="60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je seznámen se základními zásadami hlasové hygieny</w:t>
      </w:r>
    </w:p>
    <w:p w14:paraId="2384CF92" w14:textId="77777777" w:rsidR="007E4AF5" w:rsidRDefault="00617BBC">
      <w:pPr>
        <w:numPr>
          <w:ilvl w:val="0"/>
          <w:numId w:val="605"/>
        </w:numPr>
        <w:pBdr>
          <w:top w:val="nil"/>
          <w:left w:val="nil"/>
          <w:bottom w:val="nil"/>
          <w:right w:val="nil"/>
          <w:between w:val="nil"/>
        </w:pBdr>
        <w:spacing w:after="0"/>
        <w:jc w:val="both"/>
        <w:rPr>
          <w:b/>
          <w:color w:val="000000"/>
          <w:sz w:val="28"/>
          <w:szCs w:val="28"/>
        </w:rPr>
      </w:pPr>
      <w:r>
        <w:rPr>
          <w:rFonts w:ascii="Cambria" w:eastAsia="Cambria" w:hAnsi="Cambria" w:cs="Cambria"/>
          <w:color w:val="000000"/>
          <w:sz w:val="24"/>
          <w:szCs w:val="24"/>
        </w:rPr>
        <w:t>je srozuměn s významem jednotlivých gest sbormistra</w:t>
      </w:r>
    </w:p>
    <w:p w14:paraId="391BD54D" w14:textId="77777777" w:rsidR="007E4AF5" w:rsidRDefault="00617BBC">
      <w:pPr>
        <w:numPr>
          <w:ilvl w:val="0"/>
          <w:numId w:val="61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při zpěvu tóny nasazuje lehce, měkce</w:t>
      </w:r>
    </w:p>
    <w:p w14:paraId="7BD2CCD3" w14:textId="77777777" w:rsidR="007E4AF5" w:rsidRDefault="00617BBC">
      <w:pPr>
        <w:numPr>
          <w:ilvl w:val="0"/>
          <w:numId w:val="61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využívá dle svých možností přesné artikulace a dokáže uvolnit spodní čelist</w:t>
      </w:r>
    </w:p>
    <w:p w14:paraId="6108C365" w14:textId="77777777" w:rsidR="007E4AF5" w:rsidRDefault="00617BBC">
      <w:pPr>
        <w:numPr>
          <w:ilvl w:val="0"/>
          <w:numId w:val="61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je seznámen s principy střídavého dechu při tvorbě frází a jejich dodržování </w:t>
      </w:r>
    </w:p>
    <w:p w14:paraId="283CE690" w14:textId="77777777" w:rsidR="007E4AF5" w:rsidRDefault="00617BBC">
      <w:pPr>
        <w:numPr>
          <w:ilvl w:val="0"/>
          <w:numId w:val="61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dle individuálních možností je schopen čisté intonace v jednoduchých dvojhlasých skladbách, převážně s instrumentálním doprovodem</w:t>
      </w:r>
    </w:p>
    <w:p w14:paraId="4365F93B" w14:textId="77777777" w:rsidR="007E4AF5" w:rsidRDefault="00617BBC">
      <w:pPr>
        <w:numPr>
          <w:ilvl w:val="0"/>
          <w:numId w:val="61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využívá základní dynamické a agogické prostředky k dosažení finální podoby skladeb</w:t>
      </w:r>
    </w:p>
    <w:p w14:paraId="3A171AE2" w14:textId="77777777" w:rsidR="007E4AF5" w:rsidRDefault="00617BBC">
      <w:pPr>
        <w:numPr>
          <w:ilvl w:val="0"/>
          <w:numId w:val="61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je seznámen s významem slov „kultivovaný projev“</w:t>
      </w:r>
    </w:p>
    <w:p w14:paraId="236F30C3" w14:textId="77777777" w:rsidR="007E4AF5" w:rsidRDefault="00617BBC">
      <w:pPr>
        <w:numPr>
          <w:ilvl w:val="0"/>
          <w:numId w:val="61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chápe význam jednotlivých gest sbormistra a dle individuálních možností na ně dokáže citlivě reagovat </w:t>
      </w:r>
    </w:p>
    <w:p w14:paraId="7BAE6873" w14:textId="5470ADD1" w:rsidR="007E4AF5" w:rsidRPr="00FB08C6" w:rsidRDefault="00617BBC" w:rsidP="00FB08C6">
      <w:pPr>
        <w:numPr>
          <w:ilvl w:val="0"/>
          <w:numId w:val="613"/>
        </w:numPr>
        <w:pBdr>
          <w:top w:val="nil"/>
          <w:left w:val="nil"/>
          <w:bottom w:val="nil"/>
          <w:right w:val="nil"/>
          <w:between w:val="nil"/>
        </w:pBdr>
        <w:spacing w:after="0" w:line="240" w:lineRule="auto"/>
        <w:jc w:val="both"/>
        <w:rPr>
          <w:b/>
          <w:color w:val="000000"/>
          <w:sz w:val="28"/>
          <w:szCs w:val="28"/>
        </w:rPr>
      </w:pPr>
      <w:r>
        <w:rPr>
          <w:rFonts w:ascii="Cambria" w:eastAsia="Cambria" w:hAnsi="Cambria" w:cs="Cambria"/>
          <w:color w:val="000000"/>
          <w:sz w:val="24"/>
          <w:szCs w:val="24"/>
        </w:rPr>
        <w:t>j</w:t>
      </w:r>
      <w:r w:rsidR="00C74B9A">
        <w:rPr>
          <w:rFonts w:ascii="Cambria" w:eastAsia="Cambria" w:hAnsi="Cambria" w:cs="Cambria"/>
          <w:color w:val="000000"/>
          <w:sz w:val="24"/>
          <w:szCs w:val="24"/>
        </w:rPr>
        <w:t>e</w:t>
      </w:r>
      <w:r>
        <w:rPr>
          <w:rFonts w:ascii="Cambria" w:eastAsia="Cambria" w:hAnsi="Cambria" w:cs="Cambria"/>
          <w:color w:val="000000"/>
          <w:sz w:val="24"/>
          <w:szCs w:val="24"/>
        </w:rPr>
        <w:t xml:space="preserve"> schopen se orientovat v jednoduché sborové partituře </w:t>
      </w:r>
    </w:p>
    <w:p w14:paraId="6CEA0C25" w14:textId="77777777" w:rsidR="007E4AF5" w:rsidRPr="00E0761C" w:rsidRDefault="007E4AF5" w:rsidP="00E0761C">
      <w:pPr>
        <w:spacing w:after="0" w:line="240" w:lineRule="auto"/>
        <w:rPr>
          <w:rFonts w:ascii="Cambria" w:eastAsia="Cambria" w:hAnsi="Cambria" w:cs="Cambria"/>
          <w:b/>
          <w:sz w:val="24"/>
          <w:szCs w:val="24"/>
        </w:rPr>
      </w:pPr>
    </w:p>
    <w:p w14:paraId="69E0D7C2" w14:textId="6DC7E1DB" w:rsidR="007E4AF5" w:rsidRDefault="00617BBC" w:rsidP="00FB08C6">
      <w:pPr>
        <w:spacing w:before="120" w:after="0" w:line="240" w:lineRule="auto"/>
        <w:jc w:val="center"/>
        <w:rPr>
          <w:rFonts w:ascii="Cambria" w:eastAsia="Cambria" w:hAnsi="Cambria" w:cs="Cambria"/>
          <w:b/>
          <w:sz w:val="36"/>
          <w:szCs w:val="36"/>
        </w:rPr>
      </w:pPr>
      <w:r>
        <w:rPr>
          <w:rFonts w:ascii="Cambria" w:eastAsia="Cambria" w:hAnsi="Cambria" w:cs="Cambria"/>
          <w:b/>
          <w:sz w:val="36"/>
          <w:szCs w:val="36"/>
        </w:rPr>
        <w:t>Základní studium II. stupně</w:t>
      </w:r>
    </w:p>
    <w:p w14:paraId="28308DDD" w14:textId="77777777" w:rsidR="00E0761C" w:rsidRPr="00E0761C" w:rsidRDefault="00E0761C" w:rsidP="00E0761C">
      <w:pPr>
        <w:spacing w:after="0" w:line="240" w:lineRule="auto"/>
        <w:jc w:val="center"/>
        <w:rPr>
          <w:rFonts w:ascii="Cambria" w:eastAsia="Cambria" w:hAnsi="Cambria" w:cs="Cambria"/>
          <w:b/>
          <w:sz w:val="24"/>
          <w:szCs w:val="24"/>
        </w:rPr>
      </w:pPr>
    </w:p>
    <w:p w14:paraId="71C2121A" w14:textId="77777777" w:rsidR="007E4AF5" w:rsidRDefault="00617BBC" w:rsidP="00E0761C">
      <w:pPr>
        <w:spacing w:after="0"/>
        <w:jc w:val="center"/>
        <w:rPr>
          <w:rFonts w:ascii="Cambria" w:eastAsia="Cambria" w:hAnsi="Cambria" w:cs="Cambria"/>
          <w:b/>
          <w:smallCaps/>
          <w:sz w:val="24"/>
          <w:szCs w:val="24"/>
        </w:rPr>
      </w:pPr>
      <w:r>
        <w:rPr>
          <w:rFonts w:ascii="Cambria" w:eastAsia="Cambria" w:hAnsi="Cambria" w:cs="Cambria"/>
          <w:b/>
          <w:sz w:val="24"/>
          <w:szCs w:val="24"/>
        </w:rPr>
        <w:t>1. – 4. ročník</w:t>
      </w:r>
    </w:p>
    <w:p w14:paraId="3D3D6D7A" w14:textId="77777777" w:rsidR="007E4AF5" w:rsidRPr="00E0761C" w:rsidRDefault="007E4AF5" w:rsidP="00E0761C">
      <w:pPr>
        <w:spacing w:after="0"/>
        <w:jc w:val="center"/>
        <w:rPr>
          <w:rFonts w:ascii="Cambria" w:eastAsia="Cambria" w:hAnsi="Cambria" w:cs="Cambria"/>
          <w:b/>
          <w:sz w:val="24"/>
          <w:szCs w:val="24"/>
        </w:rPr>
      </w:pPr>
    </w:p>
    <w:p w14:paraId="789DA8E0"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364851F" w14:textId="77777777" w:rsidR="007E4AF5" w:rsidRDefault="00617BBC">
      <w:pPr>
        <w:numPr>
          <w:ilvl w:val="0"/>
          <w:numId w:val="610"/>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ovládá při zpěvu správnou techniku dechu</w:t>
      </w:r>
    </w:p>
    <w:p w14:paraId="5253D7E4" w14:textId="77777777" w:rsidR="007E4AF5" w:rsidRDefault="00617BBC">
      <w:pPr>
        <w:numPr>
          <w:ilvl w:val="0"/>
          <w:numId w:val="610"/>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používá střídavého nádechu při dodržení hudebních frází</w:t>
      </w:r>
    </w:p>
    <w:p w14:paraId="758E39AA" w14:textId="77777777" w:rsidR="007E4AF5" w:rsidRDefault="00617BBC">
      <w:pPr>
        <w:numPr>
          <w:ilvl w:val="0"/>
          <w:numId w:val="610"/>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zvládá dle individuálních schopností žáka zpěv jednoduchých vícehlasých skladeb</w:t>
      </w:r>
    </w:p>
    <w:p w14:paraId="6C4727EA" w14:textId="77777777" w:rsidR="007E4AF5" w:rsidRDefault="00617BBC">
      <w:pPr>
        <w:numPr>
          <w:ilvl w:val="0"/>
          <w:numId w:val="610"/>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při zpěvu správně artikuluje, dodržuje zároveň hlasovou hygienu a zachovává přirozenost hlasu</w:t>
      </w:r>
    </w:p>
    <w:p w14:paraId="00D33146" w14:textId="77777777" w:rsidR="007E4AF5" w:rsidRDefault="00617BBC">
      <w:pPr>
        <w:numPr>
          <w:ilvl w:val="0"/>
          <w:numId w:val="610"/>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ovládá míru maximální dynamiky – nepřepíná hlas</w:t>
      </w:r>
    </w:p>
    <w:p w14:paraId="4116083F" w14:textId="16874124" w:rsidR="007E4AF5" w:rsidRDefault="00617BBC">
      <w:pPr>
        <w:numPr>
          <w:ilvl w:val="0"/>
          <w:numId w:val="610"/>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využívá znalostí o kultivovaném projevu jak v </w:t>
      </w:r>
      <w:proofErr w:type="spellStart"/>
      <w:r>
        <w:rPr>
          <w:rFonts w:ascii="Cambria" w:eastAsia="Cambria" w:hAnsi="Cambria" w:cs="Cambria"/>
          <w:color w:val="000000"/>
          <w:sz w:val="24"/>
          <w:szCs w:val="24"/>
        </w:rPr>
        <w:t>kantilén</w:t>
      </w:r>
      <w:r w:rsidR="007F2D20">
        <w:rPr>
          <w:rFonts w:ascii="Cambria" w:eastAsia="Cambria" w:hAnsi="Cambria" w:cs="Cambria"/>
          <w:color w:val="000000"/>
          <w:sz w:val="24"/>
          <w:szCs w:val="24"/>
        </w:rPr>
        <w:t>ní</w:t>
      </w:r>
      <w:r>
        <w:rPr>
          <w:rFonts w:ascii="Cambria" w:eastAsia="Cambria" w:hAnsi="Cambria" w:cs="Cambria"/>
          <w:color w:val="000000"/>
          <w:sz w:val="24"/>
          <w:szCs w:val="24"/>
        </w:rPr>
        <w:t>m</w:t>
      </w:r>
      <w:proofErr w:type="spellEnd"/>
      <w:r>
        <w:rPr>
          <w:rFonts w:ascii="Cambria" w:eastAsia="Cambria" w:hAnsi="Cambria" w:cs="Cambria"/>
          <w:color w:val="000000"/>
          <w:sz w:val="24"/>
          <w:szCs w:val="24"/>
        </w:rPr>
        <w:t xml:space="preserve"> zpěvu, tak i ve výraznějších písních živějšího charakteru</w:t>
      </w:r>
    </w:p>
    <w:p w14:paraId="05472D1C" w14:textId="77777777" w:rsidR="007E4AF5" w:rsidRDefault="00617BBC">
      <w:pPr>
        <w:numPr>
          <w:ilvl w:val="0"/>
          <w:numId w:val="610"/>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 xml:space="preserve">používá široké využití dynamiky a agogických změn </w:t>
      </w:r>
    </w:p>
    <w:p w14:paraId="169A5069" w14:textId="77777777" w:rsidR="007E4AF5" w:rsidRDefault="00617BBC">
      <w:pPr>
        <w:numPr>
          <w:ilvl w:val="0"/>
          <w:numId w:val="610"/>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 xml:space="preserve">je schopen orientovat se v jednodušší sborové partituře </w:t>
      </w:r>
    </w:p>
    <w:p w14:paraId="436299D2" w14:textId="77777777" w:rsidR="00116BCA" w:rsidRPr="00116BCA" w:rsidRDefault="00617BBC" w:rsidP="00F96FAD">
      <w:pPr>
        <w:numPr>
          <w:ilvl w:val="0"/>
          <w:numId w:val="610"/>
        </w:numPr>
        <w:pBdr>
          <w:top w:val="nil"/>
          <w:left w:val="nil"/>
          <w:bottom w:val="nil"/>
          <w:right w:val="nil"/>
          <w:between w:val="nil"/>
        </w:pBdr>
        <w:spacing w:after="120"/>
        <w:jc w:val="both"/>
        <w:rPr>
          <w:rFonts w:ascii="Cambria" w:eastAsia="Cambria" w:hAnsi="Cambria" w:cs="Cambria"/>
          <w:b/>
          <w:sz w:val="24"/>
          <w:szCs w:val="24"/>
        </w:rPr>
      </w:pPr>
      <w:r w:rsidRPr="00116BCA">
        <w:rPr>
          <w:rFonts w:ascii="Cambria" w:eastAsia="Cambria" w:hAnsi="Cambria" w:cs="Cambria"/>
          <w:color w:val="000000"/>
          <w:sz w:val="24"/>
          <w:szCs w:val="24"/>
        </w:rPr>
        <w:t>dokáže pohotově a citlivě reagovat na gesta sbormistra, kterým rozu</w:t>
      </w:r>
      <w:r w:rsidR="002F037D" w:rsidRPr="00116BCA">
        <w:rPr>
          <w:rFonts w:ascii="Cambria" w:eastAsia="Cambria" w:hAnsi="Cambria" w:cs="Cambria"/>
          <w:color w:val="000000"/>
          <w:sz w:val="24"/>
          <w:szCs w:val="24"/>
        </w:rPr>
        <w:t>mí</w:t>
      </w:r>
    </w:p>
    <w:p w14:paraId="7404D506" w14:textId="77777777" w:rsidR="00091E2F" w:rsidRDefault="00091E2F" w:rsidP="00CE1120">
      <w:pPr>
        <w:pBdr>
          <w:top w:val="nil"/>
          <w:left w:val="nil"/>
          <w:bottom w:val="nil"/>
          <w:right w:val="nil"/>
          <w:between w:val="nil"/>
        </w:pBdr>
        <w:spacing w:after="0"/>
        <w:jc w:val="both"/>
        <w:rPr>
          <w:rFonts w:ascii="Cambria" w:eastAsia="Cambria" w:hAnsi="Cambria" w:cs="Cambria"/>
          <w:b/>
          <w:sz w:val="24"/>
          <w:szCs w:val="24"/>
        </w:rPr>
      </w:pPr>
    </w:p>
    <w:p w14:paraId="409A64E6" w14:textId="5BD4210D" w:rsidR="007E4AF5" w:rsidRPr="00116BCA" w:rsidRDefault="00617BBC" w:rsidP="00CE1120">
      <w:pPr>
        <w:pBdr>
          <w:top w:val="nil"/>
          <w:left w:val="nil"/>
          <w:bottom w:val="nil"/>
          <w:right w:val="nil"/>
          <w:between w:val="nil"/>
        </w:pBdr>
        <w:spacing w:after="0"/>
        <w:jc w:val="both"/>
        <w:rPr>
          <w:rFonts w:ascii="Cambria" w:eastAsia="Cambria" w:hAnsi="Cambria" w:cs="Cambria"/>
          <w:b/>
          <w:sz w:val="24"/>
          <w:szCs w:val="24"/>
        </w:rPr>
      </w:pPr>
      <w:r w:rsidRPr="00116BCA">
        <w:rPr>
          <w:rFonts w:ascii="Cambria" w:eastAsia="Cambria" w:hAnsi="Cambria" w:cs="Cambria"/>
          <w:b/>
          <w:sz w:val="24"/>
          <w:szCs w:val="24"/>
        </w:rPr>
        <w:t>Souborová hra:</w:t>
      </w:r>
    </w:p>
    <w:p w14:paraId="7E1DA0AB" w14:textId="77777777" w:rsidR="007E4AF5" w:rsidRDefault="00617BBC" w:rsidP="00E0761C">
      <w:pPr>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Souborová hra je realizována ve větším souboru žáků (např. flétnový, smyčcový, kytarový soubor a další), ale také v hudebních kapelách působících na naší škole. Předmět je realizován do počtu 20 žáků a zaměřuje se na kolektivní hru ve větších souborech. </w:t>
      </w:r>
      <w:r>
        <w:rPr>
          <w:rFonts w:ascii="Cambria" w:eastAsia="Cambria" w:hAnsi="Cambria" w:cs="Cambria"/>
          <w:sz w:val="24"/>
          <w:szCs w:val="24"/>
        </w:rPr>
        <w:t xml:space="preserve">Do souborové hry se mohou rovněž zapojit žáci se studijním zaměřením Sólová zpěv. Předmět navazuje na individuální schopnosti žáků ve hře na nástroj či ve zpěvu a </w:t>
      </w:r>
      <w:r>
        <w:rPr>
          <w:rFonts w:ascii="Cambria" w:eastAsia="Cambria" w:hAnsi="Cambria" w:cs="Cambria"/>
          <w:color w:val="000000"/>
          <w:sz w:val="24"/>
          <w:szCs w:val="24"/>
        </w:rPr>
        <w:t>rozvíjí jejich společnou soudržnost, zodpovědnost a vnímání hudby jako celku.</w:t>
      </w:r>
    </w:p>
    <w:p w14:paraId="51A9CD83" w14:textId="77777777" w:rsidR="007E4AF5" w:rsidRPr="00E0761C" w:rsidRDefault="007E4AF5" w:rsidP="00E0761C">
      <w:pPr>
        <w:spacing w:after="0"/>
        <w:jc w:val="both"/>
        <w:rPr>
          <w:rFonts w:ascii="Cambria" w:eastAsia="Cambria" w:hAnsi="Cambria" w:cs="Cambria"/>
          <w:color w:val="000000"/>
          <w:sz w:val="24"/>
          <w:szCs w:val="24"/>
        </w:rPr>
      </w:pPr>
    </w:p>
    <w:p w14:paraId="7A3DEB22" w14:textId="77777777" w:rsidR="007E4AF5" w:rsidRDefault="00617BBC" w:rsidP="00635446">
      <w:pPr>
        <w:spacing w:after="0" w:line="240" w:lineRule="auto"/>
        <w:jc w:val="center"/>
        <w:rPr>
          <w:rFonts w:ascii="Cambria" w:eastAsia="Cambria" w:hAnsi="Cambria" w:cs="Cambria"/>
          <w:b/>
          <w:sz w:val="36"/>
          <w:szCs w:val="36"/>
        </w:rPr>
      </w:pPr>
      <w:r>
        <w:rPr>
          <w:rFonts w:ascii="Cambria" w:eastAsia="Cambria" w:hAnsi="Cambria" w:cs="Cambria"/>
          <w:b/>
          <w:sz w:val="36"/>
          <w:szCs w:val="36"/>
        </w:rPr>
        <w:t>Základní studium I. stupně</w:t>
      </w:r>
    </w:p>
    <w:p w14:paraId="347281AC" w14:textId="77777777" w:rsidR="007E4AF5" w:rsidRPr="00E0761C" w:rsidRDefault="007E4AF5" w:rsidP="00635446">
      <w:pPr>
        <w:spacing w:after="0" w:line="240" w:lineRule="auto"/>
        <w:jc w:val="center"/>
        <w:rPr>
          <w:rFonts w:ascii="Cambria" w:eastAsia="Cambria" w:hAnsi="Cambria" w:cs="Cambria"/>
          <w:b/>
          <w:sz w:val="24"/>
          <w:szCs w:val="24"/>
        </w:rPr>
      </w:pPr>
    </w:p>
    <w:p w14:paraId="27E562F3" w14:textId="77777777" w:rsidR="007E4AF5" w:rsidRDefault="00617BBC" w:rsidP="00635446">
      <w:pPr>
        <w:spacing w:after="0" w:line="240" w:lineRule="auto"/>
        <w:jc w:val="center"/>
        <w:rPr>
          <w:rFonts w:ascii="Cambria" w:eastAsia="Cambria" w:hAnsi="Cambria" w:cs="Cambria"/>
          <w:b/>
          <w:smallCaps/>
          <w:sz w:val="24"/>
          <w:szCs w:val="24"/>
        </w:rPr>
      </w:pPr>
      <w:r>
        <w:rPr>
          <w:rFonts w:ascii="Cambria" w:eastAsia="Cambria" w:hAnsi="Cambria" w:cs="Cambria"/>
          <w:b/>
          <w:sz w:val="24"/>
          <w:szCs w:val="24"/>
        </w:rPr>
        <w:t>4. – 7. ročník</w:t>
      </w:r>
    </w:p>
    <w:p w14:paraId="2611D859" w14:textId="77777777" w:rsidR="007E4AF5" w:rsidRDefault="007E4AF5" w:rsidP="00635446">
      <w:pPr>
        <w:spacing w:after="0" w:line="240" w:lineRule="auto"/>
        <w:jc w:val="center"/>
        <w:rPr>
          <w:rFonts w:ascii="Cambria" w:eastAsia="Cambria" w:hAnsi="Cambria" w:cs="Cambria"/>
          <w:b/>
          <w:smallCaps/>
          <w:sz w:val="24"/>
          <w:szCs w:val="24"/>
        </w:rPr>
      </w:pPr>
    </w:p>
    <w:p w14:paraId="15A5A088" w14:textId="77777777" w:rsidR="007E4AF5" w:rsidRDefault="00617BBC" w:rsidP="00E0761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E0C3EDA" w14:textId="77777777" w:rsidR="007E4AF5" w:rsidRDefault="00617BBC">
      <w:pPr>
        <w:numPr>
          <w:ilvl w:val="0"/>
          <w:numId w:val="61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se učí kolektivní zodpovědnosti</w:t>
      </w:r>
    </w:p>
    <w:p w14:paraId="06D3E294" w14:textId="77777777" w:rsidR="007E4AF5" w:rsidRDefault="00617BBC">
      <w:pPr>
        <w:numPr>
          <w:ilvl w:val="0"/>
          <w:numId w:val="613"/>
        </w:numPr>
        <w:spacing w:after="0"/>
        <w:jc w:val="both"/>
        <w:rPr>
          <w:sz w:val="24"/>
          <w:szCs w:val="24"/>
        </w:rPr>
      </w:pPr>
      <w:r>
        <w:rPr>
          <w:rFonts w:ascii="Cambria" w:eastAsia="Cambria" w:hAnsi="Cambria" w:cs="Cambria"/>
          <w:sz w:val="24"/>
          <w:szCs w:val="24"/>
        </w:rPr>
        <w:t>zodpovědně spolupracuje s kolegou (kolegy), učitelem</w:t>
      </w:r>
    </w:p>
    <w:p w14:paraId="09A7EFC8" w14:textId="77777777" w:rsidR="007E4AF5" w:rsidRDefault="00617BBC">
      <w:pPr>
        <w:numPr>
          <w:ilvl w:val="0"/>
          <w:numId w:val="61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je schopen sluchové sebekontroly při produkci celku</w:t>
      </w:r>
    </w:p>
    <w:p w14:paraId="0AA67EFC" w14:textId="77777777" w:rsidR="007E4AF5" w:rsidRDefault="00617BBC">
      <w:pPr>
        <w:numPr>
          <w:ilvl w:val="0"/>
          <w:numId w:val="61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dokáže reagovat na gesta dirigenta nebo vedoucího souboru</w:t>
      </w:r>
    </w:p>
    <w:p w14:paraId="30624D49" w14:textId="77777777" w:rsidR="007E4AF5" w:rsidRDefault="00617BBC">
      <w:pPr>
        <w:numPr>
          <w:ilvl w:val="0"/>
          <w:numId w:val="61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učí se pohotově reagovat a přizpůsobovat se celku</w:t>
      </w:r>
    </w:p>
    <w:p w14:paraId="463BA4CA" w14:textId="77777777" w:rsidR="007E4AF5" w:rsidRDefault="00617BBC">
      <w:pPr>
        <w:numPr>
          <w:ilvl w:val="0"/>
          <w:numId w:val="61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lastRenderedPageBreak/>
        <w:t xml:space="preserve">orientuje se v jednodušších partech </w:t>
      </w:r>
    </w:p>
    <w:p w14:paraId="792DA6DB" w14:textId="77777777" w:rsidR="007E4AF5" w:rsidRDefault="00617BBC">
      <w:pPr>
        <w:numPr>
          <w:ilvl w:val="0"/>
          <w:numId w:val="613"/>
        </w:numPr>
        <w:pBdr>
          <w:top w:val="nil"/>
          <w:left w:val="nil"/>
          <w:bottom w:val="nil"/>
          <w:right w:val="nil"/>
          <w:between w:val="nil"/>
        </w:pBdr>
        <w:shd w:val="clear" w:color="auto" w:fill="FFFFFF"/>
        <w:spacing w:after="0"/>
        <w:jc w:val="both"/>
        <w:rPr>
          <w:b/>
          <w:color w:val="000000"/>
          <w:sz w:val="24"/>
          <w:szCs w:val="24"/>
        </w:rPr>
      </w:pPr>
      <w:r>
        <w:rPr>
          <w:rFonts w:ascii="Cambria" w:eastAsia="Cambria" w:hAnsi="Cambria" w:cs="Cambria"/>
          <w:color w:val="000000"/>
          <w:sz w:val="24"/>
          <w:szCs w:val="24"/>
        </w:rPr>
        <w:t>dokáže eliminovat chybu a navázat na interpretaci celku</w:t>
      </w:r>
    </w:p>
    <w:p w14:paraId="676718B7" w14:textId="77777777" w:rsidR="007E4AF5" w:rsidRDefault="007E4AF5" w:rsidP="00E0761C">
      <w:pPr>
        <w:shd w:val="clear" w:color="auto" w:fill="FFFFFF"/>
        <w:spacing w:after="0"/>
        <w:jc w:val="both"/>
        <w:rPr>
          <w:rFonts w:ascii="Cambria" w:eastAsia="Cambria" w:hAnsi="Cambria" w:cs="Cambria"/>
          <w:b/>
          <w:sz w:val="24"/>
          <w:szCs w:val="24"/>
        </w:rPr>
      </w:pPr>
    </w:p>
    <w:p w14:paraId="764C80E7" w14:textId="1A8A81EF" w:rsidR="00E0761C" w:rsidRDefault="00617BBC" w:rsidP="00635446">
      <w:pPr>
        <w:spacing w:after="0" w:line="240" w:lineRule="auto"/>
        <w:jc w:val="center"/>
        <w:rPr>
          <w:rFonts w:ascii="Cambria" w:eastAsia="Cambria" w:hAnsi="Cambria" w:cs="Cambria"/>
          <w:b/>
          <w:sz w:val="36"/>
          <w:szCs w:val="36"/>
        </w:rPr>
      </w:pPr>
      <w:r>
        <w:rPr>
          <w:rFonts w:ascii="Cambria" w:eastAsia="Cambria" w:hAnsi="Cambria" w:cs="Cambria"/>
          <w:b/>
          <w:sz w:val="36"/>
          <w:szCs w:val="36"/>
        </w:rPr>
        <w:t>Základní studium II. stupně</w:t>
      </w:r>
    </w:p>
    <w:p w14:paraId="4EA764E5" w14:textId="77777777" w:rsidR="00635446" w:rsidRPr="00635446" w:rsidRDefault="00635446" w:rsidP="00635446">
      <w:pPr>
        <w:spacing w:after="0" w:line="240" w:lineRule="auto"/>
        <w:jc w:val="center"/>
        <w:rPr>
          <w:rFonts w:ascii="Cambria" w:eastAsia="Cambria" w:hAnsi="Cambria" w:cs="Cambria"/>
          <w:b/>
          <w:sz w:val="24"/>
          <w:szCs w:val="24"/>
        </w:rPr>
      </w:pPr>
    </w:p>
    <w:p w14:paraId="2BE47221" w14:textId="77777777" w:rsidR="007E4AF5" w:rsidRDefault="00617BBC" w:rsidP="00635446">
      <w:pPr>
        <w:spacing w:after="0" w:line="240" w:lineRule="auto"/>
        <w:jc w:val="center"/>
        <w:rPr>
          <w:rFonts w:ascii="Cambria" w:eastAsia="Cambria" w:hAnsi="Cambria" w:cs="Cambria"/>
          <w:b/>
          <w:smallCaps/>
          <w:sz w:val="24"/>
          <w:szCs w:val="24"/>
        </w:rPr>
      </w:pPr>
      <w:r>
        <w:rPr>
          <w:rFonts w:ascii="Cambria" w:eastAsia="Cambria" w:hAnsi="Cambria" w:cs="Cambria"/>
          <w:b/>
          <w:sz w:val="24"/>
          <w:szCs w:val="24"/>
        </w:rPr>
        <w:t>1. – 4. ročník</w:t>
      </w:r>
    </w:p>
    <w:p w14:paraId="75FB293D" w14:textId="77777777" w:rsidR="007E4AF5" w:rsidRDefault="007E4AF5" w:rsidP="00E0761C">
      <w:pPr>
        <w:spacing w:after="0"/>
        <w:rPr>
          <w:rFonts w:ascii="Cambria" w:eastAsia="Cambria" w:hAnsi="Cambria" w:cs="Cambria"/>
          <w:b/>
          <w:sz w:val="32"/>
          <w:szCs w:val="32"/>
        </w:rPr>
      </w:pPr>
    </w:p>
    <w:p w14:paraId="3F69ED6A" w14:textId="77777777" w:rsidR="007E4AF5" w:rsidRDefault="00617BBC" w:rsidP="00E0761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DC5D6D8" w14:textId="77777777" w:rsidR="007E4AF5" w:rsidRDefault="00617BBC">
      <w:pPr>
        <w:numPr>
          <w:ilvl w:val="0"/>
          <w:numId w:val="693"/>
        </w:numPr>
        <w:pBdr>
          <w:top w:val="nil"/>
          <w:left w:val="nil"/>
          <w:bottom w:val="nil"/>
          <w:right w:val="nil"/>
          <w:between w:val="nil"/>
        </w:pBdr>
        <w:spacing w:after="0"/>
        <w:rPr>
          <w:color w:val="000000"/>
        </w:rPr>
      </w:pPr>
      <w:r>
        <w:rPr>
          <w:rFonts w:ascii="Cambria" w:eastAsia="Cambria" w:hAnsi="Cambria" w:cs="Cambria"/>
          <w:color w:val="000000"/>
          <w:sz w:val="24"/>
          <w:szCs w:val="24"/>
        </w:rPr>
        <w:t>je schopen zodpovědné spolupráce v souboru</w:t>
      </w:r>
    </w:p>
    <w:p w14:paraId="09D0066C" w14:textId="77777777" w:rsidR="007E4AF5" w:rsidRDefault="00617BBC">
      <w:pPr>
        <w:numPr>
          <w:ilvl w:val="0"/>
          <w:numId w:val="693"/>
        </w:numPr>
        <w:pBdr>
          <w:top w:val="nil"/>
          <w:left w:val="nil"/>
          <w:bottom w:val="nil"/>
          <w:right w:val="nil"/>
          <w:between w:val="nil"/>
        </w:pBdr>
        <w:shd w:val="clear" w:color="auto" w:fill="FFFFFF"/>
        <w:spacing w:after="0"/>
        <w:jc w:val="both"/>
        <w:rPr>
          <w:color w:val="000000"/>
        </w:rPr>
      </w:pPr>
      <w:r>
        <w:rPr>
          <w:rFonts w:ascii="Cambria" w:eastAsia="Cambria" w:hAnsi="Cambria" w:cs="Cambria"/>
          <w:color w:val="000000"/>
          <w:sz w:val="24"/>
          <w:szCs w:val="24"/>
        </w:rPr>
        <w:t>kontroluje sluchem a koriguje nejen svůj výkon, ale i výkon ostatních spoluhráčů</w:t>
      </w:r>
    </w:p>
    <w:p w14:paraId="0C930A92" w14:textId="77777777" w:rsidR="007E4AF5" w:rsidRDefault="00617BBC">
      <w:pPr>
        <w:numPr>
          <w:ilvl w:val="0"/>
          <w:numId w:val="693"/>
        </w:numPr>
        <w:spacing w:after="0"/>
        <w:jc w:val="both"/>
      </w:pPr>
      <w:r>
        <w:rPr>
          <w:rFonts w:ascii="Cambria" w:eastAsia="Cambria" w:hAnsi="Cambria" w:cs="Cambria"/>
          <w:sz w:val="24"/>
          <w:szCs w:val="24"/>
        </w:rPr>
        <w:t>je schopen reagovat na gesto dirigenta či spoluhráče</w:t>
      </w:r>
    </w:p>
    <w:p w14:paraId="00093266" w14:textId="77777777" w:rsidR="007E4AF5" w:rsidRDefault="00617BBC">
      <w:pPr>
        <w:numPr>
          <w:ilvl w:val="0"/>
          <w:numId w:val="693"/>
        </w:numPr>
        <w:pBdr>
          <w:top w:val="nil"/>
          <w:left w:val="nil"/>
          <w:bottom w:val="nil"/>
          <w:right w:val="nil"/>
          <w:between w:val="nil"/>
        </w:pBdr>
        <w:spacing w:after="0"/>
        <w:jc w:val="both"/>
        <w:rPr>
          <w:color w:val="000000"/>
        </w:rPr>
      </w:pPr>
      <w:r>
        <w:rPr>
          <w:rFonts w:ascii="Cambria" w:eastAsia="Cambria" w:hAnsi="Cambria" w:cs="Cambria"/>
          <w:color w:val="000000"/>
          <w:sz w:val="24"/>
          <w:szCs w:val="24"/>
        </w:rPr>
        <w:t>orientuje se v notovém záznamu a umí z něj číst</w:t>
      </w:r>
    </w:p>
    <w:p w14:paraId="7BDF1EBC" w14:textId="77777777" w:rsidR="007E4AF5" w:rsidRDefault="00617BBC">
      <w:pPr>
        <w:numPr>
          <w:ilvl w:val="0"/>
          <w:numId w:val="693"/>
        </w:numPr>
        <w:pBdr>
          <w:top w:val="nil"/>
          <w:left w:val="nil"/>
          <w:bottom w:val="nil"/>
          <w:right w:val="nil"/>
          <w:between w:val="nil"/>
        </w:pBdr>
        <w:spacing w:after="0"/>
        <w:jc w:val="both"/>
        <w:rPr>
          <w:color w:val="000000"/>
        </w:rPr>
      </w:pPr>
      <w:r>
        <w:rPr>
          <w:rFonts w:ascii="Cambria" w:eastAsia="Cambria" w:hAnsi="Cambria" w:cs="Cambria"/>
          <w:color w:val="000000"/>
          <w:sz w:val="24"/>
          <w:szCs w:val="24"/>
        </w:rPr>
        <w:t>dokáže pohotově reagovat na změny v dynamice, intonaci, rytmice i agogice s ohledem na styl a žánr skladby</w:t>
      </w:r>
    </w:p>
    <w:p w14:paraId="39AB0E88" w14:textId="77777777" w:rsidR="007E4AF5" w:rsidRDefault="007E4AF5">
      <w:pPr>
        <w:spacing w:after="0"/>
      </w:pPr>
    </w:p>
    <w:p w14:paraId="72593ECF" w14:textId="3D35FB8D" w:rsidR="007E4AF5" w:rsidRPr="00116BCA" w:rsidRDefault="00617BBC" w:rsidP="00116BCA">
      <w:pPr>
        <w:pStyle w:val="Nadpis3"/>
      </w:pPr>
      <w:bookmarkStart w:id="163" w:name="_Toc231923260"/>
      <w:bookmarkStart w:id="164" w:name="_Toc232442586"/>
      <w:r w:rsidRPr="00116BCA">
        <w:t>Vzdělávací oblast – Recepce a reflexe hudby</w:t>
      </w:r>
      <w:bookmarkEnd w:id="163"/>
      <w:bookmarkEnd w:id="164"/>
    </w:p>
    <w:p w14:paraId="64CB8F5F" w14:textId="77777777" w:rsidR="007E4AF5" w:rsidRDefault="00617BBC" w:rsidP="00055C65">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w:t>
      </w:r>
    </w:p>
    <w:p w14:paraId="7048193C"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V oblasti Recepce a reflexe hudby je žák postupně seznamován se světem hudby nejen po stránce praktické, ale rovněž po stránce teoretické. Získává poznatky, které mu umožňují hudbu nejen lépe interpretovat, ale rovněž k ní kriticky přistupovat a hodnotit. Cílem výuky je propojení a vzájemné využívání a přenášení vědomostí a dovedností z praktické hudební činnosti do oblasti teoretické a naopak.</w:t>
      </w:r>
    </w:p>
    <w:p w14:paraId="18FCF7F4"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w:t>
      </w:r>
    </w:p>
    <w:p w14:paraId="3BC10782"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Vzdělávací oblast Recepce a reflexe hudby je realizována v podobě kolektivní výuky v předmětu Přípravná hudební výchova, Hudební dílnička, Hudební nauka a Hudební nauka – příprava na konzervatoř.</w:t>
      </w:r>
    </w:p>
    <w:p w14:paraId="7749E515"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V rámci přípravného studia I. stupně je výuka v hudebním oboru realizována ve dvou variantách. Ve druhém pololetí po konzultaci s rodiči, s přihlédnutím k doporučení učitele a organizačním možnostem školy, lze varianty a) a b) měnit.  </w:t>
      </w:r>
    </w:p>
    <w:p w14:paraId="68E6552E"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b/>
          <w:color w:val="000000"/>
          <w:sz w:val="24"/>
          <w:szCs w:val="24"/>
        </w:rPr>
      </w:pPr>
      <w:r>
        <w:rPr>
          <w:rFonts w:ascii="Cambria" w:eastAsia="Cambria" w:hAnsi="Cambria" w:cs="Cambria"/>
          <w:b/>
          <w:color w:val="000000"/>
          <w:sz w:val="24"/>
          <w:szCs w:val="24"/>
          <w:u w:val="single"/>
        </w:rPr>
        <w:t>Varianta a):</w:t>
      </w:r>
    </w:p>
    <w:p w14:paraId="32203083" w14:textId="55606D4C" w:rsidR="00483216" w:rsidRPr="00BE214A" w:rsidRDefault="00617BBC" w:rsidP="00BE214A">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Je určena pro žáky, kteří si již zvolili studium konkrétního hudebního nástroje, sólového nebo sborového zpěvu, mají odpovídající tělesné i psychické dispozice a prokázali vhodné předpoklady ke studiu. Náplní přípravného studia jsou předměty Přípravná hudební výchova (1. PS nebo 2. PS) a výuka hry na nástroj, zpěv v individuální nebo skupinové výuce, sborový zpěv. Probíhají celkem dvě vyučovací hodiny týdně dle tabulky:</w:t>
      </w:r>
    </w:p>
    <w:p w14:paraId="6E4C05C0" w14:textId="77777777" w:rsidR="007E4AF5" w:rsidRDefault="007E4AF5" w:rsidP="00BE214A">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p>
    <w:p w14:paraId="29AE9ED1" w14:textId="77777777" w:rsidR="00FB08C6" w:rsidRDefault="00FB08C6"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p>
    <w:p w14:paraId="746DD863" w14:textId="77777777" w:rsidR="00FB08C6" w:rsidRDefault="00FB08C6"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p>
    <w:p w14:paraId="70B5A50E" w14:textId="77777777" w:rsidR="00FB08C6" w:rsidRDefault="00FB08C6"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p>
    <w:p w14:paraId="4C3362EC" w14:textId="77777777" w:rsidR="00FB08C6" w:rsidRDefault="00FB08C6"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p>
    <w:p w14:paraId="4B6F42CA" w14:textId="77777777" w:rsidR="00FB08C6" w:rsidRDefault="00FB08C6"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p>
    <w:p w14:paraId="635EB5B8" w14:textId="77777777" w:rsidR="00FB08C6" w:rsidRDefault="00FB08C6"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p>
    <w:p w14:paraId="22A51F57" w14:textId="77777777" w:rsidR="00FB08C6" w:rsidRDefault="00FB08C6"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p>
    <w:p w14:paraId="760240CF" w14:textId="77777777" w:rsidR="00FB08C6" w:rsidRDefault="00FB08C6"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p>
    <w:p w14:paraId="75858604" w14:textId="677B0882" w:rsidR="007E4AF5" w:rsidRDefault="00617BBC" w:rsidP="00E0761C">
      <w:pPr>
        <w:pBdr>
          <w:top w:val="nil"/>
          <w:left w:val="nil"/>
          <w:bottom w:val="nil"/>
          <w:right w:val="nil"/>
          <w:between w:val="nil"/>
        </w:pBdr>
        <w:shd w:val="clear" w:color="auto" w:fill="FFFFFF"/>
        <w:spacing w:after="0" w:line="240" w:lineRule="auto"/>
        <w:jc w:val="center"/>
        <w:rPr>
          <w:rFonts w:ascii="Cambria" w:eastAsia="Cambria" w:hAnsi="Cambria" w:cs="Cambria"/>
          <w:color w:val="000000"/>
          <w:sz w:val="24"/>
          <w:szCs w:val="24"/>
        </w:rPr>
      </w:pPr>
      <w:r>
        <w:rPr>
          <w:rFonts w:ascii="Cambria" w:eastAsia="Cambria" w:hAnsi="Cambria" w:cs="Cambria"/>
          <w:b/>
          <w:i/>
          <w:color w:val="FF0000"/>
          <w:sz w:val="24"/>
          <w:szCs w:val="24"/>
        </w:rPr>
        <w:lastRenderedPageBreak/>
        <w:t>PŘÍPRAVNÉ STUDIUM</w:t>
      </w:r>
    </w:p>
    <w:p w14:paraId="1E733D9E" w14:textId="77777777" w:rsidR="007E4AF5" w:rsidRDefault="00617BBC"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r>
        <w:rPr>
          <w:rFonts w:ascii="Cambria" w:eastAsia="Cambria" w:hAnsi="Cambria" w:cs="Cambria"/>
          <w:b/>
          <w:i/>
          <w:color w:val="FF0000"/>
          <w:sz w:val="24"/>
          <w:szCs w:val="24"/>
        </w:rPr>
        <w:t>varianta a)</w:t>
      </w:r>
    </w:p>
    <w:p w14:paraId="0DB0383A" w14:textId="77777777" w:rsidR="009100A8" w:rsidRDefault="009100A8"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p>
    <w:p w14:paraId="109D7728" w14:textId="77777777" w:rsidR="008F598F" w:rsidRDefault="008F598F" w:rsidP="00E0761C">
      <w:pPr>
        <w:pBdr>
          <w:top w:val="nil"/>
          <w:left w:val="nil"/>
          <w:bottom w:val="nil"/>
          <w:right w:val="nil"/>
          <w:between w:val="nil"/>
        </w:pBdr>
        <w:shd w:val="clear" w:color="auto" w:fill="FFFFFF"/>
        <w:spacing w:after="0" w:line="240" w:lineRule="auto"/>
        <w:jc w:val="center"/>
        <w:rPr>
          <w:rFonts w:ascii="Cambria" w:eastAsia="Cambria" w:hAnsi="Cambria" w:cs="Cambria"/>
          <w:color w:val="000000"/>
          <w:sz w:val="24"/>
          <w:szCs w:val="24"/>
        </w:rPr>
      </w:pPr>
    </w:p>
    <w:tbl>
      <w:tblPr>
        <w:tblStyle w:val="afffffc"/>
        <w:tblW w:w="8828" w:type="dxa"/>
        <w:tblInd w:w="0" w:type="dxa"/>
        <w:tblLayout w:type="fixed"/>
        <w:tblLook w:val="0400" w:firstRow="0" w:lastRow="0" w:firstColumn="0" w:lastColumn="0" w:noHBand="0" w:noVBand="1"/>
      </w:tblPr>
      <w:tblGrid>
        <w:gridCol w:w="4942"/>
        <w:gridCol w:w="1943"/>
        <w:gridCol w:w="1943"/>
      </w:tblGrid>
      <w:tr w:rsidR="007E4AF5" w14:paraId="7261FB9C" w14:textId="77777777">
        <w:trPr>
          <w:trHeight w:val="785"/>
        </w:trPr>
        <w:tc>
          <w:tcPr>
            <w:tcW w:w="4942" w:type="dxa"/>
            <w:tcBorders>
              <w:bottom w:val="single" w:sz="12" w:space="0" w:color="000000"/>
              <w:right w:val="single" w:sz="12" w:space="0" w:color="000000"/>
            </w:tcBorders>
            <w:tcMar>
              <w:top w:w="100" w:type="dxa"/>
              <w:left w:w="100" w:type="dxa"/>
              <w:bottom w:w="100" w:type="dxa"/>
              <w:right w:w="100" w:type="dxa"/>
            </w:tcMar>
          </w:tcPr>
          <w:p w14:paraId="460F9B1C" w14:textId="77777777" w:rsidR="007E4AF5" w:rsidRDefault="00617BBC">
            <w:pPr>
              <w:pBdr>
                <w:top w:val="nil"/>
                <w:left w:val="nil"/>
                <w:bottom w:val="nil"/>
                <w:right w:val="nil"/>
                <w:between w:val="nil"/>
              </w:pBdr>
              <w:shd w:val="clear" w:color="auto" w:fill="FFFFFF"/>
              <w:spacing w:before="240" w:after="240" w:line="240" w:lineRule="auto"/>
              <w:jc w:val="both"/>
              <w:rPr>
                <w:rFonts w:ascii="Cambria" w:eastAsia="Cambria" w:hAnsi="Cambria" w:cs="Cambria"/>
                <w:color w:val="000000"/>
                <w:sz w:val="24"/>
                <w:szCs w:val="24"/>
              </w:rPr>
            </w:pPr>
            <w:r>
              <w:rPr>
                <w:rFonts w:ascii="Cambria" w:eastAsia="Cambria" w:hAnsi="Cambria" w:cs="Cambria"/>
                <w:color w:val="000000"/>
                <w:sz w:val="24"/>
                <w:szCs w:val="24"/>
              </w:rPr>
              <w:t> </w:t>
            </w:r>
          </w:p>
        </w:tc>
        <w:tc>
          <w:tcPr>
            <w:tcW w:w="1943" w:type="dxa"/>
            <w:tcBorders>
              <w:top w:val="single" w:sz="12" w:space="0" w:color="000000"/>
              <w:left w:val="single" w:sz="12" w:space="0" w:color="000000"/>
              <w:bottom w:val="single" w:sz="12" w:space="0" w:color="000000"/>
              <w:right w:val="single" w:sz="8" w:space="0" w:color="000000"/>
            </w:tcBorders>
            <w:tcMar>
              <w:top w:w="100" w:type="dxa"/>
              <w:left w:w="100" w:type="dxa"/>
              <w:bottom w:w="100" w:type="dxa"/>
              <w:right w:w="100" w:type="dxa"/>
            </w:tcMar>
          </w:tcPr>
          <w:p w14:paraId="5FBE4A4D"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b/>
                <w:color w:val="000000"/>
                <w:sz w:val="24"/>
                <w:szCs w:val="24"/>
              </w:rPr>
              <w:t>1. ročník (1. PS)</w:t>
            </w:r>
          </w:p>
        </w:tc>
        <w:tc>
          <w:tcPr>
            <w:tcW w:w="1943" w:type="dxa"/>
            <w:tcBorders>
              <w:top w:val="single" w:sz="12" w:space="0" w:color="000000"/>
              <w:left w:val="single" w:sz="8" w:space="0" w:color="000000"/>
              <w:bottom w:val="single" w:sz="12" w:space="0" w:color="000000"/>
              <w:right w:val="single" w:sz="12" w:space="0" w:color="000000"/>
            </w:tcBorders>
            <w:tcMar>
              <w:top w:w="100" w:type="dxa"/>
              <w:left w:w="100" w:type="dxa"/>
              <w:bottom w:w="100" w:type="dxa"/>
              <w:right w:w="100" w:type="dxa"/>
            </w:tcMar>
          </w:tcPr>
          <w:p w14:paraId="2235509A"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b/>
                <w:color w:val="000000"/>
                <w:sz w:val="24"/>
                <w:szCs w:val="24"/>
              </w:rPr>
              <w:t>2. ročník (2. PS)</w:t>
            </w:r>
          </w:p>
        </w:tc>
      </w:tr>
      <w:tr w:rsidR="007E4AF5" w14:paraId="131E62FD" w14:textId="77777777">
        <w:trPr>
          <w:trHeight w:val="590"/>
        </w:trPr>
        <w:tc>
          <w:tcPr>
            <w:tcW w:w="4942" w:type="dxa"/>
            <w:tcBorders>
              <w:top w:val="single" w:sz="12" w:space="0" w:color="000000"/>
              <w:left w:val="single" w:sz="12" w:space="0" w:color="000000"/>
              <w:bottom w:val="single" w:sz="8" w:space="0" w:color="000000"/>
              <w:right w:val="single" w:sz="12" w:space="0" w:color="000000"/>
            </w:tcBorders>
            <w:tcMar>
              <w:top w:w="100" w:type="dxa"/>
              <w:left w:w="100" w:type="dxa"/>
              <w:bottom w:w="100" w:type="dxa"/>
              <w:right w:w="100" w:type="dxa"/>
            </w:tcMar>
            <w:vAlign w:val="bottom"/>
          </w:tcPr>
          <w:p w14:paraId="33FE7D71" w14:textId="77777777" w:rsidR="007E4AF5" w:rsidRDefault="00617BBC">
            <w:pPr>
              <w:pBdr>
                <w:top w:val="nil"/>
                <w:left w:val="nil"/>
                <w:bottom w:val="nil"/>
                <w:right w:val="nil"/>
                <w:between w:val="nil"/>
              </w:pBdr>
              <w:shd w:val="clear" w:color="auto" w:fill="FFFFFF"/>
              <w:spacing w:before="240" w:after="0" w:line="240" w:lineRule="auto"/>
              <w:jc w:val="both"/>
              <w:rPr>
                <w:rFonts w:ascii="Cambria" w:eastAsia="Cambria" w:hAnsi="Cambria" w:cs="Cambria"/>
                <w:color w:val="000000"/>
                <w:sz w:val="24"/>
                <w:szCs w:val="24"/>
              </w:rPr>
            </w:pPr>
            <w:r>
              <w:rPr>
                <w:rFonts w:ascii="Cambria" w:eastAsia="Cambria" w:hAnsi="Cambria" w:cs="Cambria"/>
                <w:b/>
                <w:color w:val="000000"/>
                <w:sz w:val="24"/>
                <w:szCs w:val="24"/>
              </w:rPr>
              <w:t>Hra na hudební nástroj, zpěv, sborový zpěv</w:t>
            </w:r>
          </w:p>
        </w:tc>
        <w:tc>
          <w:tcPr>
            <w:tcW w:w="1943" w:type="dxa"/>
            <w:tcBorders>
              <w:top w:val="single" w:sz="12" w:space="0" w:color="000000"/>
              <w:left w:val="single" w:sz="12" w:space="0" w:color="000000"/>
              <w:bottom w:val="single" w:sz="8" w:space="0" w:color="000000"/>
              <w:right w:val="single" w:sz="8" w:space="0" w:color="000000"/>
            </w:tcBorders>
            <w:tcMar>
              <w:top w:w="100" w:type="dxa"/>
              <w:left w:w="100" w:type="dxa"/>
              <w:bottom w:w="100" w:type="dxa"/>
              <w:right w:w="100" w:type="dxa"/>
            </w:tcMar>
          </w:tcPr>
          <w:p w14:paraId="451F35F0"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color w:val="000000"/>
                <w:sz w:val="24"/>
                <w:szCs w:val="24"/>
              </w:rPr>
              <w:t>1</w:t>
            </w:r>
          </w:p>
        </w:tc>
        <w:tc>
          <w:tcPr>
            <w:tcW w:w="1943" w:type="dxa"/>
            <w:tcBorders>
              <w:top w:val="single" w:sz="12" w:space="0" w:color="000000"/>
              <w:left w:val="single" w:sz="8" w:space="0" w:color="000000"/>
              <w:bottom w:val="single" w:sz="8" w:space="0" w:color="000000"/>
              <w:right w:val="single" w:sz="12" w:space="0" w:color="000000"/>
            </w:tcBorders>
            <w:tcMar>
              <w:top w:w="100" w:type="dxa"/>
              <w:left w:w="100" w:type="dxa"/>
              <w:bottom w:w="100" w:type="dxa"/>
              <w:right w:w="100" w:type="dxa"/>
            </w:tcMar>
          </w:tcPr>
          <w:p w14:paraId="59650284"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color w:val="000000"/>
                <w:sz w:val="24"/>
                <w:szCs w:val="24"/>
              </w:rPr>
              <w:t>1</w:t>
            </w:r>
          </w:p>
        </w:tc>
      </w:tr>
      <w:tr w:rsidR="007E4AF5" w14:paraId="563CAFDA" w14:textId="77777777">
        <w:trPr>
          <w:trHeight w:val="590"/>
        </w:trPr>
        <w:tc>
          <w:tcPr>
            <w:tcW w:w="4942" w:type="dxa"/>
            <w:tcBorders>
              <w:top w:val="single" w:sz="8" w:space="0" w:color="000000"/>
              <w:left w:val="single" w:sz="12" w:space="0" w:color="000000"/>
              <w:bottom w:val="single" w:sz="12" w:space="0" w:color="000000"/>
              <w:right w:val="single" w:sz="12" w:space="0" w:color="000000"/>
            </w:tcBorders>
            <w:tcMar>
              <w:top w:w="100" w:type="dxa"/>
              <w:left w:w="100" w:type="dxa"/>
              <w:bottom w:w="100" w:type="dxa"/>
              <w:right w:w="100" w:type="dxa"/>
            </w:tcMar>
            <w:vAlign w:val="bottom"/>
          </w:tcPr>
          <w:p w14:paraId="0FC84002" w14:textId="77777777" w:rsidR="007E4AF5" w:rsidRDefault="00617BBC">
            <w:pPr>
              <w:pBdr>
                <w:top w:val="nil"/>
                <w:left w:val="nil"/>
                <w:bottom w:val="nil"/>
                <w:right w:val="nil"/>
                <w:between w:val="nil"/>
              </w:pBdr>
              <w:shd w:val="clear" w:color="auto" w:fill="FFFFFF"/>
              <w:spacing w:before="240" w:after="0" w:line="240" w:lineRule="auto"/>
              <w:jc w:val="both"/>
              <w:rPr>
                <w:rFonts w:ascii="Cambria" w:eastAsia="Cambria" w:hAnsi="Cambria" w:cs="Cambria"/>
                <w:color w:val="000000"/>
                <w:sz w:val="24"/>
                <w:szCs w:val="24"/>
              </w:rPr>
            </w:pPr>
            <w:r>
              <w:rPr>
                <w:rFonts w:ascii="Cambria" w:eastAsia="Cambria" w:hAnsi="Cambria" w:cs="Cambria"/>
                <w:b/>
                <w:color w:val="000000"/>
                <w:sz w:val="24"/>
                <w:szCs w:val="24"/>
              </w:rPr>
              <w:t>Přípravná hudební výchova</w:t>
            </w:r>
          </w:p>
        </w:tc>
        <w:tc>
          <w:tcPr>
            <w:tcW w:w="1943" w:type="dxa"/>
            <w:tcBorders>
              <w:top w:val="single" w:sz="8" w:space="0" w:color="000000"/>
              <w:left w:val="single" w:sz="12" w:space="0" w:color="000000"/>
              <w:bottom w:val="single" w:sz="12" w:space="0" w:color="000000"/>
              <w:right w:val="single" w:sz="8" w:space="0" w:color="000000"/>
            </w:tcBorders>
            <w:tcMar>
              <w:top w:w="100" w:type="dxa"/>
              <w:left w:w="100" w:type="dxa"/>
              <w:bottom w:w="100" w:type="dxa"/>
              <w:right w:w="100" w:type="dxa"/>
            </w:tcMar>
          </w:tcPr>
          <w:p w14:paraId="104C33C4"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color w:val="000000"/>
                <w:sz w:val="24"/>
                <w:szCs w:val="24"/>
              </w:rPr>
              <w:t>1</w:t>
            </w:r>
          </w:p>
        </w:tc>
        <w:tc>
          <w:tcPr>
            <w:tcW w:w="1943" w:type="dxa"/>
            <w:tcBorders>
              <w:top w:val="single" w:sz="8" w:space="0" w:color="000000"/>
              <w:left w:val="single" w:sz="8" w:space="0" w:color="000000"/>
              <w:bottom w:val="single" w:sz="12" w:space="0" w:color="000000"/>
              <w:right w:val="single" w:sz="12" w:space="0" w:color="000000"/>
            </w:tcBorders>
            <w:tcMar>
              <w:top w:w="100" w:type="dxa"/>
              <w:left w:w="100" w:type="dxa"/>
              <w:bottom w:w="100" w:type="dxa"/>
              <w:right w:w="100" w:type="dxa"/>
            </w:tcMar>
          </w:tcPr>
          <w:p w14:paraId="566AB208"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color w:val="000000"/>
                <w:sz w:val="24"/>
                <w:szCs w:val="24"/>
              </w:rPr>
              <w:t>1</w:t>
            </w:r>
          </w:p>
        </w:tc>
      </w:tr>
      <w:tr w:rsidR="007E4AF5" w14:paraId="3301D38E" w14:textId="77777777">
        <w:trPr>
          <w:trHeight w:val="590"/>
        </w:trPr>
        <w:tc>
          <w:tcPr>
            <w:tcW w:w="4942"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vAlign w:val="bottom"/>
          </w:tcPr>
          <w:p w14:paraId="71331AF4" w14:textId="77777777" w:rsidR="007E4AF5" w:rsidRDefault="00617BBC">
            <w:pPr>
              <w:pBdr>
                <w:top w:val="nil"/>
                <w:left w:val="nil"/>
                <w:bottom w:val="nil"/>
                <w:right w:val="nil"/>
                <w:between w:val="nil"/>
              </w:pBdr>
              <w:shd w:val="clear" w:color="auto" w:fill="FFFFFF"/>
              <w:spacing w:before="240" w:after="0" w:line="240" w:lineRule="auto"/>
              <w:jc w:val="both"/>
              <w:rPr>
                <w:rFonts w:ascii="Cambria" w:eastAsia="Cambria" w:hAnsi="Cambria" w:cs="Cambria"/>
                <w:color w:val="000000"/>
                <w:sz w:val="24"/>
                <w:szCs w:val="24"/>
              </w:rPr>
            </w:pPr>
            <w:r>
              <w:rPr>
                <w:rFonts w:ascii="Cambria" w:eastAsia="Cambria" w:hAnsi="Cambria" w:cs="Cambria"/>
                <w:b/>
                <w:color w:val="000000"/>
                <w:sz w:val="24"/>
                <w:szCs w:val="24"/>
              </w:rPr>
              <w:t xml:space="preserve"> Celkem hodin týdně</w:t>
            </w:r>
          </w:p>
        </w:tc>
        <w:tc>
          <w:tcPr>
            <w:tcW w:w="1943" w:type="dxa"/>
            <w:tcBorders>
              <w:top w:val="single" w:sz="12" w:space="0" w:color="000000"/>
              <w:left w:val="single" w:sz="12" w:space="0" w:color="000000"/>
              <w:bottom w:val="single" w:sz="12" w:space="0" w:color="000000"/>
              <w:right w:val="single" w:sz="8" w:space="0" w:color="000000"/>
            </w:tcBorders>
            <w:tcMar>
              <w:top w:w="100" w:type="dxa"/>
              <w:left w:w="100" w:type="dxa"/>
              <w:bottom w:w="100" w:type="dxa"/>
              <w:right w:w="100" w:type="dxa"/>
            </w:tcMar>
          </w:tcPr>
          <w:p w14:paraId="509DFDE6"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b/>
                <w:color w:val="000000"/>
                <w:sz w:val="24"/>
                <w:szCs w:val="24"/>
              </w:rPr>
              <w:t>2</w:t>
            </w:r>
          </w:p>
        </w:tc>
        <w:tc>
          <w:tcPr>
            <w:tcW w:w="1943" w:type="dxa"/>
            <w:tcBorders>
              <w:top w:val="single" w:sz="12" w:space="0" w:color="000000"/>
              <w:left w:val="single" w:sz="8" w:space="0" w:color="000000"/>
              <w:bottom w:val="single" w:sz="12" w:space="0" w:color="000000"/>
              <w:right w:val="single" w:sz="12" w:space="0" w:color="000000"/>
            </w:tcBorders>
            <w:tcMar>
              <w:top w:w="100" w:type="dxa"/>
              <w:left w:w="100" w:type="dxa"/>
              <w:bottom w:w="100" w:type="dxa"/>
              <w:right w:w="100" w:type="dxa"/>
            </w:tcMar>
          </w:tcPr>
          <w:p w14:paraId="582232C0"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b/>
                <w:color w:val="000000"/>
                <w:sz w:val="24"/>
                <w:szCs w:val="24"/>
              </w:rPr>
              <w:t>2</w:t>
            </w:r>
          </w:p>
        </w:tc>
      </w:tr>
    </w:tbl>
    <w:p w14:paraId="681DC653" w14:textId="77777777" w:rsidR="007E4AF5" w:rsidRDefault="007E4AF5">
      <w:pPr>
        <w:pBdr>
          <w:top w:val="nil"/>
          <w:left w:val="nil"/>
          <w:bottom w:val="nil"/>
          <w:right w:val="nil"/>
          <w:between w:val="nil"/>
        </w:pBdr>
        <w:shd w:val="clear" w:color="auto" w:fill="FFFFFF"/>
        <w:spacing w:before="240" w:after="0" w:line="240" w:lineRule="auto"/>
        <w:jc w:val="both"/>
        <w:rPr>
          <w:rFonts w:ascii="Cambria" w:eastAsia="Cambria" w:hAnsi="Cambria" w:cs="Cambria"/>
          <w:color w:val="000000"/>
          <w:sz w:val="24"/>
          <w:szCs w:val="24"/>
        </w:rPr>
      </w:pPr>
    </w:p>
    <w:p w14:paraId="594E52E4" w14:textId="77777777" w:rsidR="007E4AF5" w:rsidRDefault="00617BBC">
      <w:pPr>
        <w:pBdr>
          <w:top w:val="nil"/>
          <w:left w:val="nil"/>
          <w:bottom w:val="nil"/>
          <w:right w:val="nil"/>
          <w:between w:val="nil"/>
        </w:pBdr>
        <w:shd w:val="clear" w:color="auto" w:fill="FFFFFF"/>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u w:val="single"/>
        </w:rPr>
        <w:t>Varianta b):</w:t>
      </w:r>
    </w:p>
    <w:p w14:paraId="2CCECE85" w14:textId="77777777" w:rsidR="007E4AF5" w:rsidRDefault="00617BBC" w:rsidP="00E0761C">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Je určena pro žáky, kteří nebyli zařazeni do studia konkrétního hudebního nástroje, sólového nebo sborového zpěvu. Probíhají celkem dvě vyučovací hodiny týdně dle tabulky:</w:t>
      </w:r>
    </w:p>
    <w:p w14:paraId="14D5880E" w14:textId="77777777" w:rsidR="007E4AF5" w:rsidRDefault="007E4AF5" w:rsidP="00E0761C">
      <w:pPr>
        <w:pBdr>
          <w:top w:val="nil"/>
          <w:left w:val="nil"/>
          <w:bottom w:val="nil"/>
          <w:right w:val="nil"/>
          <w:between w:val="nil"/>
        </w:pBdr>
        <w:shd w:val="clear" w:color="auto" w:fill="FFFFFF"/>
        <w:spacing w:after="0" w:line="240" w:lineRule="auto"/>
        <w:jc w:val="both"/>
        <w:rPr>
          <w:rFonts w:ascii="Cambria" w:eastAsia="Cambria" w:hAnsi="Cambria" w:cs="Cambria"/>
          <w:color w:val="000000"/>
          <w:sz w:val="24"/>
          <w:szCs w:val="24"/>
        </w:rPr>
      </w:pPr>
    </w:p>
    <w:p w14:paraId="5ED13C5A" w14:textId="77777777" w:rsidR="007E4AF5" w:rsidRDefault="00617BBC" w:rsidP="00E0761C">
      <w:pPr>
        <w:pBdr>
          <w:top w:val="nil"/>
          <w:left w:val="nil"/>
          <w:bottom w:val="nil"/>
          <w:right w:val="nil"/>
          <w:between w:val="nil"/>
        </w:pBdr>
        <w:shd w:val="clear" w:color="auto" w:fill="FFFFFF"/>
        <w:spacing w:after="0" w:line="240" w:lineRule="auto"/>
        <w:jc w:val="center"/>
        <w:rPr>
          <w:rFonts w:ascii="Cambria" w:eastAsia="Cambria" w:hAnsi="Cambria" w:cs="Cambria"/>
          <w:color w:val="000000"/>
          <w:sz w:val="24"/>
          <w:szCs w:val="24"/>
        </w:rPr>
      </w:pPr>
      <w:r>
        <w:rPr>
          <w:rFonts w:ascii="Cambria" w:eastAsia="Cambria" w:hAnsi="Cambria" w:cs="Cambria"/>
          <w:b/>
          <w:i/>
          <w:color w:val="FF0000"/>
          <w:sz w:val="24"/>
          <w:szCs w:val="24"/>
        </w:rPr>
        <w:t>PŘÍPRAVNÉ STUDIUM</w:t>
      </w:r>
    </w:p>
    <w:p w14:paraId="1C053C89" w14:textId="77777777" w:rsidR="007E4AF5" w:rsidRDefault="00617BBC"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r>
        <w:rPr>
          <w:rFonts w:ascii="Cambria" w:eastAsia="Cambria" w:hAnsi="Cambria" w:cs="Cambria"/>
          <w:b/>
          <w:i/>
          <w:color w:val="FF0000"/>
          <w:sz w:val="24"/>
          <w:szCs w:val="24"/>
        </w:rPr>
        <w:t>varianta b)</w:t>
      </w:r>
    </w:p>
    <w:p w14:paraId="10E0206A" w14:textId="77777777" w:rsidR="009100A8" w:rsidRDefault="009100A8" w:rsidP="00E0761C">
      <w:pPr>
        <w:pBdr>
          <w:top w:val="nil"/>
          <w:left w:val="nil"/>
          <w:bottom w:val="nil"/>
          <w:right w:val="nil"/>
          <w:between w:val="nil"/>
        </w:pBdr>
        <w:shd w:val="clear" w:color="auto" w:fill="FFFFFF"/>
        <w:spacing w:after="0" w:line="240" w:lineRule="auto"/>
        <w:jc w:val="center"/>
        <w:rPr>
          <w:rFonts w:ascii="Cambria" w:eastAsia="Cambria" w:hAnsi="Cambria" w:cs="Cambria"/>
          <w:b/>
          <w:i/>
          <w:color w:val="FF0000"/>
          <w:sz w:val="24"/>
          <w:szCs w:val="24"/>
        </w:rPr>
      </w:pPr>
    </w:p>
    <w:p w14:paraId="63C64CCD" w14:textId="77777777" w:rsidR="008F598F" w:rsidRDefault="008F598F" w:rsidP="00E0761C">
      <w:pPr>
        <w:pBdr>
          <w:top w:val="nil"/>
          <w:left w:val="nil"/>
          <w:bottom w:val="nil"/>
          <w:right w:val="nil"/>
          <w:between w:val="nil"/>
        </w:pBdr>
        <w:shd w:val="clear" w:color="auto" w:fill="FFFFFF"/>
        <w:spacing w:after="0" w:line="240" w:lineRule="auto"/>
        <w:jc w:val="center"/>
        <w:rPr>
          <w:rFonts w:ascii="Cambria" w:eastAsia="Cambria" w:hAnsi="Cambria" w:cs="Cambria"/>
          <w:color w:val="000000"/>
          <w:sz w:val="24"/>
          <w:szCs w:val="24"/>
        </w:rPr>
      </w:pPr>
    </w:p>
    <w:tbl>
      <w:tblPr>
        <w:tblStyle w:val="afffffd"/>
        <w:tblW w:w="7130" w:type="dxa"/>
        <w:tblInd w:w="0" w:type="dxa"/>
        <w:tblLayout w:type="fixed"/>
        <w:tblLook w:val="0400" w:firstRow="0" w:lastRow="0" w:firstColumn="0" w:lastColumn="0" w:noHBand="0" w:noVBand="1"/>
      </w:tblPr>
      <w:tblGrid>
        <w:gridCol w:w="3244"/>
        <w:gridCol w:w="1943"/>
        <w:gridCol w:w="1943"/>
      </w:tblGrid>
      <w:tr w:rsidR="007E4AF5" w14:paraId="7B0E8C95" w14:textId="77777777">
        <w:trPr>
          <w:trHeight w:val="785"/>
        </w:trPr>
        <w:tc>
          <w:tcPr>
            <w:tcW w:w="3245" w:type="dxa"/>
            <w:tcBorders>
              <w:bottom w:val="single" w:sz="12" w:space="0" w:color="000000"/>
              <w:right w:val="single" w:sz="12" w:space="0" w:color="000000"/>
            </w:tcBorders>
            <w:tcMar>
              <w:top w:w="100" w:type="dxa"/>
              <w:left w:w="100" w:type="dxa"/>
              <w:bottom w:w="100" w:type="dxa"/>
              <w:right w:w="100" w:type="dxa"/>
            </w:tcMar>
          </w:tcPr>
          <w:p w14:paraId="0FF02692" w14:textId="77777777" w:rsidR="007E4AF5" w:rsidRDefault="00617BBC">
            <w:pPr>
              <w:pBdr>
                <w:top w:val="nil"/>
                <w:left w:val="nil"/>
                <w:bottom w:val="nil"/>
                <w:right w:val="nil"/>
                <w:between w:val="nil"/>
              </w:pBdr>
              <w:shd w:val="clear" w:color="auto" w:fill="FFFFFF"/>
              <w:spacing w:before="240" w:after="240" w:line="240" w:lineRule="auto"/>
              <w:jc w:val="both"/>
              <w:rPr>
                <w:rFonts w:ascii="Cambria" w:eastAsia="Cambria" w:hAnsi="Cambria" w:cs="Cambria"/>
                <w:color w:val="000000"/>
                <w:sz w:val="24"/>
                <w:szCs w:val="24"/>
              </w:rPr>
            </w:pPr>
            <w:r>
              <w:rPr>
                <w:rFonts w:ascii="Cambria" w:eastAsia="Cambria" w:hAnsi="Cambria" w:cs="Cambria"/>
                <w:color w:val="000000"/>
                <w:sz w:val="24"/>
                <w:szCs w:val="24"/>
              </w:rPr>
              <w:t> </w:t>
            </w:r>
          </w:p>
        </w:tc>
        <w:tc>
          <w:tcPr>
            <w:tcW w:w="1943" w:type="dxa"/>
            <w:tcBorders>
              <w:top w:val="single" w:sz="12" w:space="0" w:color="000000"/>
              <w:left w:val="single" w:sz="12" w:space="0" w:color="000000"/>
              <w:bottom w:val="single" w:sz="12" w:space="0" w:color="000000"/>
              <w:right w:val="single" w:sz="8" w:space="0" w:color="000000"/>
            </w:tcBorders>
            <w:tcMar>
              <w:top w:w="100" w:type="dxa"/>
              <w:left w:w="100" w:type="dxa"/>
              <w:bottom w:w="100" w:type="dxa"/>
              <w:right w:w="100" w:type="dxa"/>
            </w:tcMar>
          </w:tcPr>
          <w:p w14:paraId="0B045781"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b/>
                <w:color w:val="000000"/>
                <w:sz w:val="24"/>
                <w:szCs w:val="24"/>
              </w:rPr>
              <w:t>1. ročník (1. PS)</w:t>
            </w:r>
          </w:p>
        </w:tc>
        <w:tc>
          <w:tcPr>
            <w:tcW w:w="1943" w:type="dxa"/>
            <w:tcBorders>
              <w:top w:val="single" w:sz="12" w:space="0" w:color="000000"/>
              <w:left w:val="single" w:sz="8" w:space="0" w:color="000000"/>
              <w:bottom w:val="single" w:sz="12" w:space="0" w:color="000000"/>
              <w:right w:val="single" w:sz="12" w:space="0" w:color="000000"/>
            </w:tcBorders>
            <w:tcMar>
              <w:top w:w="100" w:type="dxa"/>
              <w:left w:w="100" w:type="dxa"/>
              <w:bottom w:w="100" w:type="dxa"/>
              <w:right w:w="100" w:type="dxa"/>
            </w:tcMar>
          </w:tcPr>
          <w:p w14:paraId="409DA6A3"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b/>
                <w:color w:val="000000"/>
                <w:sz w:val="24"/>
                <w:szCs w:val="24"/>
              </w:rPr>
              <w:t>2. ročník (2. PS)</w:t>
            </w:r>
          </w:p>
        </w:tc>
      </w:tr>
      <w:tr w:rsidR="007E4AF5" w14:paraId="6F3EDA31" w14:textId="77777777">
        <w:trPr>
          <w:trHeight w:val="590"/>
        </w:trPr>
        <w:tc>
          <w:tcPr>
            <w:tcW w:w="3245" w:type="dxa"/>
            <w:tcBorders>
              <w:top w:val="single" w:sz="12" w:space="0" w:color="000000"/>
              <w:left w:val="single" w:sz="12" w:space="0" w:color="000000"/>
              <w:bottom w:val="single" w:sz="8" w:space="0" w:color="000000"/>
              <w:right w:val="single" w:sz="12" w:space="0" w:color="000000"/>
            </w:tcBorders>
            <w:tcMar>
              <w:top w:w="100" w:type="dxa"/>
              <w:left w:w="100" w:type="dxa"/>
              <w:bottom w:w="100" w:type="dxa"/>
              <w:right w:w="100" w:type="dxa"/>
            </w:tcMar>
            <w:vAlign w:val="bottom"/>
          </w:tcPr>
          <w:p w14:paraId="78343A5E" w14:textId="77777777" w:rsidR="007E4AF5" w:rsidRDefault="00617BBC">
            <w:pPr>
              <w:pBdr>
                <w:top w:val="nil"/>
                <w:left w:val="nil"/>
                <w:bottom w:val="nil"/>
                <w:right w:val="nil"/>
                <w:between w:val="nil"/>
              </w:pBdr>
              <w:shd w:val="clear" w:color="auto" w:fill="FFFFFF"/>
              <w:spacing w:before="240" w:after="0" w:line="240" w:lineRule="auto"/>
              <w:jc w:val="both"/>
              <w:rPr>
                <w:rFonts w:ascii="Cambria" w:eastAsia="Cambria" w:hAnsi="Cambria" w:cs="Cambria"/>
                <w:color w:val="000000"/>
                <w:sz w:val="24"/>
                <w:szCs w:val="24"/>
              </w:rPr>
            </w:pPr>
            <w:r>
              <w:rPr>
                <w:rFonts w:ascii="Cambria" w:eastAsia="Cambria" w:hAnsi="Cambria" w:cs="Cambria"/>
                <w:b/>
                <w:color w:val="000000"/>
                <w:sz w:val="24"/>
                <w:szCs w:val="24"/>
              </w:rPr>
              <w:t>Hudební dílnička</w:t>
            </w:r>
          </w:p>
        </w:tc>
        <w:tc>
          <w:tcPr>
            <w:tcW w:w="1943" w:type="dxa"/>
            <w:tcBorders>
              <w:top w:val="single" w:sz="12" w:space="0" w:color="000000"/>
              <w:left w:val="single" w:sz="12" w:space="0" w:color="000000"/>
              <w:bottom w:val="single" w:sz="8" w:space="0" w:color="000000"/>
              <w:right w:val="single" w:sz="8" w:space="0" w:color="000000"/>
            </w:tcBorders>
            <w:tcMar>
              <w:top w:w="100" w:type="dxa"/>
              <w:left w:w="100" w:type="dxa"/>
              <w:bottom w:w="100" w:type="dxa"/>
              <w:right w:w="100" w:type="dxa"/>
            </w:tcMar>
          </w:tcPr>
          <w:p w14:paraId="06B02D4D"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color w:val="000000"/>
                <w:sz w:val="24"/>
                <w:szCs w:val="24"/>
              </w:rPr>
              <w:t>1</w:t>
            </w:r>
          </w:p>
        </w:tc>
        <w:tc>
          <w:tcPr>
            <w:tcW w:w="1943" w:type="dxa"/>
            <w:tcBorders>
              <w:top w:val="single" w:sz="12" w:space="0" w:color="000000"/>
              <w:left w:val="single" w:sz="8" w:space="0" w:color="000000"/>
              <w:bottom w:val="single" w:sz="8" w:space="0" w:color="000000"/>
              <w:right w:val="single" w:sz="12" w:space="0" w:color="000000"/>
            </w:tcBorders>
            <w:tcMar>
              <w:top w:w="100" w:type="dxa"/>
              <w:left w:w="100" w:type="dxa"/>
              <w:bottom w:w="100" w:type="dxa"/>
              <w:right w:w="100" w:type="dxa"/>
            </w:tcMar>
          </w:tcPr>
          <w:p w14:paraId="2FC68DE8"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color w:val="000000"/>
                <w:sz w:val="24"/>
                <w:szCs w:val="24"/>
              </w:rPr>
              <w:t>1</w:t>
            </w:r>
          </w:p>
        </w:tc>
      </w:tr>
      <w:tr w:rsidR="007E4AF5" w14:paraId="14985007" w14:textId="77777777">
        <w:trPr>
          <w:trHeight w:val="590"/>
        </w:trPr>
        <w:tc>
          <w:tcPr>
            <w:tcW w:w="3245" w:type="dxa"/>
            <w:tcBorders>
              <w:top w:val="single" w:sz="8" w:space="0" w:color="000000"/>
              <w:left w:val="single" w:sz="12" w:space="0" w:color="000000"/>
              <w:bottom w:val="single" w:sz="12" w:space="0" w:color="000000"/>
              <w:right w:val="single" w:sz="12" w:space="0" w:color="000000"/>
            </w:tcBorders>
            <w:tcMar>
              <w:top w:w="100" w:type="dxa"/>
              <w:left w:w="100" w:type="dxa"/>
              <w:bottom w:w="100" w:type="dxa"/>
              <w:right w:w="100" w:type="dxa"/>
            </w:tcMar>
            <w:vAlign w:val="bottom"/>
          </w:tcPr>
          <w:p w14:paraId="59456CA1" w14:textId="77777777" w:rsidR="007E4AF5" w:rsidRDefault="00617BBC">
            <w:pPr>
              <w:pBdr>
                <w:top w:val="nil"/>
                <w:left w:val="nil"/>
                <w:bottom w:val="nil"/>
                <w:right w:val="nil"/>
                <w:between w:val="nil"/>
              </w:pBdr>
              <w:shd w:val="clear" w:color="auto" w:fill="FFFFFF"/>
              <w:spacing w:before="240" w:after="0" w:line="240" w:lineRule="auto"/>
              <w:jc w:val="both"/>
              <w:rPr>
                <w:rFonts w:ascii="Cambria" w:eastAsia="Cambria" w:hAnsi="Cambria" w:cs="Cambria"/>
                <w:color w:val="000000"/>
                <w:sz w:val="24"/>
                <w:szCs w:val="24"/>
              </w:rPr>
            </w:pPr>
            <w:r>
              <w:rPr>
                <w:rFonts w:ascii="Cambria" w:eastAsia="Cambria" w:hAnsi="Cambria" w:cs="Cambria"/>
                <w:b/>
                <w:color w:val="000000"/>
                <w:sz w:val="24"/>
                <w:szCs w:val="24"/>
              </w:rPr>
              <w:t>Přípravná hudební výchova</w:t>
            </w:r>
          </w:p>
        </w:tc>
        <w:tc>
          <w:tcPr>
            <w:tcW w:w="1943" w:type="dxa"/>
            <w:tcBorders>
              <w:top w:val="single" w:sz="8" w:space="0" w:color="000000"/>
              <w:left w:val="single" w:sz="12" w:space="0" w:color="000000"/>
              <w:bottom w:val="single" w:sz="12" w:space="0" w:color="000000"/>
              <w:right w:val="single" w:sz="8" w:space="0" w:color="000000"/>
            </w:tcBorders>
            <w:tcMar>
              <w:top w:w="100" w:type="dxa"/>
              <w:left w:w="100" w:type="dxa"/>
              <w:bottom w:w="100" w:type="dxa"/>
              <w:right w:w="100" w:type="dxa"/>
            </w:tcMar>
          </w:tcPr>
          <w:p w14:paraId="57654CCE"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color w:val="000000"/>
                <w:sz w:val="24"/>
                <w:szCs w:val="24"/>
              </w:rPr>
              <w:t>1</w:t>
            </w:r>
          </w:p>
        </w:tc>
        <w:tc>
          <w:tcPr>
            <w:tcW w:w="1943" w:type="dxa"/>
            <w:tcBorders>
              <w:top w:val="single" w:sz="8" w:space="0" w:color="000000"/>
              <w:left w:val="single" w:sz="8" w:space="0" w:color="000000"/>
              <w:bottom w:val="single" w:sz="12" w:space="0" w:color="000000"/>
              <w:right w:val="single" w:sz="12" w:space="0" w:color="000000"/>
            </w:tcBorders>
            <w:tcMar>
              <w:top w:w="100" w:type="dxa"/>
              <w:left w:w="100" w:type="dxa"/>
              <w:bottom w:w="100" w:type="dxa"/>
              <w:right w:w="100" w:type="dxa"/>
            </w:tcMar>
          </w:tcPr>
          <w:p w14:paraId="64405F63"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color w:val="000000"/>
                <w:sz w:val="24"/>
                <w:szCs w:val="24"/>
              </w:rPr>
              <w:t>1</w:t>
            </w:r>
          </w:p>
        </w:tc>
      </w:tr>
      <w:tr w:rsidR="007E4AF5" w14:paraId="56CEC4C9" w14:textId="77777777">
        <w:trPr>
          <w:trHeight w:val="590"/>
        </w:trPr>
        <w:tc>
          <w:tcPr>
            <w:tcW w:w="324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vAlign w:val="bottom"/>
          </w:tcPr>
          <w:p w14:paraId="3242E812" w14:textId="77777777" w:rsidR="007E4AF5" w:rsidRDefault="00617BBC">
            <w:pPr>
              <w:pBdr>
                <w:top w:val="nil"/>
                <w:left w:val="nil"/>
                <w:bottom w:val="nil"/>
                <w:right w:val="nil"/>
                <w:between w:val="nil"/>
              </w:pBdr>
              <w:shd w:val="clear" w:color="auto" w:fill="FFFFFF"/>
              <w:spacing w:before="240" w:after="0" w:line="240" w:lineRule="auto"/>
              <w:jc w:val="both"/>
              <w:rPr>
                <w:rFonts w:ascii="Cambria" w:eastAsia="Cambria" w:hAnsi="Cambria" w:cs="Cambria"/>
                <w:color w:val="000000"/>
                <w:sz w:val="24"/>
                <w:szCs w:val="24"/>
              </w:rPr>
            </w:pPr>
            <w:r>
              <w:rPr>
                <w:rFonts w:ascii="Cambria" w:eastAsia="Cambria" w:hAnsi="Cambria" w:cs="Cambria"/>
                <w:b/>
                <w:color w:val="000000"/>
                <w:sz w:val="24"/>
                <w:szCs w:val="24"/>
              </w:rPr>
              <w:t xml:space="preserve"> Celkem hodin týdně</w:t>
            </w:r>
          </w:p>
        </w:tc>
        <w:tc>
          <w:tcPr>
            <w:tcW w:w="1943" w:type="dxa"/>
            <w:tcBorders>
              <w:top w:val="single" w:sz="12" w:space="0" w:color="000000"/>
              <w:left w:val="single" w:sz="12" w:space="0" w:color="000000"/>
              <w:bottom w:val="single" w:sz="12" w:space="0" w:color="000000"/>
              <w:right w:val="single" w:sz="8" w:space="0" w:color="000000"/>
            </w:tcBorders>
            <w:tcMar>
              <w:top w:w="100" w:type="dxa"/>
              <w:left w:w="100" w:type="dxa"/>
              <w:bottom w:w="100" w:type="dxa"/>
              <w:right w:w="100" w:type="dxa"/>
            </w:tcMar>
          </w:tcPr>
          <w:p w14:paraId="4BCDD7F9"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b/>
                <w:color w:val="000000"/>
                <w:sz w:val="24"/>
                <w:szCs w:val="24"/>
              </w:rPr>
              <w:t>2</w:t>
            </w:r>
          </w:p>
        </w:tc>
        <w:tc>
          <w:tcPr>
            <w:tcW w:w="1943" w:type="dxa"/>
            <w:tcBorders>
              <w:top w:val="single" w:sz="12" w:space="0" w:color="000000"/>
              <w:left w:val="single" w:sz="8" w:space="0" w:color="000000"/>
              <w:bottom w:val="single" w:sz="12" w:space="0" w:color="000000"/>
              <w:right w:val="single" w:sz="12" w:space="0" w:color="000000"/>
            </w:tcBorders>
            <w:tcMar>
              <w:top w:w="100" w:type="dxa"/>
              <w:left w:w="100" w:type="dxa"/>
              <w:bottom w:w="100" w:type="dxa"/>
              <w:right w:w="100" w:type="dxa"/>
            </w:tcMar>
          </w:tcPr>
          <w:p w14:paraId="32E358B4" w14:textId="77777777" w:rsidR="007E4AF5" w:rsidRDefault="00617BBC">
            <w:pPr>
              <w:pBdr>
                <w:top w:val="nil"/>
                <w:left w:val="nil"/>
                <w:bottom w:val="nil"/>
                <w:right w:val="nil"/>
                <w:between w:val="nil"/>
              </w:pBdr>
              <w:shd w:val="clear" w:color="auto" w:fill="FFFFFF"/>
              <w:spacing w:before="240" w:after="0" w:line="240" w:lineRule="auto"/>
              <w:jc w:val="center"/>
              <w:rPr>
                <w:rFonts w:ascii="Cambria" w:eastAsia="Cambria" w:hAnsi="Cambria" w:cs="Cambria"/>
                <w:color w:val="000000"/>
                <w:sz w:val="24"/>
                <w:szCs w:val="24"/>
              </w:rPr>
            </w:pPr>
            <w:r>
              <w:rPr>
                <w:rFonts w:ascii="Cambria" w:eastAsia="Cambria" w:hAnsi="Cambria" w:cs="Cambria"/>
                <w:b/>
                <w:color w:val="000000"/>
                <w:sz w:val="24"/>
                <w:szCs w:val="24"/>
              </w:rPr>
              <w:t>2</w:t>
            </w:r>
          </w:p>
        </w:tc>
      </w:tr>
    </w:tbl>
    <w:p w14:paraId="5560333A" w14:textId="77777777" w:rsidR="007E4AF5" w:rsidRDefault="007E4AF5">
      <w:pPr>
        <w:pBdr>
          <w:top w:val="nil"/>
          <w:left w:val="nil"/>
          <w:bottom w:val="nil"/>
          <w:right w:val="nil"/>
          <w:between w:val="nil"/>
        </w:pBdr>
        <w:shd w:val="clear" w:color="auto" w:fill="FFFFFF"/>
        <w:spacing w:before="240" w:after="0" w:line="240" w:lineRule="auto"/>
        <w:jc w:val="both"/>
        <w:rPr>
          <w:rFonts w:ascii="Cambria" w:eastAsia="Cambria" w:hAnsi="Cambria" w:cs="Cambria"/>
          <w:color w:val="000000"/>
          <w:sz w:val="24"/>
          <w:szCs w:val="24"/>
        </w:rPr>
      </w:pPr>
    </w:p>
    <w:p w14:paraId="669A1A99"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b/>
          <w:color w:val="000000"/>
          <w:sz w:val="24"/>
          <w:szCs w:val="24"/>
        </w:rPr>
        <w:t>Název a charakteristika vyučovacích předmětů:</w:t>
      </w:r>
    </w:p>
    <w:p w14:paraId="40FB5A51"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b/>
          <w:color w:val="000000"/>
          <w:sz w:val="24"/>
          <w:szCs w:val="24"/>
        </w:rPr>
        <w:t>Předmět Přípravná hudební výchova</w:t>
      </w:r>
    </w:p>
    <w:p w14:paraId="05C49D23"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Přípravná hudební výchova je povinný předmět určený všem žákům přípravného studia hudebního oboru.</w:t>
      </w:r>
    </w:p>
    <w:p w14:paraId="62CCF4AC"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Má dva ročníky:</w:t>
      </w:r>
    </w:p>
    <w:p w14:paraId="6BD343B9"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b/>
          <w:color w:val="000000"/>
          <w:sz w:val="24"/>
          <w:szCs w:val="24"/>
        </w:rPr>
        <w:t>první ročník přípravného studia (1. PS)</w:t>
      </w:r>
      <w:r>
        <w:rPr>
          <w:rFonts w:ascii="Cambria" w:eastAsia="Cambria" w:hAnsi="Cambria" w:cs="Cambria"/>
          <w:color w:val="000000"/>
          <w:sz w:val="24"/>
          <w:szCs w:val="24"/>
        </w:rPr>
        <w:t xml:space="preserve"> je pro žáky ve věku od 5 let.</w:t>
      </w:r>
    </w:p>
    <w:p w14:paraId="1EE02A12" w14:textId="597017BD" w:rsidR="007E4AF5" w:rsidRDefault="00617BBC" w:rsidP="00C66F6E">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b/>
          <w:color w:val="000000"/>
          <w:sz w:val="24"/>
          <w:szCs w:val="24"/>
        </w:rPr>
        <w:lastRenderedPageBreak/>
        <w:t xml:space="preserve">druhý ročník přípravného studia (2. PS) </w:t>
      </w:r>
      <w:r>
        <w:rPr>
          <w:rFonts w:ascii="Cambria" w:eastAsia="Cambria" w:hAnsi="Cambria" w:cs="Cambria"/>
          <w:color w:val="000000"/>
          <w:sz w:val="24"/>
          <w:szCs w:val="24"/>
        </w:rPr>
        <w:t>je pro žáky ve věku od 6 let.</w:t>
      </w:r>
    </w:p>
    <w:p w14:paraId="18BAA758"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Základem přípravné hudební výchovy je zjistit stupeň hudebních schopností dětí, vzbudit jejich zájem o všechny hudební činnosti, jak rovněž zdokonalování jejich mluvního, zpěvního, pohybového a instrumentálního projevu, pěstování hudební paměti, podněcování tvořivosti dětí hrou se slovy a tóny, vytváření předpokladů pro emocionální vnímání hudby, seznámení dětí s elementárními změnami melodie a rytmu, orientace v sedmi tónovém prostoru podporovaná tvořivou činností, seznámení se základy hudební teorie a využití získaných hudebních zkušeností v interpretační a percepční činnosti. Přípravná hudební výchova hravou formou připravuje žáky pro studium předmětu daného studijního zaměření a usnadňuje jim vstup do 1. ročníku.</w:t>
      </w:r>
    </w:p>
    <w:p w14:paraId="4BB2944A"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w:t>
      </w:r>
    </w:p>
    <w:p w14:paraId="1CEFB300"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b/>
          <w:color w:val="000000"/>
          <w:sz w:val="24"/>
          <w:szCs w:val="24"/>
        </w:rPr>
        <w:t>Předmět Hudební dílnička</w:t>
      </w:r>
    </w:p>
    <w:p w14:paraId="32B2D1DB"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Předmět Hudební dílnička umožní rozvoj celkové hudebnosti i osvojení si praktických znalostí potřebných pro hru na hudební nástroj, zpěv. Žáci se hravou formou seznamují s hudebními nástroji a jejich specifiky. Cílem je, aby si žák v pololetí nebo na konci školního roku zvolil pro něj vhodné studijní zaměření – hra na nástroj nebo zpěv.</w:t>
      </w:r>
    </w:p>
    <w:p w14:paraId="112983A5" w14:textId="77777777" w:rsidR="007E4AF5" w:rsidRDefault="007E4AF5">
      <w:pPr>
        <w:pBdr>
          <w:top w:val="nil"/>
          <w:left w:val="nil"/>
          <w:bottom w:val="nil"/>
          <w:right w:val="nil"/>
          <w:between w:val="nil"/>
        </w:pBdr>
        <w:shd w:val="clear" w:color="auto" w:fill="FFFFFF"/>
        <w:spacing w:after="0" w:line="240" w:lineRule="auto"/>
        <w:jc w:val="both"/>
        <w:rPr>
          <w:rFonts w:ascii="Cambria" w:eastAsia="Cambria" w:hAnsi="Cambria" w:cs="Cambria"/>
          <w:color w:val="000000"/>
          <w:sz w:val="24"/>
          <w:szCs w:val="24"/>
        </w:rPr>
      </w:pPr>
    </w:p>
    <w:p w14:paraId="00AC168E"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b/>
          <w:color w:val="000000"/>
          <w:sz w:val="24"/>
          <w:szCs w:val="24"/>
        </w:rPr>
        <w:t>Předmět Hudební nauka</w:t>
      </w:r>
    </w:p>
    <w:p w14:paraId="64E9EF3F"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w:t>
      </w:r>
    </w:p>
    <w:p w14:paraId="7D8C1D6C"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Hudební nauka je povinný předmět určený všem žákům I. stupně.</w:t>
      </w:r>
    </w:p>
    <w:p w14:paraId="0351C63A"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Předmět je pro žáky hudebního oboru nezbytný, vzdělávací obsah je rozpracován do pěti na sebe navazujících ročníků.</w:t>
      </w:r>
    </w:p>
    <w:p w14:paraId="732E5AA3"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Základem výuky Hudební nauky je umožnit žákovi aktivní a tvořivý styk s hudbou, přispět k jeho celkovému utváření osobnosti, rozvíjet jeho hudebnost, hudební schopnosti, dovednosti, návyky a podněcovat jeho všestrannou hudební aktivitu.</w:t>
      </w:r>
    </w:p>
    <w:p w14:paraId="54580891"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Výukový proces Hudební nauky zahrnuje činnosti hudebně teoretické, interpretační (pěvecké, rytmické, rytmicko-pohybové, instrumentální), percepční (sluchové a poslechové) a tvořivé. Jednotlivé hudební činnosti rozvíjejí tvůrčí aktivitu žáka k vyjádření jeho prožitků, citů a myšlenek.</w:t>
      </w:r>
    </w:p>
    <w:p w14:paraId="504D7C11"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w:t>
      </w:r>
    </w:p>
    <w:p w14:paraId="479D6667"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V průběhu hudebně teoretických činností si žák osvojuje základní hudební pojmy a značky důležité k realizaci hudebního díla.</w:t>
      </w:r>
    </w:p>
    <w:p w14:paraId="7C6E492B"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Pěvecké činnosti jsou zastoupeny při zpěvu písní, popěvků, melodizaci slov, říkadel, veršů apod. Jsou využívány v oblasti intonačního výcviku, při hlasových, sluchových a dechových cvičeních.</w:t>
      </w:r>
    </w:p>
    <w:p w14:paraId="2DF9E8F7"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Činnosti rytmické a rytmicko-pohybové sledují rozvoj rytmického cítění, tempového cítění a rytmických dovedností. V praktických činnostech by měli žáci postupně zvládnout jednodušší i složitější rytmické útvary včetně synkop, triol a tečkovaných rytmů. Do rytmicko-pohybové výchovy řadíme taktování, hru na tělo i pohybové vyjádření jednotlivých hudebních složek: tempa, rytmu, pohybu melodie a dynamiky.</w:t>
      </w:r>
    </w:p>
    <w:p w14:paraId="676B0666"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Prostřednictvím instrumentálních činností je žák seznamován s hrou na dětské hudební nástroje (</w:t>
      </w:r>
      <w:proofErr w:type="spellStart"/>
      <w:r>
        <w:rPr>
          <w:rFonts w:ascii="Cambria" w:eastAsia="Cambria" w:hAnsi="Cambria" w:cs="Cambria"/>
          <w:color w:val="000000"/>
          <w:sz w:val="24"/>
          <w:szCs w:val="24"/>
        </w:rPr>
        <w:t>Orffův</w:t>
      </w:r>
      <w:proofErr w:type="spellEnd"/>
      <w:r>
        <w:rPr>
          <w:rFonts w:ascii="Cambria" w:eastAsia="Cambria" w:hAnsi="Cambria" w:cs="Cambria"/>
          <w:color w:val="000000"/>
          <w:sz w:val="24"/>
          <w:szCs w:val="24"/>
        </w:rPr>
        <w:t xml:space="preserve"> instrumentář). Uplatnění těchto činností najdeme nejen při doprovodu k </w:t>
      </w:r>
      <w:r>
        <w:rPr>
          <w:rFonts w:ascii="Cambria" w:eastAsia="Cambria" w:hAnsi="Cambria" w:cs="Cambria"/>
          <w:color w:val="000000"/>
          <w:sz w:val="24"/>
          <w:szCs w:val="24"/>
        </w:rPr>
        <w:lastRenderedPageBreak/>
        <w:t>písním, ale také v činnostech improvizačních (tvoření předehry, mezihry, dohry, zaměření na barvu zvuku a její funkční uplatnění apod.)</w:t>
      </w:r>
    </w:p>
    <w:p w14:paraId="0FE15984"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Činnosti percepční zahrnují kromě vlastních činností při poslechu hudebních skladeb také činnosti sluchové, např. rozlišování stoupající nebo klesající melodie, výrazové prostředky (síla, tempo), sluchovou analýzu durových a mollových tónin, intervalů, akordů, rozlišování jednohlasu, dvojhlasu i vícehlasu, poznávání motivů apod.</w:t>
      </w:r>
    </w:p>
    <w:p w14:paraId="5333C3FD"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Tvořivé činnosti umožňují seberealizaci žáků na základě předcházejících, již nabytých dovedností. Tvořivá činnost může být řízena učitelem (řízená improvizace) nebo žáci vytvářejí sami své melodie, písně, motivy v oblasti vokální, rytmické, pohybové apod.</w:t>
      </w:r>
    </w:p>
    <w:p w14:paraId="03F2B31B" w14:textId="77777777" w:rsidR="007E4AF5" w:rsidRDefault="00617BBC" w:rsidP="00055C65">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w:t>
      </w:r>
    </w:p>
    <w:p w14:paraId="10CDBF65" w14:textId="77777777" w:rsidR="007E4AF5" w:rsidRDefault="00617BBC" w:rsidP="00055C65">
      <w:pPr>
        <w:spacing w:after="0"/>
        <w:rPr>
          <w:b/>
          <w:sz w:val="24"/>
          <w:szCs w:val="24"/>
        </w:rPr>
      </w:pPr>
      <w:r>
        <w:rPr>
          <w:rFonts w:ascii="Cambria" w:eastAsia="Cambria" w:hAnsi="Cambria" w:cs="Cambria"/>
          <w:b/>
          <w:sz w:val="24"/>
          <w:szCs w:val="24"/>
        </w:rPr>
        <w:t>Předmět Hudební nauka</w:t>
      </w:r>
      <w:r>
        <w:rPr>
          <w:b/>
          <w:sz w:val="24"/>
          <w:szCs w:val="24"/>
        </w:rPr>
        <w:t>:</w:t>
      </w:r>
    </w:p>
    <w:p w14:paraId="40343C17" w14:textId="77777777" w:rsidR="007E4AF5" w:rsidRDefault="007E4AF5">
      <w:pPr>
        <w:spacing w:after="0"/>
        <w:rPr>
          <w:b/>
          <w:sz w:val="24"/>
          <w:szCs w:val="24"/>
        </w:rPr>
      </w:pPr>
    </w:p>
    <w:p w14:paraId="2EF21340" w14:textId="77777777" w:rsidR="007E4AF5" w:rsidRDefault="00617BBC" w:rsidP="009100A8">
      <w:pPr>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17D95060"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 ročník</w:t>
      </w:r>
    </w:p>
    <w:p w14:paraId="06ED295A"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Žák: </w:t>
      </w:r>
    </w:p>
    <w:p w14:paraId="53581731" w14:textId="41E0CE24" w:rsidR="007E4AF5" w:rsidRDefault="00191DA4">
      <w:pPr>
        <w:numPr>
          <w:ilvl w:val="0"/>
          <w:numId w:val="66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w:t>
      </w:r>
      <w:r w:rsidR="00617BBC">
        <w:rPr>
          <w:rFonts w:ascii="Cambria" w:eastAsia="Cambria" w:hAnsi="Cambria" w:cs="Cambria"/>
          <w:color w:val="000000"/>
          <w:sz w:val="24"/>
          <w:szCs w:val="24"/>
        </w:rPr>
        <w:t>vlád</w:t>
      </w:r>
      <w:r w:rsidR="008D5670">
        <w:rPr>
          <w:rFonts w:ascii="Cambria" w:eastAsia="Cambria" w:hAnsi="Cambria" w:cs="Cambria"/>
          <w:color w:val="000000"/>
          <w:sz w:val="24"/>
          <w:szCs w:val="24"/>
        </w:rPr>
        <w:t>ne</w:t>
      </w:r>
      <w:r w:rsidR="00617BBC">
        <w:rPr>
          <w:rFonts w:ascii="Cambria" w:eastAsia="Cambria" w:hAnsi="Cambria" w:cs="Cambria"/>
          <w:color w:val="000000"/>
          <w:sz w:val="24"/>
          <w:szCs w:val="24"/>
        </w:rPr>
        <w:t xml:space="preserve"> základní hudební pojmy (vlastnosti tónu, hudební abeceda, pomlky, délky not, takty, posuvky, staccato, legato, repetice, G klíč a F klíč) </w:t>
      </w:r>
    </w:p>
    <w:p w14:paraId="757EA729" w14:textId="0A8A4A21" w:rsidR="007E4AF5" w:rsidRDefault="00617BBC">
      <w:pPr>
        <w:numPr>
          <w:ilvl w:val="0"/>
          <w:numId w:val="66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 rámci hraného rozsahu svého nástroje ovlád</w:t>
      </w:r>
      <w:r w:rsidR="008D5670">
        <w:rPr>
          <w:rFonts w:ascii="Cambria" w:eastAsia="Cambria" w:hAnsi="Cambria" w:cs="Cambria"/>
          <w:color w:val="000000"/>
          <w:sz w:val="24"/>
          <w:szCs w:val="24"/>
        </w:rPr>
        <w:t>ne</w:t>
      </w:r>
      <w:r>
        <w:rPr>
          <w:rFonts w:ascii="Cambria" w:eastAsia="Cambria" w:hAnsi="Cambria" w:cs="Cambria"/>
          <w:color w:val="000000"/>
          <w:sz w:val="24"/>
          <w:szCs w:val="24"/>
        </w:rPr>
        <w:t xml:space="preserve"> noty v G klíči</w:t>
      </w:r>
    </w:p>
    <w:p w14:paraId="16DFD379" w14:textId="7C302B2D" w:rsidR="007E4AF5" w:rsidRDefault="00617BBC">
      <w:pPr>
        <w:numPr>
          <w:ilvl w:val="0"/>
          <w:numId w:val="66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rozliš</w:t>
      </w:r>
      <w:r w:rsidR="008A7740">
        <w:rPr>
          <w:rFonts w:ascii="Cambria" w:eastAsia="Cambria" w:hAnsi="Cambria" w:cs="Cambria"/>
          <w:color w:val="000000"/>
          <w:sz w:val="24"/>
          <w:szCs w:val="24"/>
        </w:rPr>
        <w:t>í</w:t>
      </w:r>
      <w:r>
        <w:rPr>
          <w:rFonts w:ascii="Cambria" w:eastAsia="Cambria" w:hAnsi="Cambria" w:cs="Cambria"/>
          <w:color w:val="000000"/>
          <w:sz w:val="24"/>
          <w:szCs w:val="24"/>
        </w:rPr>
        <w:t xml:space="preserve"> základní dynamická a tempová označení</w:t>
      </w:r>
    </w:p>
    <w:p w14:paraId="23C07AF0" w14:textId="0ABA0D1F" w:rsidR="007E4AF5" w:rsidRDefault="00FD15BC">
      <w:pPr>
        <w:numPr>
          <w:ilvl w:val="0"/>
          <w:numId w:val="66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 xml:space="preserve">orientuje se ve stavbě durových stupnic (do 2#) a trojzvuků (T5)  </w:t>
      </w:r>
    </w:p>
    <w:p w14:paraId="2A390296" w14:textId="5E6EC76D" w:rsidR="007E4AF5" w:rsidRDefault="00617BBC">
      <w:pPr>
        <w:numPr>
          <w:ilvl w:val="0"/>
          <w:numId w:val="66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rozezná a prakticky použ</w:t>
      </w:r>
      <w:r w:rsidR="00FD15BC">
        <w:rPr>
          <w:rFonts w:ascii="Cambria" w:eastAsia="Cambria" w:hAnsi="Cambria" w:cs="Cambria"/>
          <w:color w:val="000000"/>
          <w:sz w:val="24"/>
          <w:szCs w:val="24"/>
        </w:rPr>
        <w:t>ije</w:t>
      </w:r>
      <w:r>
        <w:rPr>
          <w:rFonts w:ascii="Cambria" w:eastAsia="Cambria" w:hAnsi="Cambria" w:cs="Cambria"/>
          <w:color w:val="000000"/>
          <w:sz w:val="24"/>
          <w:szCs w:val="24"/>
        </w:rPr>
        <w:t xml:space="preserve"> základní rytmické hodnoty  </w:t>
      </w:r>
    </w:p>
    <w:p w14:paraId="6824ED36" w14:textId="3209BBAD" w:rsidR="007E4AF5" w:rsidRDefault="00FD15BC">
      <w:pPr>
        <w:numPr>
          <w:ilvl w:val="0"/>
          <w:numId w:val="66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w:t>
      </w:r>
      <w:r w:rsidR="00617BBC">
        <w:rPr>
          <w:rFonts w:ascii="Cambria" w:eastAsia="Cambria" w:hAnsi="Cambria" w:cs="Cambria"/>
          <w:color w:val="000000"/>
          <w:sz w:val="24"/>
          <w:szCs w:val="24"/>
        </w:rPr>
        <w:t xml:space="preserve">rozumí pojmu píseň a dokáže ji svým způsobem reprodukovat </w:t>
      </w:r>
    </w:p>
    <w:p w14:paraId="6BAD1DB6" w14:textId="1EFD1FD0" w:rsidR="007E4AF5" w:rsidRDefault="00FD15BC">
      <w:pPr>
        <w:numPr>
          <w:ilvl w:val="0"/>
          <w:numId w:val="66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uplatní a využije</w:t>
      </w:r>
      <w:r w:rsidR="00617BBC">
        <w:rPr>
          <w:rFonts w:ascii="Cambria" w:eastAsia="Cambria" w:hAnsi="Cambria" w:cs="Cambria"/>
          <w:color w:val="000000"/>
          <w:sz w:val="24"/>
          <w:szCs w:val="24"/>
        </w:rPr>
        <w:t xml:space="preserve"> rytmické nástroje </w:t>
      </w:r>
      <w:proofErr w:type="spellStart"/>
      <w:r w:rsidR="00617BBC">
        <w:rPr>
          <w:rFonts w:ascii="Cambria" w:eastAsia="Cambria" w:hAnsi="Cambria" w:cs="Cambria"/>
          <w:color w:val="000000"/>
          <w:sz w:val="24"/>
          <w:szCs w:val="24"/>
        </w:rPr>
        <w:t>Orffova</w:t>
      </w:r>
      <w:proofErr w:type="spellEnd"/>
      <w:r w:rsidR="00617BBC">
        <w:rPr>
          <w:rFonts w:ascii="Cambria" w:eastAsia="Cambria" w:hAnsi="Cambria" w:cs="Cambria"/>
          <w:color w:val="000000"/>
          <w:sz w:val="24"/>
          <w:szCs w:val="24"/>
        </w:rPr>
        <w:t xml:space="preserve"> instrumentáře  </w:t>
      </w:r>
    </w:p>
    <w:p w14:paraId="33B7BF8A" w14:textId="09294425" w:rsidR="00635446" w:rsidRPr="00C66F6E" w:rsidRDefault="00617BBC" w:rsidP="00C66F6E">
      <w:pPr>
        <w:numPr>
          <w:ilvl w:val="0"/>
          <w:numId w:val="66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 xml:space="preserve">aktivně </w:t>
      </w:r>
      <w:r w:rsidR="000B28F0">
        <w:rPr>
          <w:rFonts w:ascii="Cambria" w:eastAsia="Cambria" w:hAnsi="Cambria" w:cs="Cambria"/>
          <w:color w:val="000000"/>
          <w:sz w:val="24"/>
          <w:szCs w:val="24"/>
        </w:rPr>
        <w:t>si poslechne</w:t>
      </w:r>
      <w:r>
        <w:rPr>
          <w:rFonts w:ascii="Cambria" w:eastAsia="Cambria" w:hAnsi="Cambria" w:cs="Cambria"/>
          <w:color w:val="000000"/>
          <w:sz w:val="24"/>
          <w:szCs w:val="24"/>
        </w:rPr>
        <w:t xml:space="preserve"> vybrané hudební ukázky</w:t>
      </w:r>
    </w:p>
    <w:p w14:paraId="356FDB98" w14:textId="77777777" w:rsidR="00635446" w:rsidRDefault="00635446">
      <w:pPr>
        <w:spacing w:after="0"/>
      </w:pPr>
    </w:p>
    <w:p w14:paraId="3EB06AE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p w14:paraId="1101543E"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Žák: </w:t>
      </w:r>
    </w:p>
    <w:p w14:paraId="7B0996D3" w14:textId="7CD34C33" w:rsidR="007E4AF5" w:rsidRDefault="00617BBC">
      <w:pPr>
        <w:numPr>
          <w:ilvl w:val="0"/>
          <w:numId w:val="66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w:t>
      </w:r>
      <w:r w:rsidR="00D778F8">
        <w:rPr>
          <w:rFonts w:ascii="Cambria" w:eastAsia="Cambria" w:hAnsi="Cambria" w:cs="Cambria"/>
          <w:color w:val="000000"/>
          <w:sz w:val="24"/>
          <w:szCs w:val="24"/>
        </w:rPr>
        <w:t>ne</w:t>
      </w:r>
      <w:r>
        <w:rPr>
          <w:rFonts w:ascii="Cambria" w:eastAsia="Cambria" w:hAnsi="Cambria" w:cs="Cambria"/>
          <w:color w:val="000000"/>
          <w:sz w:val="24"/>
          <w:szCs w:val="24"/>
        </w:rPr>
        <w:t xml:space="preserve"> další hudební pojmy (noty v F klíči v rozsahu g-d1, předznamenání stupnic, akordy, základní intervaly, předtaktí, synkopa, dynamická označení, italské hudební názvosloví) </w:t>
      </w:r>
    </w:p>
    <w:p w14:paraId="39EC27B8" w14:textId="2C956D9F" w:rsidR="007E4AF5" w:rsidRDefault="00617BBC">
      <w:pPr>
        <w:numPr>
          <w:ilvl w:val="0"/>
          <w:numId w:val="66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w:t>
      </w:r>
      <w:r w:rsidR="00D778F8">
        <w:rPr>
          <w:rFonts w:ascii="Cambria" w:eastAsia="Cambria" w:hAnsi="Cambria" w:cs="Cambria"/>
          <w:color w:val="000000"/>
          <w:sz w:val="24"/>
          <w:szCs w:val="24"/>
        </w:rPr>
        <w:t>ne</w:t>
      </w:r>
      <w:r>
        <w:rPr>
          <w:rFonts w:ascii="Cambria" w:eastAsia="Cambria" w:hAnsi="Cambria" w:cs="Cambria"/>
          <w:color w:val="000000"/>
          <w:sz w:val="24"/>
          <w:szCs w:val="24"/>
        </w:rPr>
        <w:t xml:space="preserve"> durové stupnice (do 3#, </w:t>
      </w:r>
      <w:proofErr w:type="gramStart"/>
      <w:r>
        <w:rPr>
          <w:rFonts w:ascii="Cambria" w:eastAsia="Cambria" w:hAnsi="Cambria" w:cs="Cambria"/>
          <w:color w:val="000000"/>
          <w:sz w:val="24"/>
          <w:szCs w:val="24"/>
        </w:rPr>
        <w:t>3b</w:t>
      </w:r>
      <w:proofErr w:type="gramEnd"/>
      <w:r>
        <w:rPr>
          <w:rFonts w:ascii="Cambria" w:eastAsia="Cambria" w:hAnsi="Cambria" w:cs="Cambria"/>
          <w:color w:val="000000"/>
          <w:sz w:val="24"/>
          <w:szCs w:val="24"/>
        </w:rPr>
        <w:t>) a utvoř</w:t>
      </w:r>
      <w:r w:rsidR="00191DA4">
        <w:rPr>
          <w:rFonts w:ascii="Cambria" w:eastAsia="Cambria" w:hAnsi="Cambria" w:cs="Cambria"/>
          <w:color w:val="000000"/>
          <w:sz w:val="24"/>
          <w:szCs w:val="24"/>
        </w:rPr>
        <w:t>í k nim</w:t>
      </w:r>
      <w:r>
        <w:rPr>
          <w:rFonts w:ascii="Cambria" w:eastAsia="Cambria" w:hAnsi="Cambria" w:cs="Cambria"/>
          <w:color w:val="000000"/>
          <w:sz w:val="24"/>
          <w:szCs w:val="24"/>
        </w:rPr>
        <w:t xml:space="preserve"> akord </w:t>
      </w:r>
    </w:p>
    <w:p w14:paraId="33BC9C7B" w14:textId="5237EAA0" w:rsidR="007E4AF5" w:rsidRDefault="00617BBC">
      <w:pPr>
        <w:numPr>
          <w:ilvl w:val="0"/>
          <w:numId w:val="66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prakticky použ</w:t>
      </w:r>
      <w:r w:rsidR="00D778F8">
        <w:rPr>
          <w:rFonts w:ascii="Cambria" w:eastAsia="Cambria" w:hAnsi="Cambria" w:cs="Cambria"/>
          <w:color w:val="000000"/>
          <w:sz w:val="24"/>
          <w:szCs w:val="24"/>
        </w:rPr>
        <w:t>ije</w:t>
      </w:r>
      <w:r>
        <w:rPr>
          <w:rFonts w:ascii="Cambria" w:eastAsia="Cambria" w:hAnsi="Cambria" w:cs="Cambria"/>
          <w:color w:val="000000"/>
          <w:sz w:val="24"/>
          <w:szCs w:val="24"/>
        </w:rPr>
        <w:t xml:space="preserve"> základní rytmické hodnoty </w:t>
      </w:r>
    </w:p>
    <w:p w14:paraId="65CBDDF8" w14:textId="742A9565" w:rsidR="007E4AF5" w:rsidRDefault="00617BBC">
      <w:pPr>
        <w:numPr>
          <w:ilvl w:val="0"/>
          <w:numId w:val="66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na základě vybraných písní rozliš</w:t>
      </w:r>
      <w:r w:rsidR="00D778F8">
        <w:rPr>
          <w:rFonts w:ascii="Cambria" w:eastAsia="Cambria" w:hAnsi="Cambria" w:cs="Cambria"/>
          <w:color w:val="000000"/>
          <w:sz w:val="24"/>
          <w:szCs w:val="24"/>
        </w:rPr>
        <w:t>í</w:t>
      </w:r>
      <w:r>
        <w:rPr>
          <w:rFonts w:ascii="Cambria" w:eastAsia="Cambria" w:hAnsi="Cambria" w:cs="Cambria"/>
          <w:color w:val="000000"/>
          <w:sz w:val="24"/>
          <w:szCs w:val="24"/>
        </w:rPr>
        <w:t xml:space="preserve"> durovou a mollovou tóninu a tyto písně svým způsobem reprodukuje </w:t>
      </w:r>
    </w:p>
    <w:p w14:paraId="590F5147" w14:textId="103BA7FC" w:rsidR="007E4AF5" w:rsidRDefault="00617BBC">
      <w:pPr>
        <w:numPr>
          <w:ilvl w:val="0"/>
          <w:numId w:val="66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vyjmen</w:t>
      </w:r>
      <w:r w:rsidR="00625545">
        <w:rPr>
          <w:rFonts w:ascii="Cambria" w:eastAsia="Cambria" w:hAnsi="Cambria" w:cs="Cambria"/>
          <w:color w:val="000000"/>
          <w:sz w:val="24"/>
          <w:szCs w:val="24"/>
        </w:rPr>
        <w:t>uje</w:t>
      </w:r>
      <w:r>
        <w:rPr>
          <w:rFonts w:ascii="Cambria" w:eastAsia="Cambria" w:hAnsi="Cambria" w:cs="Cambria"/>
          <w:color w:val="000000"/>
          <w:sz w:val="24"/>
          <w:szCs w:val="24"/>
        </w:rPr>
        <w:t xml:space="preserve"> základní typy hudebních nástrojů </w:t>
      </w:r>
    </w:p>
    <w:p w14:paraId="3BADF6FF" w14:textId="5F4D2DE6" w:rsidR="007E4AF5" w:rsidRDefault="00625545">
      <w:pPr>
        <w:numPr>
          <w:ilvl w:val="0"/>
          <w:numId w:val="66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w:t>
      </w:r>
      <w:r w:rsidR="00617BBC">
        <w:rPr>
          <w:rFonts w:ascii="Cambria" w:eastAsia="Cambria" w:hAnsi="Cambria" w:cs="Cambria"/>
          <w:color w:val="000000"/>
          <w:sz w:val="24"/>
          <w:szCs w:val="24"/>
        </w:rPr>
        <w:t xml:space="preserve">rozumí principu rozdělení lidských zpěvních hlasů (S, A, T, B)  </w:t>
      </w:r>
    </w:p>
    <w:p w14:paraId="6D72294A" w14:textId="7BF61947" w:rsidR="00C66F6E" w:rsidRPr="00FB08C6" w:rsidRDefault="00B9681F" w:rsidP="0037451D">
      <w:pPr>
        <w:numPr>
          <w:ilvl w:val="0"/>
          <w:numId w:val="663"/>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si a</w:t>
      </w:r>
      <w:r w:rsidR="00617BBC">
        <w:rPr>
          <w:rFonts w:ascii="Cambria" w:eastAsia="Cambria" w:hAnsi="Cambria" w:cs="Cambria"/>
          <w:color w:val="000000"/>
          <w:sz w:val="24"/>
          <w:szCs w:val="24"/>
        </w:rPr>
        <w:t>ktivně posl</w:t>
      </w:r>
      <w:r>
        <w:rPr>
          <w:rFonts w:ascii="Cambria" w:eastAsia="Cambria" w:hAnsi="Cambria" w:cs="Cambria"/>
          <w:color w:val="000000"/>
          <w:sz w:val="24"/>
          <w:szCs w:val="24"/>
        </w:rPr>
        <w:t>echne</w:t>
      </w:r>
      <w:r w:rsidR="00617BBC">
        <w:rPr>
          <w:rFonts w:ascii="Cambria" w:eastAsia="Cambria" w:hAnsi="Cambria" w:cs="Cambria"/>
          <w:color w:val="000000"/>
          <w:sz w:val="24"/>
          <w:szCs w:val="24"/>
        </w:rPr>
        <w:t xml:space="preserve"> vybrané hudební ukázky a vyjádř</w:t>
      </w:r>
      <w:r w:rsidR="00F77156">
        <w:rPr>
          <w:rFonts w:ascii="Cambria" w:eastAsia="Cambria" w:hAnsi="Cambria" w:cs="Cambria"/>
          <w:color w:val="000000"/>
          <w:sz w:val="24"/>
          <w:szCs w:val="24"/>
        </w:rPr>
        <w:t>í</w:t>
      </w:r>
      <w:r w:rsidR="00617BBC">
        <w:rPr>
          <w:rFonts w:ascii="Cambria" w:eastAsia="Cambria" w:hAnsi="Cambria" w:cs="Cambria"/>
          <w:color w:val="000000"/>
          <w:sz w:val="24"/>
          <w:szCs w:val="24"/>
        </w:rPr>
        <w:t xml:space="preserve"> se k</w:t>
      </w:r>
      <w:r w:rsidR="00635446">
        <w:rPr>
          <w:rFonts w:ascii="Cambria" w:eastAsia="Cambria" w:hAnsi="Cambria" w:cs="Cambria"/>
          <w:color w:val="000000"/>
          <w:sz w:val="24"/>
          <w:szCs w:val="24"/>
        </w:rPr>
        <w:t> </w:t>
      </w:r>
      <w:r w:rsidR="00617BBC">
        <w:rPr>
          <w:rFonts w:ascii="Cambria" w:eastAsia="Cambria" w:hAnsi="Cambria" w:cs="Cambria"/>
          <w:color w:val="000000"/>
          <w:sz w:val="24"/>
          <w:szCs w:val="24"/>
        </w:rPr>
        <w:t>nim</w:t>
      </w:r>
    </w:p>
    <w:p w14:paraId="5A97D017" w14:textId="77777777" w:rsidR="0037451D" w:rsidRPr="00635446" w:rsidRDefault="0037451D" w:rsidP="0037451D">
      <w:pPr>
        <w:pBdr>
          <w:top w:val="nil"/>
          <w:left w:val="nil"/>
          <w:bottom w:val="nil"/>
          <w:right w:val="nil"/>
          <w:between w:val="nil"/>
        </w:pBdr>
        <w:spacing w:after="0"/>
        <w:rPr>
          <w:color w:val="000000"/>
          <w:sz w:val="24"/>
          <w:szCs w:val="24"/>
        </w:rPr>
      </w:pPr>
    </w:p>
    <w:p w14:paraId="6B2118B7" w14:textId="77777777" w:rsidR="009100A8" w:rsidRDefault="009100A8" w:rsidP="008F598F">
      <w:pPr>
        <w:spacing w:after="120"/>
        <w:jc w:val="center"/>
        <w:rPr>
          <w:rFonts w:ascii="Cambria" w:eastAsia="Cambria" w:hAnsi="Cambria" w:cs="Cambria"/>
          <w:b/>
          <w:sz w:val="24"/>
          <w:szCs w:val="24"/>
        </w:rPr>
      </w:pPr>
    </w:p>
    <w:p w14:paraId="787493F6" w14:textId="77777777" w:rsidR="009100A8" w:rsidRDefault="009100A8" w:rsidP="008F598F">
      <w:pPr>
        <w:spacing w:after="120"/>
        <w:jc w:val="center"/>
        <w:rPr>
          <w:rFonts w:ascii="Cambria" w:eastAsia="Cambria" w:hAnsi="Cambria" w:cs="Cambria"/>
          <w:b/>
          <w:sz w:val="24"/>
          <w:szCs w:val="24"/>
        </w:rPr>
      </w:pPr>
    </w:p>
    <w:p w14:paraId="6DA2DAD6" w14:textId="0F1D7740" w:rsidR="007E4AF5" w:rsidRDefault="00617BBC" w:rsidP="008F598F">
      <w:pPr>
        <w:spacing w:after="120"/>
        <w:jc w:val="center"/>
        <w:rPr>
          <w:rFonts w:ascii="Cambria" w:eastAsia="Cambria" w:hAnsi="Cambria" w:cs="Cambria"/>
          <w:b/>
          <w:sz w:val="24"/>
          <w:szCs w:val="24"/>
        </w:rPr>
      </w:pPr>
      <w:r>
        <w:rPr>
          <w:rFonts w:ascii="Cambria" w:eastAsia="Cambria" w:hAnsi="Cambria" w:cs="Cambria"/>
          <w:b/>
          <w:sz w:val="24"/>
          <w:szCs w:val="24"/>
        </w:rPr>
        <w:lastRenderedPageBreak/>
        <w:t>3. ročník</w:t>
      </w:r>
    </w:p>
    <w:p w14:paraId="1BB2448C"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Žák: </w:t>
      </w:r>
    </w:p>
    <w:p w14:paraId="20FC6BA1" w14:textId="462A97CB" w:rsidR="007E4AF5" w:rsidRDefault="00617BBC">
      <w:pPr>
        <w:numPr>
          <w:ilvl w:val="0"/>
          <w:numId w:val="66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už</w:t>
      </w:r>
      <w:r w:rsidR="00F77156">
        <w:rPr>
          <w:rFonts w:ascii="Cambria" w:eastAsia="Cambria" w:hAnsi="Cambria" w:cs="Cambria"/>
          <w:color w:val="000000"/>
          <w:sz w:val="24"/>
          <w:szCs w:val="24"/>
        </w:rPr>
        <w:t>ije</w:t>
      </w:r>
      <w:r>
        <w:rPr>
          <w:rFonts w:ascii="Cambria" w:eastAsia="Cambria" w:hAnsi="Cambria" w:cs="Cambria"/>
          <w:color w:val="000000"/>
          <w:sz w:val="24"/>
          <w:szCs w:val="24"/>
        </w:rPr>
        <w:t xml:space="preserve"> osvojené základní hudební pojmy i pojmy další (obraty kvintakordu, triola, hlavní stupně – T, S, D)  </w:t>
      </w:r>
    </w:p>
    <w:p w14:paraId="0EB9BEE2" w14:textId="5DC10259" w:rsidR="007E4AF5" w:rsidRDefault="00617BBC">
      <w:pPr>
        <w:numPr>
          <w:ilvl w:val="0"/>
          <w:numId w:val="66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w:t>
      </w:r>
      <w:r w:rsidR="00F77156">
        <w:rPr>
          <w:rFonts w:ascii="Cambria" w:eastAsia="Cambria" w:hAnsi="Cambria" w:cs="Cambria"/>
          <w:color w:val="000000"/>
          <w:sz w:val="24"/>
          <w:szCs w:val="24"/>
        </w:rPr>
        <w:t>ne</w:t>
      </w:r>
      <w:r>
        <w:rPr>
          <w:rFonts w:ascii="Cambria" w:eastAsia="Cambria" w:hAnsi="Cambria" w:cs="Cambria"/>
          <w:color w:val="000000"/>
          <w:sz w:val="24"/>
          <w:szCs w:val="24"/>
        </w:rPr>
        <w:t xml:space="preserve"> durové stupnice (do 4#, </w:t>
      </w:r>
      <w:proofErr w:type="gramStart"/>
      <w:r>
        <w:rPr>
          <w:rFonts w:ascii="Cambria" w:eastAsia="Cambria" w:hAnsi="Cambria" w:cs="Cambria"/>
          <w:color w:val="000000"/>
          <w:sz w:val="24"/>
          <w:szCs w:val="24"/>
        </w:rPr>
        <w:t>4b</w:t>
      </w:r>
      <w:proofErr w:type="gramEnd"/>
      <w:r>
        <w:rPr>
          <w:rFonts w:ascii="Cambria" w:eastAsia="Cambria" w:hAnsi="Cambria" w:cs="Cambria"/>
          <w:color w:val="000000"/>
          <w:sz w:val="24"/>
          <w:szCs w:val="24"/>
        </w:rPr>
        <w:t>) a utvoř</w:t>
      </w:r>
      <w:r w:rsidR="00F77156">
        <w:rPr>
          <w:rFonts w:ascii="Cambria" w:eastAsia="Cambria" w:hAnsi="Cambria" w:cs="Cambria"/>
          <w:color w:val="000000"/>
          <w:sz w:val="24"/>
          <w:szCs w:val="24"/>
        </w:rPr>
        <w:t>í k nim</w:t>
      </w:r>
      <w:r>
        <w:rPr>
          <w:rFonts w:ascii="Cambria" w:eastAsia="Cambria" w:hAnsi="Cambria" w:cs="Cambria"/>
          <w:color w:val="000000"/>
          <w:sz w:val="24"/>
          <w:szCs w:val="24"/>
        </w:rPr>
        <w:t xml:space="preserve"> akord </w:t>
      </w:r>
    </w:p>
    <w:p w14:paraId="06DC8AD8" w14:textId="78D3655A" w:rsidR="007E4AF5" w:rsidRDefault="00617BBC">
      <w:pPr>
        <w:numPr>
          <w:ilvl w:val="0"/>
          <w:numId w:val="66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vysvětl</w:t>
      </w:r>
      <w:r w:rsidR="00F77156">
        <w:rPr>
          <w:rFonts w:ascii="Cambria" w:eastAsia="Cambria" w:hAnsi="Cambria" w:cs="Cambria"/>
          <w:color w:val="000000"/>
          <w:sz w:val="24"/>
          <w:szCs w:val="24"/>
        </w:rPr>
        <w:t>í</w:t>
      </w:r>
      <w:r>
        <w:rPr>
          <w:rFonts w:ascii="Cambria" w:eastAsia="Cambria" w:hAnsi="Cambria" w:cs="Cambria"/>
          <w:color w:val="000000"/>
          <w:sz w:val="24"/>
          <w:szCs w:val="24"/>
        </w:rPr>
        <w:t xml:space="preserve"> princip tvoření mollových stupnic (aiolská, harmonická, melodická)</w:t>
      </w:r>
    </w:p>
    <w:p w14:paraId="55C7306C" w14:textId="06598FE1" w:rsidR="007E4AF5" w:rsidRDefault="00617BBC">
      <w:pPr>
        <w:numPr>
          <w:ilvl w:val="0"/>
          <w:numId w:val="66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utvoř</w:t>
      </w:r>
      <w:r w:rsidR="00F77156">
        <w:rPr>
          <w:rFonts w:ascii="Cambria" w:eastAsia="Cambria" w:hAnsi="Cambria" w:cs="Cambria"/>
          <w:color w:val="000000"/>
          <w:sz w:val="24"/>
          <w:szCs w:val="24"/>
        </w:rPr>
        <w:t>í</w:t>
      </w:r>
      <w:r>
        <w:rPr>
          <w:rFonts w:ascii="Cambria" w:eastAsia="Cambria" w:hAnsi="Cambria" w:cs="Cambria"/>
          <w:color w:val="000000"/>
          <w:sz w:val="24"/>
          <w:szCs w:val="24"/>
        </w:rPr>
        <w:t xml:space="preserve"> základní intervaly v durových stupnicích </w:t>
      </w:r>
    </w:p>
    <w:p w14:paraId="559982AA" w14:textId="1927F851" w:rsidR="007E4AF5" w:rsidRDefault="00617BBC">
      <w:pPr>
        <w:numPr>
          <w:ilvl w:val="0"/>
          <w:numId w:val="66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ovlád</w:t>
      </w:r>
      <w:r w:rsidR="00F77156">
        <w:rPr>
          <w:rFonts w:ascii="Cambria" w:eastAsia="Cambria" w:hAnsi="Cambria" w:cs="Cambria"/>
          <w:color w:val="000000"/>
          <w:sz w:val="24"/>
          <w:szCs w:val="24"/>
        </w:rPr>
        <w:t>ne</w:t>
      </w:r>
      <w:r>
        <w:rPr>
          <w:rFonts w:ascii="Cambria" w:eastAsia="Cambria" w:hAnsi="Cambria" w:cs="Cambria"/>
          <w:color w:val="000000"/>
          <w:sz w:val="24"/>
          <w:szCs w:val="24"/>
        </w:rPr>
        <w:t xml:space="preserve"> základní rytmické útvary, </w:t>
      </w:r>
      <w:r w:rsidR="00F77156">
        <w:rPr>
          <w:rFonts w:ascii="Cambria" w:eastAsia="Cambria" w:hAnsi="Cambria" w:cs="Cambria"/>
          <w:color w:val="000000"/>
          <w:sz w:val="24"/>
          <w:szCs w:val="24"/>
        </w:rPr>
        <w:t>zopakuje</w:t>
      </w:r>
      <w:r>
        <w:rPr>
          <w:rFonts w:ascii="Cambria" w:eastAsia="Cambria" w:hAnsi="Cambria" w:cs="Cambria"/>
          <w:color w:val="000000"/>
          <w:sz w:val="24"/>
          <w:szCs w:val="24"/>
        </w:rPr>
        <w:t xml:space="preserve"> jednoduché rytmické dvojhlasy </w:t>
      </w:r>
    </w:p>
    <w:p w14:paraId="7D368F04" w14:textId="67F671F9" w:rsidR="007E4AF5" w:rsidRDefault="00617BBC">
      <w:pPr>
        <w:numPr>
          <w:ilvl w:val="0"/>
          <w:numId w:val="66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pomocí nápěvkových písní rozezn</w:t>
      </w:r>
      <w:r w:rsidR="00F77156">
        <w:rPr>
          <w:rFonts w:ascii="Cambria" w:eastAsia="Cambria" w:hAnsi="Cambria" w:cs="Cambria"/>
          <w:color w:val="000000"/>
          <w:sz w:val="24"/>
          <w:szCs w:val="24"/>
        </w:rPr>
        <w:t>á</w:t>
      </w:r>
      <w:r>
        <w:rPr>
          <w:rFonts w:ascii="Cambria" w:eastAsia="Cambria" w:hAnsi="Cambria" w:cs="Cambria"/>
          <w:color w:val="000000"/>
          <w:sz w:val="24"/>
          <w:szCs w:val="24"/>
        </w:rPr>
        <w:t xml:space="preserve"> základní intervaly a zazpív</w:t>
      </w:r>
      <w:r w:rsidR="00F77156">
        <w:rPr>
          <w:rFonts w:ascii="Cambria" w:eastAsia="Cambria" w:hAnsi="Cambria" w:cs="Cambria"/>
          <w:color w:val="000000"/>
          <w:sz w:val="24"/>
          <w:szCs w:val="24"/>
        </w:rPr>
        <w:t>á</w:t>
      </w:r>
      <w:r>
        <w:rPr>
          <w:rFonts w:ascii="Cambria" w:eastAsia="Cambria" w:hAnsi="Cambria" w:cs="Cambria"/>
          <w:color w:val="000000"/>
          <w:sz w:val="24"/>
          <w:szCs w:val="24"/>
        </w:rPr>
        <w:t xml:space="preserve"> je </w:t>
      </w:r>
    </w:p>
    <w:p w14:paraId="311995CC" w14:textId="544DF90F" w:rsidR="007E4AF5" w:rsidRDefault="00617BBC">
      <w:pPr>
        <w:numPr>
          <w:ilvl w:val="0"/>
          <w:numId w:val="66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objasn</w:t>
      </w:r>
      <w:r w:rsidR="00F77156">
        <w:rPr>
          <w:rFonts w:ascii="Cambria" w:eastAsia="Cambria" w:hAnsi="Cambria" w:cs="Cambria"/>
          <w:color w:val="000000"/>
          <w:sz w:val="24"/>
          <w:szCs w:val="24"/>
        </w:rPr>
        <w:t>í</w:t>
      </w:r>
      <w:r>
        <w:rPr>
          <w:rFonts w:ascii="Cambria" w:eastAsia="Cambria" w:hAnsi="Cambria" w:cs="Cambria"/>
          <w:color w:val="000000"/>
          <w:sz w:val="24"/>
          <w:szCs w:val="24"/>
        </w:rPr>
        <w:t xml:space="preserve"> rozdíl mezi instrumentální a vokální hudbou a pojmen</w:t>
      </w:r>
      <w:r w:rsidR="00F77156">
        <w:rPr>
          <w:rFonts w:ascii="Cambria" w:eastAsia="Cambria" w:hAnsi="Cambria" w:cs="Cambria"/>
          <w:color w:val="000000"/>
          <w:sz w:val="24"/>
          <w:szCs w:val="24"/>
        </w:rPr>
        <w:t>uje</w:t>
      </w:r>
      <w:r>
        <w:rPr>
          <w:rFonts w:ascii="Cambria" w:eastAsia="Cambria" w:hAnsi="Cambria" w:cs="Cambria"/>
          <w:color w:val="000000"/>
          <w:sz w:val="24"/>
          <w:szCs w:val="24"/>
        </w:rPr>
        <w:t xml:space="preserve"> vybrané hudební formy (opera, symfonická báseň a jiné) </w:t>
      </w:r>
    </w:p>
    <w:p w14:paraId="3D948B00" w14:textId="555BBD27" w:rsidR="007E4AF5" w:rsidRDefault="00617BBC">
      <w:pPr>
        <w:numPr>
          <w:ilvl w:val="0"/>
          <w:numId w:val="66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zařad</w:t>
      </w:r>
      <w:r w:rsidR="00F77156">
        <w:rPr>
          <w:rFonts w:ascii="Cambria" w:eastAsia="Cambria" w:hAnsi="Cambria" w:cs="Cambria"/>
          <w:color w:val="000000"/>
          <w:sz w:val="24"/>
          <w:szCs w:val="24"/>
        </w:rPr>
        <w:t>í</w:t>
      </w:r>
      <w:r>
        <w:rPr>
          <w:rFonts w:ascii="Cambria" w:eastAsia="Cambria" w:hAnsi="Cambria" w:cs="Cambria"/>
          <w:color w:val="000000"/>
          <w:sz w:val="24"/>
          <w:szCs w:val="24"/>
        </w:rPr>
        <w:t xml:space="preserve"> hudební nástroje do základních skupin a pojmen</w:t>
      </w:r>
      <w:r w:rsidR="00F77156">
        <w:rPr>
          <w:rFonts w:ascii="Cambria" w:eastAsia="Cambria" w:hAnsi="Cambria" w:cs="Cambria"/>
          <w:color w:val="000000"/>
          <w:sz w:val="24"/>
          <w:szCs w:val="24"/>
        </w:rPr>
        <w:t>uje</w:t>
      </w:r>
      <w:r>
        <w:rPr>
          <w:rFonts w:ascii="Cambria" w:eastAsia="Cambria" w:hAnsi="Cambria" w:cs="Cambria"/>
          <w:color w:val="000000"/>
          <w:sz w:val="24"/>
          <w:szCs w:val="24"/>
        </w:rPr>
        <w:t xml:space="preserve"> komorní uskupení (duo, trio, kvarteto, kvinteto, sexteto, okteto, noneto)</w:t>
      </w:r>
    </w:p>
    <w:p w14:paraId="06A55B51" w14:textId="22CC7382" w:rsidR="007E4AF5" w:rsidRDefault="00F77156">
      <w:pPr>
        <w:numPr>
          <w:ilvl w:val="0"/>
          <w:numId w:val="667"/>
        </w:numPr>
        <w:pBdr>
          <w:top w:val="nil"/>
          <w:left w:val="nil"/>
          <w:bottom w:val="nil"/>
          <w:right w:val="nil"/>
          <w:between w:val="nil"/>
        </w:pBdr>
        <w:spacing w:after="0"/>
        <w:rPr>
          <w:color w:val="000000"/>
          <w:sz w:val="20"/>
          <w:szCs w:val="20"/>
        </w:rPr>
      </w:pPr>
      <w:r>
        <w:rPr>
          <w:rFonts w:ascii="Cambria" w:eastAsia="Cambria" w:hAnsi="Cambria" w:cs="Cambria"/>
          <w:color w:val="000000"/>
          <w:sz w:val="24"/>
          <w:szCs w:val="24"/>
        </w:rPr>
        <w:t>si osvojí</w:t>
      </w:r>
      <w:r w:rsidR="00617BBC">
        <w:rPr>
          <w:rFonts w:ascii="Cambria" w:eastAsia="Cambria" w:hAnsi="Cambria" w:cs="Cambria"/>
          <w:color w:val="000000"/>
          <w:sz w:val="24"/>
          <w:szCs w:val="24"/>
        </w:rPr>
        <w:t xml:space="preserve"> základní fakta o životě a díle Bedřicha Smetany</w:t>
      </w:r>
      <w:r>
        <w:rPr>
          <w:rFonts w:ascii="Cambria" w:eastAsia="Cambria" w:hAnsi="Cambria" w:cs="Cambria"/>
          <w:color w:val="000000"/>
          <w:sz w:val="24"/>
          <w:szCs w:val="24"/>
        </w:rPr>
        <w:t xml:space="preserve">, </w:t>
      </w:r>
      <w:r w:rsidR="00617BBC">
        <w:rPr>
          <w:rFonts w:ascii="Cambria" w:eastAsia="Cambria" w:hAnsi="Cambria" w:cs="Cambria"/>
          <w:color w:val="000000"/>
          <w:sz w:val="24"/>
          <w:szCs w:val="24"/>
        </w:rPr>
        <w:t>Antonína Dvořáka</w:t>
      </w:r>
      <w:r>
        <w:rPr>
          <w:rFonts w:ascii="Cambria" w:eastAsia="Cambria" w:hAnsi="Cambria" w:cs="Cambria"/>
          <w:color w:val="000000"/>
          <w:sz w:val="24"/>
          <w:szCs w:val="24"/>
        </w:rPr>
        <w:t xml:space="preserve"> a </w:t>
      </w:r>
      <w:r w:rsidR="00617BBC">
        <w:rPr>
          <w:rFonts w:ascii="Cambria" w:eastAsia="Cambria" w:hAnsi="Cambria" w:cs="Cambria"/>
          <w:color w:val="000000"/>
          <w:sz w:val="24"/>
          <w:szCs w:val="24"/>
        </w:rPr>
        <w:t>Zdeňka Fibicha a na základě aktivního poslechu k nim správně přiřad</w:t>
      </w:r>
      <w:r>
        <w:rPr>
          <w:rFonts w:ascii="Cambria" w:eastAsia="Cambria" w:hAnsi="Cambria" w:cs="Cambria"/>
          <w:color w:val="000000"/>
          <w:sz w:val="24"/>
          <w:szCs w:val="24"/>
        </w:rPr>
        <w:t>í</w:t>
      </w:r>
      <w:r w:rsidR="00617BBC">
        <w:rPr>
          <w:rFonts w:ascii="Cambria" w:eastAsia="Cambria" w:hAnsi="Cambria" w:cs="Cambria"/>
          <w:color w:val="000000"/>
          <w:sz w:val="24"/>
          <w:szCs w:val="24"/>
        </w:rPr>
        <w:t xml:space="preserve"> vybrané ukázky, které elementárním způsobem okoment</w:t>
      </w:r>
      <w:r>
        <w:rPr>
          <w:rFonts w:ascii="Cambria" w:eastAsia="Cambria" w:hAnsi="Cambria" w:cs="Cambria"/>
          <w:color w:val="000000"/>
          <w:sz w:val="24"/>
          <w:szCs w:val="24"/>
        </w:rPr>
        <w:t>uje</w:t>
      </w:r>
    </w:p>
    <w:p w14:paraId="10ACDD83" w14:textId="77777777" w:rsidR="007E4AF5" w:rsidRDefault="007E4AF5">
      <w:pPr>
        <w:spacing w:after="0"/>
        <w:rPr>
          <w:rFonts w:ascii="Cambria" w:eastAsia="Cambria" w:hAnsi="Cambria" w:cs="Cambria"/>
          <w:b/>
          <w:sz w:val="24"/>
          <w:szCs w:val="24"/>
        </w:rPr>
      </w:pPr>
    </w:p>
    <w:p w14:paraId="52BAAF1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5EDB467D" w14:textId="77777777" w:rsidR="007E4AF5" w:rsidRDefault="00617BBC">
      <w:pPr>
        <w:jc w:val="both"/>
        <w:rPr>
          <w:rFonts w:ascii="Cambria" w:eastAsia="Cambria" w:hAnsi="Cambria" w:cs="Cambria"/>
          <w:b/>
          <w:sz w:val="24"/>
          <w:szCs w:val="24"/>
        </w:rPr>
      </w:pPr>
      <w:r>
        <w:rPr>
          <w:rFonts w:ascii="Cambria" w:eastAsia="Cambria" w:hAnsi="Cambria" w:cs="Cambria"/>
          <w:b/>
          <w:sz w:val="24"/>
          <w:szCs w:val="24"/>
        </w:rPr>
        <w:t>Žák:</w:t>
      </w:r>
    </w:p>
    <w:p w14:paraId="1D2C1A68" w14:textId="641ED8A5" w:rsidR="007E4AF5" w:rsidRDefault="00D66502">
      <w:pPr>
        <w:numPr>
          <w:ilvl w:val="0"/>
          <w:numId w:val="6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uplatní</w:t>
      </w:r>
      <w:r w:rsidR="00617BBC">
        <w:rPr>
          <w:rFonts w:ascii="Cambria" w:eastAsia="Cambria" w:hAnsi="Cambria" w:cs="Cambria"/>
          <w:color w:val="000000"/>
          <w:sz w:val="24"/>
          <w:szCs w:val="24"/>
        </w:rPr>
        <w:t xml:space="preserve"> základní hudební pojmy, označení a názvosloví </w:t>
      </w:r>
      <w:r>
        <w:rPr>
          <w:rFonts w:ascii="Cambria" w:eastAsia="Cambria" w:hAnsi="Cambria" w:cs="Cambria"/>
          <w:color w:val="000000"/>
          <w:sz w:val="24"/>
          <w:szCs w:val="24"/>
        </w:rPr>
        <w:t>v praktických cvičeních</w:t>
      </w:r>
    </w:p>
    <w:p w14:paraId="3FFDB7F6" w14:textId="5614FE38" w:rsidR="007E4AF5" w:rsidRDefault="00617BBC">
      <w:pPr>
        <w:numPr>
          <w:ilvl w:val="0"/>
          <w:numId w:val="6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pojmen</w:t>
      </w:r>
      <w:r w:rsidR="00D66502">
        <w:rPr>
          <w:rFonts w:ascii="Cambria" w:eastAsia="Cambria" w:hAnsi="Cambria" w:cs="Cambria"/>
          <w:color w:val="000000"/>
          <w:sz w:val="24"/>
          <w:szCs w:val="24"/>
        </w:rPr>
        <w:t>uje</w:t>
      </w:r>
      <w:r>
        <w:rPr>
          <w:rFonts w:ascii="Cambria" w:eastAsia="Cambria" w:hAnsi="Cambria" w:cs="Cambria"/>
          <w:color w:val="000000"/>
          <w:sz w:val="24"/>
          <w:szCs w:val="24"/>
        </w:rPr>
        <w:t xml:space="preserve"> tóny v různých oktávách  </w:t>
      </w:r>
    </w:p>
    <w:p w14:paraId="03872A58" w14:textId="1B542F7A" w:rsidR="007E4AF5" w:rsidRDefault="00617BBC">
      <w:pPr>
        <w:numPr>
          <w:ilvl w:val="0"/>
          <w:numId w:val="6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ovlád</w:t>
      </w:r>
      <w:r w:rsidR="00D66502">
        <w:rPr>
          <w:rFonts w:ascii="Cambria" w:eastAsia="Cambria" w:hAnsi="Cambria" w:cs="Cambria"/>
          <w:color w:val="000000"/>
          <w:sz w:val="24"/>
          <w:szCs w:val="24"/>
        </w:rPr>
        <w:t>ne</w:t>
      </w:r>
      <w:r>
        <w:rPr>
          <w:rFonts w:ascii="Cambria" w:eastAsia="Cambria" w:hAnsi="Cambria" w:cs="Cambria"/>
          <w:color w:val="000000"/>
          <w:sz w:val="24"/>
          <w:szCs w:val="24"/>
        </w:rPr>
        <w:t xml:space="preserve"> durové i mollové stupnice (do 7#, </w:t>
      </w:r>
      <w:proofErr w:type="gramStart"/>
      <w:r>
        <w:rPr>
          <w:rFonts w:ascii="Cambria" w:eastAsia="Cambria" w:hAnsi="Cambria" w:cs="Cambria"/>
          <w:color w:val="000000"/>
          <w:sz w:val="24"/>
          <w:szCs w:val="24"/>
        </w:rPr>
        <w:t>7b</w:t>
      </w:r>
      <w:proofErr w:type="gramEnd"/>
      <w:r>
        <w:rPr>
          <w:rFonts w:ascii="Cambria" w:eastAsia="Cambria" w:hAnsi="Cambria" w:cs="Cambria"/>
          <w:color w:val="000000"/>
          <w:sz w:val="24"/>
          <w:szCs w:val="24"/>
        </w:rPr>
        <w:t>) a</w:t>
      </w:r>
      <w:r w:rsidR="00D66502">
        <w:rPr>
          <w:rFonts w:ascii="Cambria" w:eastAsia="Cambria" w:hAnsi="Cambria" w:cs="Cambria"/>
          <w:color w:val="000000"/>
          <w:sz w:val="24"/>
          <w:szCs w:val="24"/>
        </w:rPr>
        <w:t xml:space="preserve"> </w:t>
      </w:r>
      <w:r>
        <w:rPr>
          <w:rFonts w:ascii="Cambria" w:eastAsia="Cambria" w:hAnsi="Cambria" w:cs="Cambria"/>
          <w:color w:val="000000"/>
          <w:sz w:val="24"/>
          <w:szCs w:val="24"/>
        </w:rPr>
        <w:t>utvoř</w:t>
      </w:r>
      <w:r w:rsidR="00D66502">
        <w:rPr>
          <w:rFonts w:ascii="Cambria" w:eastAsia="Cambria" w:hAnsi="Cambria" w:cs="Cambria"/>
          <w:color w:val="000000"/>
          <w:sz w:val="24"/>
          <w:szCs w:val="24"/>
        </w:rPr>
        <w:t>í k nim</w:t>
      </w:r>
      <w:r>
        <w:rPr>
          <w:rFonts w:ascii="Cambria" w:eastAsia="Cambria" w:hAnsi="Cambria" w:cs="Cambria"/>
          <w:color w:val="000000"/>
          <w:sz w:val="24"/>
          <w:szCs w:val="24"/>
        </w:rPr>
        <w:t xml:space="preserve"> akord s obraty  </w:t>
      </w:r>
    </w:p>
    <w:p w14:paraId="73701A81" w14:textId="460E002E" w:rsidR="007E4AF5" w:rsidRDefault="00617BBC">
      <w:pPr>
        <w:numPr>
          <w:ilvl w:val="0"/>
          <w:numId w:val="6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urč</w:t>
      </w:r>
      <w:r w:rsidR="00D66502">
        <w:rPr>
          <w:rFonts w:ascii="Cambria" w:eastAsia="Cambria" w:hAnsi="Cambria" w:cs="Cambria"/>
          <w:color w:val="000000"/>
          <w:sz w:val="24"/>
          <w:szCs w:val="24"/>
        </w:rPr>
        <w:t>í</w:t>
      </w:r>
      <w:r>
        <w:rPr>
          <w:rFonts w:ascii="Cambria" w:eastAsia="Cambria" w:hAnsi="Cambria" w:cs="Cambria"/>
          <w:color w:val="000000"/>
          <w:sz w:val="24"/>
          <w:szCs w:val="24"/>
        </w:rPr>
        <w:t xml:space="preserve"> intervaly základní a odvozené</w:t>
      </w:r>
    </w:p>
    <w:p w14:paraId="2EB5AAF8" w14:textId="29ED869B" w:rsidR="007E4AF5" w:rsidRDefault="00617BBC">
      <w:pPr>
        <w:numPr>
          <w:ilvl w:val="0"/>
          <w:numId w:val="6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w:t>
      </w:r>
      <w:r w:rsidR="00442A3D">
        <w:rPr>
          <w:rFonts w:ascii="Cambria" w:eastAsia="Cambria" w:hAnsi="Cambria" w:cs="Cambria"/>
          <w:color w:val="000000"/>
          <w:sz w:val="24"/>
          <w:szCs w:val="24"/>
        </w:rPr>
        <w:t xml:space="preserve"> </w:t>
      </w:r>
      <w:r>
        <w:rPr>
          <w:rFonts w:ascii="Cambria" w:eastAsia="Cambria" w:hAnsi="Cambria" w:cs="Cambria"/>
          <w:color w:val="000000"/>
          <w:sz w:val="24"/>
          <w:szCs w:val="24"/>
        </w:rPr>
        <w:t>rytmických činnostech zvlád</w:t>
      </w:r>
      <w:r w:rsidR="00D66502">
        <w:rPr>
          <w:rFonts w:ascii="Cambria" w:eastAsia="Cambria" w:hAnsi="Cambria" w:cs="Cambria"/>
          <w:color w:val="000000"/>
          <w:sz w:val="24"/>
          <w:szCs w:val="24"/>
        </w:rPr>
        <w:t>ne</w:t>
      </w:r>
      <w:r>
        <w:rPr>
          <w:rFonts w:ascii="Cambria" w:eastAsia="Cambria" w:hAnsi="Cambria" w:cs="Cambria"/>
          <w:color w:val="000000"/>
          <w:sz w:val="24"/>
          <w:szCs w:val="24"/>
        </w:rPr>
        <w:t xml:space="preserve"> složitější rytmické útvary, </w:t>
      </w:r>
      <w:r w:rsidR="00D66502">
        <w:rPr>
          <w:rFonts w:ascii="Cambria" w:eastAsia="Cambria" w:hAnsi="Cambria" w:cs="Cambria"/>
          <w:color w:val="000000"/>
          <w:sz w:val="24"/>
          <w:szCs w:val="24"/>
        </w:rPr>
        <w:t>z</w:t>
      </w:r>
      <w:r>
        <w:rPr>
          <w:rFonts w:ascii="Cambria" w:eastAsia="Cambria" w:hAnsi="Cambria" w:cs="Cambria"/>
          <w:color w:val="000000"/>
          <w:sz w:val="24"/>
          <w:szCs w:val="24"/>
        </w:rPr>
        <w:t xml:space="preserve">orientuje se v různých typech taktů </w:t>
      </w:r>
    </w:p>
    <w:p w14:paraId="0A6CB959" w14:textId="7A1D5AF1" w:rsidR="007E4AF5" w:rsidRDefault="00617BBC">
      <w:pPr>
        <w:numPr>
          <w:ilvl w:val="0"/>
          <w:numId w:val="6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pomocí nápěvkových písní rozezn</w:t>
      </w:r>
      <w:r w:rsidR="00D66502">
        <w:rPr>
          <w:rFonts w:ascii="Cambria" w:eastAsia="Cambria" w:hAnsi="Cambria" w:cs="Cambria"/>
          <w:color w:val="000000"/>
          <w:sz w:val="24"/>
          <w:szCs w:val="24"/>
        </w:rPr>
        <w:t>á</w:t>
      </w:r>
      <w:r>
        <w:rPr>
          <w:rFonts w:ascii="Cambria" w:eastAsia="Cambria" w:hAnsi="Cambria" w:cs="Cambria"/>
          <w:color w:val="000000"/>
          <w:sz w:val="24"/>
          <w:szCs w:val="24"/>
        </w:rPr>
        <w:t xml:space="preserve"> intervaly (základní a odvozené) a zazpív</w:t>
      </w:r>
      <w:r w:rsidR="00D66502">
        <w:rPr>
          <w:rFonts w:ascii="Cambria" w:eastAsia="Cambria" w:hAnsi="Cambria" w:cs="Cambria"/>
          <w:color w:val="000000"/>
          <w:sz w:val="24"/>
          <w:szCs w:val="24"/>
        </w:rPr>
        <w:t>á</w:t>
      </w:r>
      <w:r>
        <w:rPr>
          <w:rFonts w:ascii="Cambria" w:eastAsia="Cambria" w:hAnsi="Cambria" w:cs="Cambria"/>
          <w:color w:val="000000"/>
          <w:sz w:val="24"/>
          <w:szCs w:val="24"/>
        </w:rPr>
        <w:t xml:space="preserve"> je dle svých možností</w:t>
      </w:r>
    </w:p>
    <w:p w14:paraId="080F493A" w14:textId="4DD3C210" w:rsidR="007E4AF5" w:rsidRDefault="00617BBC">
      <w:pPr>
        <w:numPr>
          <w:ilvl w:val="0"/>
          <w:numId w:val="6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vysvětl</w:t>
      </w:r>
      <w:r w:rsidR="00D66502">
        <w:rPr>
          <w:rFonts w:ascii="Cambria" w:eastAsia="Cambria" w:hAnsi="Cambria" w:cs="Cambria"/>
          <w:color w:val="000000"/>
          <w:sz w:val="24"/>
          <w:szCs w:val="24"/>
        </w:rPr>
        <w:t>í</w:t>
      </w:r>
      <w:r>
        <w:rPr>
          <w:rFonts w:ascii="Cambria" w:eastAsia="Cambria" w:hAnsi="Cambria" w:cs="Cambria"/>
          <w:color w:val="000000"/>
          <w:sz w:val="24"/>
          <w:szCs w:val="24"/>
        </w:rPr>
        <w:t xml:space="preserve"> rozdíl mezi komorním a symfonickým orchestrem </w:t>
      </w:r>
    </w:p>
    <w:p w14:paraId="4D78EAE5" w14:textId="77777777" w:rsidR="007E4AF5" w:rsidRDefault="00617BBC">
      <w:pPr>
        <w:numPr>
          <w:ilvl w:val="0"/>
          <w:numId w:val="6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na základě aktivního poslechu vybraných ukázek pozná rozdíl mezi komorní a orchestrální hudbou a mezi písní lidovou a umělou </w:t>
      </w:r>
    </w:p>
    <w:p w14:paraId="32D82F34" w14:textId="53FCF5DA" w:rsidR="007E4AF5" w:rsidRDefault="00617BBC">
      <w:pPr>
        <w:numPr>
          <w:ilvl w:val="0"/>
          <w:numId w:val="66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vyjádř</w:t>
      </w:r>
      <w:r w:rsidR="00D66502">
        <w:rPr>
          <w:rFonts w:ascii="Cambria" w:eastAsia="Cambria" w:hAnsi="Cambria" w:cs="Cambria"/>
          <w:color w:val="000000"/>
          <w:sz w:val="24"/>
          <w:szCs w:val="24"/>
        </w:rPr>
        <w:t>í</w:t>
      </w:r>
      <w:r>
        <w:rPr>
          <w:rFonts w:ascii="Cambria" w:eastAsia="Cambria" w:hAnsi="Cambria" w:cs="Cambria"/>
          <w:color w:val="000000"/>
          <w:sz w:val="24"/>
          <w:szCs w:val="24"/>
        </w:rPr>
        <w:t xml:space="preserve"> vlastní názor na hudbu, kterou poslouchá</w:t>
      </w:r>
    </w:p>
    <w:p w14:paraId="2A97B9D4" w14:textId="615C5D5D" w:rsidR="007E4AF5" w:rsidRDefault="00617BBC">
      <w:pPr>
        <w:numPr>
          <w:ilvl w:val="0"/>
          <w:numId w:val="66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vyjmen</w:t>
      </w:r>
      <w:r w:rsidR="00D66502">
        <w:rPr>
          <w:rFonts w:ascii="Cambria" w:eastAsia="Cambria" w:hAnsi="Cambria" w:cs="Cambria"/>
          <w:color w:val="000000"/>
          <w:sz w:val="24"/>
          <w:szCs w:val="24"/>
        </w:rPr>
        <w:t>uje</w:t>
      </w:r>
      <w:r>
        <w:rPr>
          <w:rFonts w:ascii="Cambria" w:eastAsia="Cambria" w:hAnsi="Cambria" w:cs="Cambria"/>
          <w:color w:val="000000"/>
          <w:sz w:val="24"/>
          <w:szCs w:val="24"/>
        </w:rPr>
        <w:t xml:space="preserve"> slohová období (baroko, klasicismus) a přiřadit k nim představitele (Bach, Händel, Mozart, Beethoven, Haydn, Vivaldi)</w:t>
      </w:r>
    </w:p>
    <w:p w14:paraId="14D172A4" w14:textId="77777777" w:rsidR="007E4AF5" w:rsidRDefault="007E4AF5" w:rsidP="00635446">
      <w:pPr>
        <w:spacing w:after="0"/>
        <w:rPr>
          <w:rFonts w:ascii="Cambria" w:eastAsia="Cambria" w:hAnsi="Cambria" w:cs="Cambria"/>
          <w:b/>
          <w:sz w:val="24"/>
          <w:szCs w:val="24"/>
        </w:rPr>
      </w:pPr>
    </w:p>
    <w:p w14:paraId="4227AFE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5. ročník</w:t>
      </w:r>
    </w:p>
    <w:p w14:paraId="079519B4" w14:textId="77777777" w:rsidR="007E4AF5" w:rsidRDefault="00617BBC">
      <w:pPr>
        <w:jc w:val="both"/>
        <w:rPr>
          <w:rFonts w:ascii="Cambria" w:eastAsia="Cambria" w:hAnsi="Cambria" w:cs="Cambria"/>
          <w:b/>
          <w:sz w:val="24"/>
          <w:szCs w:val="24"/>
        </w:rPr>
      </w:pPr>
      <w:r>
        <w:rPr>
          <w:rFonts w:ascii="Cambria" w:eastAsia="Cambria" w:hAnsi="Cambria" w:cs="Cambria"/>
          <w:b/>
          <w:sz w:val="24"/>
          <w:szCs w:val="24"/>
        </w:rPr>
        <w:t xml:space="preserve">Žák: </w:t>
      </w:r>
    </w:p>
    <w:p w14:paraId="7E07B281" w14:textId="4BCA205C" w:rsidR="007E4AF5" w:rsidRDefault="009872CB">
      <w:pPr>
        <w:numPr>
          <w:ilvl w:val="0"/>
          <w:numId w:val="6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w:t>
      </w:r>
      <w:r w:rsidR="00617BBC">
        <w:rPr>
          <w:rFonts w:ascii="Cambria" w:eastAsia="Cambria" w:hAnsi="Cambria" w:cs="Cambria"/>
          <w:color w:val="000000"/>
          <w:sz w:val="24"/>
          <w:szCs w:val="24"/>
        </w:rPr>
        <w:t xml:space="preserve">rozumí stavbě stupnic (dur, moll) a akordů (dur, moll, zvětšený, zmenšený) </w:t>
      </w:r>
    </w:p>
    <w:p w14:paraId="0857EDD6" w14:textId="24483819" w:rsidR="007E4AF5" w:rsidRDefault="009872CB">
      <w:pPr>
        <w:numPr>
          <w:ilvl w:val="0"/>
          <w:numId w:val="6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grafickém záznamu hudebního díla v rámci svého nástroje (identifikuje a objasní hudební pojmy, označení a názvosloví)</w:t>
      </w:r>
    </w:p>
    <w:p w14:paraId="304BDEAB" w14:textId="4C3448CA" w:rsidR="007E4AF5" w:rsidRDefault="00617BBC">
      <w:pPr>
        <w:numPr>
          <w:ilvl w:val="0"/>
          <w:numId w:val="6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utvoř</w:t>
      </w:r>
      <w:r w:rsidR="009872CB">
        <w:rPr>
          <w:rFonts w:ascii="Cambria" w:eastAsia="Cambria" w:hAnsi="Cambria" w:cs="Cambria"/>
          <w:color w:val="000000"/>
          <w:sz w:val="24"/>
          <w:szCs w:val="24"/>
        </w:rPr>
        <w:t>í</w:t>
      </w:r>
      <w:r>
        <w:rPr>
          <w:rFonts w:ascii="Cambria" w:eastAsia="Cambria" w:hAnsi="Cambria" w:cs="Cambria"/>
          <w:color w:val="000000"/>
          <w:sz w:val="24"/>
          <w:szCs w:val="24"/>
        </w:rPr>
        <w:t xml:space="preserve"> dominantní septakord</w:t>
      </w:r>
    </w:p>
    <w:p w14:paraId="69AA1B3D" w14:textId="6E2F8449" w:rsidR="007E4AF5" w:rsidRDefault="00617BBC">
      <w:pPr>
        <w:numPr>
          <w:ilvl w:val="0"/>
          <w:numId w:val="6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urč</w:t>
      </w:r>
      <w:r w:rsidR="009872CB">
        <w:rPr>
          <w:rFonts w:ascii="Cambria" w:eastAsia="Cambria" w:hAnsi="Cambria" w:cs="Cambria"/>
          <w:color w:val="000000"/>
          <w:sz w:val="24"/>
          <w:szCs w:val="24"/>
        </w:rPr>
        <w:t>í</w:t>
      </w:r>
      <w:r>
        <w:rPr>
          <w:rFonts w:ascii="Cambria" w:eastAsia="Cambria" w:hAnsi="Cambria" w:cs="Cambria"/>
          <w:color w:val="000000"/>
          <w:sz w:val="24"/>
          <w:szCs w:val="24"/>
        </w:rPr>
        <w:t xml:space="preserve"> základní a odvozené intervaly  </w:t>
      </w:r>
    </w:p>
    <w:p w14:paraId="3DE3DA30" w14:textId="107BB34B" w:rsidR="007E4AF5" w:rsidRDefault="00617BBC">
      <w:pPr>
        <w:numPr>
          <w:ilvl w:val="0"/>
          <w:numId w:val="6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vytvoř</w:t>
      </w:r>
      <w:r w:rsidR="009872CB">
        <w:rPr>
          <w:rFonts w:ascii="Cambria" w:eastAsia="Cambria" w:hAnsi="Cambria" w:cs="Cambria"/>
          <w:color w:val="000000"/>
          <w:sz w:val="24"/>
          <w:szCs w:val="24"/>
        </w:rPr>
        <w:t>í</w:t>
      </w:r>
      <w:r>
        <w:rPr>
          <w:rFonts w:ascii="Cambria" w:eastAsia="Cambria" w:hAnsi="Cambria" w:cs="Cambria"/>
          <w:color w:val="000000"/>
          <w:sz w:val="24"/>
          <w:szCs w:val="24"/>
        </w:rPr>
        <w:t xml:space="preserve"> jednoduché melodie a rytmické útvary a svým způsobem je reproduk</w:t>
      </w:r>
      <w:r w:rsidR="009872CB">
        <w:rPr>
          <w:rFonts w:ascii="Cambria" w:eastAsia="Cambria" w:hAnsi="Cambria" w:cs="Cambria"/>
          <w:color w:val="000000"/>
          <w:sz w:val="24"/>
          <w:szCs w:val="24"/>
        </w:rPr>
        <w:t>uje</w:t>
      </w:r>
      <w:r>
        <w:rPr>
          <w:rFonts w:ascii="Cambria" w:eastAsia="Cambria" w:hAnsi="Cambria" w:cs="Cambria"/>
          <w:color w:val="000000"/>
          <w:sz w:val="24"/>
          <w:szCs w:val="24"/>
        </w:rPr>
        <w:t xml:space="preserve"> </w:t>
      </w:r>
    </w:p>
    <w:p w14:paraId="693633E9" w14:textId="15EA4A20" w:rsidR="007E4AF5" w:rsidRDefault="00617BBC">
      <w:pPr>
        <w:numPr>
          <w:ilvl w:val="0"/>
          <w:numId w:val="6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transpo</w:t>
      </w:r>
      <w:r w:rsidR="009872CB">
        <w:rPr>
          <w:rFonts w:ascii="Cambria" w:eastAsia="Cambria" w:hAnsi="Cambria" w:cs="Cambria"/>
          <w:color w:val="000000"/>
          <w:sz w:val="24"/>
          <w:szCs w:val="24"/>
        </w:rPr>
        <w:t>nuje</w:t>
      </w:r>
      <w:r>
        <w:rPr>
          <w:rFonts w:ascii="Cambria" w:eastAsia="Cambria" w:hAnsi="Cambria" w:cs="Cambria"/>
          <w:color w:val="000000"/>
          <w:sz w:val="24"/>
          <w:szCs w:val="24"/>
        </w:rPr>
        <w:t xml:space="preserve"> jednoduchou melodii do jiné tóniny a s využitím základních harmonických funkcí (T, S, D) </w:t>
      </w:r>
      <w:r w:rsidR="009872CB">
        <w:rPr>
          <w:rFonts w:ascii="Cambria" w:eastAsia="Cambria" w:hAnsi="Cambria" w:cs="Cambria"/>
          <w:color w:val="000000"/>
          <w:sz w:val="24"/>
          <w:szCs w:val="24"/>
        </w:rPr>
        <w:t xml:space="preserve">ji </w:t>
      </w:r>
      <w:r>
        <w:rPr>
          <w:rFonts w:ascii="Cambria" w:eastAsia="Cambria" w:hAnsi="Cambria" w:cs="Cambria"/>
          <w:color w:val="000000"/>
          <w:sz w:val="24"/>
          <w:szCs w:val="24"/>
        </w:rPr>
        <w:t>reproduk</w:t>
      </w:r>
      <w:r w:rsidR="009872CB">
        <w:rPr>
          <w:rFonts w:ascii="Cambria" w:eastAsia="Cambria" w:hAnsi="Cambria" w:cs="Cambria"/>
          <w:color w:val="000000"/>
          <w:sz w:val="24"/>
          <w:szCs w:val="24"/>
        </w:rPr>
        <w:t>uje</w:t>
      </w:r>
      <w:r>
        <w:rPr>
          <w:rFonts w:ascii="Cambria" w:eastAsia="Cambria" w:hAnsi="Cambria" w:cs="Cambria"/>
          <w:color w:val="000000"/>
          <w:sz w:val="24"/>
          <w:szCs w:val="24"/>
        </w:rPr>
        <w:t xml:space="preserve"> </w:t>
      </w:r>
    </w:p>
    <w:p w14:paraId="5F724EA1" w14:textId="274E0EFD" w:rsidR="007E4AF5" w:rsidRDefault="00617BBC">
      <w:pPr>
        <w:numPr>
          <w:ilvl w:val="0"/>
          <w:numId w:val="6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 základě aktivního poslechu vybraných ukázek rozliš</w:t>
      </w:r>
      <w:r w:rsidR="009872CB">
        <w:rPr>
          <w:rFonts w:ascii="Cambria" w:eastAsia="Cambria" w:hAnsi="Cambria" w:cs="Cambria"/>
          <w:color w:val="000000"/>
          <w:sz w:val="24"/>
          <w:szCs w:val="24"/>
        </w:rPr>
        <w:t>í</w:t>
      </w:r>
      <w:r>
        <w:rPr>
          <w:rFonts w:ascii="Cambria" w:eastAsia="Cambria" w:hAnsi="Cambria" w:cs="Cambria"/>
          <w:color w:val="000000"/>
          <w:sz w:val="24"/>
          <w:szCs w:val="24"/>
        </w:rPr>
        <w:t xml:space="preserve"> různá slohová období </w:t>
      </w:r>
    </w:p>
    <w:p w14:paraId="3F3F604A" w14:textId="0EB268F4" w:rsidR="007E4AF5" w:rsidRDefault="00617BBC">
      <w:pPr>
        <w:numPr>
          <w:ilvl w:val="0"/>
          <w:numId w:val="6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vytvoř</w:t>
      </w:r>
      <w:r w:rsidR="009872CB">
        <w:rPr>
          <w:rFonts w:ascii="Cambria" w:eastAsia="Cambria" w:hAnsi="Cambria" w:cs="Cambria"/>
          <w:color w:val="000000"/>
          <w:sz w:val="24"/>
          <w:szCs w:val="24"/>
        </w:rPr>
        <w:t>í si</w:t>
      </w:r>
      <w:r>
        <w:rPr>
          <w:rFonts w:ascii="Cambria" w:eastAsia="Cambria" w:hAnsi="Cambria" w:cs="Cambria"/>
          <w:color w:val="000000"/>
          <w:sz w:val="24"/>
          <w:szCs w:val="24"/>
        </w:rPr>
        <w:t xml:space="preserve"> vlastní názor na hudbu, kterou poslouchá, názor </w:t>
      </w:r>
      <w:r w:rsidR="009872CB">
        <w:rPr>
          <w:rFonts w:ascii="Cambria" w:eastAsia="Cambria" w:hAnsi="Cambria" w:cs="Cambria"/>
          <w:color w:val="000000"/>
          <w:sz w:val="24"/>
          <w:szCs w:val="24"/>
        </w:rPr>
        <w:t>od</w:t>
      </w:r>
      <w:r>
        <w:rPr>
          <w:rFonts w:ascii="Cambria" w:eastAsia="Cambria" w:hAnsi="Cambria" w:cs="Cambria"/>
          <w:color w:val="000000"/>
          <w:sz w:val="24"/>
          <w:szCs w:val="24"/>
        </w:rPr>
        <w:t xml:space="preserve">prezentuje a vhodně </w:t>
      </w:r>
      <w:r w:rsidR="009872CB">
        <w:rPr>
          <w:rFonts w:ascii="Cambria" w:eastAsia="Cambria" w:hAnsi="Cambria" w:cs="Cambria"/>
          <w:color w:val="000000"/>
          <w:sz w:val="24"/>
          <w:szCs w:val="24"/>
        </w:rPr>
        <w:t xml:space="preserve">jej </w:t>
      </w:r>
      <w:r>
        <w:rPr>
          <w:rFonts w:ascii="Cambria" w:eastAsia="Cambria" w:hAnsi="Cambria" w:cs="Cambria"/>
          <w:color w:val="000000"/>
          <w:sz w:val="24"/>
          <w:szCs w:val="24"/>
        </w:rPr>
        <w:t>obháj</w:t>
      </w:r>
      <w:r w:rsidR="009872CB">
        <w:rPr>
          <w:rFonts w:ascii="Cambria" w:eastAsia="Cambria" w:hAnsi="Cambria" w:cs="Cambria"/>
          <w:color w:val="000000"/>
          <w:sz w:val="24"/>
          <w:szCs w:val="24"/>
        </w:rPr>
        <w:t>í</w:t>
      </w:r>
    </w:p>
    <w:p w14:paraId="7D5DBCA3" w14:textId="7495AD4B" w:rsidR="007E4AF5" w:rsidRDefault="00617BBC">
      <w:pPr>
        <w:numPr>
          <w:ilvl w:val="0"/>
          <w:numId w:val="6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vyjmen</w:t>
      </w:r>
      <w:r w:rsidR="009872CB">
        <w:rPr>
          <w:rFonts w:ascii="Cambria" w:eastAsia="Cambria" w:hAnsi="Cambria" w:cs="Cambria"/>
          <w:color w:val="000000"/>
          <w:sz w:val="24"/>
          <w:szCs w:val="24"/>
        </w:rPr>
        <w:t>uje</w:t>
      </w:r>
      <w:r>
        <w:rPr>
          <w:rFonts w:ascii="Cambria" w:eastAsia="Cambria" w:hAnsi="Cambria" w:cs="Cambria"/>
          <w:color w:val="000000"/>
          <w:sz w:val="24"/>
          <w:szCs w:val="24"/>
        </w:rPr>
        <w:t xml:space="preserve"> základní slohová období v chronologickém sledu a přiřad</w:t>
      </w:r>
      <w:r w:rsidR="009872CB">
        <w:rPr>
          <w:rFonts w:ascii="Cambria" w:eastAsia="Cambria" w:hAnsi="Cambria" w:cs="Cambria"/>
          <w:color w:val="000000"/>
          <w:sz w:val="24"/>
          <w:szCs w:val="24"/>
        </w:rPr>
        <w:t>í</w:t>
      </w:r>
      <w:r>
        <w:rPr>
          <w:rFonts w:ascii="Cambria" w:eastAsia="Cambria" w:hAnsi="Cambria" w:cs="Cambria"/>
          <w:color w:val="000000"/>
          <w:sz w:val="24"/>
          <w:szCs w:val="24"/>
        </w:rPr>
        <w:t xml:space="preserve"> k nim představitele </w:t>
      </w:r>
    </w:p>
    <w:p w14:paraId="101ABD8B" w14:textId="1C6D367F" w:rsidR="007E4AF5" w:rsidRDefault="00617BBC">
      <w:pPr>
        <w:numPr>
          <w:ilvl w:val="0"/>
          <w:numId w:val="6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pop</w:t>
      </w:r>
      <w:r w:rsidR="009872CB">
        <w:rPr>
          <w:rFonts w:ascii="Cambria" w:eastAsia="Cambria" w:hAnsi="Cambria" w:cs="Cambria"/>
          <w:color w:val="000000"/>
          <w:sz w:val="24"/>
          <w:szCs w:val="24"/>
        </w:rPr>
        <w:t>íše</w:t>
      </w:r>
      <w:r>
        <w:rPr>
          <w:rFonts w:ascii="Cambria" w:eastAsia="Cambria" w:hAnsi="Cambria" w:cs="Cambria"/>
          <w:color w:val="000000"/>
          <w:sz w:val="24"/>
          <w:szCs w:val="24"/>
        </w:rPr>
        <w:t xml:space="preserve"> charakteristické znaky jednotlivých slohových období </w:t>
      </w:r>
    </w:p>
    <w:p w14:paraId="6CE62894" w14:textId="1F4B15F2" w:rsidR="007E4AF5" w:rsidRDefault="00617BBC">
      <w:pPr>
        <w:numPr>
          <w:ilvl w:val="0"/>
          <w:numId w:val="67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sluchem rozliš</w:t>
      </w:r>
      <w:r w:rsidR="009872CB">
        <w:rPr>
          <w:rFonts w:ascii="Cambria" w:eastAsia="Cambria" w:hAnsi="Cambria" w:cs="Cambria"/>
          <w:color w:val="000000"/>
          <w:sz w:val="24"/>
          <w:szCs w:val="24"/>
        </w:rPr>
        <w:t>í</w:t>
      </w:r>
      <w:r>
        <w:rPr>
          <w:rFonts w:ascii="Cambria" w:eastAsia="Cambria" w:hAnsi="Cambria" w:cs="Cambria"/>
          <w:color w:val="000000"/>
          <w:sz w:val="24"/>
          <w:szCs w:val="24"/>
        </w:rPr>
        <w:t xml:space="preserve"> jednotlivé nástroje symfonického orchestru</w:t>
      </w:r>
    </w:p>
    <w:p w14:paraId="64CC617E" w14:textId="77777777" w:rsidR="007E4AF5" w:rsidRDefault="00617BBC">
      <w:pPr>
        <w:pBdr>
          <w:top w:val="nil"/>
          <w:left w:val="nil"/>
          <w:bottom w:val="nil"/>
          <w:right w:val="nil"/>
          <w:between w:val="nil"/>
        </w:pBdr>
        <w:shd w:val="clear" w:color="auto" w:fill="FFFFFF"/>
        <w:spacing w:after="0" w:line="240" w:lineRule="auto"/>
        <w:jc w:val="both"/>
        <w:rPr>
          <w:rFonts w:ascii="Cambria" w:eastAsia="Cambria" w:hAnsi="Cambria" w:cs="Cambria"/>
          <w:color w:val="000000"/>
          <w:sz w:val="24"/>
          <w:szCs w:val="24"/>
        </w:rPr>
      </w:pPr>
      <w:r>
        <w:rPr>
          <w:rFonts w:ascii="Cambria" w:eastAsia="Cambria" w:hAnsi="Cambria" w:cs="Cambria"/>
          <w:color w:val="000000"/>
          <w:sz w:val="24"/>
          <w:szCs w:val="24"/>
        </w:rPr>
        <w:t> </w:t>
      </w:r>
    </w:p>
    <w:p w14:paraId="0FC51397" w14:textId="77777777" w:rsidR="007E4AF5" w:rsidRDefault="00617BBC">
      <w:pPr>
        <w:pBdr>
          <w:top w:val="nil"/>
          <w:left w:val="nil"/>
          <w:bottom w:val="nil"/>
          <w:right w:val="nil"/>
          <w:between w:val="nil"/>
        </w:pBdr>
        <w:shd w:val="clear" w:color="auto" w:fill="FFFFFF"/>
        <w:spacing w:after="0" w:line="240" w:lineRule="auto"/>
        <w:jc w:val="both"/>
        <w:rPr>
          <w:rFonts w:ascii="Cambria" w:eastAsia="Cambria" w:hAnsi="Cambria" w:cs="Cambria"/>
          <w:color w:val="000000"/>
          <w:sz w:val="24"/>
          <w:szCs w:val="24"/>
        </w:rPr>
      </w:pPr>
      <w:r>
        <w:rPr>
          <w:rFonts w:ascii="Cambria" w:eastAsia="Cambria" w:hAnsi="Cambria" w:cs="Cambria"/>
          <w:b/>
          <w:color w:val="000000"/>
          <w:sz w:val="24"/>
          <w:szCs w:val="24"/>
        </w:rPr>
        <w:t>Poznámky k učebnímu plánu:</w:t>
      </w:r>
    </w:p>
    <w:p w14:paraId="168D4227" w14:textId="4924DE5F" w:rsidR="007E4AF5" w:rsidRPr="001A153A" w:rsidRDefault="00617BBC">
      <w:pPr>
        <w:pStyle w:val="Odstavecseseznamem"/>
        <w:numPr>
          <w:ilvl w:val="0"/>
          <w:numId w:val="712"/>
        </w:numPr>
        <w:pBdr>
          <w:top w:val="nil"/>
          <w:left w:val="nil"/>
          <w:bottom w:val="nil"/>
          <w:right w:val="nil"/>
          <w:between w:val="nil"/>
        </w:pBdr>
        <w:shd w:val="clear" w:color="auto" w:fill="FFFFFF"/>
        <w:spacing w:before="240" w:after="0"/>
        <w:ind w:left="709" w:hanging="283"/>
        <w:jc w:val="both"/>
        <w:rPr>
          <w:rFonts w:ascii="Cambria" w:eastAsia="Cambria" w:hAnsi="Cambria" w:cs="Cambria"/>
          <w:color w:val="000000"/>
          <w:sz w:val="24"/>
          <w:szCs w:val="24"/>
        </w:rPr>
      </w:pPr>
      <w:r w:rsidRPr="001A153A">
        <w:rPr>
          <w:rFonts w:ascii="Cambria" w:eastAsia="Cambria" w:hAnsi="Cambria" w:cs="Cambria"/>
          <w:color w:val="000000"/>
          <w:sz w:val="24"/>
          <w:szCs w:val="24"/>
        </w:rPr>
        <w:t>starší žáci I. stupně, kteří jsou zařazeni do 1. ročníku hudební nauky, mohou být na základě úspěšně absolvované komisionální zkoušky zařazení do vyššího ročníku, pokud splňují výstupy předchozích ročníků;</w:t>
      </w:r>
    </w:p>
    <w:p w14:paraId="442F91C8" w14:textId="228DDFF3" w:rsidR="007E4AF5" w:rsidRPr="001A153A" w:rsidRDefault="00617BBC">
      <w:pPr>
        <w:pStyle w:val="Odstavecseseznamem"/>
        <w:numPr>
          <w:ilvl w:val="0"/>
          <w:numId w:val="713"/>
        </w:numPr>
        <w:pBdr>
          <w:top w:val="nil"/>
          <w:left w:val="nil"/>
          <w:bottom w:val="nil"/>
          <w:right w:val="nil"/>
          <w:between w:val="nil"/>
        </w:pBdr>
        <w:shd w:val="clear" w:color="auto" w:fill="FFFFFF"/>
        <w:spacing w:after="240"/>
        <w:ind w:left="709" w:hanging="283"/>
        <w:jc w:val="both"/>
        <w:rPr>
          <w:rFonts w:ascii="Cambria" w:eastAsia="Cambria" w:hAnsi="Cambria" w:cs="Cambria"/>
          <w:color w:val="000000"/>
          <w:sz w:val="24"/>
          <w:szCs w:val="24"/>
        </w:rPr>
      </w:pPr>
      <w:r w:rsidRPr="001A153A">
        <w:rPr>
          <w:rFonts w:ascii="Cambria" w:eastAsia="Cambria" w:hAnsi="Cambria" w:cs="Cambria"/>
          <w:color w:val="000000"/>
          <w:sz w:val="24"/>
          <w:szCs w:val="24"/>
        </w:rPr>
        <w:t>ředitelka školy může na základě písemné žádosti zákonných zástupců ze zdravotních nebo jiných závažných důvodů výjimečně uvolnit žáka zcela nebo zčásti z pravidelné docházky do předmětu Přípravná hudební výchova a Hudební nauka stanovených školním vzdělávacím programem, a to, buď na celý školní rok, nebo jeho část.  Současně stanoví formu a způsob náhradní individuální výuky, obsah a rozsah zkoušek;</w:t>
      </w:r>
    </w:p>
    <w:p w14:paraId="6FF887A9" w14:textId="07C9E27E" w:rsidR="007E4AF5" w:rsidRPr="001A153A" w:rsidRDefault="00617BBC">
      <w:pPr>
        <w:pStyle w:val="Odstavecseseznamem"/>
        <w:numPr>
          <w:ilvl w:val="0"/>
          <w:numId w:val="714"/>
        </w:numPr>
        <w:pBdr>
          <w:top w:val="nil"/>
          <w:left w:val="nil"/>
          <w:bottom w:val="nil"/>
          <w:right w:val="nil"/>
          <w:between w:val="nil"/>
        </w:pBdr>
        <w:spacing w:before="240" w:after="0"/>
        <w:jc w:val="both"/>
        <w:rPr>
          <w:rFonts w:ascii="Cambria" w:eastAsia="Cambria" w:hAnsi="Cambria" w:cs="Cambria"/>
          <w:color w:val="000000"/>
          <w:sz w:val="24"/>
          <w:szCs w:val="24"/>
        </w:rPr>
      </w:pPr>
      <w:r w:rsidRPr="001A153A">
        <w:rPr>
          <w:rFonts w:ascii="Cambria" w:eastAsia="Cambria" w:hAnsi="Cambria" w:cs="Cambria"/>
          <w:color w:val="000000"/>
          <w:sz w:val="24"/>
          <w:szCs w:val="24"/>
        </w:rPr>
        <w:t>vyučování se organizuje ve skupině pěti až patnácti žáků v přípravném studiu (při dostatečných prostorových podmínkách a ve výjimečných případech až dvaceti žáků);</w:t>
      </w:r>
    </w:p>
    <w:p w14:paraId="2C794EB7" w14:textId="1A83DAAF" w:rsidR="007E4AF5" w:rsidRPr="001A153A" w:rsidRDefault="00617BBC">
      <w:pPr>
        <w:pStyle w:val="Odstavecseseznamem"/>
        <w:numPr>
          <w:ilvl w:val="0"/>
          <w:numId w:val="715"/>
        </w:numPr>
        <w:pBdr>
          <w:top w:val="nil"/>
          <w:left w:val="nil"/>
          <w:bottom w:val="nil"/>
          <w:right w:val="nil"/>
          <w:between w:val="nil"/>
        </w:pBdr>
        <w:spacing w:before="240" w:after="0"/>
        <w:jc w:val="both"/>
        <w:rPr>
          <w:rFonts w:ascii="Cambria" w:eastAsia="Cambria" w:hAnsi="Cambria" w:cs="Cambria"/>
          <w:color w:val="000000"/>
          <w:sz w:val="24"/>
          <w:szCs w:val="24"/>
        </w:rPr>
      </w:pPr>
      <w:r w:rsidRPr="001A153A">
        <w:rPr>
          <w:rFonts w:ascii="Cambria" w:eastAsia="Cambria" w:hAnsi="Cambria" w:cs="Cambria"/>
          <w:color w:val="000000"/>
          <w:sz w:val="24"/>
          <w:szCs w:val="24"/>
        </w:rPr>
        <w:t>vyučování se organizuje ve skupině pěti až patnácti žáků v základním studiu I. stupně (při dostatečných prostorových podmínkách a ve výjimečných případech až dvaceti žáků);</w:t>
      </w:r>
    </w:p>
    <w:p w14:paraId="44CD80BF" w14:textId="75E22CD7" w:rsidR="007E4AF5" w:rsidRPr="001A153A" w:rsidRDefault="00617BBC">
      <w:pPr>
        <w:pStyle w:val="Odstavecseseznamem"/>
        <w:numPr>
          <w:ilvl w:val="0"/>
          <w:numId w:val="716"/>
        </w:num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sidRPr="001A153A">
        <w:rPr>
          <w:rFonts w:ascii="Cambria" w:eastAsia="Cambria" w:hAnsi="Cambria" w:cs="Cambria"/>
          <w:color w:val="000000"/>
          <w:sz w:val="24"/>
          <w:szCs w:val="24"/>
        </w:rPr>
        <w:t>na místech poskytovaného vzdělávání mimo budovy základní umělecké školy (budovy základních škol) se vyučování realizuje ve smíšených skupinách v počtu nejvýše dvaceti žáků.</w:t>
      </w:r>
    </w:p>
    <w:p w14:paraId="1AD0F70E" w14:textId="77777777" w:rsidR="007E4AF5" w:rsidRDefault="00617BBC">
      <w:pPr>
        <w:pBdr>
          <w:top w:val="nil"/>
          <w:left w:val="nil"/>
          <w:bottom w:val="nil"/>
          <w:right w:val="nil"/>
          <w:between w:val="nil"/>
        </w:pBdr>
        <w:spacing w:before="240" w:after="240" w:line="240" w:lineRule="auto"/>
        <w:rPr>
          <w:rFonts w:ascii="Cambria" w:eastAsia="Cambria" w:hAnsi="Cambria" w:cs="Cambria"/>
          <w:color w:val="000000"/>
          <w:sz w:val="24"/>
          <w:szCs w:val="24"/>
        </w:rPr>
      </w:pPr>
      <w:r>
        <w:rPr>
          <w:rFonts w:ascii="Cambria" w:eastAsia="Cambria" w:hAnsi="Cambria" w:cs="Cambria"/>
          <w:b/>
          <w:color w:val="000000"/>
          <w:sz w:val="24"/>
          <w:szCs w:val="24"/>
        </w:rPr>
        <w:t>Vzdělávací obsah:</w:t>
      </w:r>
    </w:p>
    <w:p w14:paraId="5DA29B7E"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Nepovinný předmět Hudební nauka – příprava na konzervatoř:</w:t>
      </w:r>
    </w:p>
    <w:p w14:paraId="42340E95" w14:textId="77777777" w:rsidR="007E4AF5" w:rsidRDefault="007E4AF5">
      <w:pPr>
        <w:spacing w:after="0" w:line="259" w:lineRule="auto"/>
        <w:rPr>
          <w:rFonts w:ascii="Cambria" w:eastAsia="Cambria" w:hAnsi="Cambria" w:cs="Cambria"/>
          <w:sz w:val="24"/>
          <w:szCs w:val="24"/>
        </w:rPr>
      </w:pPr>
    </w:p>
    <w:p w14:paraId="622053DA" w14:textId="77777777" w:rsidR="007E4AF5" w:rsidRDefault="00617BBC" w:rsidP="00A24E02">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Hudební nauka – příprava na konzervatoř je nepovinný předmět určený všem žákům, kteří projevili zájem o další umělecké/pedagogické studium, či se připravují na přijímací talentové zkoušky.</w:t>
      </w:r>
    </w:p>
    <w:p w14:paraId="0D3DB75A" w14:textId="77777777" w:rsidR="007E4AF5" w:rsidRDefault="00617BBC" w:rsidP="00A24E02">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Tento nepovinný předmět je pro žáky nejen hudebního oboru vhodným doplněním, shrnutím, zopakováním a prohloubením znalostí učiva z předešlých ročníků. Tento nepovinný předmět je zaměřený pro úspěšné zvládnutí přijímacího řízení a následné studium na střední či vysoké škole pedagogicko-uměleckého směru. Vzdělávací obsah je rozpracován dle požadavků na uchazeče u talentových zkoušek. Vzdělávání je možno </w:t>
      </w:r>
      <w:r>
        <w:rPr>
          <w:rFonts w:ascii="Cambria" w:eastAsia="Cambria" w:hAnsi="Cambria" w:cs="Cambria"/>
          <w:color w:val="000000"/>
          <w:sz w:val="24"/>
          <w:szCs w:val="24"/>
        </w:rPr>
        <w:lastRenderedPageBreak/>
        <w:t>absolvovat v závislosti na potřebách žáků. Učitel zadává žákům obdobné úkoly, jaké bývají při přijímacím řízení.</w:t>
      </w:r>
    </w:p>
    <w:p w14:paraId="13AFB36B" w14:textId="77777777" w:rsidR="007E4AF5" w:rsidRDefault="007E4AF5">
      <w:pPr>
        <w:pBdr>
          <w:top w:val="nil"/>
          <w:left w:val="nil"/>
          <w:bottom w:val="nil"/>
          <w:right w:val="nil"/>
          <w:between w:val="nil"/>
        </w:pBdr>
        <w:shd w:val="clear" w:color="auto" w:fill="FFFFFF"/>
        <w:spacing w:after="0" w:line="240" w:lineRule="auto"/>
        <w:jc w:val="both"/>
        <w:rPr>
          <w:rFonts w:ascii="Cambria" w:eastAsia="Cambria" w:hAnsi="Cambria" w:cs="Cambria"/>
          <w:color w:val="000000"/>
          <w:sz w:val="24"/>
          <w:szCs w:val="24"/>
        </w:rPr>
      </w:pPr>
    </w:p>
    <w:p w14:paraId="5682BA6E"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7036EE64" w14:textId="558F6B6D" w:rsidR="007E4AF5" w:rsidRDefault="00617BBC">
      <w:pPr>
        <w:numPr>
          <w:ilvl w:val="0"/>
          <w:numId w:val="681"/>
        </w:numPr>
        <w:spacing w:after="0"/>
        <w:rPr>
          <w:sz w:val="24"/>
          <w:szCs w:val="24"/>
        </w:rPr>
      </w:pPr>
      <w:r>
        <w:rPr>
          <w:rFonts w:ascii="Cambria" w:eastAsia="Cambria" w:hAnsi="Cambria" w:cs="Cambria"/>
          <w:sz w:val="24"/>
          <w:szCs w:val="24"/>
        </w:rPr>
        <w:t>ovlád</w:t>
      </w:r>
      <w:r w:rsidR="009872CB">
        <w:rPr>
          <w:rFonts w:ascii="Cambria" w:eastAsia="Cambria" w:hAnsi="Cambria" w:cs="Cambria"/>
          <w:sz w:val="24"/>
          <w:szCs w:val="24"/>
        </w:rPr>
        <w:t>ne</w:t>
      </w:r>
      <w:r>
        <w:rPr>
          <w:rFonts w:ascii="Cambria" w:eastAsia="Cambria" w:hAnsi="Cambria" w:cs="Cambria"/>
          <w:sz w:val="24"/>
          <w:szCs w:val="24"/>
        </w:rPr>
        <w:t xml:space="preserve"> základní hudební pojmy</w:t>
      </w:r>
    </w:p>
    <w:p w14:paraId="066469C5" w14:textId="2C984D92" w:rsidR="007E4AF5" w:rsidRDefault="00143B82">
      <w:pPr>
        <w:numPr>
          <w:ilvl w:val="0"/>
          <w:numId w:val="681"/>
        </w:numPr>
        <w:spacing w:after="0"/>
        <w:rPr>
          <w:sz w:val="24"/>
          <w:szCs w:val="24"/>
        </w:rPr>
      </w:pPr>
      <w:r>
        <w:rPr>
          <w:rFonts w:ascii="Cambria" w:eastAsia="Cambria" w:hAnsi="Cambria" w:cs="Cambria"/>
          <w:sz w:val="24"/>
          <w:szCs w:val="24"/>
        </w:rPr>
        <w:t>z</w:t>
      </w:r>
      <w:r w:rsidR="00617BBC">
        <w:rPr>
          <w:rFonts w:ascii="Cambria" w:eastAsia="Cambria" w:hAnsi="Cambria" w:cs="Cambria"/>
          <w:sz w:val="24"/>
          <w:szCs w:val="24"/>
        </w:rPr>
        <w:t>orientuje se v durových a mollových stupnicích do sedmi křížků a béček</w:t>
      </w:r>
    </w:p>
    <w:p w14:paraId="553A4C5C" w14:textId="4E656A4C" w:rsidR="007E4AF5" w:rsidRDefault="00617BBC">
      <w:pPr>
        <w:numPr>
          <w:ilvl w:val="0"/>
          <w:numId w:val="681"/>
        </w:numPr>
        <w:spacing w:after="0"/>
        <w:rPr>
          <w:sz w:val="24"/>
          <w:szCs w:val="24"/>
        </w:rPr>
      </w:pPr>
      <w:r>
        <w:rPr>
          <w:rFonts w:ascii="Cambria" w:eastAsia="Cambria" w:hAnsi="Cambria" w:cs="Cambria"/>
          <w:sz w:val="24"/>
          <w:szCs w:val="24"/>
        </w:rPr>
        <w:t>ovlád</w:t>
      </w:r>
      <w:r w:rsidR="00143B82">
        <w:rPr>
          <w:rFonts w:ascii="Cambria" w:eastAsia="Cambria" w:hAnsi="Cambria" w:cs="Cambria"/>
          <w:sz w:val="24"/>
          <w:szCs w:val="24"/>
        </w:rPr>
        <w:t>ne</w:t>
      </w:r>
      <w:r>
        <w:rPr>
          <w:rFonts w:ascii="Cambria" w:eastAsia="Cambria" w:hAnsi="Cambria" w:cs="Cambria"/>
          <w:sz w:val="24"/>
          <w:szCs w:val="24"/>
        </w:rPr>
        <w:t xml:space="preserve"> intervaly základní, odvozené, obraty intervalů</w:t>
      </w:r>
    </w:p>
    <w:p w14:paraId="38903C31" w14:textId="580B7420" w:rsidR="007E4AF5" w:rsidRDefault="00617BBC">
      <w:pPr>
        <w:numPr>
          <w:ilvl w:val="0"/>
          <w:numId w:val="681"/>
        </w:numPr>
        <w:spacing w:after="0"/>
        <w:rPr>
          <w:sz w:val="24"/>
          <w:szCs w:val="24"/>
        </w:rPr>
      </w:pPr>
      <w:r>
        <w:rPr>
          <w:rFonts w:ascii="Cambria" w:eastAsia="Cambria" w:hAnsi="Cambria" w:cs="Cambria"/>
          <w:sz w:val="24"/>
          <w:szCs w:val="24"/>
        </w:rPr>
        <w:t xml:space="preserve">sluchově </w:t>
      </w:r>
      <w:r w:rsidR="00143B82">
        <w:rPr>
          <w:rFonts w:ascii="Cambria" w:eastAsia="Cambria" w:hAnsi="Cambria" w:cs="Cambria"/>
          <w:sz w:val="24"/>
          <w:szCs w:val="24"/>
        </w:rPr>
        <w:t>z</w:t>
      </w:r>
      <w:r>
        <w:rPr>
          <w:rFonts w:ascii="Cambria" w:eastAsia="Cambria" w:hAnsi="Cambria" w:cs="Cambria"/>
          <w:sz w:val="24"/>
          <w:szCs w:val="24"/>
        </w:rPr>
        <w:t>analyz</w:t>
      </w:r>
      <w:r w:rsidR="00143B82">
        <w:rPr>
          <w:rFonts w:ascii="Cambria" w:eastAsia="Cambria" w:hAnsi="Cambria" w:cs="Cambria"/>
          <w:sz w:val="24"/>
          <w:szCs w:val="24"/>
        </w:rPr>
        <w:t>uje</w:t>
      </w:r>
      <w:r>
        <w:rPr>
          <w:rFonts w:ascii="Cambria" w:eastAsia="Cambria" w:hAnsi="Cambria" w:cs="Cambria"/>
          <w:sz w:val="24"/>
          <w:szCs w:val="24"/>
        </w:rPr>
        <w:t xml:space="preserve"> a </w:t>
      </w:r>
      <w:r w:rsidR="00143B82">
        <w:rPr>
          <w:rFonts w:ascii="Cambria" w:eastAsia="Cambria" w:hAnsi="Cambria" w:cs="Cambria"/>
          <w:sz w:val="24"/>
          <w:szCs w:val="24"/>
        </w:rPr>
        <w:t>za</w:t>
      </w:r>
      <w:r>
        <w:rPr>
          <w:rFonts w:ascii="Cambria" w:eastAsia="Cambria" w:hAnsi="Cambria" w:cs="Cambria"/>
          <w:sz w:val="24"/>
          <w:szCs w:val="24"/>
        </w:rPr>
        <w:t>inton</w:t>
      </w:r>
      <w:r w:rsidR="00143B82">
        <w:rPr>
          <w:rFonts w:ascii="Cambria" w:eastAsia="Cambria" w:hAnsi="Cambria" w:cs="Cambria"/>
          <w:sz w:val="24"/>
          <w:szCs w:val="24"/>
        </w:rPr>
        <w:t>uje</w:t>
      </w:r>
      <w:r>
        <w:rPr>
          <w:rFonts w:ascii="Cambria" w:eastAsia="Cambria" w:hAnsi="Cambria" w:cs="Cambria"/>
          <w:sz w:val="24"/>
          <w:szCs w:val="24"/>
        </w:rPr>
        <w:t xml:space="preserve"> intervaly</w:t>
      </w:r>
    </w:p>
    <w:p w14:paraId="1061E451" w14:textId="34FD0AA1" w:rsidR="007E4AF5" w:rsidRDefault="00617BBC">
      <w:pPr>
        <w:numPr>
          <w:ilvl w:val="0"/>
          <w:numId w:val="681"/>
        </w:numPr>
        <w:spacing w:after="0"/>
        <w:rPr>
          <w:sz w:val="24"/>
          <w:szCs w:val="24"/>
        </w:rPr>
      </w:pPr>
      <w:r>
        <w:rPr>
          <w:rFonts w:ascii="Cambria" w:eastAsia="Cambria" w:hAnsi="Cambria" w:cs="Cambria"/>
          <w:sz w:val="24"/>
          <w:szCs w:val="24"/>
        </w:rPr>
        <w:t>ovlád</w:t>
      </w:r>
      <w:r w:rsidR="00143B82">
        <w:rPr>
          <w:rFonts w:ascii="Cambria" w:eastAsia="Cambria" w:hAnsi="Cambria" w:cs="Cambria"/>
          <w:sz w:val="24"/>
          <w:szCs w:val="24"/>
        </w:rPr>
        <w:t>ne</w:t>
      </w:r>
      <w:r>
        <w:rPr>
          <w:rFonts w:ascii="Cambria" w:eastAsia="Cambria" w:hAnsi="Cambria" w:cs="Cambria"/>
          <w:sz w:val="24"/>
          <w:szCs w:val="24"/>
        </w:rPr>
        <w:t xml:space="preserve"> tvoření kvintakordů dur, moll a jejich obraty</w:t>
      </w:r>
    </w:p>
    <w:p w14:paraId="377ACDA8" w14:textId="77777777" w:rsidR="00143B82" w:rsidRDefault="00617BBC">
      <w:pPr>
        <w:numPr>
          <w:ilvl w:val="0"/>
          <w:numId w:val="681"/>
        </w:numPr>
        <w:spacing w:after="0"/>
        <w:rPr>
          <w:sz w:val="24"/>
          <w:szCs w:val="24"/>
        </w:rPr>
      </w:pPr>
      <w:r>
        <w:rPr>
          <w:rFonts w:ascii="Cambria" w:eastAsia="Cambria" w:hAnsi="Cambria" w:cs="Cambria"/>
          <w:sz w:val="24"/>
          <w:szCs w:val="24"/>
        </w:rPr>
        <w:t>utvoř</w:t>
      </w:r>
      <w:r w:rsidR="00143B82">
        <w:rPr>
          <w:rFonts w:ascii="Cambria" w:eastAsia="Cambria" w:hAnsi="Cambria" w:cs="Cambria"/>
          <w:sz w:val="24"/>
          <w:szCs w:val="24"/>
        </w:rPr>
        <w:t>í</w:t>
      </w:r>
      <w:r>
        <w:rPr>
          <w:rFonts w:ascii="Cambria" w:eastAsia="Cambria" w:hAnsi="Cambria" w:cs="Cambria"/>
          <w:sz w:val="24"/>
          <w:szCs w:val="24"/>
        </w:rPr>
        <w:t xml:space="preserve"> kvintakord zvětšený, zmenšený, dominantní septakord a jeho obraty a zmenšený septimový akord</w:t>
      </w:r>
    </w:p>
    <w:p w14:paraId="636AF798" w14:textId="7B8777B6" w:rsidR="007E4AF5" w:rsidRPr="00143B82" w:rsidRDefault="00617BBC">
      <w:pPr>
        <w:numPr>
          <w:ilvl w:val="0"/>
          <w:numId w:val="681"/>
        </w:numPr>
        <w:spacing w:after="0"/>
        <w:rPr>
          <w:sz w:val="24"/>
          <w:szCs w:val="24"/>
        </w:rPr>
      </w:pPr>
      <w:r w:rsidRPr="00143B82">
        <w:rPr>
          <w:rFonts w:ascii="Cambria" w:eastAsia="Cambria" w:hAnsi="Cambria" w:cs="Cambria"/>
          <w:sz w:val="24"/>
          <w:szCs w:val="24"/>
        </w:rPr>
        <w:t xml:space="preserve">sluchově </w:t>
      </w:r>
      <w:r w:rsidR="00143B82">
        <w:rPr>
          <w:rFonts w:ascii="Cambria" w:eastAsia="Cambria" w:hAnsi="Cambria" w:cs="Cambria"/>
          <w:sz w:val="24"/>
          <w:szCs w:val="24"/>
        </w:rPr>
        <w:t>z</w:t>
      </w:r>
      <w:r w:rsidRPr="00143B82">
        <w:rPr>
          <w:rFonts w:ascii="Cambria" w:eastAsia="Cambria" w:hAnsi="Cambria" w:cs="Cambria"/>
          <w:sz w:val="24"/>
          <w:szCs w:val="24"/>
        </w:rPr>
        <w:t>analyz</w:t>
      </w:r>
      <w:r w:rsidR="00143B82">
        <w:rPr>
          <w:rFonts w:ascii="Cambria" w:eastAsia="Cambria" w:hAnsi="Cambria" w:cs="Cambria"/>
          <w:sz w:val="24"/>
          <w:szCs w:val="24"/>
        </w:rPr>
        <w:t>uje</w:t>
      </w:r>
      <w:r w:rsidRPr="00143B82">
        <w:rPr>
          <w:rFonts w:ascii="Cambria" w:eastAsia="Cambria" w:hAnsi="Cambria" w:cs="Cambria"/>
          <w:sz w:val="24"/>
          <w:szCs w:val="24"/>
        </w:rPr>
        <w:t xml:space="preserve"> a </w:t>
      </w:r>
      <w:r w:rsidR="00143B82">
        <w:rPr>
          <w:rFonts w:ascii="Cambria" w:eastAsia="Cambria" w:hAnsi="Cambria" w:cs="Cambria"/>
          <w:sz w:val="24"/>
          <w:szCs w:val="24"/>
        </w:rPr>
        <w:t>za</w:t>
      </w:r>
      <w:r w:rsidRPr="00143B82">
        <w:rPr>
          <w:rFonts w:ascii="Cambria" w:eastAsia="Cambria" w:hAnsi="Cambria" w:cs="Cambria"/>
          <w:sz w:val="24"/>
          <w:szCs w:val="24"/>
        </w:rPr>
        <w:t>inton</w:t>
      </w:r>
      <w:r w:rsidR="00143B82">
        <w:rPr>
          <w:rFonts w:ascii="Cambria" w:eastAsia="Cambria" w:hAnsi="Cambria" w:cs="Cambria"/>
          <w:sz w:val="24"/>
          <w:szCs w:val="24"/>
        </w:rPr>
        <w:t>uje</w:t>
      </w:r>
      <w:r w:rsidRPr="00143B82">
        <w:rPr>
          <w:rFonts w:ascii="Cambria" w:eastAsia="Cambria" w:hAnsi="Cambria" w:cs="Cambria"/>
          <w:sz w:val="24"/>
          <w:szCs w:val="24"/>
        </w:rPr>
        <w:t xml:space="preserve"> akordy a jejich obraty</w:t>
      </w:r>
    </w:p>
    <w:p w14:paraId="19A96B45" w14:textId="17086C31" w:rsidR="007E4AF5" w:rsidRDefault="00143B82">
      <w:pPr>
        <w:numPr>
          <w:ilvl w:val="0"/>
          <w:numId w:val="681"/>
        </w:numPr>
        <w:spacing w:after="0" w:line="259" w:lineRule="auto"/>
        <w:rPr>
          <w:sz w:val="24"/>
          <w:szCs w:val="24"/>
        </w:rPr>
      </w:pPr>
      <w:r>
        <w:rPr>
          <w:rFonts w:ascii="Cambria" w:eastAsia="Cambria" w:hAnsi="Cambria" w:cs="Cambria"/>
          <w:sz w:val="24"/>
          <w:szCs w:val="24"/>
        </w:rPr>
        <w:t>z</w:t>
      </w:r>
      <w:r w:rsidR="00617BBC">
        <w:rPr>
          <w:rFonts w:ascii="Cambria" w:eastAsia="Cambria" w:hAnsi="Cambria" w:cs="Cambria"/>
          <w:sz w:val="24"/>
          <w:szCs w:val="24"/>
        </w:rPr>
        <w:t>orientuje se v italském hudebním názvosloví</w:t>
      </w:r>
    </w:p>
    <w:p w14:paraId="138502DF" w14:textId="392B5D02" w:rsidR="007E4AF5" w:rsidRDefault="00143B82">
      <w:pPr>
        <w:numPr>
          <w:ilvl w:val="0"/>
          <w:numId w:val="681"/>
        </w:numPr>
        <w:spacing w:after="0" w:line="259" w:lineRule="auto"/>
        <w:rPr>
          <w:sz w:val="24"/>
          <w:szCs w:val="24"/>
        </w:rPr>
      </w:pPr>
      <w:r>
        <w:rPr>
          <w:rFonts w:ascii="Cambria" w:eastAsia="Cambria" w:hAnsi="Cambria" w:cs="Cambria"/>
          <w:sz w:val="24"/>
          <w:szCs w:val="24"/>
        </w:rPr>
        <w:t>z</w:t>
      </w:r>
      <w:r w:rsidR="00617BBC">
        <w:rPr>
          <w:rFonts w:ascii="Cambria" w:eastAsia="Cambria" w:hAnsi="Cambria" w:cs="Cambria"/>
          <w:sz w:val="24"/>
          <w:szCs w:val="24"/>
        </w:rPr>
        <w:t>orientuje se v dějinách hudby – české a světové baroko, klasicismus, romantismus a hudba 20. století</w:t>
      </w:r>
    </w:p>
    <w:p w14:paraId="70CBDF74" w14:textId="77777777" w:rsidR="007E4AF5" w:rsidRDefault="007E4AF5">
      <w:pPr>
        <w:pBdr>
          <w:top w:val="nil"/>
          <w:left w:val="nil"/>
          <w:bottom w:val="nil"/>
          <w:right w:val="nil"/>
          <w:between w:val="nil"/>
        </w:pBdr>
        <w:shd w:val="clear" w:color="auto" w:fill="FFFFFF"/>
        <w:spacing w:after="0" w:line="240" w:lineRule="auto"/>
        <w:jc w:val="both"/>
        <w:rPr>
          <w:rFonts w:ascii="Cambria" w:eastAsia="Cambria" w:hAnsi="Cambria" w:cs="Cambria"/>
          <w:color w:val="000000"/>
          <w:sz w:val="24"/>
          <w:szCs w:val="24"/>
        </w:rPr>
      </w:pPr>
    </w:p>
    <w:p w14:paraId="5848590E" w14:textId="77777777" w:rsidR="007E4AF5" w:rsidRDefault="00617BBC" w:rsidP="008F598F">
      <w:pPr>
        <w:pBdr>
          <w:top w:val="nil"/>
          <w:left w:val="nil"/>
          <w:bottom w:val="nil"/>
          <w:right w:val="nil"/>
          <w:between w:val="nil"/>
        </w:pBdr>
        <w:spacing w:after="240"/>
        <w:rPr>
          <w:rFonts w:ascii="Cambria" w:eastAsia="Cambria" w:hAnsi="Cambria" w:cs="Cambria"/>
          <w:color w:val="000000"/>
          <w:sz w:val="24"/>
          <w:szCs w:val="24"/>
        </w:rPr>
      </w:pPr>
      <w:r>
        <w:rPr>
          <w:rFonts w:ascii="Cambria" w:eastAsia="Cambria" w:hAnsi="Cambria" w:cs="Cambria"/>
          <w:b/>
          <w:color w:val="000000"/>
          <w:sz w:val="24"/>
          <w:szCs w:val="24"/>
        </w:rPr>
        <w:t>Vzdělávací obsah:</w:t>
      </w:r>
    </w:p>
    <w:p w14:paraId="6A8D47EC" w14:textId="77777777" w:rsidR="007E4AF5" w:rsidRDefault="00617BBC" w:rsidP="00233AB0">
      <w:pPr>
        <w:pBdr>
          <w:top w:val="nil"/>
          <w:left w:val="nil"/>
          <w:bottom w:val="nil"/>
          <w:right w:val="nil"/>
          <w:between w:val="nil"/>
        </w:pBdr>
        <w:spacing w:before="240" w:after="240"/>
        <w:rPr>
          <w:rFonts w:ascii="Cambria" w:eastAsia="Cambria" w:hAnsi="Cambria" w:cs="Cambria"/>
          <w:color w:val="000000"/>
          <w:sz w:val="24"/>
          <w:szCs w:val="24"/>
        </w:rPr>
      </w:pPr>
      <w:r>
        <w:rPr>
          <w:rFonts w:ascii="Cambria" w:eastAsia="Cambria" w:hAnsi="Cambria" w:cs="Cambria"/>
          <w:b/>
          <w:color w:val="000000"/>
          <w:sz w:val="24"/>
          <w:szCs w:val="24"/>
        </w:rPr>
        <w:t>Předmět přípravná hudební výchova pro 1.</w:t>
      </w:r>
      <w:r>
        <w:rPr>
          <w:rFonts w:ascii="Cambria" w:eastAsia="Cambria" w:hAnsi="Cambria" w:cs="Cambria"/>
          <w:color w:val="000000"/>
          <w:sz w:val="24"/>
          <w:szCs w:val="24"/>
        </w:rPr>
        <w:t xml:space="preserve">  </w:t>
      </w:r>
      <w:r>
        <w:rPr>
          <w:rFonts w:ascii="Cambria" w:eastAsia="Cambria" w:hAnsi="Cambria" w:cs="Cambria"/>
          <w:b/>
          <w:color w:val="000000"/>
          <w:sz w:val="24"/>
          <w:szCs w:val="24"/>
        </w:rPr>
        <w:t>a 2. ročník PS</w:t>
      </w:r>
    </w:p>
    <w:p w14:paraId="490D20C5" w14:textId="77777777" w:rsidR="007E4AF5" w:rsidRDefault="00617BBC" w:rsidP="00233AB0">
      <w:pPr>
        <w:pBdr>
          <w:top w:val="nil"/>
          <w:left w:val="nil"/>
          <w:bottom w:val="nil"/>
          <w:right w:val="nil"/>
          <w:between w:val="nil"/>
        </w:pBdr>
        <w:spacing w:before="240" w:after="240"/>
        <w:jc w:val="both"/>
        <w:rPr>
          <w:rFonts w:ascii="Cambria" w:eastAsia="Cambria" w:hAnsi="Cambria" w:cs="Cambria"/>
          <w:color w:val="000000"/>
          <w:sz w:val="24"/>
          <w:szCs w:val="24"/>
        </w:rPr>
      </w:pPr>
      <w:r>
        <w:rPr>
          <w:rFonts w:ascii="Cambria" w:eastAsia="Cambria" w:hAnsi="Cambria" w:cs="Cambria"/>
          <w:color w:val="000000"/>
          <w:sz w:val="24"/>
          <w:szCs w:val="24"/>
        </w:rPr>
        <w:t>Cílem Přípravné hudební výchovy je zjištění předpokladů ke studiu uměleckých předmětů vyučovaných na škole pro žáky ve věku 5 let (1. PS) a 6 let (2. PS). Během výuky se ověřuje rozsah nadání jak v oblasti sluchových, tak i rytmických schopností žáka a následně i fyziologických předpokladů pro zvolený obor či nástroj. Zahrnuje také poznání a analýzu zájmu dítěte o hudbu a zvolený obor včetně konzultací se zákonnými zástupci o následných možnostech studia na škole.</w:t>
      </w:r>
    </w:p>
    <w:p w14:paraId="17AEFEF5" w14:textId="77777777" w:rsidR="007E4AF5" w:rsidRDefault="00617BBC">
      <w:pPr>
        <w:pBdr>
          <w:top w:val="nil"/>
          <w:left w:val="nil"/>
          <w:bottom w:val="nil"/>
          <w:right w:val="nil"/>
          <w:between w:val="nil"/>
        </w:pBdr>
        <w:spacing w:before="240" w:after="240" w:line="240" w:lineRule="auto"/>
        <w:rPr>
          <w:rFonts w:ascii="Cambria" w:eastAsia="Cambria" w:hAnsi="Cambria" w:cs="Cambria"/>
          <w:color w:val="000000"/>
          <w:sz w:val="24"/>
          <w:szCs w:val="24"/>
        </w:rPr>
      </w:pPr>
      <w:r>
        <w:rPr>
          <w:rFonts w:ascii="Cambria" w:eastAsia="Cambria" w:hAnsi="Cambria" w:cs="Cambria"/>
          <w:b/>
          <w:color w:val="000000"/>
          <w:sz w:val="24"/>
          <w:szCs w:val="24"/>
        </w:rPr>
        <w:t>Žák:</w:t>
      </w:r>
    </w:p>
    <w:p w14:paraId="2F77CB3B" w14:textId="4A0D2331" w:rsidR="007E4AF5" w:rsidRDefault="00617BBC" w:rsidP="00233AB0">
      <w:pPr>
        <w:pBdr>
          <w:top w:val="nil"/>
          <w:left w:val="nil"/>
          <w:bottom w:val="nil"/>
          <w:right w:val="nil"/>
          <w:between w:val="nil"/>
        </w:pBdr>
        <w:spacing w:after="0"/>
        <w:ind w:hanging="360"/>
        <w:rPr>
          <w:rFonts w:ascii="Cambria" w:eastAsia="Cambria" w:hAnsi="Cambria" w:cs="Cambria"/>
          <w:color w:val="000000"/>
          <w:sz w:val="24"/>
          <w:szCs w:val="24"/>
        </w:rPr>
      </w:pPr>
      <w:r>
        <w:rPr>
          <w:rFonts w:ascii="Cambria" w:eastAsia="Cambria" w:hAnsi="Cambria" w:cs="Cambria"/>
          <w:color w:val="000000"/>
          <w:sz w:val="24"/>
          <w:szCs w:val="24"/>
        </w:rPr>
        <w:t xml:space="preserve">-        </w:t>
      </w:r>
      <w:r w:rsidR="00665C98">
        <w:rPr>
          <w:rFonts w:ascii="Cambria" w:eastAsia="Cambria" w:hAnsi="Cambria" w:cs="Cambria"/>
          <w:color w:val="000000"/>
          <w:sz w:val="24"/>
          <w:szCs w:val="24"/>
        </w:rPr>
        <w:t>za</w:t>
      </w:r>
      <w:r>
        <w:rPr>
          <w:rFonts w:ascii="Cambria" w:eastAsia="Cambria" w:hAnsi="Cambria" w:cs="Cambria"/>
          <w:color w:val="000000"/>
          <w:sz w:val="24"/>
          <w:szCs w:val="24"/>
        </w:rPr>
        <w:t>zpívá jednoduché písně</w:t>
      </w:r>
    </w:p>
    <w:p w14:paraId="21BC6230" w14:textId="79799123" w:rsidR="007E4AF5" w:rsidRDefault="00617BBC" w:rsidP="00233AB0">
      <w:pPr>
        <w:pBdr>
          <w:top w:val="nil"/>
          <w:left w:val="nil"/>
          <w:bottom w:val="nil"/>
          <w:right w:val="nil"/>
          <w:between w:val="nil"/>
        </w:pBdr>
        <w:spacing w:after="0"/>
        <w:ind w:hanging="360"/>
        <w:rPr>
          <w:rFonts w:ascii="Cambria" w:eastAsia="Cambria" w:hAnsi="Cambria" w:cs="Cambria"/>
          <w:color w:val="000000"/>
          <w:sz w:val="24"/>
          <w:szCs w:val="24"/>
        </w:rPr>
      </w:pPr>
      <w:r>
        <w:rPr>
          <w:rFonts w:ascii="Cambria" w:eastAsia="Cambria" w:hAnsi="Cambria" w:cs="Cambria"/>
          <w:color w:val="000000"/>
          <w:sz w:val="24"/>
          <w:szCs w:val="24"/>
        </w:rPr>
        <w:t>-        pozn</w:t>
      </w:r>
      <w:r w:rsidR="00665C98">
        <w:rPr>
          <w:rFonts w:ascii="Cambria" w:eastAsia="Cambria" w:hAnsi="Cambria" w:cs="Cambria"/>
          <w:color w:val="000000"/>
          <w:sz w:val="24"/>
          <w:szCs w:val="24"/>
        </w:rPr>
        <w:t>á</w:t>
      </w:r>
      <w:r>
        <w:rPr>
          <w:rFonts w:ascii="Cambria" w:eastAsia="Cambria" w:hAnsi="Cambria" w:cs="Cambria"/>
          <w:color w:val="000000"/>
          <w:sz w:val="24"/>
          <w:szCs w:val="24"/>
        </w:rPr>
        <w:t xml:space="preserve"> melodii stoupající a klesající</w:t>
      </w:r>
    </w:p>
    <w:p w14:paraId="530F976A" w14:textId="2890D689" w:rsidR="007E4AF5" w:rsidRDefault="00617BBC" w:rsidP="00233AB0">
      <w:pPr>
        <w:pBdr>
          <w:top w:val="nil"/>
          <w:left w:val="nil"/>
          <w:bottom w:val="nil"/>
          <w:right w:val="nil"/>
          <w:between w:val="nil"/>
        </w:pBdr>
        <w:spacing w:after="0"/>
        <w:ind w:hanging="360"/>
        <w:rPr>
          <w:rFonts w:ascii="Cambria" w:eastAsia="Cambria" w:hAnsi="Cambria" w:cs="Cambria"/>
          <w:color w:val="000000"/>
          <w:sz w:val="24"/>
          <w:szCs w:val="24"/>
        </w:rPr>
      </w:pPr>
      <w:r>
        <w:rPr>
          <w:rFonts w:ascii="Cambria" w:eastAsia="Cambria" w:hAnsi="Cambria" w:cs="Cambria"/>
          <w:color w:val="000000"/>
          <w:sz w:val="24"/>
          <w:szCs w:val="24"/>
        </w:rPr>
        <w:t>-        vyj</w:t>
      </w:r>
      <w:r w:rsidR="00665C98">
        <w:rPr>
          <w:rFonts w:ascii="Cambria" w:eastAsia="Cambria" w:hAnsi="Cambria" w:cs="Cambria"/>
          <w:color w:val="000000"/>
          <w:sz w:val="24"/>
          <w:szCs w:val="24"/>
        </w:rPr>
        <w:t>ádří pomocí pohybu</w:t>
      </w:r>
      <w:r>
        <w:rPr>
          <w:rFonts w:ascii="Cambria" w:eastAsia="Cambria" w:hAnsi="Cambria" w:cs="Cambria"/>
          <w:color w:val="000000"/>
          <w:sz w:val="24"/>
          <w:szCs w:val="24"/>
        </w:rPr>
        <w:t xml:space="preserve"> zvuky v hudbě</w:t>
      </w:r>
    </w:p>
    <w:p w14:paraId="18309E65" w14:textId="76571A2E" w:rsidR="007E4AF5" w:rsidRDefault="00617BBC" w:rsidP="00233AB0">
      <w:pPr>
        <w:pBdr>
          <w:top w:val="nil"/>
          <w:left w:val="nil"/>
          <w:bottom w:val="nil"/>
          <w:right w:val="nil"/>
          <w:between w:val="nil"/>
        </w:pBdr>
        <w:spacing w:after="0"/>
        <w:ind w:hanging="360"/>
        <w:rPr>
          <w:rFonts w:ascii="Cambria" w:eastAsia="Cambria" w:hAnsi="Cambria" w:cs="Cambria"/>
          <w:color w:val="000000"/>
          <w:sz w:val="24"/>
          <w:szCs w:val="24"/>
        </w:rPr>
      </w:pPr>
      <w:r>
        <w:rPr>
          <w:rFonts w:ascii="Cambria" w:eastAsia="Cambria" w:hAnsi="Cambria" w:cs="Cambria"/>
          <w:color w:val="000000"/>
          <w:sz w:val="24"/>
          <w:szCs w:val="24"/>
        </w:rPr>
        <w:t xml:space="preserve">-        </w:t>
      </w:r>
      <w:r w:rsidR="00665C98">
        <w:rPr>
          <w:rFonts w:ascii="Cambria" w:eastAsia="Cambria" w:hAnsi="Cambria" w:cs="Cambria"/>
          <w:color w:val="000000"/>
          <w:sz w:val="24"/>
          <w:szCs w:val="24"/>
        </w:rPr>
        <w:t>rozezná</w:t>
      </w:r>
      <w:r>
        <w:rPr>
          <w:rFonts w:ascii="Cambria" w:eastAsia="Cambria" w:hAnsi="Cambria" w:cs="Cambria"/>
          <w:color w:val="000000"/>
          <w:sz w:val="24"/>
          <w:szCs w:val="24"/>
        </w:rPr>
        <w:t xml:space="preserve"> základní hodnoty not a pomlk</w:t>
      </w:r>
    </w:p>
    <w:p w14:paraId="1C3936DA" w14:textId="79E0AA62" w:rsidR="007E4AF5" w:rsidRDefault="00617BBC" w:rsidP="00233AB0">
      <w:pPr>
        <w:pBdr>
          <w:top w:val="nil"/>
          <w:left w:val="nil"/>
          <w:bottom w:val="nil"/>
          <w:right w:val="nil"/>
          <w:between w:val="nil"/>
        </w:pBdr>
        <w:spacing w:after="0"/>
        <w:ind w:hanging="360"/>
        <w:rPr>
          <w:rFonts w:ascii="Cambria" w:eastAsia="Cambria" w:hAnsi="Cambria" w:cs="Cambria"/>
          <w:color w:val="000000"/>
          <w:sz w:val="24"/>
          <w:szCs w:val="24"/>
        </w:rPr>
      </w:pPr>
      <w:r>
        <w:rPr>
          <w:rFonts w:ascii="Cambria" w:eastAsia="Cambria" w:hAnsi="Cambria" w:cs="Cambria"/>
          <w:color w:val="000000"/>
          <w:sz w:val="24"/>
          <w:szCs w:val="24"/>
        </w:rPr>
        <w:t xml:space="preserve">-        </w:t>
      </w:r>
      <w:r w:rsidR="00665C98">
        <w:rPr>
          <w:rFonts w:ascii="Cambria" w:eastAsia="Cambria" w:hAnsi="Cambria" w:cs="Cambria"/>
          <w:color w:val="000000"/>
          <w:sz w:val="24"/>
          <w:szCs w:val="24"/>
        </w:rPr>
        <w:t>ovládne</w:t>
      </w:r>
      <w:r>
        <w:rPr>
          <w:rFonts w:ascii="Cambria" w:eastAsia="Cambria" w:hAnsi="Cambria" w:cs="Cambria"/>
          <w:color w:val="000000"/>
          <w:sz w:val="24"/>
          <w:szCs w:val="24"/>
        </w:rPr>
        <w:t xml:space="preserve"> hudební abecedu</w:t>
      </w:r>
    </w:p>
    <w:p w14:paraId="59F9F879" w14:textId="5AEE383D" w:rsidR="007E4AF5" w:rsidRDefault="00617BBC" w:rsidP="001A1D3A">
      <w:pPr>
        <w:pBdr>
          <w:top w:val="nil"/>
          <w:left w:val="nil"/>
          <w:bottom w:val="nil"/>
          <w:right w:val="nil"/>
          <w:between w:val="nil"/>
        </w:pBdr>
        <w:spacing w:after="0"/>
        <w:ind w:left="142" w:hanging="502"/>
        <w:rPr>
          <w:rFonts w:ascii="Cambria" w:eastAsia="Cambria" w:hAnsi="Cambria" w:cs="Cambria"/>
          <w:color w:val="000000"/>
          <w:sz w:val="24"/>
          <w:szCs w:val="24"/>
        </w:rPr>
      </w:pPr>
      <w:r>
        <w:rPr>
          <w:rFonts w:ascii="Cambria" w:eastAsia="Cambria" w:hAnsi="Cambria" w:cs="Cambria"/>
          <w:color w:val="000000"/>
          <w:sz w:val="24"/>
          <w:szCs w:val="24"/>
        </w:rPr>
        <w:t xml:space="preserve">-        </w:t>
      </w:r>
      <w:r w:rsidR="00665C98">
        <w:rPr>
          <w:rFonts w:ascii="Cambria" w:eastAsia="Cambria" w:hAnsi="Cambria" w:cs="Cambria"/>
          <w:color w:val="000000"/>
          <w:sz w:val="24"/>
          <w:szCs w:val="24"/>
        </w:rPr>
        <w:t>roz</w:t>
      </w:r>
      <w:r>
        <w:rPr>
          <w:rFonts w:ascii="Cambria" w:eastAsia="Cambria" w:hAnsi="Cambria" w:cs="Cambria"/>
          <w:color w:val="000000"/>
          <w:sz w:val="24"/>
          <w:szCs w:val="24"/>
        </w:rPr>
        <w:t>pozná vybrané hudební nástroje a jejich možnosti, specifika hry (</w:t>
      </w:r>
      <w:r w:rsidR="00373550">
        <w:rPr>
          <w:rFonts w:ascii="Cambria" w:eastAsia="Cambria" w:hAnsi="Cambria" w:cs="Cambria"/>
          <w:color w:val="000000"/>
          <w:sz w:val="24"/>
          <w:szCs w:val="24"/>
        </w:rPr>
        <w:t>dechové, klávesové aj.)</w:t>
      </w:r>
    </w:p>
    <w:p w14:paraId="65BE2B66" w14:textId="4707B897" w:rsidR="007E4AF5" w:rsidRDefault="00617BBC" w:rsidP="00233AB0">
      <w:pPr>
        <w:pBdr>
          <w:top w:val="nil"/>
          <w:left w:val="nil"/>
          <w:bottom w:val="nil"/>
          <w:right w:val="nil"/>
          <w:between w:val="nil"/>
        </w:pBdr>
        <w:spacing w:after="0"/>
        <w:ind w:hanging="360"/>
        <w:rPr>
          <w:rFonts w:ascii="Cambria" w:eastAsia="Cambria" w:hAnsi="Cambria" w:cs="Cambria"/>
          <w:color w:val="000000"/>
          <w:sz w:val="24"/>
          <w:szCs w:val="24"/>
        </w:rPr>
      </w:pPr>
      <w:r>
        <w:rPr>
          <w:rFonts w:ascii="Cambria" w:eastAsia="Cambria" w:hAnsi="Cambria" w:cs="Cambria"/>
          <w:color w:val="000000"/>
          <w:sz w:val="24"/>
          <w:szCs w:val="24"/>
        </w:rPr>
        <w:t>-       </w:t>
      </w:r>
      <w:proofErr w:type="spellStart"/>
      <w:r w:rsidR="00665C98">
        <w:rPr>
          <w:rFonts w:ascii="Cambria" w:eastAsia="Cambria" w:hAnsi="Cambria" w:cs="Cambria"/>
          <w:color w:val="000000"/>
          <w:sz w:val="24"/>
          <w:szCs w:val="24"/>
        </w:rPr>
        <w:t>za</w:t>
      </w:r>
      <w:r>
        <w:rPr>
          <w:rFonts w:ascii="Cambria" w:eastAsia="Cambria" w:hAnsi="Cambria" w:cs="Cambria"/>
          <w:color w:val="000000"/>
          <w:sz w:val="24"/>
          <w:szCs w:val="24"/>
        </w:rPr>
        <w:t>rytmizuje</w:t>
      </w:r>
      <w:proofErr w:type="spellEnd"/>
      <w:r>
        <w:rPr>
          <w:rFonts w:ascii="Cambria" w:eastAsia="Cambria" w:hAnsi="Cambria" w:cs="Cambria"/>
          <w:color w:val="000000"/>
          <w:sz w:val="24"/>
          <w:szCs w:val="24"/>
        </w:rPr>
        <w:t xml:space="preserve"> říkadla</w:t>
      </w:r>
    </w:p>
    <w:p w14:paraId="3C23AD54" w14:textId="7F241187" w:rsidR="00C76ECE" w:rsidRDefault="00617BBC" w:rsidP="008F598F">
      <w:pPr>
        <w:pBdr>
          <w:top w:val="nil"/>
          <w:left w:val="nil"/>
          <w:bottom w:val="nil"/>
          <w:right w:val="nil"/>
          <w:between w:val="nil"/>
        </w:pBdr>
        <w:spacing w:after="0"/>
        <w:ind w:hanging="360"/>
        <w:rPr>
          <w:rFonts w:ascii="Cambria" w:eastAsia="Cambria" w:hAnsi="Cambria" w:cs="Cambria"/>
          <w:color w:val="000000"/>
          <w:sz w:val="24"/>
          <w:szCs w:val="24"/>
        </w:rPr>
      </w:pPr>
      <w:r>
        <w:rPr>
          <w:rFonts w:ascii="Cambria" w:eastAsia="Cambria" w:hAnsi="Cambria" w:cs="Cambria"/>
          <w:color w:val="000000"/>
          <w:sz w:val="24"/>
          <w:szCs w:val="24"/>
        </w:rPr>
        <w:t xml:space="preserve">-       </w:t>
      </w:r>
      <w:r w:rsidR="00665C98">
        <w:rPr>
          <w:rFonts w:ascii="Cambria" w:eastAsia="Cambria" w:hAnsi="Cambria" w:cs="Cambria"/>
          <w:color w:val="000000"/>
          <w:sz w:val="24"/>
          <w:szCs w:val="24"/>
        </w:rPr>
        <w:t>za</w:t>
      </w:r>
      <w:r>
        <w:rPr>
          <w:rFonts w:ascii="Cambria" w:eastAsia="Cambria" w:hAnsi="Cambria" w:cs="Cambria"/>
          <w:color w:val="000000"/>
          <w:sz w:val="24"/>
          <w:szCs w:val="24"/>
        </w:rPr>
        <w:t xml:space="preserve">hraje na nástroje </w:t>
      </w:r>
      <w:proofErr w:type="spellStart"/>
      <w:r>
        <w:rPr>
          <w:rFonts w:ascii="Cambria" w:eastAsia="Cambria" w:hAnsi="Cambria" w:cs="Cambria"/>
          <w:color w:val="000000"/>
          <w:sz w:val="24"/>
          <w:szCs w:val="24"/>
        </w:rPr>
        <w:t>Orffova</w:t>
      </w:r>
      <w:proofErr w:type="spellEnd"/>
      <w:r>
        <w:rPr>
          <w:rFonts w:ascii="Cambria" w:eastAsia="Cambria" w:hAnsi="Cambria" w:cs="Cambria"/>
          <w:color w:val="000000"/>
          <w:sz w:val="24"/>
          <w:szCs w:val="24"/>
        </w:rPr>
        <w:t xml:space="preserve"> instrumentáře</w:t>
      </w:r>
    </w:p>
    <w:p w14:paraId="4265AE75" w14:textId="77777777" w:rsidR="007E4AF5" w:rsidRDefault="00617BBC" w:rsidP="00233AB0">
      <w:pPr>
        <w:pBdr>
          <w:top w:val="nil"/>
          <w:left w:val="nil"/>
          <w:bottom w:val="nil"/>
          <w:right w:val="nil"/>
          <w:between w:val="nil"/>
        </w:pBdr>
        <w:spacing w:before="240" w:after="240"/>
        <w:rPr>
          <w:rFonts w:ascii="Cambria" w:eastAsia="Cambria" w:hAnsi="Cambria" w:cs="Cambria"/>
          <w:color w:val="000000"/>
          <w:sz w:val="24"/>
          <w:szCs w:val="24"/>
        </w:rPr>
      </w:pPr>
      <w:r>
        <w:rPr>
          <w:rFonts w:ascii="Cambria" w:eastAsia="Cambria" w:hAnsi="Cambria" w:cs="Cambria"/>
          <w:b/>
          <w:color w:val="000000"/>
          <w:sz w:val="24"/>
          <w:szCs w:val="24"/>
        </w:rPr>
        <w:t>Vzdělávací obsah:</w:t>
      </w:r>
    </w:p>
    <w:p w14:paraId="51E28D8D" w14:textId="77777777" w:rsidR="007E4AF5" w:rsidRDefault="00617BBC" w:rsidP="00233AB0">
      <w:pPr>
        <w:pBdr>
          <w:top w:val="nil"/>
          <w:left w:val="nil"/>
          <w:bottom w:val="nil"/>
          <w:right w:val="nil"/>
          <w:between w:val="nil"/>
        </w:pBdr>
        <w:spacing w:before="240" w:after="240"/>
        <w:rPr>
          <w:rFonts w:ascii="Cambria" w:eastAsia="Cambria" w:hAnsi="Cambria" w:cs="Cambria"/>
          <w:color w:val="000000"/>
          <w:sz w:val="24"/>
          <w:szCs w:val="24"/>
        </w:rPr>
      </w:pPr>
      <w:r>
        <w:rPr>
          <w:rFonts w:ascii="Cambria" w:eastAsia="Cambria" w:hAnsi="Cambria" w:cs="Cambria"/>
          <w:b/>
          <w:color w:val="000000"/>
          <w:sz w:val="24"/>
          <w:szCs w:val="24"/>
        </w:rPr>
        <w:t>Předmět Hudební dílnička pro 1. a 2. ročník PS</w:t>
      </w:r>
    </w:p>
    <w:p w14:paraId="7B5D4C43" w14:textId="77777777" w:rsidR="007E4AF5" w:rsidRDefault="00617BBC" w:rsidP="00233AB0">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Cílem Hudební dílničky je v návaznosti na Přípravnou hudební výchovu (PS1, PS2) prakticky rozvíjet témata výuky tohoto předmětu. Žáci se věnují zpěvu, hudebně </w:t>
      </w:r>
      <w:r>
        <w:rPr>
          <w:rFonts w:ascii="Cambria" w:eastAsia="Cambria" w:hAnsi="Cambria" w:cs="Cambria"/>
          <w:color w:val="000000"/>
          <w:sz w:val="24"/>
          <w:szCs w:val="24"/>
        </w:rPr>
        <w:lastRenderedPageBreak/>
        <w:t xml:space="preserve">rytmicko-melodickým hrám, hře na </w:t>
      </w:r>
      <w:proofErr w:type="spellStart"/>
      <w:r>
        <w:rPr>
          <w:rFonts w:ascii="Cambria" w:eastAsia="Cambria" w:hAnsi="Cambria" w:cs="Cambria"/>
          <w:color w:val="000000"/>
          <w:sz w:val="24"/>
          <w:szCs w:val="24"/>
        </w:rPr>
        <w:t>Orffovy</w:t>
      </w:r>
      <w:proofErr w:type="spellEnd"/>
      <w:r>
        <w:rPr>
          <w:rFonts w:ascii="Cambria" w:eastAsia="Cambria" w:hAnsi="Cambria" w:cs="Cambria"/>
          <w:color w:val="000000"/>
          <w:sz w:val="24"/>
          <w:szCs w:val="24"/>
        </w:rPr>
        <w:t xml:space="preserve"> nástroje, hře na tělo, rozvíjí hudební představivost. Cílem je, aby si žák v pololetí nebo na konci školního roku zvolil pro něj vhodné studijní zaměření – hra na nástroj nebo zpěv.</w:t>
      </w:r>
    </w:p>
    <w:p w14:paraId="56BDB29D" w14:textId="77777777" w:rsidR="00C76ECE" w:rsidRDefault="00C76ECE" w:rsidP="00233AB0">
      <w:pPr>
        <w:pBdr>
          <w:top w:val="nil"/>
          <w:left w:val="nil"/>
          <w:bottom w:val="nil"/>
          <w:right w:val="nil"/>
          <w:between w:val="nil"/>
        </w:pBdr>
        <w:shd w:val="clear" w:color="auto" w:fill="FFFFFF"/>
        <w:spacing w:after="0"/>
        <w:jc w:val="both"/>
        <w:rPr>
          <w:rFonts w:ascii="Cambria" w:eastAsia="Cambria" w:hAnsi="Cambria" w:cs="Cambria"/>
          <w:color w:val="000000"/>
          <w:sz w:val="24"/>
          <w:szCs w:val="24"/>
        </w:rPr>
      </w:pPr>
    </w:p>
    <w:p w14:paraId="454391B6" w14:textId="77777777" w:rsidR="007E4AF5" w:rsidRDefault="00617BBC" w:rsidP="00233AB0">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b/>
          <w:color w:val="000000"/>
          <w:sz w:val="24"/>
          <w:szCs w:val="24"/>
        </w:rPr>
        <w:t>Žák:</w:t>
      </w:r>
    </w:p>
    <w:p w14:paraId="4C39D832" w14:textId="77777777" w:rsidR="007E4AF5" w:rsidRDefault="00617BBC" w:rsidP="00233AB0">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udrží metrum hrou na tělo (tleskání, dupání apod.) při zpěvu, nebo poslechu hudby</w:t>
      </w:r>
    </w:p>
    <w:p w14:paraId="6227D146" w14:textId="77777777" w:rsidR="007E4AF5" w:rsidRDefault="00617BBC" w:rsidP="00233AB0">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zazpívá jednoduchou píseň a doprovodí ji pohybem (hra na tělo, dramatizace obsahu písně, taneční ztvárnění)</w:t>
      </w:r>
    </w:p>
    <w:p w14:paraId="2C9465D7" w14:textId="77777777" w:rsidR="007E4AF5" w:rsidRDefault="00617BBC" w:rsidP="00233AB0">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zopakuje jednoduchý rytmický úryvek a vytvoří vlastní</w:t>
      </w:r>
    </w:p>
    <w:p w14:paraId="5413A2CD" w14:textId="77777777" w:rsidR="007E4AF5" w:rsidRDefault="00617BBC" w:rsidP="00233AB0">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přečte rytmus pomocí rytmických slabik</w:t>
      </w:r>
    </w:p>
    <w:p w14:paraId="10596712" w14:textId="241E4D84" w:rsidR="007E4AF5" w:rsidRDefault="00617BBC" w:rsidP="00233AB0">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xml:space="preserve">-   </w:t>
      </w:r>
      <w:r w:rsidR="00633A37">
        <w:rPr>
          <w:rFonts w:ascii="Cambria" w:eastAsia="Cambria" w:hAnsi="Cambria" w:cs="Cambria"/>
          <w:color w:val="000000"/>
          <w:sz w:val="24"/>
          <w:szCs w:val="24"/>
        </w:rPr>
        <w:t>za</w:t>
      </w:r>
      <w:r>
        <w:rPr>
          <w:rFonts w:ascii="Cambria" w:eastAsia="Cambria" w:hAnsi="Cambria" w:cs="Cambria"/>
          <w:color w:val="000000"/>
          <w:sz w:val="24"/>
          <w:szCs w:val="24"/>
        </w:rPr>
        <w:t>reaguje na změny tempa podle hudebního doprovodu (pohyb, výtvarné vyjádření)</w:t>
      </w:r>
    </w:p>
    <w:p w14:paraId="50D3D3C9" w14:textId="77777777" w:rsidR="007E4AF5" w:rsidRDefault="00617BBC" w:rsidP="00233AB0">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pozná charakter písně a různými způsoby (zpěv, výtvarné vyjádření, tanec, dramatizace) jej vyjádří (smutné, veselé, živé, dramatické, aj.)</w:t>
      </w:r>
    </w:p>
    <w:p w14:paraId="6970B356" w14:textId="77777777" w:rsidR="007E4AF5" w:rsidRDefault="00617BBC" w:rsidP="00233AB0">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rozezná různé zvukové rozdíly (stejné – jiné, vysoké – nízké tóny apod.)</w:t>
      </w:r>
    </w:p>
    <w:p w14:paraId="239CEAF9" w14:textId="60A8C778" w:rsidR="007E4AF5" w:rsidRDefault="00617BBC" w:rsidP="00233AB0">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xml:space="preserve">-   </w:t>
      </w:r>
      <w:r w:rsidR="00D4636C">
        <w:rPr>
          <w:rFonts w:ascii="Cambria" w:eastAsia="Cambria" w:hAnsi="Cambria" w:cs="Cambria"/>
          <w:color w:val="000000"/>
          <w:sz w:val="24"/>
          <w:szCs w:val="24"/>
        </w:rPr>
        <w:t>za</w:t>
      </w:r>
      <w:r>
        <w:rPr>
          <w:rFonts w:ascii="Cambria" w:eastAsia="Cambria" w:hAnsi="Cambria" w:cs="Cambria"/>
          <w:color w:val="000000"/>
          <w:sz w:val="24"/>
          <w:szCs w:val="24"/>
        </w:rPr>
        <w:t>zpívá v brumendu i na vokály a podle pokynů učitele správný tón zaintonuje</w:t>
      </w:r>
    </w:p>
    <w:p w14:paraId="35BF54B9" w14:textId="77777777" w:rsidR="008859C9" w:rsidRDefault="00617BBC" w:rsidP="008859C9">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při poslechu hudby vyjádří výtvarnou aktivitou své pocity</w:t>
      </w:r>
    </w:p>
    <w:p w14:paraId="4E19AF9E" w14:textId="3042735B" w:rsidR="007E4AF5" w:rsidRDefault="008859C9" w:rsidP="008859C9">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xml:space="preserve">-  </w:t>
      </w:r>
      <w:r w:rsidR="00617BBC">
        <w:rPr>
          <w:rFonts w:ascii="Cambria" w:eastAsia="Cambria" w:hAnsi="Cambria" w:cs="Cambria"/>
          <w:color w:val="000000"/>
          <w:sz w:val="24"/>
          <w:szCs w:val="24"/>
        </w:rPr>
        <w:t xml:space="preserve"> pozná vybrané hudební nástroje a jejich možnosti, specifika hry (dechové, klávesové aj.)</w:t>
      </w:r>
    </w:p>
    <w:p w14:paraId="24D7E78E" w14:textId="77777777" w:rsidR="00116BCA" w:rsidRDefault="00617BBC" w:rsidP="00116BCA">
      <w:pPr>
        <w:pBdr>
          <w:top w:val="nil"/>
          <w:left w:val="nil"/>
          <w:bottom w:val="nil"/>
          <w:right w:val="nil"/>
          <w:between w:val="nil"/>
        </w:pBdr>
        <w:spacing w:after="0"/>
        <w:rPr>
          <w:rFonts w:ascii="Cambria" w:eastAsia="Cambria" w:hAnsi="Cambria" w:cs="Cambria"/>
          <w:color w:val="000000"/>
          <w:sz w:val="24"/>
          <w:szCs w:val="24"/>
        </w:rPr>
      </w:pPr>
      <w:r>
        <w:rPr>
          <w:rFonts w:ascii="Cambria" w:eastAsia="Cambria" w:hAnsi="Cambria" w:cs="Cambria"/>
          <w:color w:val="000000"/>
          <w:sz w:val="24"/>
          <w:szCs w:val="24"/>
        </w:rPr>
        <w:t xml:space="preserve">-   </w:t>
      </w:r>
      <w:r w:rsidR="008859C9">
        <w:rPr>
          <w:rFonts w:ascii="Cambria" w:eastAsia="Cambria" w:hAnsi="Cambria" w:cs="Cambria"/>
          <w:color w:val="000000"/>
          <w:sz w:val="24"/>
          <w:szCs w:val="24"/>
        </w:rPr>
        <w:t>za</w:t>
      </w:r>
      <w:r>
        <w:rPr>
          <w:rFonts w:ascii="Cambria" w:eastAsia="Cambria" w:hAnsi="Cambria" w:cs="Cambria"/>
          <w:color w:val="000000"/>
          <w:sz w:val="24"/>
          <w:szCs w:val="24"/>
        </w:rPr>
        <w:t xml:space="preserve">hraje na nástroje </w:t>
      </w:r>
      <w:proofErr w:type="spellStart"/>
      <w:r>
        <w:rPr>
          <w:rFonts w:ascii="Cambria" w:eastAsia="Cambria" w:hAnsi="Cambria" w:cs="Cambria"/>
          <w:color w:val="000000"/>
          <w:sz w:val="24"/>
          <w:szCs w:val="24"/>
        </w:rPr>
        <w:t>Orffova</w:t>
      </w:r>
      <w:proofErr w:type="spellEnd"/>
      <w:r>
        <w:rPr>
          <w:rFonts w:ascii="Cambria" w:eastAsia="Cambria" w:hAnsi="Cambria" w:cs="Cambria"/>
          <w:color w:val="000000"/>
          <w:sz w:val="24"/>
          <w:szCs w:val="24"/>
        </w:rPr>
        <w:t xml:space="preserve"> instrumentář</w:t>
      </w:r>
      <w:r w:rsidR="00EE2BD4">
        <w:rPr>
          <w:rFonts w:ascii="Cambria" w:eastAsia="Cambria" w:hAnsi="Cambria" w:cs="Cambria"/>
          <w:color w:val="000000"/>
          <w:sz w:val="24"/>
          <w:szCs w:val="24"/>
        </w:rPr>
        <w:t>e</w:t>
      </w:r>
      <w:bookmarkStart w:id="165" w:name="_Toc231923261"/>
    </w:p>
    <w:p w14:paraId="38078E97" w14:textId="77777777" w:rsidR="00116BCA" w:rsidRDefault="00116BCA" w:rsidP="00116BCA">
      <w:pPr>
        <w:pBdr>
          <w:top w:val="nil"/>
          <w:left w:val="nil"/>
          <w:bottom w:val="nil"/>
          <w:right w:val="nil"/>
          <w:between w:val="nil"/>
        </w:pBdr>
        <w:spacing w:after="0"/>
        <w:rPr>
          <w:rFonts w:ascii="Cambria" w:eastAsia="Cambria" w:hAnsi="Cambria" w:cs="Cambria"/>
          <w:color w:val="000000"/>
          <w:sz w:val="24"/>
          <w:szCs w:val="24"/>
        </w:rPr>
      </w:pPr>
    </w:p>
    <w:p w14:paraId="276DCE76" w14:textId="0205EAA6" w:rsidR="007E4AF5" w:rsidRDefault="00617BBC" w:rsidP="0037451D">
      <w:pPr>
        <w:pStyle w:val="Nadpis2"/>
        <w:spacing w:before="0"/>
      </w:pPr>
      <w:bookmarkStart w:id="166" w:name="_Toc232442587"/>
      <w:r>
        <w:t>VÝTVARNÝ OBOR</w:t>
      </w:r>
      <w:bookmarkEnd w:id="165"/>
      <w:bookmarkEnd w:id="166"/>
    </w:p>
    <w:p w14:paraId="3A965138" w14:textId="77777777" w:rsidR="007E4AF5" w:rsidRDefault="007E4AF5"/>
    <w:p w14:paraId="33B6AEB5"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Výtvarný obor ZUŠ B. Martinů Havířov nabízí všem dětem a mladým lidem základy výtvarného vzdělávání. Výuka směřuje k rozvíjení osobnosti žáka, jeho výtvarného nadání, rozvíjí jeho estetické cítění, smyslové vnímání, rozumové i citové hodnocení okolního světa. Vede ke komunikaci, k toleranci a pochopení názorů druhých. Nadaným žákům poskytuje získávání hlubších znalostí a dovedností a podle požadavků je individuálně připravuje k talentovým zkouškám na střední a vysoké školy s výtvarným zaměřením (umělecké, pedagogické, grafické, technické – architektura). Při této přípravě žáků je zapotřebí vědomá a oboustranná spolupráce, podpora ze strany rodičů a v neposlední řadě soustavná domácí příprava.</w:t>
      </w:r>
    </w:p>
    <w:p w14:paraId="025915AC" w14:textId="0466DFE2" w:rsidR="007E4AF5" w:rsidRDefault="00617BBC">
      <w:pPr>
        <w:spacing w:after="0"/>
        <w:jc w:val="both"/>
        <w:rPr>
          <w:rFonts w:ascii="Cambria" w:eastAsia="Cambria" w:hAnsi="Cambria" w:cs="Cambria"/>
          <w:sz w:val="24"/>
          <w:szCs w:val="24"/>
        </w:rPr>
      </w:pPr>
      <w:r>
        <w:rPr>
          <w:rFonts w:ascii="Cambria" w:eastAsia="Cambria" w:hAnsi="Cambria" w:cs="Cambria"/>
          <w:sz w:val="24"/>
          <w:szCs w:val="24"/>
        </w:rPr>
        <w:t>Během studia se snažíme rozvíjet výtvarné cítění a myšlení žáků, které je základem výtvarn</w:t>
      </w:r>
      <w:r w:rsidR="00913691">
        <w:rPr>
          <w:rFonts w:ascii="Cambria" w:eastAsia="Cambria" w:hAnsi="Cambria" w:cs="Cambria"/>
          <w:sz w:val="24"/>
          <w:szCs w:val="24"/>
        </w:rPr>
        <w:t>é</w:t>
      </w:r>
      <w:r>
        <w:rPr>
          <w:rFonts w:ascii="Cambria" w:eastAsia="Cambria" w:hAnsi="Cambria" w:cs="Cambria"/>
          <w:sz w:val="24"/>
          <w:szCs w:val="24"/>
        </w:rPr>
        <w:t xml:space="preserve"> komunikace. Žáka učíme vnímat podněty, přemýšlet o nich a on jim potom dává tvar i podobu, zaujímá vlastní stanovisko a pohled na dané téma a myšlenku v projektové i v tzv. klasické výuce. Pokouší se sledovat více než jednu cestu při ztvárnění myšlenky nebo problému a široce vyčerpat zvolenou tematiku. V úzké vazbě s touto náplní výuky je poznávání výrazových možností jednotlivých technik a zkoumání možností výtvarného sdělení osobitým způsobem.</w:t>
      </w:r>
    </w:p>
    <w:p w14:paraId="2EA118A4"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Výtvarný obor poskytuje uvolněnější atmosféru, vytváří prostor pro sebevyjádření, zároveň je kladen důraz na osobnost žáka a výchovu k sebekázni.</w:t>
      </w:r>
    </w:p>
    <w:p w14:paraId="753B050C"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Každoročně se výtvarný obor prezentuje výstavami prací, které žáci průběžně vytvářeli po celý školní rok.</w:t>
      </w:r>
    </w:p>
    <w:p w14:paraId="743D9A69" w14:textId="77777777"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lastRenderedPageBreak/>
        <w:t>Cílem výuky je snaha o působení na všechny složky intelektu osobnosti, rozvíjení výtvarného cítění a myšlení žáků, které je základem výtvarné komunikace, osvojení si rozličných technik uměleckého projevu, ať už klasických, moderních, či netradičních, poznávání jednotlivých uměleckých slohů a stylů, umělců a osobností od dob minulých po současnost.</w:t>
      </w:r>
    </w:p>
    <w:p w14:paraId="7A59B47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V závěru studia by žáci měli samostatně a cíleně volit materiál i techniku, která bude nejlépe vyhovovat jejich výtvarnému záměru a vyjádření.</w:t>
      </w:r>
    </w:p>
    <w:p w14:paraId="36374719" w14:textId="77777777" w:rsidR="0075060F" w:rsidRDefault="0075060F" w:rsidP="0037451D">
      <w:pPr>
        <w:spacing w:after="0"/>
        <w:jc w:val="both"/>
      </w:pPr>
    </w:p>
    <w:p w14:paraId="3FEDF0BC" w14:textId="77777777" w:rsidR="007E4AF5" w:rsidRDefault="00617BBC" w:rsidP="00C76ECE">
      <w:pPr>
        <w:pStyle w:val="Nadpis3"/>
      </w:pPr>
      <w:bookmarkStart w:id="167" w:name="_Toc231923262"/>
      <w:bookmarkStart w:id="168" w:name="_Toc232442588"/>
      <w:r>
        <w:t>Vzdělávací oblast Výtvarná tvorba</w:t>
      </w:r>
      <w:bookmarkEnd w:id="167"/>
      <w:bookmarkEnd w:id="168"/>
    </w:p>
    <w:p w14:paraId="263925BA" w14:textId="77777777" w:rsidR="007E4AF5" w:rsidRDefault="007E4AF5"/>
    <w:p w14:paraId="75851ED5" w14:textId="4A443BA8" w:rsidR="00357BB7" w:rsidRDefault="00617BBC">
      <w:pPr>
        <w:jc w:val="both"/>
      </w:pPr>
      <w:r>
        <w:rPr>
          <w:rFonts w:ascii="Cambria" w:eastAsia="Cambria" w:hAnsi="Cambria" w:cs="Cambria"/>
          <w:sz w:val="24"/>
          <w:szCs w:val="24"/>
        </w:rPr>
        <w:t>Tato vzdělávací oblast seznamuje žáka s rozličnými možnostmi výtvarného vyjádření – plošné, prostorové, objektové a akční, aby s využitím poznaných výtvarných technik klasických i moderních technologií dokázal lépe vyjádřit svůj vlastní názor, seberealizovat se. Během výuky se učí používat různý materiál a nástroje dle svých individuálních schopností, rozvíjí si vlastní kreativitu a získává odvahu k experimentům.</w:t>
      </w:r>
    </w:p>
    <w:p w14:paraId="4C1F1834" w14:textId="77777777" w:rsidR="007E4AF5" w:rsidRDefault="00617BBC" w:rsidP="008F598F">
      <w:pPr>
        <w:pStyle w:val="Nadpis4"/>
      </w:pPr>
      <w:bookmarkStart w:id="169" w:name="_Toc231923263"/>
      <w:bookmarkStart w:id="170" w:name="_Toc232442589"/>
      <w:r>
        <w:t>Studijní zaměření – Komplexní výtvarná tvorba</w:t>
      </w:r>
      <w:bookmarkEnd w:id="169"/>
      <w:bookmarkEnd w:id="170"/>
    </w:p>
    <w:p w14:paraId="5FF05EAD" w14:textId="77777777" w:rsidR="007E4AF5" w:rsidRDefault="007E4AF5">
      <w:pPr>
        <w:jc w:val="both"/>
        <w:rPr>
          <w:rFonts w:ascii="Cambria" w:eastAsia="Cambria" w:hAnsi="Cambria" w:cs="Cambria"/>
          <w:sz w:val="24"/>
          <w:szCs w:val="24"/>
        </w:rPr>
      </w:pPr>
    </w:p>
    <w:p w14:paraId="236D003F" w14:textId="77777777" w:rsidR="007E4AF5" w:rsidRDefault="00617BBC">
      <w:pPr>
        <w:spacing w:after="0"/>
        <w:jc w:val="both"/>
        <w:rPr>
          <w:rFonts w:ascii="Cambria" w:eastAsia="Cambria" w:hAnsi="Cambria" w:cs="Cambria"/>
          <w:sz w:val="24"/>
          <w:szCs w:val="24"/>
        </w:rPr>
      </w:pPr>
      <w:r>
        <w:rPr>
          <w:rFonts w:ascii="Cambria" w:eastAsia="Cambria" w:hAnsi="Cambria" w:cs="Cambria"/>
          <w:color w:val="000000"/>
          <w:sz w:val="24"/>
          <w:szCs w:val="24"/>
        </w:rPr>
        <w:t xml:space="preserve">Obsahem Komplexní výtvarné tvorby je teoretické i praktické zvládnutí jednotlivých výtvarných technik, poznávání moderních technologií a seznámení se s maximální škálou možného užití materiálů. Součástí výuky jsou </w:t>
      </w:r>
      <w:r>
        <w:rPr>
          <w:rFonts w:ascii="Cambria" w:eastAsia="Cambria" w:hAnsi="Cambria" w:cs="Cambria"/>
          <w:sz w:val="24"/>
          <w:szCs w:val="24"/>
        </w:rPr>
        <w:t>základy z dějin umění a získávání aktuálního kulturního přehledu. Výlety, návštěvy kulturních akcí a diskuse na výtvarné téma na všech stupních studia vedou k nacházení inspirací, asociací, souvislostí a k rozvoji výtvarného myšlení žáka.</w:t>
      </w:r>
    </w:p>
    <w:p w14:paraId="27AF2BDB" w14:textId="77777777" w:rsidR="007E4AF5" w:rsidRDefault="007E4AF5">
      <w:pPr>
        <w:spacing w:after="0"/>
        <w:jc w:val="both"/>
        <w:rPr>
          <w:rFonts w:ascii="Cambria" w:eastAsia="Cambria" w:hAnsi="Cambria" w:cs="Cambria"/>
          <w:sz w:val="24"/>
          <w:szCs w:val="24"/>
        </w:rPr>
      </w:pPr>
    </w:p>
    <w:p w14:paraId="06324887" w14:textId="77777777" w:rsidR="007E4AF5" w:rsidRDefault="00617BBC" w:rsidP="0037451D">
      <w:pPr>
        <w:pStyle w:val="Nadpis5"/>
        <w:spacing w:before="0"/>
      </w:pPr>
      <w:bookmarkStart w:id="171" w:name="_Toc231923264"/>
      <w:bookmarkStart w:id="172" w:name="_Toc232442590"/>
      <w:r>
        <w:t>Učební plán</w:t>
      </w:r>
      <w:bookmarkEnd w:id="171"/>
      <w:bookmarkEnd w:id="172"/>
    </w:p>
    <w:p w14:paraId="52151FF5" w14:textId="77777777" w:rsidR="007E4AF5" w:rsidRDefault="007E4AF5">
      <w:pPr>
        <w:shd w:val="clear" w:color="auto" w:fill="FFFFFF"/>
        <w:jc w:val="both"/>
        <w:rPr>
          <w:rFonts w:ascii="Cambria" w:eastAsia="Cambria" w:hAnsi="Cambria" w:cs="Cambria"/>
          <w:i/>
          <w:sz w:val="24"/>
          <w:szCs w:val="24"/>
        </w:rPr>
      </w:pPr>
    </w:p>
    <w:p w14:paraId="0F77EDB2" w14:textId="77777777" w:rsidR="007E4AF5" w:rsidRDefault="00617BBC">
      <w:pPr>
        <w:shd w:val="clear" w:color="auto" w:fill="FFFFFF"/>
        <w:jc w:val="center"/>
        <w:rPr>
          <w:rFonts w:ascii="Cambria" w:eastAsia="Cambria" w:hAnsi="Cambria" w:cs="Cambria"/>
          <w:b/>
          <w:i/>
          <w:sz w:val="24"/>
          <w:szCs w:val="24"/>
        </w:rPr>
      </w:pPr>
      <w:r>
        <w:rPr>
          <w:rFonts w:ascii="Cambria" w:eastAsia="Cambria" w:hAnsi="Cambria" w:cs="Cambria"/>
          <w:b/>
          <w:i/>
          <w:color w:val="FF0000"/>
          <w:sz w:val="24"/>
          <w:szCs w:val="24"/>
        </w:rPr>
        <w:t>PŘÍPRAVNÉ STUDIUM</w:t>
      </w:r>
    </w:p>
    <w:tbl>
      <w:tblPr>
        <w:tblStyle w:val="afffffe"/>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2835"/>
        <w:gridCol w:w="2952"/>
      </w:tblGrid>
      <w:tr w:rsidR="007E4AF5" w14:paraId="0D266859" w14:textId="77777777">
        <w:trPr>
          <w:trHeight w:val="580"/>
        </w:trPr>
        <w:tc>
          <w:tcPr>
            <w:tcW w:w="3285" w:type="dxa"/>
          </w:tcPr>
          <w:p w14:paraId="06E68A87" w14:textId="77777777" w:rsidR="007E4AF5" w:rsidRDefault="007E4AF5">
            <w:pPr>
              <w:widowControl w:val="0"/>
              <w:pBdr>
                <w:top w:val="nil"/>
                <w:left w:val="nil"/>
                <w:bottom w:val="nil"/>
                <w:right w:val="nil"/>
                <w:between w:val="nil"/>
              </w:pBdr>
              <w:spacing w:after="0"/>
              <w:rPr>
                <w:rFonts w:ascii="Cambria" w:eastAsia="Cambria" w:hAnsi="Cambria" w:cs="Cambria"/>
                <w:b/>
                <w:i/>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555D0DB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w:t>
            </w:r>
          </w:p>
        </w:tc>
        <w:tc>
          <w:tcPr>
            <w:tcW w:w="2952" w:type="dxa"/>
            <w:tcBorders>
              <w:top w:val="single" w:sz="18" w:space="0" w:color="000000"/>
              <w:left w:val="single" w:sz="12" w:space="0" w:color="000000"/>
              <w:bottom w:val="single" w:sz="4" w:space="0" w:color="000000"/>
              <w:right w:val="single" w:sz="18" w:space="0" w:color="000000"/>
            </w:tcBorders>
            <w:vAlign w:val="center"/>
          </w:tcPr>
          <w:p w14:paraId="6DE534C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tc>
      </w:tr>
      <w:tr w:rsidR="007E4AF5" w14:paraId="666EEF84" w14:textId="77777777">
        <w:trPr>
          <w:trHeight w:val="253"/>
        </w:trPr>
        <w:tc>
          <w:tcPr>
            <w:tcW w:w="3285" w:type="dxa"/>
            <w:tcBorders>
              <w:top w:val="single" w:sz="18" w:space="0" w:color="000000"/>
              <w:left w:val="single" w:sz="18" w:space="0" w:color="000000"/>
              <w:right w:val="single" w:sz="12" w:space="0" w:color="000000"/>
            </w:tcBorders>
            <w:vAlign w:val="bottom"/>
          </w:tcPr>
          <w:p w14:paraId="157DDEB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Plošná a prostorová tvorba</w:t>
            </w:r>
          </w:p>
        </w:tc>
        <w:tc>
          <w:tcPr>
            <w:tcW w:w="2835" w:type="dxa"/>
            <w:tcBorders>
              <w:top w:val="single" w:sz="4" w:space="0" w:color="000000"/>
              <w:left w:val="single" w:sz="12" w:space="0" w:color="000000"/>
              <w:right w:val="single" w:sz="4" w:space="0" w:color="000000"/>
            </w:tcBorders>
            <w:vAlign w:val="center"/>
          </w:tcPr>
          <w:p w14:paraId="18D52DA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3</w:t>
            </w:r>
          </w:p>
        </w:tc>
        <w:tc>
          <w:tcPr>
            <w:tcW w:w="2952" w:type="dxa"/>
            <w:tcBorders>
              <w:top w:val="single" w:sz="4" w:space="0" w:color="000000"/>
              <w:left w:val="single" w:sz="12" w:space="0" w:color="000000"/>
              <w:right w:val="single" w:sz="18" w:space="0" w:color="000000"/>
            </w:tcBorders>
            <w:vAlign w:val="center"/>
          </w:tcPr>
          <w:p w14:paraId="4544409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3</w:t>
            </w:r>
          </w:p>
        </w:tc>
      </w:tr>
      <w:tr w:rsidR="007E4AF5" w14:paraId="6E09733C" w14:textId="77777777">
        <w:trPr>
          <w:trHeight w:val="397"/>
        </w:trPr>
        <w:tc>
          <w:tcPr>
            <w:tcW w:w="3285" w:type="dxa"/>
            <w:tcBorders>
              <w:top w:val="single" w:sz="4" w:space="0" w:color="000000"/>
              <w:left w:val="single" w:sz="18" w:space="0" w:color="000000"/>
              <w:bottom w:val="single" w:sz="18" w:space="0" w:color="000000"/>
              <w:right w:val="single" w:sz="12" w:space="0" w:color="000000"/>
            </w:tcBorders>
            <w:vAlign w:val="bottom"/>
          </w:tcPr>
          <w:p w14:paraId="48E7952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7752298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2952" w:type="dxa"/>
            <w:tcBorders>
              <w:top w:val="single" w:sz="4" w:space="0" w:color="000000"/>
              <w:left w:val="single" w:sz="12" w:space="0" w:color="000000"/>
              <w:bottom w:val="single" w:sz="18" w:space="0" w:color="000000"/>
              <w:right w:val="single" w:sz="18" w:space="0" w:color="000000"/>
            </w:tcBorders>
            <w:vAlign w:val="center"/>
          </w:tcPr>
          <w:p w14:paraId="2610D00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7B96A4B4" w14:textId="77777777" w:rsidR="007E4AF5" w:rsidRDefault="007E4AF5">
      <w:pPr>
        <w:rPr>
          <w:rFonts w:ascii="Cambria" w:eastAsia="Cambria" w:hAnsi="Cambria" w:cs="Cambria"/>
          <w:i/>
          <w:sz w:val="24"/>
          <w:szCs w:val="24"/>
        </w:rPr>
      </w:pPr>
    </w:p>
    <w:p w14:paraId="3E9BBD0A" w14:textId="77777777" w:rsidR="003139B6" w:rsidRDefault="003139B6">
      <w:pPr>
        <w:rPr>
          <w:rFonts w:ascii="Cambria" w:eastAsia="Cambria" w:hAnsi="Cambria" w:cs="Cambria"/>
          <w:i/>
          <w:sz w:val="24"/>
          <w:szCs w:val="24"/>
        </w:rPr>
      </w:pPr>
    </w:p>
    <w:p w14:paraId="275540EC" w14:textId="77777777" w:rsidR="003139B6" w:rsidRDefault="003139B6">
      <w:pPr>
        <w:rPr>
          <w:rFonts w:ascii="Cambria" w:eastAsia="Cambria" w:hAnsi="Cambria" w:cs="Cambria"/>
          <w:i/>
          <w:sz w:val="24"/>
          <w:szCs w:val="24"/>
        </w:rPr>
      </w:pPr>
    </w:p>
    <w:p w14:paraId="4FC62C39" w14:textId="77777777" w:rsidR="003139B6" w:rsidRDefault="003139B6">
      <w:pPr>
        <w:rPr>
          <w:rFonts w:ascii="Cambria" w:eastAsia="Cambria" w:hAnsi="Cambria" w:cs="Cambria"/>
          <w:i/>
          <w:sz w:val="24"/>
          <w:szCs w:val="24"/>
        </w:rPr>
      </w:pPr>
    </w:p>
    <w:p w14:paraId="525E1E75" w14:textId="77777777" w:rsidR="003139B6" w:rsidRDefault="003139B6">
      <w:pPr>
        <w:rPr>
          <w:rFonts w:ascii="Cambria" w:eastAsia="Cambria" w:hAnsi="Cambria" w:cs="Cambria"/>
          <w:i/>
          <w:sz w:val="24"/>
          <w:szCs w:val="24"/>
        </w:rPr>
      </w:pPr>
    </w:p>
    <w:p w14:paraId="5D397A69" w14:textId="77777777" w:rsidR="007E4AF5" w:rsidRDefault="00617BBC">
      <w:pPr>
        <w:jc w:val="center"/>
        <w:rPr>
          <w:rFonts w:ascii="Cambria" w:eastAsia="Cambria" w:hAnsi="Cambria" w:cs="Cambria"/>
          <w:b/>
          <w:color w:val="FF0000"/>
        </w:rPr>
      </w:pPr>
      <w:r>
        <w:rPr>
          <w:rFonts w:ascii="Cambria" w:eastAsia="Cambria" w:hAnsi="Cambria" w:cs="Cambria"/>
          <w:b/>
          <w:i/>
          <w:color w:val="FF0000"/>
          <w:sz w:val="24"/>
          <w:szCs w:val="24"/>
        </w:rPr>
        <w:lastRenderedPageBreak/>
        <w:t>ZÁKLADNÍ STUDIUM I. STUPNĚ</w:t>
      </w:r>
    </w:p>
    <w:tbl>
      <w:tblPr>
        <w:tblStyle w:val="affffff"/>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716"/>
        <w:gridCol w:w="912"/>
      </w:tblGrid>
      <w:tr w:rsidR="007E4AF5" w14:paraId="74CF48B6" w14:textId="77777777">
        <w:trPr>
          <w:trHeight w:val="580"/>
          <w:jc w:val="center"/>
        </w:trPr>
        <w:tc>
          <w:tcPr>
            <w:tcW w:w="3150" w:type="dxa"/>
          </w:tcPr>
          <w:p w14:paraId="0119F314" w14:textId="77777777" w:rsidR="007E4AF5" w:rsidRDefault="007E4AF5">
            <w:pPr>
              <w:widowControl w:val="0"/>
              <w:pBdr>
                <w:top w:val="nil"/>
                <w:left w:val="nil"/>
                <w:bottom w:val="nil"/>
                <w:right w:val="nil"/>
                <w:between w:val="nil"/>
              </w:pBdr>
              <w:spacing w:after="0"/>
              <w:rPr>
                <w:rFonts w:ascii="Cambria" w:eastAsia="Cambria" w:hAnsi="Cambria" w:cs="Cambria"/>
                <w:b/>
                <w:color w:val="FF0000"/>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5B8EED14"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1529F58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05BE0D0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705664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530C0B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4A5E75B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716" w:type="dxa"/>
            <w:tcBorders>
              <w:top w:val="single" w:sz="18" w:space="0" w:color="000000"/>
              <w:left w:val="single" w:sz="4" w:space="0" w:color="000000"/>
              <w:bottom w:val="single" w:sz="4" w:space="0" w:color="000000"/>
              <w:right w:val="single" w:sz="12" w:space="0" w:color="000000"/>
            </w:tcBorders>
            <w:vAlign w:val="center"/>
          </w:tcPr>
          <w:p w14:paraId="24D7A92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c>
          <w:tcPr>
            <w:tcW w:w="912" w:type="dxa"/>
            <w:tcBorders>
              <w:top w:val="single" w:sz="18" w:space="0" w:color="000000"/>
              <w:left w:val="single" w:sz="4" w:space="0" w:color="000000"/>
              <w:bottom w:val="single" w:sz="4" w:space="0" w:color="000000"/>
              <w:right w:val="single" w:sz="12" w:space="0" w:color="000000"/>
            </w:tcBorders>
            <w:vAlign w:val="center"/>
          </w:tcPr>
          <w:p w14:paraId="008120A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Celkem hodin</w:t>
            </w:r>
          </w:p>
        </w:tc>
      </w:tr>
      <w:tr w:rsidR="007E4AF5" w14:paraId="4A7E23E4"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4F25735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Plošná tvorba</w:t>
            </w:r>
          </w:p>
        </w:tc>
        <w:tc>
          <w:tcPr>
            <w:tcW w:w="715" w:type="dxa"/>
            <w:tcBorders>
              <w:top w:val="single" w:sz="4" w:space="0" w:color="000000"/>
              <w:left w:val="single" w:sz="12" w:space="0" w:color="000000"/>
              <w:bottom w:val="single" w:sz="4" w:space="0" w:color="000000"/>
              <w:right w:val="single" w:sz="4" w:space="0" w:color="000000"/>
            </w:tcBorders>
            <w:vAlign w:val="center"/>
          </w:tcPr>
          <w:p w14:paraId="6AC6B45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1,5</w:t>
            </w:r>
          </w:p>
        </w:tc>
        <w:tc>
          <w:tcPr>
            <w:tcW w:w="715" w:type="dxa"/>
            <w:tcBorders>
              <w:top w:val="single" w:sz="4" w:space="0" w:color="000000"/>
              <w:left w:val="single" w:sz="4" w:space="0" w:color="000000"/>
              <w:bottom w:val="single" w:sz="4" w:space="0" w:color="000000"/>
              <w:right w:val="single" w:sz="4" w:space="0" w:color="000000"/>
            </w:tcBorders>
            <w:vAlign w:val="center"/>
          </w:tcPr>
          <w:p w14:paraId="6401180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1,5</w:t>
            </w:r>
          </w:p>
        </w:tc>
        <w:tc>
          <w:tcPr>
            <w:tcW w:w="715" w:type="dxa"/>
            <w:tcBorders>
              <w:top w:val="single" w:sz="4" w:space="0" w:color="000000"/>
              <w:left w:val="single" w:sz="4" w:space="0" w:color="000000"/>
              <w:bottom w:val="single" w:sz="4" w:space="0" w:color="000000"/>
              <w:right w:val="single" w:sz="4" w:space="0" w:color="000000"/>
            </w:tcBorders>
            <w:vAlign w:val="center"/>
          </w:tcPr>
          <w:p w14:paraId="1903241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1,5</w:t>
            </w:r>
          </w:p>
        </w:tc>
        <w:tc>
          <w:tcPr>
            <w:tcW w:w="716" w:type="dxa"/>
            <w:tcBorders>
              <w:top w:val="single" w:sz="4" w:space="0" w:color="000000"/>
              <w:left w:val="single" w:sz="4" w:space="0" w:color="000000"/>
              <w:bottom w:val="single" w:sz="4" w:space="0" w:color="000000"/>
              <w:right w:val="single" w:sz="4" w:space="0" w:color="000000"/>
            </w:tcBorders>
            <w:vAlign w:val="center"/>
          </w:tcPr>
          <w:p w14:paraId="288CBA5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1,5</w:t>
            </w:r>
          </w:p>
        </w:tc>
        <w:tc>
          <w:tcPr>
            <w:tcW w:w="716" w:type="dxa"/>
            <w:tcBorders>
              <w:top w:val="single" w:sz="4" w:space="0" w:color="000000"/>
              <w:left w:val="single" w:sz="4" w:space="0" w:color="000000"/>
              <w:bottom w:val="single" w:sz="4" w:space="0" w:color="000000"/>
              <w:right w:val="single" w:sz="4" w:space="0" w:color="000000"/>
            </w:tcBorders>
            <w:vAlign w:val="center"/>
          </w:tcPr>
          <w:p w14:paraId="39D5344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342989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12" w:space="0" w:color="000000"/>
            </w:tcBorders>
            <w:vAlign w:val="center"/>
          </w:tcPr>
          <w:p w14:paraId="6CE5108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912" w:type="dxa"/>
            <w:tcBorders>
              <w:top w:val="single" w:sz="4" w:space="0" w:color="000000"/>
              <w:left w:val="single" w:sz="4" w:space="0" w:color="000000"/>
              <w:bottom w:val="single" w:sz="4" w:space="0" w:color="000000"/>
              <w:right w:val="single" w:sz="12" w:space="0" w:color="000000"/>
            </w:tcBorders>
          </w:tcPr>
          <w:p w14:paraId="2AB7066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9</w:t>
            </w:r>
          </w:p>
        </w:tc>
      </w:tr>
      <w:tr w:rsidR="007E4AF5" w14:paraId="4DA0C8ED"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433C6A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Prostorová tvorba</w:t>
            </w:r>
          </w:p>
        </w:tc>
        <w:tc>
          <w:tcPr>
            <w:tcW w:w="715" w:type="dxa"/>
            <w:tcBorders>
              <w:top w:val="single" w:sz="4" w:space="0" w:color="000000"/>
              <w:left w:val="single" w:sz="12" w:space="0" w:color="000000"/>
              <w:bottom w:val="single" w:sz="4" w:space="0" w:color="000000"/>
              <w:right w:val="single" w:sz="4" w:space="0" w:color="000000"/>
            </w:tcBorders>
            <w:vAlign w:val="center"/>
          </w:tcPr>
          <w:p w14:paraId="3159EDC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6203F31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4C908BB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04DFD8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2B04B19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E1CA2A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12" w:space="0" w:color="000000"/>
            </w:tcBorders>
            <w:vAlign w:val="center"/>
          </w:tcPr>
          <w:p w14:paraId="5B98A32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912" w:type="dxa"/>
            <w:tcBorders>
              <w:top w:val="single" w:sz="4" w:space="0" w:color="000000"/>
              <w:left w:val="single" w:sz="4" w:space="0" w:color="000000"/>
              <w:bottom w:val="single" w:sz="4" w:space="0" w:color="000000"/>
              <w:right w:val="single" w:sz="12" w:space="0" w:color="000000"/>
            </w:tcBorders>
          </w:tcPr>
          <w:p w14:paraId="09B7075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7</w:t>
            </w:r>
          </w:p>
        </w:tc>
      </w:tr>
      <w:tr w:rsidR="007E4AF5" w14:paraId="45ED9E65"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2C491AC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Objektová a akční tvorba</w:t>
            </w:r>
          </w:p>
        </w:tc>
        <w:tc>
          <w:tcPr>
            <w:tcW w:w="715" w:type="dxa"/>
            <w:tcBorders>
              <w:top w:val="single" w:sz="4" w:space="0" w:color="000000"/>
              <w:left w:val="single" w:sz="12" w:space="0" w:color="000000"/>
              <w:bottom w:val="single" w:sz="4" w:space="0" w:color="000000"/>
              <w:right w:val="single" w:sz="4" w:space="0" w:color="000000"/>
            </w:tcBorders>
            <w:vAlign w:val="center"/>
          </w:tcPr>
          <w:p w14:paraId="0B94B5E9"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31363EA"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79ECF1A7"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1FF9838"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57F5C4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6" w:type="dxa"/>
            <w:tcBorders>
              <w:top w:val="single" w:sz="4" w:space="0" w:color="000000"/>
              <w:left w:val="single" w:sz="4" w:space="0" w:color="000000"/>
              <w:bottom w:val="single" w:sz="4" w:space="0" w:color="000000"/>
              <w:right w:val="single" w:sz="4" w:space="0" w:color="000000"/>
            </w:tcBorders>
            <w:vAlign w:val="center"/>
          </w:tcPr>
          <w:p w14:paraId="5203277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6" w:type="dxa"/>
            <w:tcBorders>
              <w:top w:val="single" w:sz="4" w:space="0" w:color="000000"/>
              <w:left w:val="single" w:sz="4" w:space="0" w:color="000000"/>
              <w:bottom w:val="single" w:sz="4" w:space="0" w:color="000000"/>
              <w:right w:val="single" w:sz="12" w:space="0" w:color="000000"/>
            </w:tcBorders>
            <w:vAlign w:val="center"/>
          </w:tcPr>
          <w:p w14:paraId="5E0EEC9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912" w:type="dxa"/>
            <w:tcBorders>
              <w:top w:val="single" w:sz="4" w:space="0" w:color="000000"/>
              <w:left w:val="single" w:sz="4" w:space="0" w:color="000000"/>
              <w:bottom w:val="single" w:sz="4" w:space="0" w:color="000000"/>
              <w:right w:val="single" w:sz="12" w:space="0" w:color="000000"/>
            </w:tcBorders>
          </w:tcPr>
          <w:p w14:paraId="7D97DC5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1,5</w:t>
            </w:r>
          </w:p>
        </w:tc>
      </w:tr>
      <w:tr w:rsidR="007E4AF5" w14:paraId="113D6DC7" w14:textId="77777777">
        <w:trPr>
          <w:trHeight w:val="368"/>
          <w:jc w:val="center"/>
        </w:trPr>
        <w:tc>
          <w:tcPr>
            <w:tcW w:w="3150" w:type="dxa"/>
            <w:tcBorders>
              <w:top w:val="single" w:sz="4" w:space="0" w:color="000000"/>
              <w:left w:val="single" w:sz="18" w:space="0" w:color="000000"/>
              <w:right w:val="single" w:sz="12" w:space="0" w:color="000000"/>
            </w:tcBorders>
            <w:vAlign w:val="bottom"/>
          </w:tcPr>
          <w:p w14:paraId="47E274F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Výtvarná kultura</w:t>
            </w:r>
          </w:p>
        </w:tc>
        <w:tc>
          <w:tcPr>
            <w:tcW w:w="715" w:type="dxa"/>
            <w:tcBorders>
              <w:top w:val="single" w:sz="4" w:space="0" w:color="000000"/>
              <w:left w:val="single" w:sz="12" w:space="0" w:color="000000"/>
              <w:right w:val="single" w:sz="4" w:space="0" w:color="000000"/>
            </w:tcBorders>
            <w:vAlign w:val="center"/>
          </w:tcPr>
          <w:p w14:paraId="55ADED4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5" w:type="dxa"/>
            <w:tcBorders>
              <w:top w:val="single" w:sz="4" w:space="0" w:color="000000"/>
              <w:left w:val="single" w:sz="4" w:space="0" w:color="000000"/>
              <w:right w:val="single" w:sz="4" w:space="0" w:color="000000"/>
            </w:tcBorders>
            <w:vAlign w:val="center"/>
          </w:tcPr>
          <w:p w14:paraId="0C7412C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5" w:type="dxa"/>
            <w:tcBorders>
              <w:top w:val="single" w:sz="4" w:space="0" w:color="000000"/>
              <w:left w:val="single" w:sz="4" w:space="0" w:color="000000"/>
              <w:right w:val="single" w:sz="4" w:space="0" w:color="000000"/>
            </w:tcBorders>
            <w:vAlign w:val="center"/>
          </w:tcPr>
          <w:p w14:paraId="5C007A2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6" w:type="dxa"/>
            <w:tcBorders>
              <w:top w:val="single" w:sz="4" w:space="0" w:color="000000"/>
              <w:left w:val="single" w:sz="4" w:space="0" w:color="000000"/>
              <w:right w:val="single" w:sz="4" w:space="0" w:color="000000"/>
            </w:tcBorders>
            <w:vAlign w:val="center"/>
          </w:tcPr>
          <w:p w14:paraId="195A6C8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6" w:type="dxa"/>
            <w:tcBorders>
              <w:top w:val="single" w:sz="4" w:space="0" w:color="000000"/>
              <w:left w:val="single" w:sz="4" w:space="0" w:color="000000"/>
              <w:right w:val="single" w:sz="4" w:space="0" w:color="000000"/>
            </w:tcBorders>
            <w:vAlign w:val="center"/>
          </w:tcPr>
          <w:p w14:paraId="3D0157E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6" w:type="dxa"/>
            <w:tcBorders>
              <w:top w:val="single" w:sz="4" w:space="0" w:color="000000"/>
              <w:left w:val="single" w:sz="4" w:space="0" w:color="000000"/>
              <w:right w:val="single" w:sz="4" w:space="0" w:color="000000"/>
            </w:tcBorders>
            <w:vAlign w:val="center"/>
          </w:tcPr>
          <w:p w14:paraId="7795CD8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6" w:type="dxa"/>
            <w:tcBorders>
              <w:top w:val="single" w:sz="4" w:space="0" w:color="000000"/>
              <w:left w:val="single" w:sz="4" w:space="0" w:color="000000"/>
              <w:right w:val="single" w:sz="12" w:space="0" w:color="000000"/>
            </w:tcBorders>
            <w:vAlign w:val="center"/>
          </w:tcPr>
          <w:p w14:paraId="48FA65A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912" w:type="dxa"/>
            <w:tcBorders>
              <w:top w:val="single" w:sz="4" w:space="0" w:color="000000"/>
              <w:left w:val="single" w:sz="4" w:space="0" w:color="000000"/>
              <w:right w:val="single" w:sz="12" w:space="0" w:color="000000"/>
            </w:tcBorders>
          </w:tcPr>
          <w:p w14:paraId="491A4E5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3,5</w:t>
            </w:r>
          </w:p>
        </w:tc>
      </w:tr>
      <w:tr w:rsidR="007E4AF5" w14:paraId="5E720488"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7CA927E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006CED7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4" w:space="0" w:color="000000"/>
              <w:right w:val="single" w:sz="4" w:space="0" w:color="000000"/>
            </w:tcBorders>
            <w:vAlign w:val="center"/>
          </w:tcPr>
          <w:p w14:paraId="6DDE9D3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4" w:space="0" w:color="000000"/>
              <w:right w:val="single" w:sz="4" w:space="0" w:color="000000"/>
            </w:tcBorders>
            <w:vAlign w:val="center"/>
          </w:tcPr>
          <w:p w14:paraId="1041F63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4D8E5F1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69E2AC0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37EF5F7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12" w:space="0" w:color="000000"/>
            </w:tcBorders>
            <w:vAlign w:val="center"/>
          </w:tcPr>
          <w:p w14:paraId="752F266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912" w:type="dxa"/>
            <w:tcBorders>
              <w:top w:val="single" w:sz="4" w:space="0" w:color="000000"/>
              <w:left w:val="single" w:sz="4" w:space="0" w:color="000000"/>
              <w:bottom w:val="single" w:sz="4" w:space="0" w:color="000000"/>
              <w:right w:val="single" w:sz="12" w:space="0" w:color="000000"/>
            </w:tcBorders>
          </w:tcPr>
          <w:p w14:paraId="2CE1687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21</w:t>
            </w:r>
          </w:p>
        </w:tc>
      </w:tr>
      <w:tr w:rsidR="007E4AF5" w14:paraId="398E4594" w14:textId="77777777">
        <w:trPr>
          <w:trHeight w:val="397"/>
          <w:jc w:val="center"/>
        </w:trPr>
        <w:tc>
          <w:tcPr>
            <w:tcW w:w="9071" w:type="dxa"/>
            <w:gridSpan w:val="9"/>
            <w:tcBorders>
              <w:top w:val="single" w:sz="4" w:space="0" w:color="000000"/>
              <w:left w:val="single" w:sz="18" w:space="0" w:color="000000"/>
              <w:bottom w:val="single" w:sz="4" w:space="0" w:color="000000"/>
              <w:right w:val="single" w:sz="12" w:space="0" w:color="000000"/>
            </w:tcBorders>
            <w:shd w:val="clear" w:color="auto" w:fill="FBD5B5"/>
            <w:vAlign w:val="bottom"/>
          </w:tcPr>
          <w:p w14:paraId="5724CB0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Nepovinný předmět</w:t>
            </w:r>
          </w:p>
        </w:tc>
      </w:tr>
      <w:tr w:rsidR="007E4AF5" w14:paraId="0341AB7E" w14:textId="77777777">
        <w:trPr>
          <w:trHeight w:val="397"/>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22101DC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Figurální kresba</w:t>
            </w:r>
          </w:p>
        </w:tc>
        <w:tc>
          <w:tcPr>
            <w:tcW w:w="715" w:type="dxa"/>
            <w:tcBorders>
              <w:top w:val="single" w:sz="4" w:space="0" w:color="000000"/>
              <w:left w:val="single" w:sz="12" w:space="0" w:color="000000"/>
              <w:bottom w:val="single" w:sz="18" w:space="0" w:color="000000"/>
              <w:right w:val="single" w:sz="4" w:space="0" w:color="000000"/>
            </w:tcBorders>
            <w:vAlign w:val="center"/>
          </w:tcPr>
          <w:p w14:paraId="5F531B0E"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18" w:space="0" w:color="000000"/>
              <w:right w:val="single" w:sz="4" w:space="0" w:color="000000"/>
            </w:tcBorders>
            <w:vAlign w:val="center"/>
          </w:tcPr>
          <w:p w14:paraId="1241D808"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18" w:space="0" w:color="000000"/>
              <w:right w:val="single" w:sz="4" w:space="0" w:color="000000"/>
            </w:tcBorders>
            <w:vAlign w:val="center"/>
          </w:tcPr>
          <w:p w14:paraId="03096C9F"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18" w:space="0" w:color="000000"/>
              <w:right w:val="single" w:sz="4" w:space="0" w:color="000000"/>
            </w:tcBorders>
            <w:vAlign w:val="center"/>
          </w:tcPr>
          <w:p w14:paraId="1B98CEB4"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18" w:space="0" w:color="000000"/>
              <w:right w:val="single" w:sz="4" w:space="0" w:color="000000"/>
            </w:tcBorders>
            <w:vAlign w:val="center"/>
          </w:tcPr>
          <w:p w14:paraId="503E990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0C82410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3</w:t>
            </w:r>
          </w:p>
        </w:tc>
        <w:tc>
          <w:tcPr>
            <w:tcW w:w="716" w:type="dxa"/>
            <w:tcBorders>
              <w:top w:val="single" w:sz="4" w:space="0" w:color="000000"/>
              <w:left w:val="single" w:sz="4" w:space="0" w:color="000000"/>
              <w:bottom w:val="single" w:sz="18" w:space="0" w:color="000000"/>
              <w:right w:val="single" w:sz="12" w:space="0" w:color="000000"/>
            </w:tcBorders>
            <w:vAlign w:val="center"/>
          </w:tcPr>
          <w:p w14:paraId="7C061B1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3</w:t>
            </w:r>
          </w:p>
        </w:tc>
        <w:tc>
          <w:tcPr>
            <w:tcW w:w="912" w:type="dxa"/>
            <w:tcBorders>
              <w:top w:val="single" w:sz="4" w:space="0" w:color="000000"/>
              <w:left w:val="single" w:sz="4" w:space="0" w:color="000000"/>
              <w:bottom w:val="single" w:sz="18" w:space="0" w:color="000000"/>
              <w:right w:val="single" w:sz="12" w:space="0" w:color="000000"/>
            </w:tcBorders>
          </w:tcPr>
          <w:p w14:paraId="114AF26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427F03D1" w14:textId="77777777" w:rsidR="007E4AF5" w:rsidRDefault="007E4AF5">
      <w:pPr>
        <w:pBdr>
          <w:top w:val="nil"/>
          <w:left w:val="nil"/>
          <w:bottom w:val="nil"/>
          <w:right w:val="nil"/>
          <w:between w:val="nil"/>
        </w:pBdr>
        <w:spacing w:after="0"/>
        <w:rPr>
          <w:rFonts w:ascii="Cambria" w:eastAsia="Cambria" w:hAnsi="Cambria" w:cs="Cambria"/>
          <w:i/>
          <w:color w:val="000000"/>
          <w:sz w:val="24"/>
          <w:szCs w:val="24"/>
        </w:rPr>
      </w:pPr>
    </w:p>
    <w:p w14:paraId="652D73EB" w14:textId="77777777" w:rsidR="00E87D0F" w:rsidRDefault="00E87D0F" w:rsidP="00E87D0F">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1BC4EF84" w14:textId="77777777" w:rsidR="00E87D0F" w:rsidRPr="0065600B" w:rsidRDefault="00E87D0F" w:rsidP="00E87D0F">
      <w:pPr>
        <w:spacing w:after="0" w:line="240" w:lineRule="auto"/>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w:t>
      </w:r>
    </w:p>
    <w:p w14:paraId="08D96866" w14:textId="77777777" w:rsidR="00E87D0F" w:rsidRDefault="00E87D0F">
      <w:pPr>
        <w:pBdr>
          <w:top w:val="nil"/>
          <w:left w:val="nil"/>
          <w:bottom w:val="nil"/>
          <w:right w:val="nil"/>
          <w:between w:val="nil"/>
        </w:pBdr>
        <w:spacing w:after="0"/>
        <w:jc w:val="center"/>
        <w:rPr>
          <w:rFonts w:ascii="Cambria" w:eastAsia="Cambria" w:hAnsi="Cambria" w:cs="Cambria"/>
          <w:b/>
          <w:i/>
          <w:color w:val="FF0000"/>
          <w:sz w:val="24"/>
          <w:szCs w:val="24"/>
        </w:rPr>
      </w:pPr>
    </w:p>
    <w:p w14:paraId="1DC23379" w14:textId="3FD27B85" w:rsidR="007E4AF5" w:rsidRDefault="00617BBC">
      <w:pPr>
        <w:pBdr>
          <w:top w:val="nil"/>
          <w:left w:val="nil"/>
          <w:bottom w:val="nil"/>
          <w:right w:val="nil"/>
          <w:between w:val="nil"/>
        </w:pBd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p w14:paraId="3E3D693F" w14:textId="77777777" w:rsidR="007E4AF5" w:rsidRDefault="007E4AF5">
      <w:pPr>
        <w:pBdr>
          <w:top w:val="nil"/>
          <w:left w:val="nil"/>
          <w:bottom w:val="nil"/>
          <w:right w:val="nil"/>
          <w:between w:val="nil"/>
        </w:pBdr>
        <w:spacing w:after="0"/>
        <w:rPr>
          <w:rFonts w:ascii="Cambria" w:eastAsia="Cambria" w:hAnsi="Cambria" w:cs="Cambria"/>
          <w:i/>
          <w:color w:val="000000"/>
          <w:sz w:val="24"/>
          <w:szCs w:val="24"/>
        </w:rPr>
      </w:pPr>
    </w:p>
    <w:tbl>
      <w:tblPr>
        <w:tblStyle w:val="affffff0"/>
        <w:tblW w:w="8907"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1275"/>
        <w:gridCol w:w="1276"/>
        <w:gridCol w:w="1134"/>
        <w:gridCol w:w="1276"/>
        <w:gridCol w:w="827"/>
      </w:tblGrid>
      <w:tr w:rsidR="007E4AF5" w14:paraId="0677855E" w14:textId="77777777">
        <w:trPr>
          <w:trHeight w:val="611"/>
        </w:trPr>
        <w:tc>
          <w:tcPr>
            <w:tcW w:w="3119" w:type="dxa"/>
          </w:tcPr>
          <w:p w14:paraId="54FB69E1"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4"/>
                <w:szCs w:val="24"/>
              </w:rPr>
            </w:pPr>
          </w:p>
        </w:tc>
        <w:tc>
          <w:tcPr>
            <w:tcW w:w="1275" w:type="dxa"/>
            <w:tcBorders>
              <w:top w:val="single" w:sz="18" w:space="0" w:color="000000"/>
              <w:left w:val="single" w:sz="18" w:space="0" w:color="000000"/>
              <w:bottom w:val="single" w:sz="4" w:space="0" w:color="000000"/>
              <w:right w:val="single" w:sz="4" w:space="0" w:color="000000"/>
            </w:tcBorders>
            <w:vAlign w:val="center"/>
          </w:tcPr>
          <w:p w14:paraId="4C19CE54" w14:textId="77777777" w:rsidR="007E4AF5" w:rsidRDefault="00617BBC">
            <w:pPr>
              <w:spacing w:after="0"/>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8" w:space="0" w:color="000000"/>
              <w:left w:val="single" w:sz="4" w:space="0" w:color="000000"/>
              <w:bottom w:val="single" w:sz="4" w:space="0" w:color="000000"/>
              <w:right w:val="single" w:sz="4" w:space="0" w:color="000000"/>
            </w:tcBorders>
            <w:vAlign w:val="center"/>
          </w:tcPr>
          <w:p w14:paraId="150D547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8" w:space="0" w:color="000000"/>
              <w:left w:val="single" w:sz="4" w:space="0" w:color="000000"/>
              <w:bottom w:val="single" w:sz="4" w:space="0" w:color="000000"/>
              <w:right w:val="single" w:sz="4" w:space="0" w:color="000000"/>
            </w:tcBorders>
            <w:vAlign w:val="center"/>
          </w:tcPr>
          <w:p w14:paraId="3B6D4A6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1276" w:type="dxa"/>
            <w:tcBorders>
              <w:top w:val="single" w:sz="18" w:space="0" w:color="000000"/>
              <w:left w:val="single" w:sz="4" w:space="0" w:color="000000"/>
              <w:bottom w:val="single" w:sz="4" w:space="0" w:color="000000"/>
              <w:right w:val="single" w:sz="18" w:space="0" w:color="000000"/>
            </w:tcBorders>
            <w:vAlign w:val="center"/>
          </w:tcPr>
          <w:p w14:paraId="6ACCBCC4"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827" w:type="dxa"/>
            <w:tcBorders>
              <w:top w:val="single" w:sz="18" w:space="0" w:color="000000"/>
              <w:left w:val="single" w:sz="18" w:space="0" w:color="000000"/>
              <w:bottom w:val="single" w:sz="4" w:space="0" w:color="000000"/>
              <w:right w:val="single" w:sz="18" w:space="0" w:color="000000"/>
            </w:tcBorders>
            <w:vAlign w:val="center"/>
          </w:tcPr>
          <w:p w14:paraId="4B72997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Celkem hodin</w:t>
            </w:r>
          </w:p>
        </w:tc>
      </w:tr>
      <w:tr w:rsidR="007E4AF5" w14:paraId="1235C727" w14:textId="77777777">
        <w:trPr>
          <w:trHeight w:val="397"/>
        </w:trPr>
        <w:tc>
          <w:tcPr>
            <w:tcW w:w="3119" w:type="dxa"/>
            <w:tcBorders>
              <w:top w:val="single" w:sz="18" w:space="0" w:color="000000"/>
              <w:left w:val="single" w:sz="18" w:space="0" w:color="000000"/>
              <w:bottom w:val="single" w:sz="8" w:space="0" w:color="000000"/>
              <w:right w:val="single" w:sz="18" w:space="0" w:color="000000"/>
            </w:tcBorders>
            <w:vAlign w:val="bottom"/>
          </w:tcPr>
          <w:p w14:paraId="32440DAA"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Plošná tvorba</w:t>
            </w:r>
          </w:p>
        </w:tc>
        <w:tc>
          <w:tcPr>
            <w:tcW w:w="1275" w:type="dxa"/>
            <w:tcBorders>
              <w:top w:val="single" w:sz="4" w:space="0" w:color="000000"/>
              <w:left w:val="single" w:sz="18" w:space="0" w:color="000000"/>
              <w:bottom w:val="single" w:sz="4" w:space="0" w:color="000000"/>
              <w:right w:val="single" w:sz="4" w:space="0" w:color="000000"/>
            </w:tcBorders>
            <w:vAlign w:val="center"/>
          </w:tcPr>
          <w:p w14:paraId="77CCF42B" w14:textId="77777777" w:rsidR="007E4AF5" w:rsidRDefault="00617BBC">
            <w:pPr>
              <w:jc w:val="center"/>
              <w:rPr>
                <w:rFonts w:ascii="Cambria" w:eastAsia="Cambria" w:hAnsi="Cambria" w:cs="Cambria"/>
              </w:rPr>
            </w:pPr>
            <w:r>
              <w:rPr>
                <w:rFonts w:ascii="Cambria" w:eastAsia="Cambria" w:hAnsi="Cambria" w:cs="Cambria"/>
              </w:rPr>
              <w:t>1,5</w:t>
            </w:r>
          </w:p>
        </w:tc>
        <w:tc>
          <w:tcPr>
            <w:tcW w:w="1276" w:type="dxa"/>
            <w:tcBorders>
              <w:top w:val="single" w:sz="4" w:space="0" w:color="000000"/>
              <w:left w:val="single" w:sz="4" w:space="0" w:color="000000"/>
              <w:bottom w:val="single" w:sz="4" w:space="0" w:color="000000"/>
              <w:right w:val="single" w:sz="4" w:space="0" w:color="000000"/>
            </w:tcBorders>
            <w:vAlign w:val="center"/>
          </w:tcPr>
          <w:p w14:paraId="0CC0056B" w14:textId="77777777" w:rsidR="007E4AF5" w:rsidRDefault="00617BBC">
            <w:pPr>
              <w:jc w:val="center"/>
              <w:rPr>
                <w:rFonts w:ascii="Cambria" w:eastAsia="Cambria" w:hAnsi="Cambria" w:cs="Cambria"/>
              </w:rPr>
            </w:pPr>
            <w:r>
              <w:rPr>
                <w:rFonts w:ascii="Cambria" w:eastAsia="Cambria" w:hAnsi="Cambria" w:cs="Cambria"/>
              </w:rPr>
              <w:t>1,5</w:t>
            </w:r>
          </w:p>
        </w:tc>
        <w:tc>
          <w:tcPr>
            <w:tcW w:w="1134" w:type="dxa"/>
            <w:tcBorders>
              <w:top w:val="single" w:sz="4" w:space="0" w:color="000000"/>
              <w:left w:val="single" w:sz="4" w:space="0" w:color="000000"/>
              <w:bottom w:val="single" w:sz="4" w:space="0" w:color="000000"/>
              <w:right w:val="single" w:sz="4" w:space="0" w:color="000000"/>
            </w:tcBorders>
            <w:vAlign w:val="center"/>
          </w:tcPr>
          <w:p w14:paraId="3D9C8DA6" w14:textId="77777777" w:rsidR="007E4AF5" w:rsidRDefault="00617BBC">
            <w:pPr>
              <w:jc w:val="center"/>
              <w:rPr>
                <w:rFonts w:ascii="Cambria" w:eastAsia="Cambria" w:hAnsi="Cambria" w:cs="Cambria"/>
              </w:rPr>
            </w:pPr>
            <w:r>
              <w:rPr>
                <w:rFonts w:ascii="Cambria" w:eastAsia="Cambria" w:hAnsi="Cambria" w:cs="Cambria"/>
              </w:rPr>
              <w:t>1,5</w:t>
            </w:r>
          </w:p>
        </w:tc>
        <w:tc>
          <w:tcPr>
            <w:tcW w:w="1276" w:type="dxa"/>
            <w:tcBorders>
              <w:top w:val="single" w:sz="4" w:space="0" w:color="000000"/>
              <w:left w:val="single" w:sz="4" w:space="0" w:color="000000"/>
              <w:bottom w:val="single" w:sz="8" w:space="0" w:color="000000"/>
              <w:right w:val="single" w:sz="18" w:space="0" w:color="000000"/>
            </w:tcBorders>
            <w:vAlign w:val="center"/>
          </w:tcPr>
          <w:p w14:paraId="39F2E07D" w14:textId="77777777" w:rsidR="007E4AF5" w:rsidRDefault="00617BBC">
            <w:pPr>
              <w:jc w:val="center"/>
              <w:rPr>
                <w:rFonts w:ascii="Cambria" w:eastAsia="Cambria" w:hAnsi="Cambria" w:cs="Cambria"/>
              </w:rPr>
            </w:pPr>
            <w:r>
              <w:rPr>
                <w:rFonts w:ascii="Cambria" w:eastAsia="Cambria" w:hAnsi="Cambria" w:cs="Cambria"/>
              </w:rPr>
              <w:t>1,5</w:t>
            </w:r>
          </w:p>
        </w:tc>
        <w:tc>
          <w:tcPr>
            <w:tcW w:w="827" w:type="dxa"/>
            <w:tcBorders>
              <w:top w:val="single" w:sz="4" w:space="0" w:color="000000"/>
              <w:left w:val="single" w:sz="18" w:space="0" w:color="000000"/>
              <w:bottom w:val="single" w:sz="8" w:space="0" w:color="000000"/>
              <w:right w:val="single" w:sz="18" w:space="0" w:color="000000"/>
            </w:tcBorders>
            <w:vAlign w:val="center"/>
          </w:tcPr>
          <w:p w14:paraId="359AE451" w14:textId="77777777" w:rsidR="007E4AF5" w:rsidRDefault="00617BBC">
            <w:pPr>
              <w:jc w:val="center"/>
              <w:rPr>
                <w:rFonts w:ascii="Cambria" w:eastAsia="Cambria" w:hAnsi="Cambria" w:cs="Cambria"/>
              </w:rPr>
            </w:pPr>
            <w:r>
              <w:rPr>
                <w:rFonts w:ascii="Cambria" w:eastAsia="Cambria" w:hAnsi="Cambria" w:cs="Cambria"/>
              </w:rPr>
              <w:t>6</w:t>
            </w:r>
          </w:p>
        </w:tc>
      </w:tr>
      <w:tr w:rsidR="007E4AF5" w14:paraId="6E1B917B" w14:textId="77777777">
        <w:trPr>
          <w:trHeight w:val="410"/>
        </w:trPr>
        <w:tc>
          <w:tcPr>
            <w:tcW w:w="3119" w:type="dxa"/>
            <w:tcBorders>
              <w:top w:val="single" w:sz="8" w:space="0" w:color="000000"/>
              <w:left w:val="single" w:sz="18" w:space="0" w:color="000000"/>
              <w:bottom w:val="single" w:sz="4" w:space="0" w:color="000000"/>
              <w:right w:val="single" w:sz="18" w:space="0" w:color="000000"/>
            </w:tcBorders>
            <w:vAlign w:val="bottom"/>
          </w:tcPr>
          <w:p w14:paraId="3425E0D6"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Prostorová tvorba</w:t>
            </w:r>
          </w:p>
          <w:p w14:paraId="2C2F3807"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Výtvarná kultura</w:t>
            </w:r>
          </w:p>
        </w:tc>
        <w:tc>
          <w:tcPr>
            <w:tcW w:w="1275" w:type="dxa"/>
            <w:tcBorders>
              <w:top w:val="single" w:sz="4" w:space="0" w:color="000000"/>
              <w:left w:val="single" w:sz="18" w:space="0" w:color="000000"/>
              <w:bottom w:val="single" w:sz="4" w:space="0" w:color="000000"/>
              <w:right w:val="single" w:sz="4" w:space="0" w:color="000000"/>
            </w:tcBorders>
            <w:vAlign w:val="center"/>
          </w:tcPr>
          <w:p w14:paraId="2A85268E" w14:textId="77777777" w:rsidR="007E4AF5" w:rsidRDefault="00617BBC">
            <w:pPr>
              <w:jc w:val="center"/>
              <w:rPr>
                <w:rFonts w:ascii="Cambria" w:eastAsia="Cambria" w:hAnsi="Cambria" w:cs="Cambria"/>
              </w:rPr>
            </w:pPr>
            <w:r>
              <w:rPr>
                <w:rFonts w:ascii="Cambria" w:eastAsia="Cambria" w:hAnsi="Cambria" w:cs="Cambria"/>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124F066" w14:textId="77777777" w:rsidR="007E4AF5" w:rsidRDefault="00617BBC">
            <w:pPr>
              <w:jc w:val="center"/>
              <w:rPr>
                <w:rFonts w:ascii="Cambria" w:eastAsia="Cambria" w:hAnsi="Cambria" w:cs="Cambria"/>
              </w:rPr>
            </w:pPr>
            <w:r>
              <w:rPr>
                <w:rFonts w:ascii="Cambria" w:eastAsia="Cambria" w:hAnsi="Cambria" w:cs="Cambria"/>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1275897" w14:textId="77777777" w:rsidR="007E4AF5" w:rsidRDefault="00617BBC">
            <w:pPr>
              <w:jc w:val="center"/>
              <w:rPr>
                <w:rFonts w:ascii="Cambria" w:eastAsia="Cambria" w:hAnsi="Cambria" w:cs="Cambria"/>
              </w:rPr>
            </w:pPr>
            <w:r>
              <w:rPr>
                <w:rFonts w:ascii="Cambria" w:eastAsia="Cambria" w:hAnsi="Cambria" w:cs="Cambria"/>
              </w:rPr>
              <w:t>1</w:t>
            </w:r>
          </w:p>
        </w:tc>
        <w:tc>
          <w:tcPr>
            <w:tcW w:w="1276" w:type="dxa"/>
            <w:tcBorders>
              <w:top w:val="single" w:sz="8" w:space="0" w:color="000000"/>
              <w:left w:val="single" w:sz="4" w:space="0" w:color="000000"/>
              <w:bottom w:val="single" w:sz="8" w:space="0" w:color="000000"/>
              <w:right w:val="single" w:sz="18" w:space="0" w:color="000000"/>
            </w:tcBorders>
            <w:vAlign w:val="center"/>
          </w:tcPr>
          <w:p w14:paraId="2D7E6309" w14:textId="77777777" w:rsidR="007E4AF5" w:rsidRDefault="00617BBC">
            <w:pPr>
              <w:jc w:val="center"/>
              <w:rPr>
                <w:rFonts w:ascii="Cambria" w:eastAsia="Cambria" w:hAnsi="Cambria" w:cs="Cambria"/>
              </w:rPr>
            </w:pPr>
            <w:r>
              <w:rPr>
                <w:rFonts w:ascii="Cambria" w:eastAsia="Cambria" w:hAnsi="Cambria" w:cs="Cambria"/>
              </w:rPr>
              <w:t>1</w:t>
            </w:r>
          </w:p>
        </w:tc>
        <w:tc>
          <w:tcPr>
            <w:tcW w:w="827" w:type="dxa"/>
            <w:tcBorders>
              <w:top w:val="single" w:sz="8" w:space="0" w:color="000000"/>
              <w:left w:val="single" w:sz="18" w:space="0" w:color="000000"/>
              <w:bottom w:val="single" w:sz="4" w:space="0" w:color="000000"/>
              <w:right w:val="single" w:sz="18" w:space="0" w:color="000000"/>
            </w:tcBorders>
            <w:vAlign w:val="center"/>
          </w:tcPr>
          <w:p w14:paraId="64AA235D" w14:textId="77777777" w:rsidR="007E4AF5" w:rsidRDefault="00617BBC">
            <w:pPr>
              <w:jc w:val="center"/>
              <w:rPr>
                <w:rFonts w:ascii="Cambria" w:eastAsia="Cambria" w:hAnsi="Cambria" w:cs="Cambria"/>
              </w:rPr>
            </w:pPr>
            <w:r>
              <w:rPr>
                <w:rFonts w:ascii="Cambria" w:eastAsia="Cambria" w:hAnsi="Cambria" w:cs="Cambria"/>
              </w:rPr>
              <w:t>4</w:t>
            </w:r>
          </w:p>
        </w:tc>
      </w:tr>
      <w:tr w:rsidR="007E4AF5" w14:paraId="10105924" w14:textId="77777777">
        <w:trPr>
          <w:trHeight w:val="324"/>
        </w:trPr>
        <w:tc>
          <w:tcPr>
            <w:tcW w:w="3119" w:type="dxa"/>
            <w:tcBorders>
              <w:top w:val="single" w:sz="8" w:space="0" w:color="000000"/>
              <w:left w:val="single" w:sz="18" w:space="0" w:color="000000"/>
              <w:right w:val="single" w:sz="18" w:space="0" w:color="000000"/>
            </w:tcBorders>
            <w:vAlign w:val="bottom"/>
          </w:tcPr>
          <w:p w14:paraId="32A90EB3"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Výtvarná kultura</w:t>
            </w:r>
          </w:p>
        </w:tc>
        <w:tc>
          <w:tcPr>
            <w:tcW w:w="1275" w:type="dxa"/>
            <w:tcBorders>
              <w:top w:val="single" w:sz="4" w:space="0" w:color="000000"/>
              <w:left w:val="single" w:sz="18" w:space="0" w:color="000000"/>
              <w:right w:val="single" w:sz="4" w:space="0" w:color="000000"/>
            </w:tcBorders>
            <w:vAlign w:val="center"/>
          </w:tcPr>
          <w:p w14:paraId="1AA5BBFA" w14:textId="77777777" w:rsidR="007E4AF5" w:rsidRDefault="00617BBC">
            <w:pPr>
              <w:jc w:val="center"/>
              <w:rPr>
                <w:rFonts w:ascii="Cambria" w:eastAsia="Cambria" w:hAnsi="Cambria" w:cs="Cambria"/>
              </w:rPr>
            </w:pPr>
            <w:r>
              <w:rPr>
                <w:rFonts w:ascii="Cambria" w:eastAsia="Cambria" w:hAnsi="Cambria" w:cs="Cambria"/>
              </w:rPr>
              <w:t>0,5</w:t>
            </w:r>
          </w:p>
        </w:tc>
        <w:tc>
          <w:tcPr>
            <w:tcW w:w="1276" w:type="dxa"/>
            <w:tcBorders>
              <w:top w:val="single" w:sz="4" w:space="0" w:color="000000"/>
              <w:left w:val="single" w:sz="4" w:space="0" w:color="000000"/>
              <w:right w:val="single" w:sz="4" w:space="0" w:color="000000"/>
            </w:tcBorders>
            <w:vAlign w:val="center"/>
          </w:tcPr>
          <w:p w14:paraId="63291C37" w14:textId="77777777" w:rsidR="007E4AF5" w:rsidRDefault="00617BBC">
            <w:pPr>
              <w:jc w:val="center"/>
              <w:rPr>
                <w:rFonts w:ascii="Cambria" w:eastAsia="Cambria" w:hAnsi="Cambria" w:cs="Cambria"/>
              </w:rPr>
            </w:pPr>
            <w:r>
              <w:rPr>
                <w:rFonts w:ascii="Cambria" w:eastAsia="Cambria" w:hAnsi="Cambria" w:cs="Cambria"/>
              </w:rPr>
              <w:t>0,5</w:t>
            </w:r>
          </w:p>
        </w:tc>
        <w:tc>
          <w:tcPr>
            <w:tcW w:w="1134" w:type="dxa"/>
            <w:tcBorders>
              <w:top w:val="single" w:sz="4" w:space="0" w:color="000000"/>
              <w:left w:val="single" w:sz="4" w:space="0" w:color="000000"/>
              <w:right w:val="single" w:sz="4" w:space="0" w:color="000000"/>
            </w:tcBorders>
            <w:vAlign w:val="center"/>
          </w:tcPr>
          <w:p w14:paraId="3B2C653D" w14:textId="77777777" w:rsidR="007E4AF5" w:rsidRDefault="00617BBC">
            <w:pPr>
              <w:jc w:val="center"/>
              <w:rPr>
                <w:rFonts w:ascii="Cambria" w:eastAsia="Cambria" w:hAnsi="Cambria" w:cs="Cambria"/>
              </w:rPr>
            </w:pPr>
            <w:r>
              <w:rPr>
                <w:rFonts w:ascii="Cambria" w:eastAsia="Cambria" w:hAnsi="Cambria" w:cs="Cambria"/>
              </w:rPr>
              <w:t>0,5</w:t>
            </w:r>
          </w:p>
        </w:tc>
        <w:tc>
          <w:tcPr>
            <w:tcW w:w="1276" w:type="dxa"/>
            <w:tcBorders>
              <w:top w:val="single" w:sz="8" w:space="0" w:color="000000"/>
              <w:left w:val="single" w:sz="4" w:space="0" w:color="000000"/>
              <w:right w:val="single" w:sz="18" w:space="0" w:color="000000"/>
            </w:tcBorders>
            <w:vAlign w:val="center"/>
          </w:tcPr>
          <w:p w14:paraId="3134A748" w14:textId="77777777" w:rsidR="007E4AF5" w:rsidRDefault="00617BBC">
            <w:pPr>
              <w:jc w:val="center"/>
              <w:rPr>
                <w:rFonts w:ascii="Cambria" w:eastAsia="Cambria" w:hAnsi="Cambria" w:cs="Cambria"/>
              </w:rPr>
            </w:pPr>
            <w:r>
              <w:rPr>
                <w:rFonts w:ascii="Cambria" w:eastAsia="Cambria" w:hAnsi="Cambria" w:cs="Cambria"/>
              </w:rPr>
              <w:t>0,5</w:t>
            </w:r>
          </w:p>
        </w:tc>
        <w:tc>
          <w:tcPr>
            <w:tcW w:w="827" w:type="dxa"/>
            <w:tcBorders>
              <w:top w:val="single" w:sz="8" w:space="0" w:color="000000"/>
              <w:left w:val="single" w:sz="18" w:space="0" w:color="000000"/>
              <w:right w:val="single" w:sz="18" w:space="0" w:color="000000"/>
            </w:tcBorders>
            <w:vAlign w:val="center"/>
          </w:tcPr>
          <w:p w14:paraId="4C0251FE" w14:textId="77777777" w:rsidR="007E4AF5" w:rsidRDefault="00617BBC">
            <w:pPr>
              <w:jc w:val="center"/>
              <w:rPr>
                <w:rFonts w:ascii="Cambria" w:eastAsia="Cambria" w:hAnsi="Cambria" w:cs="Cambria"/>
              </w:rPr>
            </w:pPr>
            <w:r>
              <w:rPr>
                <w:rFonts w:ascii="Cambria" w:eastAsia="Cambria" w:hAnsi="Cambria" w:cs="Cambria"/>
              </w:rPr>
              <w:t>2</w:t>
            </w:r>
          </w:p>
        </w:tc>
      </w:tr>
      <w:tr w:rsidR="007E4AF5" w14:paraId="30DD56A4" w14:textId="77777777">
        <w:trPr>
          <w:trHeight w:val="397"/>
        </w:trPr>
        <w:tc>
          <w:tcPr>
            <w:tcW w:w="3119" w:type="dxa"/>
            <w:tcBorders>
              <w:top w:val="single" w:sz="4" w:space="0" w:color="000000"/>
              <w:left w:val="single" w:sz="18" w:space="0" w:color="000000"/>
              <w:bottom w:val="single" w:sz="4" w:space="0" w:color="000000"/>
              <w:right w:val="single" w:sz="18" w:space="0" w:color="000000"/>
            </w:tcBorders>
            <w:vAlign w:val="bottom"/>
          </w:tcPr>
          <w:p w14:paraId="5E3861B7"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8" w:space="0" w:color="000000"/>
              <w:bottom w:val="single" w:sz="4" w:space="0" w:color="000000"/>
              <w:right w:val="single" w:sz="8" w:space="0" w:color="000000"/>
            </w:tcBorders>
            <w:vAlign w:val="center"/>
          </w:tcPr>
          <w:p w14:paraId="340986B1" w14:textId="77777777" w:rsidR="007E4AF5" w:rsidRDefault="00617BBC">
            <w:pPr>
              <w:jc w:val="center"/>
              <w:rPr>
                <w:rFonts w:ascii="Cambria" w:eastAsia="Cambria" w:hAnsi="Cambria" w:cs="Cambria"/>
                <w:b/>
              </w:rPr>
            </w:pPr>
            <w:r>
              <w:rPr>
                <w:rFonts w:ascii="Cambria" w:eastAsia="Cambria" w:hAnsi="Cambria" w:cs="Cambria"/>
                <w:b/>
              </w:rPr>
              <w:t>3</w:t>
            </w:r>
          </w:p>
        </w:tc>
        <w:tc>
          <w:tcPr>
            <w:tcW w:w="1276" w:type="dxa"/>
            <w:tcBorders>
              <w:top w:val="single" w:sz="4" w:space="0" w:color="000000"/>
              <w:left w:val="single" w:sz="8" w:space="0" w:color="000000"/>
              <w:bottom w:val="single" w:sz="4" w:space="0" w:color="000000"/>
              <w:right w:val="single" w:sz="8" w:space="0" w:color="000000"/>
            </w:tcBorders>
            <w:vAlign w:val="center"/>
          </w:tcPr>
          <w:p w14:paraId="6C810CA4" w14:textId="77777777" w:rsidR="007E4AF5" w:rsidRDefault="00617BBC">
            <w:pPr>
              <w:jc w:val="center"/>
              <w:rPr>
                <w:rFonts w:ascii="Cambria" w:eastAsia="Cambria" w:hAnsi="Cambria" w:cs="Cambria"/>
                <w:b/>
              </w:rPr>
            </w:pPr>
            <w:r>
              <w:rPr>
                <w:rFonts w:ascii="Cambria" w:eastAsia="Cambria" w:hAnsi="Cambria" w:cs="Cambria"/>
                <w:b/>
              </w:rPr>
              <w:t>3</w:t>
            </w:r>
          </w:p>
        </w:tc>
        <w:tc>
          <w:tcPr>
            <w:tcW w:w="1134" w:type="dxa"/>
            <w:tcBorders>
              <w:top w:val="single" w:sz="4" w:space="0" w:color="000000"/>
              <w:left w:val="single" w:sz="8" w:space="0" w:color="000000"/>
              <w:bottom w:val="single" w:sz="4" w:space="0" w:color="000000"/>
              <w:right w:val="single" w:sz="8" w:space="0" w:color="000000"/>
            </w:tcBorders>
            <w:vAlign w:val="center"/>
          </w:tcPr>
          <w:p w14:paraId="2DCECF57" w14:textId="77777777" w:rsidR="007E4AF5" w:rsidRDefault="00617BBC">
            <w:pPr>
              <w:jc w:val="center"/>
              <w:rPr>
                <w:rFonts w:ascii="Cambria" w:eastAsia="Cambria" w:hAnsi="Cambria" w:cs="Cambria"/>
                <w:b/>
              </w:rPr>
            </w:pPr>
            <w:r>
              <w:rPr>
                <w:rFonts w:ascii="Cambria" w:eastAsia="Cambria" w:hAnsi="Cambria" w:cs="Cambria"/>
                <w:b/>
              </w:rPr>
              <w:t>3</w:t>
            </w:r>
          </w:p>
        </w:tc>
        <w:tc>
          <w:tcPr>
            <w:tcW w:w="1276" w:type="dxa"/>
            <w:tcBorders>
              <w:top w:val="single" w:sz="4" w:space="0" w:color="000000"/>
              <w:left w:val="single" w:sz="8" w:space="0" w:color="000000"/>
              <w:bottom w:val="single" w:sz="4" w:space="0" w:color="000000"/>
              <w:right w:val="single" w:sz="18" w:space="0" w:color="000000"/>
            </w:tcBorders>
            <w:vAlign w:val="center"/>
          </w:tcPr>
          <w:p w14:paraId="71F4F579" w14:textId="77777777" w:rsidR="007E4AF5" w:rsidRDefault="00617BBC">
            <w:pPr>
              <w:jc w:val="center"/>
              <w:rPr>
                <w:rFonts w:ascii="Cambria" w:eastAsia="Cambria" w:hAnsi="Cambria" w:cs="Cambria"/>
                <w:b/>
              </w:rPr>
            </w:pPr>
            <w:r>
              <w:rPr>
                <w:rFonts w:ascii="Cambria" w:eastAsia="Cambria" w:hAnsi="Cambria" w:cs="Cambria"/>
                <w:b/>
              </w:rPr>
              <w:t>3</w:t>
            </w:r>
          </w:p>
        </w:tc>
        <w:tc>
          <w:tcPr>
            <w:tcW w:w="827" w:type="dxa"/>
            <w:tcBorders>
              <w:top w:val="single" w:sz="4" w:space="0" w:color="000000"/>
              <w:left w:val="single" w:sz="18" w:space="0" w:color="000000"/>
              <w:bottom w:val="single" w:sz="4" w:space="0" w:color="000000"/>
              <w:right w:val="single" w:sz="18" w:space="0" w:color="000000"/>
            </w:tcBorders>
            <w:vAlign w:val="center"/>
          </w:tcPr>
          <w:p w14:paraId="5D7A1DFD" w14:textId="77777777" w:rsidR="007E4AF5" w:rsidRDefault="00617BBC">
            <w:pPr>
              <w:jc w:val="center"/>
              <w:rPr>
                <w:rFonts w:ascii="Cambria" w:eastAsia="Cambria" w:hAnsi="Cambria" w:cs="Cambria"/>
                <w:b/>
              </w:rPr>
            </w:pPr>
            <w:r>
              <w:rPr>
                <w:rFonts w:ascii="Cambria" w:eastAsia="Cambria" w:hAnsi="Cambria" w:cs="Cambria"/>
                <w:b/>
              </w:rPr>
              <w:t>12</w:t>
            </w:r>
          </w:p>
        </w:tc>
      </w:tr>
      <w:tr w:rsidR="007E4AF5" w14:paraId="74CE2930" w14:textId="77777777">
        <w:trPr>
          <w:trHeight w:val="397"/>
        </w:trPr>
        <w:tc>
          <w:tcPr>
            <w:tcW w:w="8907" w:type="dxa"/>
            <w:gridSpan w:val="6"/>
            <w:tcBorders>
              <w:top w:val="single" w:sz="4" w:space="0" w:color="000000"/>
              <w:left w:val="single" w:sz="18" w:space="0" w:color="000000"/>
              <w:bottom w:val="single" w:sz="4" w:space="0" w:color="000000"/>
              <w:right w:val="single" w:sz="18" w:space="0" w:color="000000"/>
            </w:tcBorders>
            <w:shd w:val="clear" w:color="auto" w:fill="FBD5B5"/>
            <w:vAlign w:val="bottom"/>
          </w:tcPr>
          <w:p w14:paraId="3651A25A" w14:textId="77777777" w:rsidR="007E4AF5" w:rsidRDefault="00617BBC">
            <w:pPr>
              <w:jc w:val="center"/>
              <w:rPr>
                <w:rFonts w:ascii="Cambria" w:eastAsia="Cambria" w:hAnsi="Cambria" w:cs="Cambria"/>
                <w:b/>
              </w:rPr>
            </w:pPr>
            <w:r>
              <w:rPr>
                <w:rFonts w:ascii="Cambria" w:eastAsia="Cambria" w:hAnsi="Cambria" w:cs="Cambria"/>
                <w:b/>
                <w:sz w:val="24"/>
                <w:szCs w:val="24"/>
              </w:rPr>
              <w:t>Nepovinný předmět</w:t>
            </w:r>
          </w:p>
        </w:tc>
      </w:tr>
      <w:tr w:rsidR="007E4AF5" w14:paraId="0FECDDAA" w14:textId="77777777">
        <w:trPr>
          <w:trHeight w:val="397"/>
        </w:trPr>
        <w:tc>
          <w:tcPr>
            <w:tcW w:w="3119" w:type="dxa"/>
            <w:tcBorders>
              <w:top w:val="single" w:sz="4" w:space="0" w:color="000000"/>
              <w:left w:val="single" w:sz="18" w:space="0" w:color="000000"/>
              <w:bottom w:val="single" w:sz="18" w:space="0" w:color="000000"/>
              <w:right w:val="single" w:sz="18" w:space="0" w:color="000000"/>
            </w:tcBorders>
            <w:vAlign w:val="bottom"/>
          </w:tcPr>
          <w:p w14:paraId="240F161E"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Figurální kresba</w:t>
            </w:r>
          </w:p>
        </w:tc>
        <w:tc>
          <w:tcPr>
            <w:tcW w:w="1275" w:type="dxa"/>
            <w:tcBorders>
              <w:top w:val="single" w:sz="4" w:space="0" w:color="000000"/>
              <w:left w:val="single" w:sz="18" w:space="0" w:color="000000"/>
              <w:bottom w:val="single" w:sz="18" w:space="0" w:color="000000"/>
              <w:right w:val="single" w:sz="8" w:space="0" w:color="000000"/>
            </w:tcBorders>
            <w:vAlign w:val="center"/>
          </w:tcPr>
          <w:p w14:paraId="71D04427" w14:textId="77777777" w:rsidR="007E4AF5" w:rsidRDefault="00617BBC">
            <w:pPr>
              <w:jc w:val="center"/>
              <w:rPr>
                <w:rFonts w:ascii="Cambria" w:eastAsia="Cambria" w:hAnsi="Cambria" w:cs="Cambria"/>
              </w:rPr>
            </w:pPr>
            <w:r>
              <w:rPr>
                <w:rFonts w:ascii="Cambria" w:eastAsia="Cambria" w:hAnsi="Cambria" w:cs="Cambria"/>
              </w:rPr>
              <w:t>3</w:t>
            </w:r>
          </w:p>
        </w:tc>
        <w:tc>
          <w:tcPr>
            <w:tcW w:w="1276" w:type="dxa"/>
            <w:tcBorders>
              <w:top w:val="single" w:sz="4" w:space="0" w:color="000000"/>
              <w:left w:val="single" w:sz="8" w:space="0" w:color="000000"/>
              <w:bottom w:val="single" w:sz="18" w:space="0" w:color="000000"/>
              <w:right w:val="single" w:sz="8" w:space="0" w:color="000000"/>
            </w:tcBorders>
            <w:vAlign w:val="center"/>
          </w:tcPr>
          <w:p w14:paraId="5DD38267" w14:textId="77777777" w:rsidR="007E4AF5" w:rsidRDefault="00617BBC">
            <w:pPr>
              <w:jc w:val="center"/>
              <w:rPr>
                <w:rFonts w:ascii="Cambria" w:eastAsia="Cambria" w:hAnsi="Cambria" w:cs="Cambria"/>
              </w:rPr>
            </w:pPr>
            <w:r>
              <w:rPr>
                <w:rFonts w:ascii="Cambria" w:eastAsia="Cambria" w:hAnsi="Cambria" w:cs="Cambria"/>
              </w:rPr>
              <w:t>3</w:t>
            </w:r>
          </w:p>
        </w:tc>
        <w:tc>
          <w:tcPr>
            <w:tcW w:w="1134" w:type="dxa"/>
            <w:tcBorders>
              <w:top w:val="single" w:sz="4" w:space="0" w:color="000000"/>
              <w:left w:val="single" w:sz="8" w:space="0" w:color="000000"/>
              <w:bottom w:val="single" w:sz="18" w:space="0" w:color="000000"/>
              <w:right w:val="single" w:sz="8" w:space="0" w:color="000000"/>
            </w:tcBorders>
            <w:vAlign w:val="center"/>
          </w:tcPr>
          <w:p w14:paraId="163E9B89" w14:textId="77777777" w:rsidR="007E4AF5" w:rsidRDefault="00617BBC">
            <w:pPr>
              <w:jc w:val="center"/>
              <w:rPr>
                <w:rFonts w:ascii="Cambria" w:eastAsia="Cambria" w:hAnsi="Cambria" w:cs="Cambria"/>
              </w:rPr>
            </w:pPr>
            <w:r>
              <w:rPr>
                <w:rFonts w:ascii="Cambria" w:eastAsia="Cambria" w:hAnsi="Cambria" w:cs="Cambria"/>
              </w:rPr>
              <w:t>3</w:t>
            </w:r>
          </w:p>
        </w:tc>
        <w:tc>
          <w:tcPr>
            <w:tcW w:w="1276" w:type="dxa"/>
            <w:tcBorders>
              <w:top w:val="single" w:sz="4" w:space="0" w:color="000000"/>
              <w:left w:val="single" w:sz="8" w:space="0" w:color="000000"/>
              <w:bottom w:val="single" w:sz="18" w:space="0" w:color="000000"/>
              <w:right w:val="single" w:sz="18" w:space="0" w:color="000000"/>
            </w:tcBorders>
            <w:vAlign w:val="center"/>
          </w:tcPr>
          <w:p w14:paraId="7AE1A2BE" w14:textId="77777777" w:rsidR="007E4AF5" w:rsidRDefault="00617BBC">
            <w:pPr>
              <w:jc w:val="center"/>
              <w:rPr>
                <w:rFonts w:ascii="Cambria" w:eastAsia="Cambria" w:hAnsi="Cambria" w:cs="Cambria"/>
              </w:rPr>
            </w:pPr>
            <w:r>
              <w:rPr>
                <w:rFonts w:ascii="Cambria" w:eastAsia="Cambria" w:hAnsi="Cambria" w:cs="Cambria"/>
              </w:rPr>
              <w:t>3</w:t>
            </w:r>
          </w:p>
        </w:tc>
        <w:tc>
          <w:tcPr>
            <w:tcW w:w="827" w:type="dxa"/>
            <w:tcBorders>
              <w:top w:val="single" w:sz="4" w:space="0" w:color="000000"/>
              <w:left w:val="single" w:sz="18" w:space="0" w:color="000000"/>
              <w:bottom w:val="single" w:sz="18" w:space="0" w:color="000000"/>
              <w:right w:val="single" w:sz="18" w:space="0" w:color="000000"/>
            </w:tcBorders>
            <w:vAlign w:val="center"/>
          </w:tcPr>
          <w:p w14:paraId="3D2D5A45" w14:textId="77777777" w:rsidR="007E4AF5" w:rsidRDefault="00617BBC">
            <w:pPr>
              <w:jc w:val="center"/>
              <w:rPr>
                <w:rFonts w:ascii="Cambria" w:eastAsia="Cambria" w:hAnsi="Cambria" w:cs="Cambria"/>
                <w:b/>
              </w:rPr>
            </w:pPr>
            <w:r>
              <w:rPr>
                <w:rFonts w:ascii="Cambria" w:eastAsia="Cambria" w:hAnsi="Cambria" w:cs="Cambria"/>
                <w:b/>
              </w:rPr>
              <w:t>3</w:t>
            </w:r>
          </w:p>
        </w:tc>
      </w:tr>
    </w:tbl>
    <w:p w14:paraId="662F08AF" w14:textId="77777777" w:rsidR="007E4AF5" w:rsidRDefault="007E4AF5">
      <w:pPr>
        <w:pBdr>
          <w:top w:val="nil"/>
          <w:left w:val="nil"/>
          <w:bottom w:val="nil"/>
          <w:right w:val="nil"/>
          <w:between w:val="nil"/>
        </w:pBdr>
        <w:spacing w:after="0"/>
        <w:rPr>
          <w:rFonts w:ascii="Cambria" w:eastAsia="Cambria" w:hAnsi="Cambria" w:cs="Cambria"/>
          <w:i/>
          <w:color w:val="000000"/>
          <w:sz w:val="24"/>
          <w:szCs w:val="24"/>
        </w:rPr>
      </w:pPr>
    </w:p>
    <w:p w14:paraId="356CFBF0" w14:textId="77777777" w:rsidR="007E4AF5" w:rsidRDefault="00617BBC">
      <w:pPr>
        <w:pBdr>
          <w:top w:val="nil"/>
          <w:left w:val="nil"/>
          <w:bottom w:val="nil"/>
          <w:right w:val="nil"/>
          <w:between w:val="nil"/>
        </w:pBd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w:t>
      </w:r>
    </w:p>
    <w:p w14:paraId="310A0247" w14:textId="77777777" w:rsidR="007E4AF5" w:rsidRDefault="007E4AF5">
      <w:pPr>
        <w:pBdr>
          <w:top w:val="nil"/>
          <w:left w:val="nil"/>
          <w:bottom w:val="nil"/>
          <w:right w:val="nil"/>
          <w:between w:val="nil"/>
        </w:pBdr>
        <w:spacing w:after="0"/>
        <w:jc w:val="center"/>
        <w:rPr>
          <w:rFonts w:ascii="Cambria" w:eastAsia="Cambria" w:hAnsi="Cambria" w:cs="Cambria"/>
          <w:b/>
          <w:i/>
          <w:color w:val="FF0000"/>
          <w:sz w:val="24"/>
          <w:szCs w:val="24"/>
        </w:rPr>
      </w:pPr>
    </w:p>
    <w:p w14:paraId="68061A55" w14:textId="77777777" w:rsidR="007E4AF5" w:rsidRDefault="00617BBC">
      <w:pPr>
        <w:numPr>
          <w:ilvl w:val="0"/>
          <w:numId w:val="6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4D2D2617" w14:textId="77777777" w:rsidR="007E4AF5" w:rsidRDefault="007E4AF5">
      <w:pPr>
        <w:pBdr>
          <w:top w:val="nil"/>
          <w:left w:val="nil"/>
          <w:bottom w:val="nil"/>
          <w:right w:val="nil"/>
          <w:between w:val="nil"/>
        </w:pBdr>
        <w:spacing w:after="0"/>
        <w:jc w:val="both"/>
        <w:rPr>
          <w:rFonts w:ascii="Cambria" w:eastAsia="Cambria" w:hAnsi="Cambria" w:cs="Cambria"/>
          <w:color w:val="000000"/>
          <w:sz w:val="24"/>
          <w:szCs w:val="24"/>
        </w:rPr>
      </w:pPr>
    </w:p>
    <w:p w14:paraId="514B7666" w14:textId="77777777" w:rsidR="00B60946" w:rsidRDefault="00B60946">
      <w:pPr>
        <w:pBdr>
          <w:top w:val="nil"/>
          <w:left w:val="nil"/>
          <w:bottom w:val="nil"/>
          <w:right w:val="nil"/>
          <w:between w:val="nil"/>
        </w:pBdr>
        <w:spacing w:after="0"/>
        <w:jc w:val="both"/>
        <w:rPr>
          <w:rFonts w:ascii="Cambria" w:eastAsia="Cambria" w:hAnsi="Cambria" w:cs="Cambria"/>
          <w:b/>
          <w:color w:val="000000"/>
          <w:sz w:val="24"/>
          <w:szCs w:val="24"/>
        </w:rPr>
      </w:pPr>
    </w:p>
    <w:p w14:paraId="581B19D2" w14:textId="088429FD" w:rsidR="007E4AF5" w:rsidRDefault="00617BBC">
      <w:pPr>
        <w:pBdr>
          <w:top w:val="nil"/>
          <w:left w:val="nil"/>
          <w:bottom w:val="nil"/>
          <w:right w:val="nil"/>
          <w:between w:val="nil"/>
        </w:pBdr>
        <w:spacing w:after="0"/>
        <w:jc w:val="both"/>
        <w:rPr>
          <w:rFonts w:ascii="Cambria" w:eastAsia="Cambria" w:hAnsi="Cambria" w:cs="Cambria"/>
          <w:b/>
          <w:color w:val="000000"/>
          <w:sz w:val="24"/>
          <w:szCs w:val="24"/>
        </w:rPr>
      </w:pPr>
      <w:r>
        <w:rPr>
          <w:rFonts w:ascii="Cambria" w:eastAsia="Cambria" w:hAnsi="Cambria" w:cs="Cambria"/>
          <w:b/>
          <w:color w:val="000000"/>
          <w:sz w:val="24"/>
          <w:szCs w:val="24"/>
        </w:rPr>
        <w:lastRenderedPageBreak/>
        <w:t>Poznámky k učebnímu plánu:</w:t>
      </w:r>
    </w:p>
    <w:p w14:paraId="22BA627C" w14:textId="77777777" w:rsidR="007E4AF5" w:rsidRDefault="00617BBC">
      <w:pPr>
        <w:numPr>
          <w:ilvl w:val="0"/>
          <w:numId w:val="375"/>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6360F6AD" w14:textId="77777777" w:rsidR="007E4AF5" w:rsidRDefault="00617BBC">
      <w:pPr>
        <w:numPr>
          <w:ilvl w:val="0"/>
          <w:numId w:val="375"/>
        </w:numPr>
        <w:pBdr>
          <w:top w:val="nil"/>
          <w:left w:val="nil"/>
          <w:bottom w:val="nil"/>
          <w:right w:val="nil"/>
          <w:between w:val="nil"/>
        </w:pBdr>
        <w:tabs>
          <w:tab w:val="left" w:pos="1080"/>
          <w:tab w:val="left" w:pos="1440"/>
        </w:tabs>
        <w:spacing w:after="0"/>
        <w:jc w:val="both"/>
        <w:rPr>
          <w:color w:val="000000"/>
          <w:sz w:val="24"/>
          <w:szCs w:val="24"/>
        </w:rPr>
      </w:pPr>
      <w:r>
        <w:rPr>
          <w:rFonts w:ascii="Cambria" w:eastAsia="Cambria" w:hAnsi="Cambria" w:cs="Cambria"/>
          <w:color w:val="000000"/>
          <w:sz w:val="24"/>
          <w:szCs w:val="24"/>
        </w:rPr>
        <w:t>výuka probíhá v rozsahu 3 vyučovacích hodin;</w:t>
      </w:r>
    </w:p>
    <w:p w14:paraId="19E43D91" w14:textId="37998FCF" w:rsidR="007E4AF5" w:rsidRDefault="00617BBC">
      <w:pPr>
        <w:numPr>
          <w:ilvl w:val="0"/>
          <w:numId w:val="375"/>
        </w:numPr>
        <w:pBdr>
          <w:top w:val="nil"/>
          <w:left w:val="nil"/>
          <w:bottom w:val="nil"/>
          <w:right w:val="nil"/>
          <w:between w:val="nil"/>
        </w:pBdr>
        <w:tabs>
          <w:tab w:val="left" w:pos="1080"/>
          <w:tab w:val="left" w:pos="1440"/>
        </w:tabs>
        <w:spacing w:after="0"/>
        <w:jc w:val="both"/>
        <w:rPr>
          <w:color w:val="000000"/>
          <w:sz w:val="24"/>
          <w:szCs w:val="24"/>
        </w:rPr>
      </w:pPr>
      <w:r>
        <w:rPr>
          <w:rFonts w:ascii="Cambria" w:eastAsia="Cambria" w:hAnsi="Cambria" w:cs="Cambria"/>
          <w:color w:val="000000"/>
          <w:sz w:val="24"/>
          <w:szCs w:val="24"/>
        </w:rPr>
        <w:t>vyučování se organizuje ve skupině do 1</w:t>
      </w:r>
      <w:r w:rsidR="00502A59">
        <w:rPr>
          <w:rFonts w:ascii="Cambria" w:eastAsia="Cambria" w:hAnsi="Cambria" w:cs="Cambria"/>
          <w:color w:val="000000"/>
          <w:sz w:val="24"/>
          <w:szCs w:val="24"/>
        </w:rPr>
        <w:t>5</w:t>
      </w:r>
      <w:r>
        <w:rPr>
          <w:rFonts w:ascii="Cambria" w:eastAsia="Cambria" w:hAnsi="Cambria" w:cs="Cambria"/>
          <w:color w:val="000000"/>
          <w:sz w:val="24"/>
          <w:szCs w:val="24"/>
        </w:rPr>
        <w:t xml:space="preserve"> žáků;</w:t>
      </w:r>
    </w:p>
    <w:p w14:paraId="641A9AAC" w14:textId="77777777" w:rsidR="007E4AF5" w:rsidRDefault="00617BBC">
      <w:pPr>
        <w:numPr>
          <w:ilvl w:val="0"/>
          <w:numId w:val="375"/>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5853765B" w14:textId="77777777" w:rsidR="007E4AF5" w:rsidRDefault="007E4AF5">
      <w:pPr>
        <w:shd w:val="clear" w:color="auto" w:fill="FFFFFF"/>
        <w:spacing w:after="0"/>
        <w:jc w:val="both"/>
        <w:rPr>
          <w:rFonts w:ascii="Cambria" w:eastAsia="Cambria" w:hAnsi="Cambria" w:cs="Cambria"/>
          <w:b/>
          <w:sz w:val="24"/>
          <w:szCs w:val="24"/>
          <w:u w:val="single"/>
        </w:rPr>
      </w:pPr>
    </w:p>
    <w:p w14:paraId="14F060E5"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64C1F0E1" w14:textId="77777777" w:rsidR="007E4AF5" w:rsidRDefault="007E4AF5">
      <w:pPr>
        <w:shd w:val="clear" w:color="auto" w:fill="FFFFFF"/>
        <w:spacing w:after="0"/>
        <w:jc w:val="both"/>
        <w:rPr>
          <w:rFonts w:ascii="Cambria" w:eastAsia="Cambria" w:hAnsi="Cambria" w:cs="Cambria"/>
          <w:b/>
          <w:sz w:val="24"/>
          <w:szCs w:val="24"/>
        </w:rPr>
      </w:pPr>
    </w:p>
    <w:p w14:paraId="7F42D0B6"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 Plošná tvorba (PT)</w:t>
      </w:r>
    </w:p>
    <w:p w14:paraId="414DC250" w14:textId="5BB95A0F" w:rsidR="007E4AF5" w:rsidRDefault="00617BBC">
      <w:pPr>
        <w:jc w:val="both"/>
        <w:rPr>
          <w:rFonts w:ascii="Cambria" w:eastAsia="Cambria" w:hAnsi="Cambria" w:cs="Cambria"/>
          <w:sz w:val="24"/>
          <w:szCs w:val="24"/>
        </w:rPr>
      </w:pPr>
      <w:r>
        <w:rPr>
          <w:rFonts w:ascii="Cambria" w:eastAsia="Cambria" w:hAnsi="Cambria" w:cs="Cambria"/>
          <w:sz w:val="24"/>
          <w:szCs w:val="24"/>
        </w:rPr>
        <w:t xml:space="preserve">Obsahem výuky jsou základní techniky kresby, malby a grafiky. V kresbě pracuje žák s tužkou, perem a dřívkem, seznámí se s rudkou a uhlem. Naučí se kombinovat kreslířské techniky, používat v tvorbě kolorování, rozmývání a lavírování. Součástí výuky je i kresba v plenéru. Obsahovou náplní je lineární záznam zátiší, siluety, zobrazení jejich proporcí </w:t>
      </w:r>
      <w:r w:rsidR="004A5FC5">
        <w:rPr>
          <w:rFonts w:ascii="Cambria" w:eastAsia="Cambria" w:hAnsi="Cambria" w:cs="Cambria"/>
          <w:sz w:val="24"/>
          <w:szCs w:val="24"/>
        </w:rPr>
        <w:br/>
      </w:r>
      <w:r>
        <w:rPr>
          <w:rFonts w:ascii="Cambria" w:eastAsia="Cambria" w:hAnsi="Cambria" w:cs="Cambria"/>
          <w:sz w:val="24"/>
          <w:szCs w:val="24"/>
        </w:rPr>
        <w:t>a charakteristických rysů, vyjádření materiálových kvalit povrchů, tónové přechody a jejich gradace, vlastní a vržený stín. Malba zahrnuje techniku vodových, temperových, olejových a akrylových barev, jejich specifika a způsob práce s nimi. Obsahově se zabývá figurální i abstraktní t</w:t>
      </w:r>
      <w:r w:rsidR="005860B9">
        <w:rPr>
          <w:rFonts w:ascii="Cambria" w:eastAsia="Cambria" w:hAnsi="Cambria" w:cs="Cambria"/>
          <w:sz w:val="24"/>
          <w:szCs w:val="24"/>
        </w:rPr>
        <w:t>e</w:t>
      </w:r>
      <w:r>
        <w:rPr>
          <w:rFonts w:ascii="Cambria" w:eastAsia="Cambria" w:hAnsi="Cambria" w:cs="Cambria"/>
          <w:sz w:val="24"/>
          <w:szCs w:val="24"/>
        </w:rPr>
        <w:t>matikou. V grafické dílně se žáci seznámí s linorytem, suchou jehlou, slepotiskem aj.</w:t>
      </w:r>
    </w:p>
    <w:p w14:paraId="10E9EC74" w14:textId="6AD042C9" w:rsidR="007E4AF5" w:rsidRPr="00E20439" w:rsidRDefault="00617BBC" w:rsidP="00E20439">
      <w:pPr>
        <w:spacing w:after="0"/>
        <w:jc w:val="both"/>
        <w:rPr>
          <w:rFonts w:ascii="Cambria" w:eastAsia="Cambria" w:hAnsi="Cambria" w:cs="Cambria"/>
          <w:sz w:val="24"/>
          <w:szCs w:val="24"/>
        </w:rPr>
      </w:pPr>
      <w:r>
        <w:rPr>
          <w:rFonts w:ascii="Cambria" w:eastAsia="Cambria" w:hAnsi="Cambria" w:cs="Cambria"/>
          <w:sz w:val="24"/>
          <w:szCs w:val="24"/>
        </w:rPr>
        <w:t xml:space="preserve">PT zahrnuje kreslířské, malířské a grafické reakce na skutečnost a niterný svět žáků. Soustředěný zájem vzbuzuje i experimentace s materiály, nástroji nebo postupy, </w:t>
      </w:r>
      <w:r w:rsidR="004A5FC5">
        <w:rPr>
          <w:rFonts w:ascii="Cambria" w:eastAsia="Cambria" w:hAnsi="Cambria" w:cs="Cambria"/>
          <w:sz w:val="24"/>
          <w:szCs w:val="24"/>
        </w:rPr>
        <w:br/>
      </w:r>
      <w:r>
        <w:rPr>
          <w:rFonts w:ascii="Cambria" w:eastAsia="Cambria" w:hAnsi="Cambria" w:cs="Cambria"/>
          <w:sz w:val="24"/>
          <w:szCs w:val="24"/>
        </w:rPr>
        <w:t xml:space="preserve">které rozvíjí tvořivost a fantazii. Způsoby vyjadřování navazují jak na klasické výtvarné vyjadřování, tak na kombinování technik, které mnohdy dospívá až k přesahům mezi plošnou a plastickou tvorbou (koláže, kombinace technik). Žáci také pracují </w:t>
      </w:r>
      <w:r w:rsidR="004A5FC5">
        <w:rPr>
          <w:rFonts w:ascii="Cambria" w:eastAsia="Cambria" w:hAnsi="Cambria" w:cs="Cambria"/>
          <w:sz w:val="24"/>
          <w:szCs w:val="24"/>
        </w:rPr>
        <w:br/>
      </w:r>
      <w:r>
        <w:rPr>
          <w:rFonts w:ascii="Cambria" w:eastAsia="Cambria" w:hAnsi="Cambria" w:cs="Cambria"/>
          <w:sz w:val="24"/>
          <w:szCs w:val="24"/>
        </w:rPr>
        <w:t>na velkoformátových realizacích.</w:t>
      </w:r>
    </w:p>
    <w:p w14:paraId="7920D50F" w14:textId="77777777" w:rsidR="007E4AF5" w:rsidRDefault="00617BBC" w:rsidP="005860B9">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Prostorová tvorba (M)</w:t>
      </w:r>
    </w:p>
    <w:p w14:paraId="7B9AA61E" w14:textId="76F8F970" w:rsidR="007E4AF5" w:rsidRDefault="00617BBC" w:rsidP="005860B9">
      <w:pPr>
        <w:spacing w:after="0"/>
        <w:jc w:val="both"/>
        <w:rPr>
          <w:rFonts w:ascii="Cambria" w:eastAsia="Cambria" w:hAnsi="Cambria" w:cs="Cambria"/>
          <w:sz w:val="24"/>
          <w:szCs w:val="24"/>
        </w:rPr>
      </w:pPr>
      <w:r>
        <w:rPr>
          <w:rFonts w:ascii="Cambria" w:eastAsia="Cambria" w:hAnsi="Cambria" w:cs="Cambria"/>
          <w:sz w:val="24"/>
          <w:szCs w:val="24"/>
        </w:rPr>
        <w:t xml:space="preserve">Modelování, tvarování, konstruování z keramické hmoty, papíru, textilu, dřeva, drátu </w:t>
      </w:r>
      <w:r w:rsidR="004A5FC5">
        <w:rPr>
          <w:rFonts w:ascii="Cambria" w:eastAsia="Cambria" w:hAnsi="Cambria" w:cs="Cambria"/>
          <w:sz w:val="24"/>
          <w:szCs w:val="24"/>
        </w:rPr>
        <w:br/>
      </w:r>
      <w:r>
        <w:rPr>
          <w:rFonts w:ascii="Cambria" w:eastAsia="Cambria" w:hAnsi="Cambria" w:cs="Cambria"/>
          <w:sz w:val="24"/>
          <w:szCs w:val="24"/>
        </w:rPr>
        <w:t>a jiných materiálů rozvíjí estetické prostorové cítění a myšlení. Významnou roli hraje vztah žáka k materiálu. Volná tvorba nejčastěji spočívá ve výtvarné experimentaci v řešení drobných prostorových skic. Je závislá nejen na obsahu námětu a na výtvarné úvaze, ale i na zvoleném postupu – modelování, tvarování, konstruování. Prostorovou tvorbu doprovází studijní modelování a užitá tvorba. Prostorová tvorba rozvíjí u žáka také jeho zručnost a cit pro materiál.</w:t>
      </w:r>
    </w:p>
    <w:p w14:paraId="76E3CEE5" w14:textId="77777777" w:rsidR="007E4AF5" w:rsidRDefault="007E4AF5" w:rsidP="005860B9">
      <w:pPr>
        <w:spacing w:after="0"/>
        <w:jc w:val="both"/>
        <w:rPr>
          <w:rFonts w:ascii="Cambria" w:eastAsia="Cambria" w:hAnsi="Cambria" w:cs="Cambria"/>
          <w:b/>
          <w:i/>
        </w:rPr>
      </w:pPr>
    </w:p>
    <w:p w14:paraId="1C852D17" w14:textId="77777777" w:rsidR="007E4AF5" w:rsidRDefault="00617BBC" w:rsidP="005860B9">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Objektová a akční tvorba (OAT)</w:t>
      </w:r>
    </w:p>
    <w:p w14:paraId="3C1F959C" w14:textId="77777777" w:rsidR="007E4AF5" w:rsidRDefault="00617BBC" w:rsidP="005860B9">
      <w:pPr>
        <w:spacing w:after="0"/>
        <w:jc w:val="both"/>
        <w:rPr>
          <w:rFonts w:ascii="Cambria" w:eastAsia="Cambria" w:hAnsi="Cambria" w:cs="Cambria"/>
          <w:sz w:val="24"/>
          <w:szCs w:val="24"/>
        </w:rPr>
      </w:pPr>
      <w:r>
        <w:rPr>
          <w:rFonts w:ascii="Cambria" w:eastAsia="Cambria" w:hAnsi="Cambria" w:cs="Cambria"/>
          <w:sz w:val="24"/>
          <w:szCs w:val="24"/>
        </w:rPr>
        <w:t xml:space="preserve">Tento předmět otevírá výtvarnému projevu žáka nové postupy a možnosti jeho kreativity. Propojuje plošnou i prostorovou tvorbu s médii, práci v plenéru, kombinuje se s dalšími uměleckými obory a rozvíjí tak nové způsoby tvůrčího myšlení. Žák se v praxi seznamuje s pojmy multimediální tvorba, </w:t>
      </w:r>
      <w:proofErr w:type="spellStart"/>
      <w:r>
        <w:rPr>
          <w:rFonts w:ascii="Cambria" w:eastAsia="Cambria" w:hAnsi="Cambria" w:cs="Cambria"/>
          <w:sz w:val="24"/>
          <w:szCs w:val="24"/>
        </w:rPr>
        <w:t>land</w:t>
      </w:r>
      <w:proofErr w:type="spellEnd"/>
      <w:r>
        <w:rPr>
          <w:rFonts w:ascii="Cambria" w:eastAsia="Cambria" w:hAnsi="Cambria" w:cs="Cambria"/>
          <w:sz w:val="24"/>
          <w:szCs w:val="24"/>
        </w:rPr>
        <w:t>-art, happening, instalace, body-art aj.</w:t>
      </w:r>
    </w:p>
    <w:p w14:paraId="22BB5BBD" w14:textId="77777777" w:rsidR="007E4AF5" w:rsidRDefault="007E4AF5" w:rsidP="005860B9">
      <w:pPr>
        <w:spacing w:after="0"/>
        <w:jc w:val="both"/>
        <w:rPr>
          <w:rFonts w:ascii="Cambria" w:eastAsia="Cambria" w:hAnsi="Cambria" w:cs="Cambria"/>
          <w:b/>
          <w:i/>
        </w:rPr>
      </w:pPr>
    </w:p>
    <w:p w14:paraId="08BB21E1" w14:textId="77777777" w:rsidR="007E4AF5" w:rsidRDefault="00617BBC" w:rsidP="005860B9">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lastRenderedPageBreak/>
        <w:t>Předmět Výtvarná kultura (VK)</w:t>
      </w:r>
    </w:p>
    <w:p w14:paraId="0E0F5B68" w14:textId="77777777" w:rsidR="007E4AF5" w:rsidRDefault="00617BBC" w:rsidP="005860B9">
      <w:pPr>
        <w:spacing w:after="0"/>
        <w:jc w:val="both"/>
        <w:rPr>
          <w:rFonts w:ascii="Cambria" w:eastAsia="Cambria" w:hAnsi="Cambria" w:cs="Cambria"/>
          <w:sz w:val="24"/>
          <w:szCs w:val="24"/>
        </w:rPr>
      </w:pPr>
      <w:r>
        <w:rPr>
          <w:rFonts w:ascii="Cambria" w:eastAsia="Cambria" w:hAnsi="Cambria" w:cs="Cambria"/>
          <w:sz w:val="24"/>
          <w:szCs w:val="24"/>
        </w:rPr>
        <w:t xml:space="preserve">Jejím obsahem jsou teoretické znalosti z oblasti historie umění, seznamování s životopisy a díly výtvarných umělců, návštěvy výstav, také estetika, nauka o barvě aj. </w:t>
      </w:r>
    </w:p>
    <w:p w14:paraId="1637E36E" w14:textId="77777777" w:rsidR="003C7615" w:rsidRDefault="003C7615" w:rsidP="005860B9">
      <w:pPr>
        <w:shd w:val="clear" w:color="auto" w:fill="FFFFFF"/>
        <w:spacing w:after="0"/>
        <w:jc w:val="both"/>
        <w:rPr>
          <w:rFonts w:ascii="Cambria" w:eastAsia="Cambria" w:hAnsi="Cambria" w:cs="Cambria"/>
          <w:b/>
          <w:sz w:val="24"/>
          <w:szCs w:val="24"/>
        </w:rPr>
      </w:pPr>
    </w:p>
    <w:p w14:paraId="6ADE3FC0" w14:textId="0297D7A1" w:rsidR="007E4AF5" w:rsidRDefault="00617BBC" w:rsidP="005860B9">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Předmět Figurální kresba (FK)</w:t>
      </w:r>
    </w:p>
    <w:p w14:paraId="6B40AA26" w14:textId="5E9161B6" w:rsidR="007E4AF5" w:rsidRDefault="00617BBC">
      <w:pPr>
        <w:pBdr>
          <w:top w:val="nil"/>
          <w:left w:val="nil"/>
          <w:bottom w:val="nil"/>
          <w:right w:val="nil"/>
          <w:between w:val="nil"/>
        </w:pBdr>
        <w:shd w:val="clear" w:color="auto" w:fill="FFFFFF"/>
        <w:spacing w:before="120" w:after="120"/>
        <w:jc w:val="both"/>
        <w:rPr>
          <w:rFonts w:ascii="Cambria" w:eastAsia="Cambria" w:hAnsi="Cambria" w:cs="Cambria"/>
          <w:color w:val="000000"/>
          <w:sz w:val="24"/>
          <w:szCs w:val="24"/>
        </w:rPr>
      </w:pPr>
      <w:r>
        <w:rPr>
          <w:rFonts w:ascii="Cambria" w:eastAsia="Cambria" w:hAnsi="Cambria" w:cs="Cambria"/>
          <w:color w:val="000000"/>
          <w:sz w:val="24"/>
          <w:szCs w:val="24"/>
        </w:rPr>
        <w:t xml:space="preserve">Tento předmět umožňuje žáku, který má zájem o studium na střední nebo vysoké škole </w:t>
      </w:r>
      <w:r w:rsidR="004A5FC5">
        <w:rPr>
          <w:rFonts w:ascii="Cambria" w:eastAsia="Cambria" w:hAnsi="Cambria" w:cs="Cambria"/>
          <w:color w:val="000000"/>
          <w:sz w:val="24"/>
          <w:szCs w:val="24"/>
        </w:rPr>
        <w:br/>
      </w:r>
      <w:r>
        <w:rPr>
          <w:rFonts w:ascii="Cambria" w:eastAsia="Cambria" w:hAnsi="Cambria" w:cs="Cambria"/>
          <w:color w:val="000000"/>
          <w:sz w:val="24"/>
          <w:szCs w:val="24"/>
        </w:rPr>
        <w:t xml:space="preserve">s výtvarným zaměřením, připravit se podle individuálních potřeb k talentové zkoušce. Výuka zohledňuje konkrétní požadavky přijímacího řízení vybrané školy a oboru. </w:t>
      </w:r>
      <w:r w:rsidR="004A5FC5">
        <w:rPr>
          <w:rFonts w:ascii="Cambria" w:eastAsia="Cambria" w:hAnsi="Cambria" w:cs="Cambria"/>
          <w:color w:val="000000"/>
          <w:sz w:val="24"/>
          <w:szCs w:val="24"/>
        </w:rPr>
        <w:br/>
      </w:r>
      <w:r>
        <w:rPr>
          <w:rFonts w:ascii="Cambria" w:eastAsia="Cambria" w:hAnsi="Cambria" w:cs="Cambria"/>
          <w:color w:val="000000"/>
          <w:sz w:val="24"/>
          <w:szCs w:val="24"/>
        </w:rPr>
        <w:t xml:space="preserve">Pro úspěšný výsledek je kromě osobních předpokladů a schopností důležitý i aktivní přístup žáka k přípravě. </w:t>
      </w:r>
    </w:p>
    <w:p w14:paraId="2ACC6852" w14:textId="1DD178DB" w:rsidR="007E4AF5" w:rsidRDefault="00617BBC">
      <w:pPr>
        <w:pBdr>
          <w:top w:val="nil"/>
          <w:left w:val="nil"/>
          <w:bottom w:val="nil"/>
          <w:right w:val="nil"/>
          <w:between w:val="nil"/>
        </w:pBdr>
        <w:shd w:val="clear" w:color="auto" w:fill="FFFFFF"/>
        <w:spacing w:before="120" w:after="120"/>
        <w:jc w:val="both"/>
        <w:rPr>
          <w:rFonts w:ascii="Cambria" w:eastAsia="Cambria" w:hAnsi="Cambria" w:cs="Cambria"/>
          <w:color w:val="252525"/>
          <w:sz w:val="24"/>
          <w:szCs w:val="24"/>
        </w:rPr>
      </w:pPr>
      <w:r>
        <w:rPr>
          <w:rFonts w:ascii="Cambria" w:eastAsia="Cambria" w:hAnsi="Cambria" w:cs="Cambria"/>
          <w:color w:val="000000"/>
          <w:sz w:val="24"/>
          <w:szCs w:val="24"/>
        </w:rPr>
        <w:t>Vyučující využívá osvědčené postupy zaměřené na figurální kresbu, jejíž podstatou je</w:t>
      </w:r>
      <w:r>
        <w:rPr>
          <w:rFonts w:ascii="Cambria" w:eastAsia="Cambria" w:hAnsi="Cambria" w:cs="Cambria"/>
          <w:color w:val="252525"/>
          <w:sz w:val="24"/>
          <w:szCs w:val="24"/>
        </w:rPr>
        <w:t xml:space="preserve"> zobrazení (lidské) figury. Je to jedna z nejstarších dochovaných tvůrčích činností, zobrazující krásy lidského těla. Figurální kresba představuje důležitý základ pro uchopení lidského těla z hlediska </w:t>
      </w:r>
      <w:hyperlink r:id="rId10">
        <w:r>
          <w:rPr>
            <w:rFonts w:ascii="Cambria" w:eastAsia="Cambria" w:hAnsi="Cambria" w:cs="Cambria"/>
            <w:color w:val="000000"/>
            <w:sz w:val="24"/>
            <w:szCs w:val="24"/>
          </w:rPr>
          <w:t>výtvarných umění</w:t>
        </w:r>
      </w:hyperlink>
      <w:r>
        <w:rPr>
          <w:rFonts w:ascii="Cambria" w:eastAsia="Cambria" w:hAnsi="Cambria" w:cs="Cambria"/>
          <w:color w:val="252525"/>
          <w:sz w:val="24"/>
          <w:szCs w:val="24"/>
        </w:rPr>
        <w:t>  a je jí věnovaná náležitá pozornost při </w:t>
      </w:r>
      <w:hyperlink r:id="rId11">
        <w:r>
          <w:rPr>
            <w:rFonts w:ascii="Cambria" w:eastAsia="Cambria" w:hAnsi="Cambria" w:cs="Cambria"/>
            <w:color w:val="000000"/>
            <w:sz w:val="24"/>
            <w:szCs w:val="24"/>
          </w:rPr>
          <w:t>vzdělávání budoucích umělců</w:t>
        </w:r>
      </w:hyperlink>
      <w:r>
        <w:rPr>
          <w:rFonts w:ascii="Cambria" w:eastAsia="Cambria" w:hAnsi="Cambria" w:cs="Cambria"/>
          <w:color w:val="252525"/>
          <w:sz w:val="24"/>
          <w:szCs w:val="24"/>
        </w:rPr>
        <w:t xml:space="preserve">, zejména potom kresba podle živého modelu. </w:t>
      </w:r>
    </w:p>
    <w:p w14:paraId="7ECAD6A5" w14:textId="77777777" w:rsidR="007E4AF5" w:rsidRDefault="00617BBC">
      <w:pPr>
        <w:pBdr>
          <w:top w:val="nil"/>
          <w:left w:val="nil"/>
          <w:bottom w:val="nil"/>
          <w:right w:val="nil"/>
          <w:between w:val="nil"/>
        </w:pBdr>
        <w:shd w:val="clear" w:color="auto" w:fill="FFFFFF"/>
        <w:spacing w:before="120" w:after="120"/>
        <w:jc w:val="both"/>
        <w:rPr>
          <w:rFonts w:ascii="Cambria" w:eastAsia="Cambria" w:hAnsi="Cambria" w:cs="Cambria"/>
          <w:color w:val="252525"/>
          <w:sz w:val="24"/>
          <w:szCs w:val="24"/>
        </w:rPr>
      </w:pPr>
      <w:r>
        <w:rPr>
          <w:rFonts w:ascii="Cambria" w:eastAsia="Cambria" w:hAnsi="Cambria" w:cs="Cambria"/>
          <w:color w:val="000000"/>
          <w:sz w:val="24"/>
          <w:szCs w:val="24"/>
          <w:highlight w:val="white"/>
        </w:rPr>
        <w:t>Učitelé srozumitelně přednášejí žákům principy zobrazení lidské postavy a základní anatomické zákonitosti, z nichž vychází stavba lidského těla a jeho následného zobrazení. Inspirací jsou umělecká díla špiček českého a světového výtvarného umění, jak rovněž živý model.    </w:t>
      </w:r>
    </w:p>
    <w:p w14:paraId="4699755F" w14:textId="77777777" w:rsidR="007E4AF5" w:rsidRDefault="00617BBC" w:rsidP="005860B9">
      <w:pPr>
        <w:pBdr>
          <w:top w:val="nil"/>
          <w:left w:val="nil"/>
          <w:bottom w:val="nil"/>
          <w:right w:val="nil"/>
          <w:between w:val="nil"/>
        </w:pBdr>
        <w:shd w:val="clear" w:color="auto" w:fill="FFFFFF"/>
        <w:spacing w:before="120" w:after="0"/>
        <w:jc w:val="both"/>
        <w:rPr>
          <w:rFonts w:ascii="Cambria" w:eastAsia="Cambria" w:hAnsi="Cambria" w:cs="Cambria"/>
          <w:color w:val="252525"/>
          <w:sz w:val="24"/>
          <w:szCs w:val="24"/>
        </w:rPr>
      </w:pPr>
      <w:r>
        <w:rPr>
          <w:rFonts w:ascii="Cambria" w:eastAsia="Cambria" w:hAnsi="Cambria" w:cs="Cambria"/>
          <w:color w:val="000000"/>
          <w:sz w:val="24"/>
          <w:szCs w:val="24"/>
        </w:rPr>
        <w:t xml:space="preserve">Učitel zadává žákům obdobné úkoly, jaké bývají při </w:t>
      </w:r>
      <w:r>
        <w:rPr>
          <w:rFonts w:ascii="Cambria" w:eastAsia="Cambria" w:hAnsi="Cambria" w:cs="Cambria"/>
          <w:color w:val="000000"/>
          <w:sz w:val="24"/>
          <w:szCs w:val="24"/>
          <w:highlight w:val="white"/>
        </w:rPr>
        <w:t>přijímacím řízení. Pedagog také pomáhá s výběrem kolekce domácích prací k přijímacím zkouškám. Doporučená délka studia vyučovacího předmětu závisí zejména na pracovitosti a talentu studenta.</w:t>
      </w:r>
    </w:p>
    <w:p w14:paraId="08389A0D" w14:textId="77777777" w:rsidR="007E4AF5" w:rsidRDefault="007E4AF5" w:rsidP="005860B9">
      <w:pPr>
        <w:spacing w:after="0"/>
        <w:jc w:val="both"/>
        <w:rPr>
          <w:rFonts w:ascii="Cambria" w:eastAsia="Cambria" w:hAnsi="Cambria" w:cs="Cambria"/>
          <w:b/>
          <w:sz w:val="24"/>
          <w:szCs w:val="24"/>
        </w:rPr>
      </w:pPr>
    </w:p>
    <w:p w14:paraId="7E7AA4B5" w14:textId="77777777" w:rsidR="007E4AF5" w:rsidRDefault="00617BBC" w:rsidP="005860B9">
      <w:pPr>
        <w:spacing w:after="120"/>
        <w:jc w:val="both"/>
        <w:rPr>
          <w:rFonts w:ascii="Cambria" w:eastAsia="Cambria" w:hAnsi="Cambria" w:cs="Cambria"/>
          <w:b/>
          <w:sz w:val="24"/>
          <w:szCs w:val="24"/>
        </w:rPr>
      </w:pPr>
      <w:r>
        <w:rPr>
          <w:rFonts w:ascii="Cambria" w:eastAsia="Cambria" w:hAnsi="Cambria" w:cs="Cambria"/>
          <w:b/>
          <w:sz w:val="24"/>
          <w:szCs w:val="24"/>
        </w:rPr>
        <w:t>Vzdělávací obsah:</w:t>
      </w:r>
    </w:p>
    <w:p w14:paraId="420DB89A" w14:textId="1003869F" w:rsidR="007E4AF5" w:rsidRDefault="00617BBC" w:rsidP="005860B9">
      <w:pPr>
        <w:spacing w:after="0"/>
        <w:jc w:val="both"/>
        <w:rPr>
          <w:rFonts w:ascii="Cambria" w:eastAsia="Cambria" w:hAnsi="Cambria" w:cs="Cambria"/>
          <w:b/>
          <w:sz w:val="24"/>
          <w:szCs w:val="24"/>
        </w:rPr>
      </w:pPr>
      <w:r>
        <w:rPr>
          <w:rFonts w:ascii="Cambria" w:eastAsia="Cambria" w:hAnsi="Cambria" w:cs="Cambria"/>
          <w:b/>
          <w:sz w:val="24"/>
          <w:szCs w:val="24"/>
        </w:rPr>
        <w:t>Předmět Plošná tvorba</w:t>
      </w:r>
      <w:r w:rsidR="009D2333">
        <w:rPr>
          <w:rFonts w:ascii="Cambria" w:eastAsia="Cambria" w:hAnsi="Cambria" w:cs="Cambria"/>
          <w:b/>
          <w:sz w:val="24"/>
          <w:szCs w:val="24"/>
        </w:rPr>
        <w:t xml:space="preserve"> (PT)</w:t>
      </w:r>
      <w:r>
        <w:rPr>
          <w:rFonts w:ascii="Cambria" w:eastAsia="Cambria" w:hAnsi="Cambria" w:cs="Cambria"/>
          <w:b/>
          <w:sz w:val="24"/>
          <w:szCs w:val="24"/>
        </w:rPr>
        <w:t>:</w:t>
      </w:r>
    </w:p>
    <w:p w14:paraId="236FC7BC" w14:textId="77777777" w:rsidR="007E4AF5" w:rsidRPr="00A523D1" w:rsidRDefault="007E4AF5" w:rsidP="005860B9">
      <w:pPr>
        <w:spacing w:after="0"/>
        <w:jc w:val="center"/>
        <w:rPr>
          <w:rFonts w:ascii="Cambria" w:eastAsia="Cambria" w:hAnsi="Cambria" w:cs="Cambria"/>
          <w:b/>
          <w:color w:val="FF0000"/>
          <w:sz w:val="24"/>
          <w:szCs w:val="24"/>
        </w:rPr>
      </w:pPr>
    </w:p>
    <w:p w14:paraId="124E3E55" w14:textId="77777777" w:rsidR="007E4AF5" w:rsidRDefault="00617BBC" w:rsidP="005860B9">
      <w:pPr>
        <w:spacing w:after="0"/>
        <w:jc w:val="center"/>
        <w:rPr>
          <w:rFonts w:ascii="Cambria" w:eastAsia="Cambria" w:hAnsi="Cambria" w:cs="Cambria"/>
          <w:b/>
          <w:sz w:val="36"/>
          <w:szCs w:val="36"/>
        </w:rPr>
      </w:pPr>
      <w:r>
        <w:rPr>
          <w:rFonts w:ascii="Cambria" w:eastAsia="Cambria" w:hAnsi="Cambria" w:cs="Cambria"/>
          <w:b/>
          <w:sz w:val="36"/>
          <w:szCs w:val="36"/>
        </w:rPr>
        <w:t>Přípravné studium</w:t>
      </w:r>
    </w:p>
    <w:p w14:paraId="5EB9FDD9" w14:textId="77777777" w:rsidR="007E4AF5" w:rsidRDefault="007E4AF5">
      <w:pPr>
        <w:spacing w:after="0"/>
        <w:jc w:val="center"/>
        <w:rPr>
          <w:rFonts w:ascii="Cambria" w:eastAsia="Cambria" w:hAnsi="Cambria" w:cs="Cambria"/>
          <w:b/>
          <w:sz w:val="28"/>
          <w:szCs w:val="28"/>
        </w:rPr>
      </w:pPr>
    </w:p>
    <w:p w14:paraId="204C45CD" w14:textId="77777777" w:rsidR="007E4AF5" w:rsidRDefault="00617BBC" w:rsidP="005860B9">
      <w:pPr>
        <w:spacing w:after="0"/>
        <w:jc w:val="center"/>
        <w:rPr>
          <w:rFonts w:ascii="Cambria" w:eastAsia="Cambria" w:hAnsi="Cambria" w:cs="Cambria"/>
          <w:b/>
          <w:smallCaps/>
          <w:sz w:val="24"/>
          <w:szCs w:val="24"/>
        </w:rPr>
      </w:pPr>
      <w:r>
        <w:rPr>
          <w:rFonts w:ascii="Cambria" w:eastAsia="Cambria" w:hAnsi="Cambria" w:cs="Cambria"/>
          <w:b/>
          <w:sz w:val="24"/>
          <w:szCs w:val="24"/>
        </w:rPr>
        <w:t>1. a 2. ročník</w:t>
      </w:r>
    </w:p>
    <w:p w14:paraId="291E8664" w14:textId="77777777" w:rsidR="007E4AF5" w:rsidRDefault="007E4AF5" w:rsidP="005860B9">
      <w:pPr>
        <w:spacing w:after="0"/>
        <w:jc w:val="center"/>
        <w:rPr>
          <w:rFonts w:ascii="Cambria" w:eastAsia="Cambria" w:hAnsi="Cambria" w:cs="Cambria"/>
          <w:b/>
          <w:sz w:val="28"/>
          <w:szCs w:val="28"/>
        </w:rPr>
      </w:pPr>
    </w:p>
    <w:p w14:paraId="131677A8" w14:textId="64EF68D5" w:rsidR="007E4AF5" w:rsidRDefault="00617BBC" w:rsidP="005860B9">
      <w:pPr>
        <w:spacing w:after="0"/>
        <w:jc w:val="both"/>
        <w:rPr>
          <w:rFonts w:ascii="Cambria" w:eastAsia="Cambria" w:hAnsi="Cambria" w:cs="Cambria"/>
          <w:sz w:val="24"/>
          <w:szCs w:val="24"/>
        </w:rPr>
      </w:pPr>
      <w:r>
        <w:rPr>
          <w:rFonts w:ascii="Cambria" w:eastAsia="Cambria" w:hAnsi="Cambria" w:cs="Cambria"/>
          <w:sz w:val="24"/>
          <w:szCs w:val="24"/>
        </w:rPr>
        <w:t xml:space="preserve">Přípravné studium podporuje každé dítě tak, aby se vyvíjelo v citlivou bytost. Rozvíjí různé stránky dětské tvořivosti. Všechny aktivity vycházejí z bezprostředního prožívání </w:t>
      </w:r>
      <w:r w:rsidR="004A5FC5">
        <w:rPr>
          <w:rFonts w:ascii="Cambria" w:eastAsia="Cambria" w:hAnsi="Cambria" w:cs="Cambria"/>
          <w:sz w:val="24"/>
          <w:szCs w:val="24"/>
        </w:rPr>
        <w:br/>
      </w:r>
      <w:r>
        <w:rPr>
          <w:rFonts w:ascii="Cambria" w:eastAsia="Cambria" w:hAnsi="Cambria" w:cs="Cambria"/>
          <w:sz w:val="24"/>
          <w:szCs w:val="24"/>
        </w:rPr>
        <w:t xml:space="preserve">a vyjadřování světa. Hravým výtvarným projevem je žák veden k záměrnému vyjádření skutečnosti. Staví na individuálních zážitcích, vědomostech a zkušenostech. Vlivem výuky užívá logických soudů a odkrývá podstatné ve věcech. Pozorný pohled na svět doplňuje úzký kontakt s výtvarnými materiály a nástroji. Překonává překážky, vyrovnává </w:t>
      </w:r>
      <w:r w:rsidR="004A5FC5">
        <w:rPr>
          <w:rFonts w:ascii="Cambria" w:eastAsia="Cambria" w:hAnsi="Cambria" w:cs="Cambria"/>
          <w:sz w:val="24"/>
          <w:szCs w:val="24"/>
        </w:rPr>
        <w:br/>
      </w:r>
      <w:r>
        <w:rPr>
          <w:rFonts w:ascii="Cambria" w:eastAsia="Cambria" w:hAnsi="Cambria" w:cs="Cambria"/>
          <w:sz w:val="24"/>
          <w:szCs w:val="24"/>
        </w:rPr>
        <w:t>se s citlivou kritikou.</w:t>
      </w:r>
    </w:p>
    <w:p w14:paraId="5FF92CE4" w14:textId="77777777" w:rsidR="007E4AF5" w:rsidRDefault="007E4AF5">
      <w:pPr>
        <w:spacing w:after="0"/>
        <w:jc w:val="both"/>
        <w:rPr>
          <w:rFonts w:ascii="Cambria" w:eastAsia="Cambria" w:hAnsi="Cambria" w:cs="Cambria"/>
          <w:b/>
          <w:sz w:val="24"/>
          <w:szCs w:val="24"/>
        </w:rPr>
      </w:pPr>
    </w:p>
    <w:p w14:paraId="753BFDE4"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19881695" w14:textId="03FAD860" w:rsidR="007E4AF5" w:rsidRDefault="00617BBC">
      <w:pPr>
        <w:numPr>
          <w:ilvl w:val="0"/>
          <w:numId w:val="371"/>
        </w:numPr>
        <w:spacing w:after="0"/>
        <w:jc w:val="both"/>
        <w:rPr>
          <w:sz w:val="24"/>
          <w:szCs w:val="24"/>
        </w:rPr>
      </w:pPr>
      <w:r>
        <w:rPr>
          <w:rFonts w:ascii="Cambria" w:eastAsia="Cambria" w:hAnsi="Cambria" w:cs="Cambria"/>
          <w:sz w:val="24"/>
          <w:szCs w:val="24"/>
        </w:rPr>
        <w:t>zvlád</w:t>
      </w:r>
      <w:r w:rsidR="00E20439">
        <w:rPr>
          <w:rFonts w:ascii="Cambria" w:eastAsia="Cambria" w:hAnsi="Cambria" w:cs="Cambria"/>
          <w:sz w:val="24"/>
          <w:szCs w:val="24"/>
        </w:rPr>
        <w:t>ne</w:t>
      </w:r>
      <w:r>
        <w:rPr>
          <w:rFonts w:ascii="Cambria" w:eastAsia="Cambria" w:hAnsi="Cambria" w:cs="Cambria"/>
          <w:sz w:val="24"/>
          <w:szCs w:val="24"/>
        </w:rPr>
        <w:t xml:space="preserve"> práci samostatně i v kolektivu, p</w:t>
      </w:r>
      <w:r w:rsidR="00E20439">
        <w:rPr>
          <w:rFonts w:ascii="Cambria" w:eastAsia="Cambria" w:hAnsi="Cambria" w:cs="Cambria"/>
          <w:sz w:val="24"/>
          <w:szCs w:val="24"/>
        </w:rPr>
        <w:t>řispěje</w:t>
      </w:r>
      <w:r>
        <w:rPr>
          <w:rFonts w:ascii="Cambria" w:eastAsia="Cambria" w:hAnsi="Cambria" w:cs="Cambria"/>
          <w:sz w:val="24"/>
          <w:szCs w:val="24"/>
        </w:rPr>
        <w:t xml:space="preserve"> </w:t>
      </w:r>
      <w:r w:rsidR="00E20439">
        <w:rPr>
          <w:rFonts w:ascii="Cambria" w:eastAsia="Cambria" w:hAnsi="Cambria" w:cs="Cambria"/>
          <w:sz w:val="24"/>
          <w:szCs w:val="24"/>
        </w:rPr>
        <w:t>ke</w:t>
      </w:r>
      <w:r>
        <w:rPr>
          <w:rFonts w:ascii="Cambria" w:eastAsia="Cambria" w:hAnsi="Cambria" w:cs="Cambria"/>
          <w:sz w:val="24"/>
          <w:szCs w:val="24"/>
        </w:rPr>
        <w:t xml:space="preserve"> skupinové tvorbě</w:t>
      </w:r>
    </w:p>
    <w:p w14:paraId="14D70442" w14:textId="6FE7AC3A" w:rsidR="007E4AF5" w:rsidRDefault="00E20439">
      <w:pPr>
        <w:numPr>
          <w:ilvl w:val="0"/>
          <w:numId w:val="371"/>
        </w:numPr>
        <w:spacing w:after="0"/>
        <w:jc w:val="both"/>
        <w:rPr>
          <w:sz w:val="24"/>
          <w:szCs w:val="24"/>
        </w:rPr>
      </w:pPr>
      <w:r>
        <w:rPr>
          <w:rFonts w:ascii="Cambria" w:eastAsia="Cambria" w:hAnsi="Cambria" w:cs="Cambria"/>
          <w:sz w:val="24"/>
          <w:szCs w:val="24"/>
        </w:rPr>
        <w:lastRenderedPageBreak/>
        <w:t>roz</w:t>
      </w:r>
      <w:r w:rsidR="00617BBC">
        <w:rPr>
          <w:rFonts w:ascii="Cambria" w:eastAsia="Cambria" w:hAnsi="Cambria" w:cs="Cambria"/>
          <w:sz w:val="24"/>
          <w:szCs w:val="24"/>
        </w:rPr>
        <w:t>pozná základní materiály (papír, plátno, vlnu, drát, dřevo, keramickou hmotu)</w:t>
      </w:r>
    </w:p>
    <w:p w14:paraId="17CB1F50" w14:textId="261BB622" w:rsidR="007E4AF5" w:rsidRDefault="00E20439">
      <w:pPr>
        <w:numPr>
          <w:ilvl w:val="0"/>
          <w:numId w:val="371"/>
        </w:numPr>
        <w:spacing w:after="0"/>
        <w:jc w:val="both"/>
        <w:rPr>
          <w:sz w:val="24"/>
          <w:szCs w:val="24"/>
        </w:rPr>
      </w:pPr>
      <w:r>
        <w:rPr>
          <w:rFonts w:ascii="Cambria" w:eastAsia="Cambria" w:hAnsi="Cambria" w:cs="Cambria"/>
          <w:sz w:val="24"/>
          <w:szCs w:val="24"/>
        </w:rPr>
        <w:t>použije</w:t>
      </w:r>
      <w:r w:rsidR="00617BBC">
        <w:rPr>
          <w:rFonts w:ascii="Cambria" w:eastAsia="Cambria" w:hAnsi="Cambria" w:cs="Cambria"/>
          <w:sz w:val="24"/>
          <w:szCs w:val="24"/>
        </w:rPr>
        <w:t xml:space="preserve"> správně základní výtvarné nástroje (tužka, dřívko, pero, fixy, štětce)</w:t>
      </w:r>
    </w:p>
    <w:p w14:paraId="667CF08A" w14:textId="1A33B389" w:rsidR="007E4AF5" w:rsidRDefault="00E20439">
      <w:pPr>
        <w:numPr>
          <w:ilvl w:val="0"/>
          <w:numId w:val="371"/>
        </w:numPr>
        <w:spacing w:after="0"/>
        <w:jc w:val="both"/>
        <w:rPr>
          <w:sz w:val="24"/>
          <w:szCs w:val="24"/>
        </w:rPr>
      </w:pPr>
      <w:r>
        <w:rPr>
          <w:rFonts w:ascii="Cambria" w:eastAsia="Cambria" w:hAnsi="Cambria" w:cs="Cambria"/>
          <w:sz w:val="24"/>
          <w:szCs w:val="24"/>
        </w:rPr>
        <w:t>pochopí</w:t>
      </w:r>
      <w:r w:rsidR="00617BBC">
        <w:rPr>
          <w:rFonts w:ascii="Cambria" w:eastAsia="Cambria" w:hAnsi="Cambria" w:cs="Cambria"/>
          <w:sz w:val="24"/>
          <w:szCs w:val="24"/>
        </w:rPr>
        <w:t xml:space="preserve"> rozdíl realita – fantazie a vědomě ji vyj</w:t>
      </w:r>
      <w:r>
        <w:rPr>
          <w:rFonts w:ascii="Cambria" w:eastAsia="Cambria" w:hAnsi="Cambria" w:cs="Cambria"/>
          <w:sz w:val="24"/>
          <w:szCs w:val="24"/>
        </w:rPr>
        <w:t>ádří</w:t>
      </w:r>
      <w:r w:rsidR="00617BBC">
        <w:rPr>
          <w:rFonts w:ascii="Cambria" w:eastAsia="Cambria" w:hAnsi="Cambria" w:cs="Cambria"/>
          <w:sz w:val="24"/>
          <w:szCs w:val="24"/>
        </w:rPr>
        <w:t xml:space="preserve"> ve své tvorbě</w:t>
      </w:r>
    </w:p>
    <w:p w14:paraId="6224CBFA" w14:textId="261BBBAB" w:rsidR="007E4AF5" w:rsidRPr="00A4717C" w:rsidRDefault="00A4717C">
      <w:pPr>
        <w:numPr>
          <w:ilvl w:val="0"/>
          <w:numId w:val="371"/>
        </w:numPr>
        <w:spacing w:after="0"/>
        <w:jc w:val="both"/>
        <w:rPr>
          <w:sz w:val="24"/>
          <w:szCs w:val="24"/>
        </w:rPr>
      </w:pPr>
      <w:r>
        <w:rPr>
          <w:rFonts w:ascii="Cambria" w:eastAsia="Cambria" w:hAnsi="Cambria" w:cs="Cambria"/>
          <w:sz w:val="24"/>
          <w:szCs w:val="24"/>
        </w:rPr>
        <w:t xml:space="preserve">zvládne </w:t>
      </w:r>
      <w:r w:rsidR="00617BBC" w:rsidRPr="00A4717C">
        <w:rPr>
          <w:rFonts w:ascii="Cambria" w:eastAsia="Cambria" w:hAnsi="Cambria" w:cs="Cambria"/>
          <w:sz w:val="24"/>
          <w:szCs w:val="24"/>
        </w:rPr>
        <w:t>prac</w:t>
      </w:r>
      <w:r>
        <w:rPr>
          <w:rFonts w:ascii="Cambria" w:eastAsia="Cambria" w:hAnsi="Cambria" w:cs="Cambria"/>
          <w:sz w:val="24"/>
          <w:szCs w:val="24"/>
        </w:rPr>
        <w:t>ovat</w:t>
      </w:r>
      <w:r w:rsidR="00617BBC" w:rsidRPr="00A4717C">
        <w:rPr>
          <w:rFonts w:ascii="Cambria" w:eastAsia="Cambria" w:hAnsi="Cambria" w:cs="Cambria"/>
          <w:sz w:val="24"/>
          <w:szCs w:val="24"/>
        </w:rPr>
        <w:t xml:space="preserve"> se skvrnou a linií</w:t>
      </w:r>
    </w:p>
    <w:p w14:paraId="38B21A9A" w14:textId="77777777" w:rsidR="007E4AF5" w:rsidRDefault="00617BBC">
      <w:pPr>
        <w:numPr>
          <w:ilvl w:val="0"/>
          <w:numId w:val="371"/>
        </w:numPr>
        <w:spacing w:after="0"/>
        <w:jc w:val="both"/>
        <w:rPr>
          <w:sz w:val="24"/>
          <w:szCs w:val="24"/>
        </w:rPr>
      </w:pPr>
      <w:r>
        <w:rPr>
          <w:rFonts w:ascii="Cambria" w:eastAsia="Cambria" w:hAnsi="Cambria" w:cs="Cambria"/>
          <w:sz w:val="24"/>
          <w:szCs w:val="24"/>
        </w:rPr>
        <w:t xml:space="preserve">dokončí svou práci </w:t>
      </w:r>
    </w:p>
    <w:p w14:paraId="23B34530" w14:textId="5C534B05" w:rsidR="007E4AF5" w:rsidRPr="00A4717C" w:rsidRDefault="00A4717C">
      <w:pPr>
        <w:numPr>
          <w:ilvl w:val="0"/>
          <w:numId w:val="371"/>
        </w:numPr>
        <w:spacing w:after="0"/>
        <w:jc w:val="both"/>
        <w:rPr>
          <w:sz w:val="24"/>
          <w:szCs w:val="24"/>
        </w:rPr>
      </w:pPr>
      <w:r w:rsidRPr="00A4717C">
        <w:rPr>
          <w:rFonts w:ascii="Cambria" w:eastAsia="Cambria" w:hAnsi="Cambria" w:cs="Cambria"/>
          <w:sz w:val="24"/>
          <w:szCs w:val="24"/>
        </w:rPr>
        <w:t>přijme</w:t>
      </w:r>
      <w:r w:rsidR="00617BBC" w:rsidRPr="00A4717C">
        <w:rPr>
          <w:rFonts w:ascii="Cambria" w:eastAsia="Cambria" w:hAnsi="Cambria" w:cs="Cambria"/>
          <w:sz w:val="24"/>
          <w:szCs w:val="24"/>
        </w:rPr>
        <w:t xml:space="preserve"> práci spolužáků a </w:t>
      </w:r>
      <w:r w:rsidR="00607A76" w:rsidRPr="00A4717C">
        <w:rPr>
          <w:rFonts w:ascii="Cambria" w:eastAsia="Cambria" w:hAnsi="Cambria" w:cs="Cambria"/>
          <w:sz w:val="24"/>
          <w:szCs w:val="24"/>
        </w:rPr>
        <w:t xml:space="preserve">přijme </w:t>
      </w:r>
      <w:r w:rsidR="00617BBC" w:rsidRPr="00A4717C">
        <w:rPr>
          <w:rFonts w:ascii="Cambria" w:eastAsia="Cambria" w:hAnsi="Cambria" w:cs="Cambria"/>
          <w:sz w:val="24"/>
          <w:szCs w:val="24"/>
        </w:rPr>
        <w:t>jiný názor</w:t>
      </w:r>
    </w:p>
    <w:p w14:paraId="2F72019A" w14:textId="77777777" w:rsidR="007E4AF5" w:rsidRDefault="007E4AF5">
      <w:pPr>
        <w:spacing w:after="0"/>
        <w:rPr>
          <w:rFonts w:ascii="Cambria" w:eastAsia="Cambria" w:hAnsi="Cambria" w:cs="Cambria"/>
          <w:b/>
          <w:color w:val="FF0000"/>
          <w:sz w:val="36"/>
          <w:szCs w:val="36"/>
        </w:rPr>
      </w:pPr>
    </w:p>
    <w:p w14:paraId="43B44F81" w14:textId="77777777" w:rsidR="007E4AF5" w:rsidRDefault="00617BBC" w:rsidP="005860B9">
      <w:pPr>
        <w:spacing w:after="0"/>
        <w:jc w:val="center"/>
        <w:rPr>
          <w:rFonts w:ascii="Cambria" w:eastAsia="Cambria" w:hAnsi="Cambria" w:cs="Cambria"/>
          <w:b/>
          <w:color w:val="FF0000"/>
          <w:sz w:val="36"/>
          <w:szCs w:val="36"/>
        </w:rPr>
      </w:pPr>
      <w:r>
        <w:rPr>
          <w:rFonts w:ascii="Cambria" w:eastAsia="Cambria" w:hAnsi="Cambria" w:cs="Cambria"/>
          <w:b/>
          <w:sz w:val="36"/>
          <w:szCs w:val="36"/>
        </w:rPr>
        <w:t>Základní studium I. stupně</w:t>
      </w:r>
    </w:p>
    <w:p w14:paraId="775AEA8A" w14:textId="77777777" w:rsidR="007E4AF5" w:rsidRDefault="007E4AF5" w:rsidP="005860B9">
      <w:pPr>
        <w:spacing w:after="0"/>
        <w:jc w:val="both"/>
        <w:rPr>
          <w:rFonts w:ascii="Cambria" w:eastAsia="Cambria" w:hAnsi="Cambria" w:cs="Cambria"/>
          <w:b/>
          <w:sz w:val="24"/>
          <w:szCs w:val="24"/>
        </w:rPr>
      </w:pPr>
    </w:p>
    <w:p w14:paraId="75E4B8CD" w14:textId="77777777" w:rsidR="007E4AF5" w:rsidRDefault="00617BBC" w:rsidP="005860B9">
      <w:pPr>
        <w:spacing w:after="0"/>
        <w:jc w:val="center"/>
        <w:rPr>
          <w:rFonts w:ascii="Cambria" w:eastAsia="Cambria" w:hAnsi="Cambria" w:cs="Cambria"/>
          <w:b/>
          <w:smallCaps/>
          <w:sz w:val="24"/>
          <w:szCs w:val="24"/>
        </w:rPr>
      </w:pPr>
      <w:r>
        <w:rPr>
          <w:rFonts w:ascii="Cambria" w:eastAsia="Cambria" w:hAnsi="Cambria" w:cs="Cambria"/>
          <w:b/>
          <w:sz w:val="24"/>
          <w:szCs w:val="24"/>
        </w:rPr>
        <w:t>1. ročník</w:t>
      </w:r>
    </w:p>
    <w:p w14:paraId="6292764C" w14:textId="77777777" w:rsidR="007E4AF5" w:rsidRDefault="007E4AF5">
      <w:pPr>
        <w:spacing w:after="0"/>
        <w:jc w:val="both"/>
        <w:rPr>
          <w:rFonts w:ascii="Cambria" w:eastAsia="Cambria" w:hAnsi="Cambria" w:cs="Cambria"/>
          <w:sz w:val="24"/>
          <w:szCs w:val="24"/>
        </w:rPr>
      </w:pPr>
    </w:p>
    <w:p w14:paraId="27D13C1E"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20FC2411" w14:textId="77777777" w:rsidR="007E4AF5" w:rsidRDefault="00617BBC">
      <w:pPr>
        <w:numPr>
          <w:ilvl w:val="0"/>
          <w:numId w:val="328"/>
        </w:numPr>
        <w:spacing w:after="0"/>
        <w:jc w:val="both"/>
        <w:rPr>
          <w:sz w:val="24"/>
          <w:szCs w:val="24"/>
        </w:rPr>
      </w:pPr>
      <w:r>
        <w:rPr>
          <w:rFonts w:ascii="Cambria" w:eastAsia="Cambria" w:hAnsi="Cambria" w:cs="Cambria"/>
          <w:sz w:val="24"/>
          <w:szCs w:val="24"/>
        </w:rPr>
        <w:t>namíchá barvy ze základních barev (vodové barvy, tempera)</w:t>
      </w:r>
    </w:p>
    <w:p w14:paraId="04005980" w14:textId="47EF7326" w:rsidR="007E4AF5" w:rsidRDefault="00607A76">
      <w:pPr>
        <w:numPr>
          <w:ilvl w:val="0"/>
          <w:numId w:val="328"/>
        </w:numPr>
        <w:spacing w:after="0"/>
        <w:jc w:val="both"/>
        <w:rPr>
          <w:sz w:val="24"/>
          <w:szCs w:val="24"/>
        </w:rPr>
      </w:pPr>
      <w:r>
        <w:rPr>
          <w:rFonts w:ascii="Cambria" w:eastAsia="Cambria" w:hAnsi="Cambria" w:cs="Cambria"/>
          <w:sz w:val="24"/>
          <w:szCs w:val="24"/>
        </w:rPr>
        <w:t xml:space="preserve">uchopí </w:t>
      </w:r>
      <w:r w:rsidR="00617BBC">
        <w:rPr>
          <w:rFonts w:ascii="Cambria" w:eastAsia="Cambria" w:hAnsi="Cambria" w:cs="Cambria"/>
          <w:sz w:val="24"/>
          <w:szCs w:val="24"/>
        </w:rPr>
        <w:t>správně v ruce základní výtvarné nástroje</w:t>
      </w:r>
    </w:p>
    <w:p w14:paraId="1C763541" w14:textId="021AFF20" w:rsidR="007E4AF5" w:rsidRDefault="00607A76">
      <w:pPr>
        <w:numPr>
          <w:ilvl w:val="0"/>
          <w:numId w:val="328"/>
        </w:numPr>
        <w:spacing w:after="0"/>
        <w:jc w:val="both"/>
        <w:rPr>
          <w:sz w:val="24"/>
          <w:szCs w:val="24"/>
        </w:rPr>
      </w:pPr>
      <w:r>
        <w:rPr>
          <w:rFonts w:ascii="Cambria" w:eastAsia="Cambria" w:hAnsi="Cambria" w:cs="Cambria"/>
          <w:sz w:val="24"/>
          <w:szCs w:val="24"/>
        </w:rPr>
        <w:t xml:space="preserve">zvládne experimentovat </w:t>
      </w:r>
      <w:r w:rsidR="00617BBC">
        <w:rPr>
          <w:rFonts w:ascii="Cambria" w:eastAsia="Cambria" w:hAnsi="Cambria" w:cs="Cambria"/>
          <w:sz w:val="24"/>
          <w:szCs w:val="24"/>
        </w:rPr>
        <w:t>při výtvarných hrách s doposud poznaným výtvarným materiálem a nástroji</w:t>
      </w:r>
    </w:p>
    <w:p w14:paraId="7DE5C977" w14:textId="07D69998" w:rsidR="007E4AF5" w:rsidRDefault="00617BBC">
      <w:pPr>
        <w:numPr>
          <w:ilvl w:val="0"/>
          <w:numId w:val="328"/>
        </w:numPr>
        <w:spacing w:after="0"/>
        <w:jc w:val="both"/>
        <w:rPr>
          <w:sz w:val="24"/>
          <w:szCs w:val="24"/>
        </w:rPr>
      </w:pPr>
      <w:r>
        <w:rPr>
          <w:rFonts w:ascii="Cambria" w:eastAsia="Cambria" w:hAnsi="Cambria" w:cs="Cambria"/>
          <w:sz w:val="24"/>
          <w:szCs w:val="24"/>
        </w:rPr>
        <w:t>k řešení výtvarného námětu využ</w:t>
      </w:r>
      <w:r w:rsidR="00607A76">
        <w:rPr>
          <w:rFonts w:ascii="Cambria" w:eastAsia="Cambria" w:hAnsi="Cambria" w:cs="Cambria"/>
          <w:sz w:val="24"/>
          <w:szCs w:val="24"/>
        </w:rPr>
        <w:t>ije</w:t>
      </w:r>
      <w:r>
        <w:rPr>
          <w:rFonts w:ascii="Cambria" w:eastAsia="Cambria" w:hAnsi="Cambria" w:cs="Cambria"/>
          <w:sz w:val="24"/>
          <w:szCs w:val="24"/>
        </w:rPr>
        <w:t xml:space="preserve"> doposud poznané výtvarné techniky</w:t>
      </w:r>
    </w:p>
    <w:p w14:paraId="736EC5AD" w14:textId="65752BB3" w:rsidR="007E4AF5" w:rsidRDefault="00617BBC">
      <w:pPr>
        <w:numPr>
          <w:ilvl w:val="0"/>
          <w:numId w:val="328"/>
        </w:numPr>
        <w:spacing w:after="0"/>
        <w:jc w:val="both"/>
        <w:rPr>
          <w:sz w:val="24"/>
          <w:szCs w:val="24"/>
        </w:rPr>
      </w:pPr>
      <w:r>
        <w:rPr>
          <w:rFonts w:ascii="Cambria" w:eastAsia="Cambria" w:hAnsi="Cambria" w:cs="Cambria"/>
          <w:sz w:val="24"/>
          <w:szCs w:val="24"/>
        </w:rPr>
        <w:t>vcítí se a prož</w:t>
      </w:r>
      <w:r w:rsidR="00607A76">
        <w:rPr>
          <w:rFonts w:ascii="Cambria" w:eastAsia="Cambria" w:hAnsi="Cambria" w:cs="Cambria"/>
          <w:sz w:val="24"/>
          <w:szCs w:val="24"/>
        </w:rPr>
        <w:t>ije</w:t>
      </w:r>
      <w:r>
        <w:rPr>
          <w:rFonts w:ascii="Cambria" w:eastAsia="Cambria" w:hAnsi="Cambria" w:cs="Cambria"/>
          <w:sz w:val="24"/>
          <w:szCs w:val="24"/>
        </w:rPr>
        <w:t xml:space="preserve"> různá předložená témata </w:t>
      </w:r>
    </w:p>
    <w:p w14:paraId="7BA269F7" w14:textId="1B41F0CC" w:rsidR="007E4AF5" w:rsidRDefault="00617BBC">
      <w:pPr>
        <w:numPr>
          <w:ilvl w:val="0"/>
          <w:numId w:val="328"/>
        </w:numPr>
        <w:spacing w:after="0"/>
        <w:jc w:val="both"/>
        <w:rPr>
          <w:sz w:val="24"/>
          <w:szCs w:val="24"/>
        </w:rPr>
      </w:pPr>
      <w:r>
        <w:rPr>
          <w:rFonts w:ascii="Cambria" w:eastAsia="Cambria" w:hAnsi="Cambria" w:cs="Cambria"/>
          <w:sz w:val="24"/>
          <w:szCs w:val="24"/>
        </w:rPr>
        <w:t>vytvoří výtvarnou práci na témata sobě blízká, kter</w:t>
      </w:r>
      <w:r w:rsidR="00607A76">
        <w:rPr>
          <w:rFonts w:ascii="Cambria" w:eastAsia="Cambria" w:hAnsi="Cambria" w:cs="Cambria"/>
          <w:sz w:val="24"/>
          <w:szCs w:val="24"/>
        </w:rPr>
        <w:t>á</w:t>
      </w:r>
      <w:r>
        <w:rPr>
          <w:rFonts w:ascii="Cambria" w:eastAsia="Cambria" w:hAnsi="Cambria" w:cs="Cambria"/>
          <w:sz w:val="24"/>
          <w:szCs w:val="24"/>
        </w:rPr>
        <w:t xml:space="preserve"> jsou mu předložena učitelem</w:t>
      </w:r>
    </w:p>
    <w:p w14:paraId="20C82D22" w14:textId="77777777" w:rsidR="007E4AF5" w:rsidRDefault="007E4AF5">
      <w:pPr>
        <w:spacing w:after="0"/>
        <w:jc w:val="center"/>
        <w:rPr>
          <w:rFonts w:ascii="Cambria" w:eastAsia="Cambria" w:hAnsi="Cambria" w:cs="Cambria"/>
          <w:b/>
          <w:sz w:val="24"/>
          <w:szCs w:val="24"/>
        </w:rPr>
      </w:pPr>
    </w:p>
    <w:p w14:paraId="3A782354" w14:textId="77777777" w:rsidR="007E4AF5" w:rsidRDefault="00617BBC">
      <w:pPr>
        <w:spacing w:after="0"/>
        <w:jc w:val="center"/>
        <w:rPr>
          <w:rFonts w:ascii="Cambria" w:eastAsia="Cambria" w:hAnsi="Cambria" w:cs="Cambria"/>
          <w:b/>
          <w:smallCaps/>
          <w:sz w:val="24"/>
          <w:szCs w:val="24"/>
        </w:rPr>
      </w:pPr>
      <w:r>
        <w:rPr>
          <w:rFonts w:ascii="Cambria" w:eastAsia="Cambria" w:hAnsi="Cambria" w:cs="Cambria"/>
          <w:b/>
          <w:sz w:val="24"/>
          <w:szCs w:val="24"/>
        </w:rPr>
        <w:t>2. ročník</w:t>
      </w:r>
    </w:p>
    <w:p w14:paraId="2DF02D47" w14:textId="77777777" w:rsidR="007E4AF5" w:rsidRDefault="007E4AF5">
      <w:pPr>
        <w:spacing w:after="0"/>
        <w:jc w:val="both"/>
        <w:rPr>
          <w:rFonts w:ascii="Cambria" w:eastAsia="Cambria" w:hAnsi="Cambria" w:cs="Cambria"/>
          <w:sz w:val="24"/>
          <w:szCs w:val="24"/>
        </w:rPr>
      </w:pPr>
    </w:p>
    <w:p w14:paraId="7205B583"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60114FAF" w14:textId="60A64C07" w:rsidR="007E4AF5" w:rsidRDefault="00A36780">
      <w:pPr>
        <w:numPr>
          <w:ilvl w:val="0"/>
          <w:numId w:val="336"/>
        </w:numPr>
        <w:spacing w:after="0"/>
        <w:jc w:val="both"/>
        <w:rPr>
          <w:sz w:val="24"/>
          <w:szCs w:val="24"/>
        </w:rPr>
      </w:pPr>
      <w:r>
        <w:rPr>
          <w:rFonts w:ascii="Cambria" w:eastAsia="Cambria" w:hAnsi="Cambria" w:cs="Cambria"/>
          <w:sz w:val="24"/>
          <w:szCs w:val="24"/>
        </w:rPr>
        <w:t xml:space="preserve">zvládne </w:t>
      </w:r>
      <w:r w:rsidR="00617BBC">
        <w:rPr>
          <w:rFonts w:ascii="Cambria" w:eastAsia="Cambria" w:hAnsi="Cambria" w:cs="Cambria"/>
          <w:sz w:val="24"/>
          <w:szCs w:val="24"/>
        </w:rPr>
        <w:t>experiment</w:t>
      </w:r>
      <w:r>
        <w:rPr>
          <w:rFonts w:ascii="Cambria" w:eastAsia="Cambria" w:hAnsi="Cambria" w:cs="Cambria"/>
          <w:sz w:val="24"/>
          <w:szCs w:val="24"/>
        </w:rPr>
        <w:t>ovat</w:t>
      </w:r>
      <w:r w:rsidR="00617BBC">
        <w:rPr>
          <w:rFonts w:ascii="Cambria" w:eastAsia="Cambria" w:hAnsi="Cambria" w:cs="Cambria"/>
          <w:sz w:val="24"/>
          <w:szCs w:val="24"/>
        </w:rPr>
        <w:t xml:space="preserve"> s výtvarnými prostředky a elementy</w:t>
      </w:r>
    </w:p>
    <w:p w14:paraId="132AD866" w14:textId="4FC25C8F" w:rsidR="007E4AF5" w:rsidRDefault="00A36780">
      <w:pPr>
        <w:numPr>
          <w:ilvl w:val="0"/>
          <w:numId w:val="336"/>
        </w:numPr>
        <w:spacing w:after="0"/>
        <w:jc w:val="both"/>
        <w:rPr>
          <w:sz w:val="24"/>
          <w:szCs w:val="24"/>
        </w:rPr>
      </w:pPr>
      <w:r>
        <w:rPr>
          <w:rFonts w:ascii="Cambria" w:eastAsia="Cambria" w:hAnsi="Cambria" w:cs="Cambria"/>
          <w:sz w:val="24"/>
          <w:szCs w:val="24"/>
        </w:rPr>
        <w:t>se zapojí do</w:t>
      </w:r>
      <w:r w:rsidR="00617BBC">
        <w:rPr>
          <w:rFonts w:ascii="Cambria" w:eastAsia="Cambria" w:hAnsi="Cambria" w:cs="Cambria"/>
          <w:sz w:val="24"/>
          <w:szCs w:val="24"/>
        </w:rPr>
        <w:t xml:space="preserve"> výtvarných projekt</w:t>
      </w:r>
      <w:r>
        <w:rPr>
          <w:rFonts w:ascii="Cambria" w:eastAsia="Cambria" w:hAnsi="Cambria" w:cs="Cambria"/>
          <w:sz w:val="24"/>
          <w:szCs w:val="24"/>
        </w:rPr>
        <w:t>ů</w:t>
      </w:r>
      <w:r w:rsidR="00617BBC">
        <w:rPr>
          <w:rFonts w:ascii="Cambria" w:eastAsia="Cambria" w:hAnsi="Cambria" w:cs="Cambria"/>
          <w:sz w:val="24"/>
          <w:szCs w:val="24"/>
        </w:rPr>
        <w:t xml:space="preserve"> </w:t>
      </w:r>
    </w:p>
    <w:p w14:paraId="6DBC8324" w14:textId="02B04560" w:rsidR="007E4AF5" w:rsidRDefault="007E08FA">
      <w:pPr>
        <w:numPr>
          <w:ilvl w:val="0"/>
          <w:numId w:val="336"/>
        </w:numPr>
        <w:spacing w:after="0"/>
        <w:jc w:val="both"/>
        <w:rPr>
          <w:sz w:val="24"/>
          <w:szCs w:val="24"/>
        </w:rPr>
      </w:pPr>
      <w:r>
        <w:rPr>
          <w:rFonts w:ascii="Cambria" w:eastAsia="Cambria" w:hAnsi="Cambria" w:cs="Cambria"/>
          <w:sz w:val="24"/>
          <w:szCs w:val="24"/>
        </w:rPr>
        <w:t>zvládne ohodnotit</w:t>
      </w:r>
      <w:r w:rsidR="00617BBC">
        <w:rPr>
          <w:rFonts w:ascii="Cambria" w:eastAsia="Cambria" w:hAnsi="Cambria" w:cs="Cambria"/>
          <w:sz w:val="24"/>
          <w:szCs w:val="24"/>
        </w:rPr>
        <w:t xml:space="preserve"> spolužáky a jejich výtvarný názor</w:t>
      </w:r>
    </w:p>
    <w:p w14:paraId="73FFDDDB" w14:textId="77777777" w:rsidR="007E4AF5" w:rsidRDefault="00617BBC">
      <w:pPr>
        <w:numPr>
          <w:ilvl w:val="0"/>
          <w:numId w:val="336"/>
        </w:numPr>
        <w:spacing w:after="0"/>
        <w:jc w:val="both"/>
        <w:rPr>
          <w:sz w:val="24"/>
          <w:szCs w:val="24"/>
        </w:rPr>
      </w:pPr>
      <w:r>
        <w:rPr>
          <w:rFonts w:ascii="Cambria" w:eastAsia="Cambria" w:hAnsi="Cambria" w:cs="Cambria"/>
          <w:sz w:val="24"/>
          <w:szCs w:val="24"/>
        </w:rPr>
        <w:t>uplatní dosavadní výtvarné zkušenosti v nových souvislostech</w:t>
      </w:r>
    </w:p>
    <w:p w14:paraId="39EF1C69" w14:textId="77777777" w:rsidR="007E4AF5" w:rsidRDefault="00617BBC">
      <w:pPr>
        <w:numPr>
          <w:ilvl w:val="0"/>
          <w:numId w:val="336"/>
        </w:numPr>
        <w:spacing w:after="0"/>
        <w:jc w:val="both"/>
        <w:rPr>
          <w:sz w:val="24"/>
          <w:szCs w:val="24"/>
        </w:rPr>
      </w:pPr>
      <w:r>
        <w:rPr>
          <w:rFonts w:ascii="Cambria" w:eastAsia="Cambria" w:hAnsi="Cambria" w:cs="Cambria"/>
          <w:sz w:val="24"/>
          <w:szCs w:val="24"/>
        </w:rPr>
        <w:t>vyjádří v kresbě a malbě prostor a pohyb</w:t>
      </w:r>
    </w:p>
    <w:p w14:paraId="2521B9BE" w14:textId="77777777" w:rsidR="007E4AF5" w:rsidRDefault="00617BBC">
      <w:pPr>
        <w:numPr>
          <w:ilvl w:val="0"/>
          <w:numId w:val="336"/>
        </w:numPr>
        <w:spacing w:after="0"/>
        <w:jc w:val="both"/>
        <w:rPr>
          <w:sz w:val="24"/>
          <w:szCs w:val="24"/>
        </w:rPr>
      </w:pPr>
      <w:r>
        <w:rPr>
          <w:rFonts w:ascii="Cambria" w:eastAsia="Cambria" w:hAnsi="Cambria" w:cs="Cambria"/>
          <w:sz w:val="24"/>
          <w:szCs w:val="24"/>
        </w:rPr>
        <w:t>hravou formou vytvoří kompozici z různých materiálů a využije jejich strukturální vlastnosti</w:t>
      </w:r>
    </w:p>
    <w:p w14:paraId="2E4F67C3" w14:textId="77777777" w:rsidR="007E4AF5" w:rsidRDefault="007E4AF5" w:rsidP="005860B9">
      <w:pPr>
        <w:spacing w:after="0"/>
        <w:rPr>
          <w:rFonts w:ascii="Cambria" w:eastAsia="Cambria" w:hAnsi="Cambria" w:cs="Cambria"/>
          <w:sz w:val="24"/>
          <w:szCs w:val="24"/>
        </w:rPr>
      </w:pPr>
    </w:p>
    <w:p w14:paraId="374C6F38" w14:textId="77777777" w:rsidR="007E4AF5" w:rsidRDefault="00617BBC">
      <w:pPr>
        <w:spacing w:after="0"/>
        <w:jc w:val="center"/>
        <w:rPr>
          <w:rFonts w:ascii="Cambria" w:eastAsia="Cambria" w:hAnsi="Cambria" w:cs="Cambria"/>
          <w:b/>
          <w:smallCaps/>
          <w:sz w:val="24"/>
          <w:szCs w:val="24"/>
        </w:rPr>
      </w:pPr>
      <w:r>
        <w:rPr>
          <w:rFonts w:ascii="Cambria" w:eastAsia="Cambria" w:hAnsi="Cambria" w:cs="Cambria"/>
          <w:b/>
          <w:sz w:val="24"/>
          <w:szCs w:val="24"/>
        </w:rPr>
        <w:t>3. ročník</w:t>
      </w:r>
    </w:p>
    <w:p w14:paraId="0A5386D9" w14:textId="77777777" w:rsidR="007E4AF5" w:rsidRDefault="007E4AF5" w:rsidP="00A523D1">
      <w:pPr>
        <w:spacing w:after="0"/>
        <w:jc w:val="both"/>
        <w:rPr>
          <w:rFonts w:ascii="Cambria" w:eastAsia="Cambria" w:hAnsi="Cambria" w:cs="Cambria"/>
          <w:sz w:val="24"/>
          <w:szCs w:val="24"/>
        </w:rPr>
      </w:pPr>
    </w:p>
    <w:p w14:paraId="4168DB9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6EBD28DD" w14:textId="77777777" w:rsidR="007E4AF5" w:rsidRDefault="00617BBC">
      <w:pPr>
        <w:numPr>
          <w:ilvl w:val="0"/>
          <w:numId w:val="333"/>
        </w:numPr>
        <w:spacing w:after="0"/>
        <w:jc w:val="both"/>
        <w:rPr>
          <w:sz w:val="24"/>
          <w:szCs w:val="24"/>
        </w:rPr>
      </w:pPr>
      <w:r>
        <w:rPr>
          <w:rFonts w:ascii="Cambria" w:eastAsia="Cambria" w:hAnsi="Cambria" w:cs="Cambria"/>
          <w:sz w:val="24"/>
          <w:szCs w:val="24"/>
        </w:rPr>
        <w:t>rozliší teplé a studené barvy</w:t>
      </w:r>
    </w:p>
    <w:p w14:paraId="69D58D89" w14:textId="43F0864A" w:rsidR="007E4AF5" w:rsidRDefault="005442BD">
      <w:pPr>
        <w:numPr>
          <w:ilvl w:val="0"/>
          <w:numId w:val="333"/>
        </w:numPr>
        <w:spacing w:after="0"/>
        <w:jc w:val="both"/>
        <w:rPr>
          <w:sz w:val="24"/>
          <w:szCs w:val="24"/>
        </w:rPr>
      </w:pPr>
      <w:r>
        <w:rPr>
          <w:rFonts w:ascii="Cambria" w:eastAsia="Cambria" w:hAnsi="Cambria" w:cs="Cambria"/>
          <w:sz w:val="24"/>
          <w:szCs w:val="24"/>
        </w:rPr>
        <w:t>si osvojí</w:t>
      </w:r>
      <w:r w:rsidR="00617BBC">
        <w:rPr>
          <w:rFonts w:ascii="Cambria" w:eastAsia="Cambria" w:hAnsi="Cambria" w:cs="Cambria"/>
          <w:sz w:val="24"/>
          <w:szCs w:val="24"/>
        </w:rPr>
        <w:t xml:space="preserve"> pojmy – kresba, malba, grafika</w:t>
      </w:r>
    </w:p>
    <w:p w14:paraId="40A3A64C" w14:textId="5CAD7254" w:rsidR="007E4AF5" w:rsidRDefault="00617BBC">
      <w:pPr>
        <w:numPr>
          <w:ilvl w:val="0"/>
          <w:numId w:val="333"/>
        </w:numPr>
        <w:spacing w:after="0"/>
        <w:jc w:val="both"/>
        <w:rPr>
          <w:sz w:val="24"/>
          <w:szCs w:val="24"/>
        </w:rPr>
      </w:pPr>
      <w:r>
        <w:rPr>
          <w:rFonts w:ascii="Cambria" w:eastAsia="Cambria" w:hAnsi="Cambria" w:cs="Cambria"/>
          <w:sz w:val="24"/>
          <w:szCs w:val="24"/>
        </w:rPr>
        <w:t>uplat</w:t>
      </w:r>
      <w:r w:rsidR="005442BD">
        <w:rPr>
          <w:rFonts w:ascii="Cambria" w:eastAsia="Cambria" w:hAnsi="Cambria" w:cs="Cambria"/>
          <w:sz w:val="24"/>
          <w:szCs w:val="24"/>
        </w:rPr>
        <w:t>ní</w:t>
      </w:r>
      <w:r>
        <w:rPr>
          <w:rFonts w:ascii="Cambria" w:eastAsia="Cambria" w:hAnsi="Cambria" w:cs="Cambria"/>
          <w:sz w:val="24"/>
          <w:szCs w:val="24"/>
        </w:rPr>
        <w:t xml:space="preserve"> v malbě prostorové zákonitosti</w:t>
      </w:r>
    </w:p>
    <w:p w14:paraId="612F902B" w14:textId="5FA200F8" w:rsidR="007E4AF5" w:rsidRDefault="00617BBC">
      <w:pPr>
        <w:numPr>
          <w:ilvl w:val="0"/>
          <w:numId w:val="333"/>
        </w:numPr>
        <w:spacing w:after="0"/>
        <w:jc w:val="both"/>
        <w:rPr>
          <w:sz w:val="24"/>
          <w:szCs w:val="24"/>
        </w:rPr>
      </w:pPr>
      <w:r>
        <w:rPr>
          <w:rFonts w:ascii="Cambria" w:eastAsia="Cambria" w:hAnsi="Cambria" w:cs="Cambria"/>
          <w:sz w:val="24"/>
          <w:szCs w:val="24"/>
        </w:rPr>
        <w:t xml:space="preserve">v grafických technikách (linoryt) vědomě </w:t>
      </w:r>
      <w:r w:rsidR="005442BD">
        <w:rPr>
          <w:rFonts w:ascii="Cambria" w:eastAsia="Cambria" w:hAnsi="Cambria" w:cs="Cambria"/>
          <w:sz w:val="24"/>
          <w:szCs w:val="24"/>
        </w:rPr>
        <w:t>využije střídání</w:t>
      </w:r>
      <w:r>
        <w:rPr>
          <w:rFonts w:ascii="Cambria" w:eastAsia="Cambria" w:hAnsi="Cambria" w:cs="Cambria"/>
          <w:sz w:val="24"/>
          <w:szCs w:val="24"/>
        </w:rPr>
        <w:t xml:space="preserve"> černé a bílé plochy a odpoutá se od zbytečných podrobností</w:t>
      </w:r>
    </w:p>
    <w:p w14:paraId="78BAA44C" w14:textId="77777777" w:rsidR="007E4AF5" w:rsidRDefault="00617BBC">
      <w:pPr>
        <w:numPr>
          <w:ilvl w:val="0"/>
          <w:numId w:val="333"/>
        </w:numPr>
        <w:spacing w:after="0"/>
        <w:jc w:val="both"/>
        <w:rPr>
          <w:sz w:val="24"/>
          <w:szCs w:val="24"/>
        </w:rPr>
      </w:pPr>
      <w:r>
        <w:rPr>
          <w:rFonts w:ascii="Cambria" w:eastAsia="Cambria" w:hAnsi="Cambria" w:cs="Cambria"/>
          <w:sz w:val="24"/>
          <w:szCs w:val="24"/>
        </w:rPr>
        <w:t>použije v plošné tvorbě působení linií a křivek (klidná – dynamická), tvarů, kontrastů a barev</w:t>
      </w:r>
    </w:p>
    <w:p w14:paraId="049D89A0" w14:textId="77777777" w:rsidR="007E4AF5" w:rsidRDefault="007E4AF5">
      <w:pPr>
        <w:spacing w:after="0"/>
        <w:rPr>
          <w:rFonts w:ascii="Cambria" w:eastAsia="Cambria" w:hAnsi="Cambria" w:cs="Cambria"/>
          <w:b/>
          <w:sz w:val="24"/>
          <w:szCs w:val="24"/>
        </w:rPr>
      </w:pPr>
    </w:p>
    <w:p w14:paraId="2AB56CD5" w14:textId="77777777" w:rsidR="007E4AF5" w:rsidRDefault="00617BBC">
      <w:pPr>
        <w:spacing w:after="0"/>
        <w:jc w:val="center"/>
        <w:rPr>
          <w:rFonts w:ascii="Cambria" w:eastAsia="Cambria" w:hAnsi="Cambria" w:cs="Cambria"/>
          <w:b/>
          <w:smallCaps/>
          <w:sz w:val="24"/>
          <w:szCs w:val="24"/>
        </w:rPr>
      </w:pPr>
      <w:r>
        <w:rPr>
          <w:rFonts w:ascii="Cambria" w:eastAsia="Cambria" w:hAnsi="Cambria" w:cs="Cambria"/>
          <w:b/>
          <w:sz w:val="24"/>
          <w:szCs w:val="24"/>
        </w:rPr>
        <w:lastRenderedPageBreak/>
        <w:t>4. ročník</w:t>
      </w:r>
    </w:p>
    <w:p w14:paraId="0D1CF994" w14:textId="77777777" w:rsidR="007E4AF5" w:rsidRDefault="007E4AF5">
      <w:pPr>
        <w:spacing w:after="0"/>
        <w:jc w:val="both"/>
        <w:rPr>
          <w:rFonts w:ascii="Cambria" w:eastAsia="Cambria" w:hAnsi="Cambria" w:cs="Cambria"/>
          <w:sz w:val="24"/>
          <w:szCs w:val="24"/>
        </w:rPr>
      </w:pPr>
    </w:p>
    <w:p w14:paraId="2B9F6035"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1C3AA8FF" w14:textId="77777777" w:rsidR="007E4AF5" w:rsidRDefault="00617BBC">
      <w:pPr>
        <w:numPr>
          <w:ilvl w:val="0"/>
          <w:numId w:val="346"/>
        </w:numPr>
        <w:spacing w:after="0"/>
        <w:jc w:val="both"/>
        <w:rPr>
          <w:sz w:val="24"/>
          <w:szCs w:val="24"/>
        </w:rPr>
      </w:pPr>
      <w:r>
        <w:rPr>
          <w:rFonts w:ascii="Cambria" w:eastAsia="Cambria" w:hAnsi="Cambria" w:cs="Cambria"/>
          <w:sz w:val="24"/>
          <w:szCs w:val="24"/>
        </w:rPr>
        <w:t>převede do malby své nejbližší okolí (pohled z okna, můj pokoj)</w:t>
      </w:r>
    </w:p>
    <w:p w14:paraId="11720D04" w14:textId="77777777" w:rsidR="007E4AF5" w:rsidRDefault="00617BBC">
      <w:pPr>
        <w:numPr>
          <w:ilvl w:val="0"/>
          <w:numId w:val="346"/>
        </w:numPr>
        <w:spacing w:after="0"/>
        <w:jc w:val="both"/>
        <w:rPr>
          <w:sz w:val="24"/>
          <w:szCs w:val="24"/>
        </w:rPr>
      </w:pPr>
      <w:r>
        <w:rPr>
          <w:rFonts w:ascii="Cambria" w:eastAsia="Cambria" w:hAnsi="Cambria" w:cs="Cambria"/>
          <w:sz w:val="24"/>
          <w:szCs w:val="24"/>
        </w:rPr>
        <w:t>vystihne podstatu námětu u ilustrace k textu</w:t>
      </w:r>
    </w:p>
    <w:p w14:paraId="5F6A05C7" w14:textId="77777777" w:rsidR="007E4AF5" w:rsidRDefault="00617BBC">
      <w:pPr>
        <w:numPr>
          <w:ilvl w:val="0"/>
          <w:numId w:val="346"/>
        </w:numPr>
        <w:spacing w:after="0"/>
        <w:jc w:val="both"/>
        <w:rPr>
          <w:sz w:val="24"/>
          <w:szCs w:val="24"/>
        </w:rPr>
      </w:pPr>
      <w:r>
        <w:rPr>
          <w:rFonts w:ascii="Cambria" w:eastAsia="Cambria" w:hAnsi="Cambria" w:cs="Cambria"/>
          <w:sz w:val="24"/>
          <w:szCs w:val="24"/>
        </w:rPr>
        <w:t>v plenéru zaznamená přepis krajiny a barevnost podřídí realitě</w:t>
      </w:r>
    </w:p>
    <w:p w14:paraId="016C8D65" w14:textId="520BDD93" w:rsidR="007E4AF5" w:rsidRDefault="00617BBC">
      <w:pPr>
        <w:numPr>
          <w:ilvl w:val="0"/>
          <w:numId w:val="346"/>
        </w:numPr>
        <w:spacing w:after="0"/>
        <w:jc w:val="both"/>
        <w:rPr>
          <w:sz w:val="24"/>
          <w:szCs w:val="24"/>
        </w:rPr>
      </w:pPr>
      <w:r>
        <w:rPr>
          <w:rFonts w:ascii="Cambria" w:eastAsia="Cambria" w:hAnsi="Cambria" w:cs="Cambria"/>
          <w:sz w:val="24"/>
          <w:szCs w:val="24"/>
        </w:rPr>
        <w:t>oboha</w:t>
      </w:r>
      <w:r w:rsidR="00A713F7">
        <w:rPr>
          <w:rFonts w:ascii="Cambria" w:eastAsia="Cambria" w:hAnsi="Cambria" w:cs="Cambria"/>
          <w:sz w:val="24"/>
          <w:szCs w:val="24"/>
        </w:rPr>
        <w:t>tí</w:t>
      </w:r>
      <w:r>
        <w:rPr>
          <w:rFonts w:ascii="Cambria" w:eastAsia="Cambria" w:hAnsi="Cambria" w:cs="Cambria"/>
          <w:sz w:val="24"/>
          <w:szCs w:val="24"/>
        </w:rPr>
        <w:t xml:space="preserve"> malbu dekorativními prvky</w:t>
      </w:r>
    </w:p>
    <w:p w14:paraId="3C7916F6" w14:textId="77777777" w:rsidR="007E4AF5" w:rsidRDefault="00617BBC">
      <w:pPr>
        <w:numPr>
          <w:ilvl w:val="0"/>
          <w:numId w:val="346"/>
        </w:numPr>
        <w:spacing w:after="0"/>
        <w:jc w:val="both"/>
        <w:rPr>
          <w:sz w:val="24"/>
          <w:szCs w:val="24"/>
        </w:rPr>
      </w:pPr>
      <w:r>
        <w:rPr>
          <w:rFonts w:ascii="Cambria" w:eastAsia="Cambria" w:hAnsi="Cambria" w:cs="Cambria"/>
          <w:sz w:val="24"/>
          <w:szCs w:val="24"/>
        </w:rPr>
        <w:t>jednoduchým způsobem obhájí své výtvarné řešení námětu</w:t>
      </w:r>
    </w:p>
    <w:p w14:paraId="25C444BB" w14:textId="77777777" w:rsidR="007E4AF5" w:rsidRDefault="007E4AF5" w:rsidP="005860B9">
      <w:pPr>
        <w:spacing w:after="0"/>
        <w:rPr>
          <w:rFonts w:ascii="Cambria" w:eastAsia="Cambria" w:hAnsi="Cambria" w:cs="Cambria"/>
          <w:b/>
          <w:sz w:val="24"/>
          <w:szCs w:val="24"/>
        </w:rPr>
      </w:pPr>
    </w:p>
    <w:p w14:paraId="758D80BD" w14:textId="77777777" w:rsidR="007E4AF5" w:rsidRDefault="00617BBC">
      <w:pPr>
        <w:spacing w:after="0"/>
        <w:jc w:val="center"/>
        <w:rPr>
          <w:rFonts w:ascii="Cambria" w:eastAsia="Cambria" w:hAnsi="Cambria" w:cs="Cambria"/>
          <w:b/>
          <w:smallCaps/>
          <w:sz w:val="24"/>
          <w:szCs w:val="24"/>
        </w:rPr>
      </w:pPr>
      <w:r>
        <w:rPr>
          <w:rFonts w:ascii="Cambria" w:eastAsia="Cambria" w:hAnsi="Cambria" w:cs="Cambria"/>
          <w:b/>
          <w:sz w:val="24"/>
          <w:szCs w:val="24"/>
        </w:rPr>
        <w:t>5. ročník</w:t>
      </w:r>
    </w:p>
    <w:p w14:paraId="5090C573" w14:textId="77777777" w:rsidR="007E4AF5" w:rsidRDefault="007E4AF5">
      <w:pPr>
        <w:spacing w:after="0"/>
        <w:jc w:val="center"/>
        <w:rPr>
          <w:rFonts w:ascii="Cambria" w:eastAsia="Cambria" w:hAnsi="Cambria" w:cs="Cambria"/>
          <w:b/>
          <w:smallCaps/>
          <w:sz w:val="24"/>
          <w:szCs w:val="24"/>
        </w:rPr>
      </w:pPr>
    </w:p>
    <w:p w14:paraId="5CF3B11B"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0BDE3AF8" w14:textId="442802D5" w:rsidR="007E4AF5" w:rsidRDefault="00855AE6">
      <w:pPr>
        <w:numPr>
          <w:ilvl w:val="0"/>
          <w:numId w:val="341"/>
        </w:numPr>
        <w:spacing w:after="0"/>
        <w:ind w:right="57"/>
        <w:jc w:val="both"/>
        <w:rPr>
          <w:sz w:val="24"/>
          <w:szCs w:val="24"/>
        </w:rPr>
      </w:pPr>
      <w:r>
        <w:rPr>
          <w:rFonts w:ascii="Cambria" w:eastAsia="Cambria" w:hAnsi="Cambria" w:cs="Cambria"/>
          <w:sz w:val="24"/>
          <w:szCs w:val="24"/>
        </w:rPr>
        <w:t>porovná</w:t>
      </w:r>
      <w:r w:rsidR="00617BBC">
        <w:rPr>
          <w:rFonts w:ascii="Cambria" w:eastAsia="Cambria" w:hAnsi="Cambria" w:cs="Cambria"/>
          <w:sz w:val="24"/>
          <w:szCs w:val="24"/>
        </w:rPr>
        <w:t xml:space="preserve"> po zhlédnutí výstavy své názory s učitelem</w:t>
      </w:r>
    </w:p>
    <w:p w14:paraId="6788ED9F" w14:textId="77777777" w:rsidR="007E4AF5" w:rsidRDefault="00617BBC">
      <w:pPr>
        <w:numPr>
          <w:ilvl w:val="0"/>
          <w:numId w:val="341"/>
        </w:numPr>
        <w:spacing w:after="0"/>
        <w:jc w:val="both"/>
        <w:rPr>
          <w:sz w:val="24"/>
          <w:szCs w:val="24"/>
        </w:rPr>
      </w:pPr>
      <w:r>
        <w:rPr>
          <w:rFonts w:ascii="Cambria" w:eastAsia="Cambria" w:hAnsi="Cambria" w:cs="Cambria"/>
          <w:sz w:val="24"/>
          <w:szCs w:val="24"/>
        </w:rPr>
        <w:t>při zvolení postupu práce na výtvarném tématu využije dosavadní zkušenosti s výtvarnými technikami a materiály</w:t>
      </w:r>
    </w:p>
    <w:p w14:paraId="0B10C914" w14:textId="1ED81A97" w:rsidR="007E4AF5" w:rsidRDefault="00617BBC">
      <w:pPr>
        <w:numPr>
          <w:ilvl w:val="0"/>
          <w:numId w:val="341"/>
        </w:numPr>
        <w:spacing w:after="0"/>
        <w:jc w:val="both"/>
        <w:rPr>
          <w:sz w:val="24"/>
          <w:szCs w:val="24"/>
        </w:rPr>
      </w:pPr>
      <w:r>
        <w:rPr>
          <w:rFonts w:ascii="Cambria" w:eastAsia="Cambria" w:hAnsi="Cambria" w:cs="Cambria"/>
          <w:sz w:val="24"/>
          <w:szCs w:val="24"/>
        </w:rPr>
        <w:t xml:space="preserve">vědomě </w:t>
      </w:r>
      <w:r w:rsidR="00855AE6">
        <w:rPr>
          <w:rFonts w:ascii="Cambria" w:eastAsia="Cambria" w:hAnsi="Cambria" w:cs="Cambria"/>
          <w:sz w:val="24"/>
          <w:szCs w:val="24"/>
        </w:rPr>
        <w:t>použije</w:t>
      </w:r>
      <w:r>
        <w:rPr>
          <w:rFonts w:ascii="Cambria" w:eastAsia="Cambria" w:hAnsi="Cambria" w:cs="Cambria"/>
          <w:sz w:val="24"/>
          <w:szCs w:val="24"/>
        </w:rPr>
        <w:t xml:space="preserve"> experimentu s materiálem a technikou</w:t>
      </w:r>
    </w:p>
    <w:p w14:paraId="1DFEAF5A" w14:textId="77777777" w:rsidR="007E4AF5" w:rsidRDefault="00617BBC">
      <w:pPr>
        <w:numPr>
          <w:ilvl w:val="0"/>
          <w:numId w:val="341"/>
        </w:numPr>
        <w:spacing w:after="0"/>
        <w:jc w:val="both"/>
        <w:rPr>
          <w:sz w:val="24"/>
          <w:szCs w:val="24"/>
        </w:rPr>
      </w:pPr>
      <w:r>
        <w:rPr>
          <w:rFonts w:ascii="Cambria" w:eastAsia="Cambria" w:hAnsi="Cambria" w:cs="Cambria"/>
          <w:sz w:val="24"/>
          <w:szCs w:val="24"/>
        </w:rPr>
        <w:t>vyjádří náměty z historie, folklóru, sociální problematiky a z osobního prožitku</w:t>
      </w:r>
    </w:p>
    <w:p w14:paraId="53EA2B9A" w14:textId="6380E2CD" w:rsidR="007E4AF5" w:rsidRPr="00855AE6" w:rsidRDefault="00617BBC">
      <w:pPr>
        <w:numPr>
          <w:ilvl w:val="0"/>
          <w:numId w:val="341"/>
        </w:numPr>
        <w:spacing w:after="0"/>
        <w:jc w:val="both"/>
        <w:rPr>
          <w:sz w:val="24"/>
          <w:szCs w:val="24"/>
        </w:rPr>
      </w:pPr>
      <w:r>
        <w:rPr>
          <w:rFonts w:ascii="Cambria" w:eastAsia="Cambria" w:hAnsi="Cambria" w:cs="Cambria"/>
          <w:sz w:val="24"/>
          <w:szCs w:val="24"/>
        </w:rPr>
        <w:t>použije k popisu činností základní výtvarné pojmy</w:t>
      </w:r>
    </w:p>
    <w:p w14:paraId="6289CB68" w14:textId="77777777" w:rsidR="00855AE6" w:rsidRPr="005860B9" w:rsidRDefault="00855AE6" w:rsidP="00855AE6">
      <w:pPr>
        <w:spacing w:after="0"/>
        <w:ind w:left="720"/>
        <w:jc w:val="both"/>
        <w:rPr>
          <w:sz w:val="24"/>
          <w:szCs w:val="24"/>
        </w:rPr>
      </w:pPr>
    </w:p>
    <w:p w14:paraId="5997897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25825262" w14:textId="77777777" w:rsidR="007E4AF5" w:rsidRDefault="007E4AF5">
      <w:pPr>
        <w:spacing w:after="0"/>
        <w:jc w:val="center"/>
        <w:rPr>
          <w:rFonts w:ascii="Cambria" w:eastAsia="Cambria" w:hAnsi="Cambria" w:cs="Cambria"/>
          <w:b/>
          <w:sz w:val="24"/>
          <w:szCs w:val="24"/>
        </w:rPr>
      </w:pPr>
    </w:p>
    <w:p w14:paraId="139F4881"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60AD3A9A" w14:textId="0838D381" w:rsidR="007E4AF5" w:rsidRDefault="00617BBC">
      <w:pPr>
        <w:numPr>
          <w:ilvl w:val="0"/>
          <w:numId w:val="356"/>
        </w:numPr>
        <w:spacing w:after="0"/>
        <w:jc w:val="both"/>
        <w:rPr>
          <w:sz w:val="24"/>
          <w:szCs w:val="24"/>
        </w:rPr>
      </w:pPr>
      <w:r>
        <w:rPr>
          <w:rFonts w:ascii="Cambria" w:eastAsia="Cambria" w:hAnsi="Cambria" w:cs="Cambria"/>
          <w:sz w:val="24"/>
          <w:szCs w:val="24"/>
        </w:rPr>
        <w:t xml:space="preserve">sebekriticky zhodnotí svou práci a </w:t>
      </w:r>
      <w:r w:rsidR="00855AE6">
        <w:rPr>
          <w:rFonts w:ascii="Cambria" w:eastAsia="Cambria" w:hAnsi="Cambria" w:cs="Cambria"/>
          <w:sz w:val="24"/>
          <w:szCs w:val="24"/>
        </w:rPr>
        <w:t>pro</w:t>
      </w:r>
      <w:r>
        <w:rPr>
          <w:rFonts w:ascii="Cambria" w:eastAsia="Cambria" w:hAnsi="Cambria" w:cs="Cambria"/>
          <w:sz w:val="24"/>
          <w:szCs w:val="24"/>
        </w:rPr>
        <w:t>diskutuje zvolen</w:t>
      </w:r>
      <w:r w:rsidR="00855AE6">
        <w:rPr>
          <w:rFonts w:ascii="Cambria" w:eastAsia="Cambria" w:hAnsi="Cambria" w:cs="Cambria"/>
          <w:sz w:val="24"/>
          <w:szCs w:val="24"/>
        </w:rPr>
        <w:t>ý</w:t>
      </w:r>
      <w:r>
        <w:rPr>
          <w:rFonts w:ascii="Cambria" w:eastAsia="Cambria" w:hAnsi="Cambria" w:cs="Cambria"/>
          <w:sz w:val="24"/>
          <w:szCs w:val="24"/>
        </w:rPr>
        <w:t xml:space="preserve"> postup</w:t>
      </w:r>
    </w:p>
    <w:p w14:paraId="70AE198F" w14:textId="77777777" w:rsidR="007E4AF5" w:rsidRDefault="00617BBC">
      <w:pPr>
        <w:numPr>
          <w:ilvl w:val="0"/>
          <w:numId w:val="356"/>
        </w:numPr>
        <w:spacing w:after="0"/>
        <w:jc w:val="both"/>
        <w:rPr>
          <w:sz w:val="24"/>
          <w:szCs w:val="24"/>
        </w:rPr>
      </w:pPr>
      <w:r>
        <w:rPr>
          <w:rFonts w:ascii="Cambria" w:eastAsia="Cambria" w:hAnsi="Cambria" w:cs="Cambria"/>
          <w:sz w:val="24"/>
          <w:szCs w:val="24"/>
        </w:rPr>
        <w:t>si práci samostatně rozvrhne a naplánuje</w:t>
      </w:r>
    </w:p>
    <w:p w14:paraId="62176734" w14:textId="77777777" w:rsidR="007E4AF5" w:rsidRDefault="00617BBC">
      <w:pPr>
        <w:numPr>
          <w:ilvl w:val="0"/>
          <w:numId w:val="356"/>
        </w:numPr>
        <w:spacing w:after="0"/>
        <w:jc w:val="both"/>
        <w:rPr>
          <w:sz w:val="24"/>
          <w:szCs w:val="24"/>
        </w:rPr>
      </w:pPr>
      <w:r>
        <w:rPr>
          <w:rFonts w:ascii="Cambria" w:eastAsia="Cambria" w:hAnsi="Cambria" w:cs="Cambria"/>
          <w:sz w:val="24"/>
          <w:szCs w:val="24"/>
        </w:rPr>
        <w:t>osobitě vyřeší výtvarný problém – námět s využitím doposud získaných zkušeností</w:t>
      </w:r>
    </w:p>
    <w:p w14:paraId="26A4C805" w14:textId="20EBF9EB" w:rsidR="007E4AF5" w:rsidRPr="00867D5C" w:rsidRDefault="00617BBC">
      <w:pPr>
        <w:numPr>
          <w:ilvl w:val="0"/>
          <w:numId w:val="356"/>
        </w:numPr>
        <w:spacing w:after="0"/>
        <w:jc w:val="both"/>
        <w:rPr>
          <w:sz w:val="24"/>
          <w:szCs w:val="24"/>
        </w:rPr>
      </w:pPr>
      <w:r>
        <w:rPr>
          <w:rFonts w:ascii="Cambria" w:eastAsia="Cambria" w:hAnsi="Cambria" w:cs="Cambria"/>
          <w:sz w:val="24"/>
          <w:szCs w:val="24"/>
        </w:rPr>
        <w:t>při své tvorbě cíleně použije vhodné materiály, výrazové vlastnosti barev a linií, což vyúsťuje v osobitý projev</w:t>
      </w:r>
    </w:p>
    <w:p w14:paraId="29E9E64F" w14:textId="77777777" w:rsidR="007E4AF5" w:rsidRDefault="007E4AF5" w:rsidP="005860B9">
      <w:pPr>
        <w:spacing w:after="0"/>
        <w:rPr>
          <w:rFonts w:ascii="Cambria" w:eastAsia="Cambria" w:hAnsi="Cambria" w:cs="Cambria"/>
          <w:b/>
          <w:sz w:val="24"/>
          <w:szCs w:val="24"/>
        </w:rPr>
      </w:pPr>
    </w:p>
    <w:p w14:paraId="0D3536C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4D821341" w14:textId="77777777" w:rsidR="007E4AF5" w:rsidRDefault="007E4AF5">
      <w:pPr>
        <w:spacing w:after="0"/>
        <w:jc w:val="both"/>
        <w:rPr>
          <w:rFonts w:ascii="Cambria" w:eastAsia="Cambria" w:hAnsi="Cambria" w:cs="Cambria"/>
          <w:b/>
          <w:sz w:val="24"/>
          <w:szCs w:val="24"/>
        </w:rPr>
      </w:pPr>
    </w:p>
    <w:p w14:paraId="12298499"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5DD0AF35" w14:textId="429BDA50" w:rsidR="007E4AF5" w:rsidRDefault="00617BBC">
      <w:pPr>
        <w:numPr>
          <w:ilvl w:val="0"/>
          <w:numId w:val="351"/>
        </w:numPr>
        <w:spacing w:after="0"/>
        <w:jc w:val="both"/>
        <w:rPr>
          <w:sz w:val="24"/>
          <w:szCs w:val="24"/>
        </w:rPr>
      </w:pPr>
      <w:r>
        <w:rPr>
          <w:rFonts w:ascii="Cambria" w:eastAsia="Cambria" w:hAnsi="Cambria" w:cs="Cambria"/>
          <w:sz w:val="24"/>
          <w:szCs w:val="24"/>
        </w:rPr>
        <w:t xml:space="preserve">si svou práci naplánuje a </w:t>
      </w:r>
      <w:r w:rsidR="002022CD">
        <w:rPr>
          <w:rFonts w:ascii="Cambria" w:eastAsia="Cambria" w:hAnsi="Cambria" w:cs="Cambria"/>
          <w:sz w:val="24"/>
          <w:szCs w:val="24"/>
        </w:rPr>
        <w:t>z</w:t>
      </w:r>
      <w:r>
        <w:rPr>
          <w:rFonts w:ascii="Cambria" w:eastAsia="Cambria" w:hAnsi="Cambria" w:cs="Cambria"/>
          <w:sz w:val="24"/>
          <w:szCs w:val="24"/>
        </w:rPr>
        <w:t>realizuje</w:t>
      </w:r>
    </w:p>
    <w:p w14:paraId="29DE64FD" w14:textId="77777777" w:rsidR="007E4AF5" w:rsidRDefault="00617BBC">
      <w:pPr>
        <w:numPr>
          <w:ilvl w:val="0"/>
          <w:numId w:val="351"/>
        </w:numPr>
        <w:spacing w:after="0"/>
        <w:ind w:right="57"/>
        <w:jc w:val="both"/>
        <w:rPr>
          <w:sz w:val="24"/>
          <w:szCs w:val="24"/>
        </w:rPr>
      </w:pPr>
      <w:r>
        <w:rPr>
          <w:rFonts w:ascii="Cambria" w:eastAsia="Cambria" w:hAnsi="Cambria" w:cs="Cambria"/>
          <w:sz w:val="24"/>
          <w:szCs w:val="24"/>
        </w:rPr>
        <w:t>použije základní výtvarné pojmy při obhajobě svého postupu</w:t>
      </w:r>
    </w:p>
    <w:p w14:paraId="53D5047E" w14:textId="64863BF5" w:rsidR="007E4AF5" w:rsidRDefault="00617BBC">
      <w:pPr>
        <w:numPr>
          <w:ilvl w:val="0"/>
          <w:numId w:val="351"/>
        </w:numPr>
        <w:spacing w:after="0"/>
        <w:jc w:val="both"/>
        <w:rPr>
          <w:sz w:val="24"/>
          <w:szCs w:val="24"/>
        </w:rPr>
      </w:pPr>
      <w:r>
        <w:rPr>
          <w:rFonts w:ascii="Cambria" w:eastAsia="Cambria" w:hAnsi="Cambria" w:cs="Cambria"/>
          <w:sz w:val="24"/>
          <w:szCs w:val="24"/>
        </w:rPr>
        <w:t>při své tvorbě využije dekorativní techniky (koláže, frotáže, tupování, batikování atd.) a</w:t>
      </w:r>
      <w:r w:rsidR="0002517D">
        <w:rPr>
          <w:rFonts w:ascii="Cambria" w:eastAsia="Cambria" w:hAnsi="Cambria" w:cs="Cambria"/>
          <w:sz w:val="24"/>
          <w:szCs w:val="24"/>
        </w:rPr>
        <w:t xml:space="preserve"> provede s nimi</w:t>
      </w:r>
      <w:r>
        <w:rPr>
          <w:rFonts w:ascii="Cambria" w:eastAsia="Cambria" w:hAnsi="Cambria" w:cs="Cambria"/>
          <w:sz w:val="24"/>
          <w:szCs w:val="24"/>
        </w:rPr>
        <w:t xml:space="preserve"> experiment při řešení výtvarného problému</w:t>
      </w:r>
    </w:p>
    <w:p w14:paraId="2E1A33A9" w14:textId="32E2A37B" w:rsidR="007E4AF5" w:rsidRDefault="0002517D">
      <w:pPr>
        <w:numPr>
          <w:ilvl w:val="0"/>
          <w:numId w:val="351"/>
        </w:numPr>
        <w:spacing w:after="0"/>
        <w:jc w:val="both"/>
        <w:rPr>
          <w:sz w:val="24"/>
          <w:szCs w:val="24"/>
        </w:rPr>
      </w:pPr>
      <w:r>
        <w:rPr>
          <w:rFonts w:ascii="Cambria" w:eastAsia="Cambria" w:hAnsi="Cambria" w:cs="Cambria"/>
          <w:sz w:val="24"/>
          <w:szCs w:val="24"/>
        </w:rPr>
        <w:t>po</w:t>
      </w:r>
      <w:r w:rsidR="00617BBC">
        <w:rPr>
          <w:rFonts w:ascii="Cambria" w:eastAsia="Cambria" w:hAnsi="Cambria" w:cs="Cambria"/>
          <w:sz w:val="24"/>
          <w:szCs w:val="24"/>
        </w:rPr>
        <w:t xml:space="preserve">zná výtvarné materiály, vědomě </w:t>
      </w:r>
      <w:r w:rsidR="00C408EC">
        <w:rPr>
          <w:rFonts w:ascii="Cambria" w:eastAsia="Cambria" w:hAnsi="Cambria" w:cs="Cambria"/>
          <w:sz w:val="24"/>
          <w:szCs w:val="24"/>
        </w:rPr>
        <w:t>je použije</w:t>
      </w:r>
      <w:r w:rsidR="00617BBC">
        <w:rPr>
          <w:rFonts w:ascii="Cambria" w:eastAsia="Cambria" w:hAnsi="Cambria" w:cs="Cambria"/>
          <w:sz w:val="24"/>
          <w:szCs w:val="24"/>
        </w:rPr>
        <w:t xml:space="preserve"> a záměrně je využije </w:t>
      </w:r>
      <w:r w:rsidR="00C408EC">
        <w:rPr>
          <w:rFonts w:ascii="Cambria" w:eastAsia="Cambria" w:hAnsi="Cambria" w:cs="Cambria"/>
          <w:sz w:val="24"/>
          <w:szCs w:val="24"/>
        </w:rPr>
        <w:t xml:space="preserve">při práci a zorientuje </w:t>
      </w:r>
      <w:r w:rsidR="00617BBC">
        <w:rPr>
          <w:rFonts w:ascii="Cambria" w:eastAsia="Cambria" w:hAnsi="Cambria" w:cs="Cambria"/>
          <w:sz w:val="24"/>
          <w:szCs w:val="24"/>
        </w:rPr>
        <w:t>v základních výtvarných technikách (kresba, malba, grafika, dekorativní techniky)</w:t>
      </w:r>
    </w:p>
    <w:p w14:paraId="3E3CA4B9" w14:textId="48BE1EAF" w:rsidR="007E4AF5" w:rsidRDefault="00617BBC">
      <w:pPr>
        <w:numPr>
          <w:ilvl w:val="0"/>
          <w:numId w:val="351"/>
        </w:numPr>
        <w:spacing w:after="0"/>
        <w:jc w:val="both"/>
        <w:rPr>
          <w:sz w:val="24"/>
          <w:szCs w:val="24"/>
        </w:rPr>
      </w:pPr>
      <w:r>
        <w:rPr>
          <w:rFonts w:ascii="Cambria" w:eastAsia="Cambria" w:hAnsi="Cambria" w:cs="Cambria"/>
          <w:sz w:val="24"/>
          <w:szCs w:val="24"/>
        </w:rPr>
        <w:t>uplat</w:t>
      </w:r>
      <w:r w:rsidR="00C408EC">
        <w:rPr>
          <w:rFonts w:ascii="Cambria" w:eastAsia="Cambria" w:hAnsi="Cambria" w:cs="Cambria"/>
          <w:sz w:val="24"/>
          <w:szCs w:val="24"/>
        </w:rPr>
        <w:t>ní</w:t>
      </w:r>
      <w:r>
        <w:rPr>
          <w:rFonts w:ascii="Cambria" w:eastAsia="Cambria" w:hAnsi="Cambria" w:cs="Cambria"/>
          <w:sz w:val="24"/>
          <w:szCs w:val="24"/>
        </w:rPr>
        <w:t xml:space="preserve"> ve své práci náměty z historie</w:t>
      </w:r>
    </w:p>
    <w:p w14:paraId="37882E3D" w14:textId="77777777" w:rsidR="007E4AF5" w:rsidRDefault="007E4AF5">
      <w:pPr>
        <w:spacing w:after="0"/>
        <w:jc w:val="both"/>
        <w:rPr>
          <w:rFonts w:ascii="Cambria" w:eastAsia="Cambria" w:hAnsi="Cambria" w:cs="Cambria"/>
          <w:sz w:val="24"/>
          <w:szCs w:val="24"/>
        </w:rPr>
      </w:pPr>
    </w:p>
    <w:p w14:paraId="2D96B3DC" w14:textId="77777777" w:rsidR="00B60946" w:rsidRDefault="00B60946">
      <w:pPr>
        <w:spacing w:after="0"/>
        <w:jc w:val="both"/>
        <w:rPr>
          <w:rFonts w:ascii="Cambria" w:eastAsia="Cambria" w:hAnsi="Cambria" w:cs="Cambria"/>
          <w:b/>
          <w:sz w:val="24"/>
          <w:szCs w:val="24"/>
        </w:rPr>
      </w:pPr>
    </w:p>
    <w:p w14:paraId="2F8CB8D2" w14:textId="77777777" w:rsidR="00B60946" w:rsidRDefault="00B60946">
      <w:pPr>
        <w:spacing w:after="0"/>
        <w:jc w:val="both"/>
        <w:rPr>
          <w:rFonts w:ascii="Cambria" w:eastAsia="Cambria" w:hAnsi="Cambria" w:cs="Cambria"/>
          <w:b/>
          <w:sz w:val="24"/>
          <w:szCs w:val="24"/>
        </w:rPr>
      </w:pPr>
    </w:p>
    <w:p w14:paraId="7E62BC9D" w14:textId="093ACB0F" w:rsidR="007E4AF5" w:rsidRDefault="00617BBC">
      <w:pPr>
        <w:spacing w:after="0"/>
        <w:jc w:val="both"/>
        <w:rPr>
          <w:rFonts w:ascii="Cambria" w:eastAsia="Cambria" w:hAnsi="Cambria" w:cs="Cambria"/>
          <w:b/>
          <w:color w:val="FF0000"/>
          <w:sz w:val="36"/>
          <w:szCs w:val="36"/>
        </w:rPr>
      </w:pPr>
      <w:r>
        <w:rPr>
          <w:rFonts w:ascii="Cambria" w:eastAsia="Cambria" w:hAnsi="Cambria" w:cs="Cambria"/>
          <w:b/>
          <w:sz w:val="24"/>
          <w:szCs w:val="24"/>
        </w:rPr>
        <w:lastRenderedPageBreak/>
        <w:t>Předmět Prostorová tvorba</w:t>
      </w:r>
      <w:r w:rsidR="009D2333">
        <w:rPr>
          <w:rFonts w:ascii="Cambria" w:eastAsia="Cambria" w:hAnsi="Cambria" w:cs="Cambria"/>
          <w:b/>
          <w:sz w:val="24"/>
          <w:szCs w:val="24"/>
        </w:rPr>
        <w:t xml:space="preserve"> (M)</w:t>
      </w:r>
      <w:r>
        <w:rPr>
          <w:rFonts w:ascii="Cambria" w:eastAsia="Cambria" w:hAnsi="Cambria" w:cs="Cambria"/>
          <w:b/>
          <w:sz w:val="24"/>
          <w:szCs w:val="24"/>
        </w:rPr>
        <w:t>:</w:t>
      </w:r>
    </w:p>
    <w:p w14:paraId="52F8D648" w14:textId="77777777" w:rsidR="00A523D1" w:rsidRDefault="00A523D1">
      <w:pPr>
        <w:spacing w:after="0"/>
        <w:jc w:val="center"/>
        <w:rPr>
          <w:rFonts w:ascii="Cambria" w:eastAsia="Cambria" w:hAnsi="Cambria" w:cs="Cambria"/>
          <w:b/>
          <w:sz w:val="36"/>
          <w:szCs w:val="36"/>
        </w:rPr>
      </w:pPr>
    </w:p>
    <w:p w14:paraId="45D97260" w14:textId="77777777" w:rsidR="007E4AF5" w:rsidRDefault="00617BBC" w:rsidP="005860B9">
      <w:pPr>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4205A6CA" w14:textId="77777777" w:rsidR="007E4AF5" w:rsidRDefault="007E4AF5" w:rsidP="005860B9">
      <w:pPr>
        <w:shd w:val="clear" w:color="auto" w:fill="FFFFFF"/>
        <w:spacing w:after="0"/>
        <w:jc w:val="both"/>
        <w:rPr>
          <w:rFonts w:ascii="Cambria" w:eastAsia="Cambria" w:hAnsi="Cambria" w:cs="Cambria"/>
          <w:b/>
          <w:i/>
          <w:sz w:val="24"/>
          <w:szCs w:val="24"/>
          <w:u w:val="single"/>
        </w:rPr>
      </w:pPr>
    </w:p>
    <w:p w14:paraId="6DDC6C05" w14:textId="77777777" w:rsidR="007E4AF5" w:rsidRDefault="00617BBC" w:rsidP="005860B9">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ročník</w:t>
      </w:r>
    </w:p>
    <w:p w14:paraId="3C28F773" w14:textId="77777777" w:rsidR="007E4AF5" w:rsidRDefault="007E4AF5">
      <w:pPr>
        <w:shd w:val="clear" w:color="auto" w:fill="FFFFFF"/>
        <w:spacing w:after="0"/>
        <w:jc w:val="both"/>
        <w:rPr>
          <w:rFonts w:ascii="Cambria" w:eastAsia="Cambria" w:hAnsi="Cambria" w:cs="Cambria"/>
          <w:b/>
          <w:sz w:val="24"/>
          <w:szCs w:val="24"/>
        </w:rPr>
      </w:pPr>
    </w:p>
    <w:p w14:paraId="0AA9C588" w14:textId="77777777" w:rsidR="007E4AF5" w:rsidRDefault="00617BBC">
      <w:pPr>
        <w:shd w:val="clear" w:color="auto" w:fill="FFFFFF"/>
        <w:spacing w:after="0"/>
        <w:jc w:val="both"/>
        <w:rPr>
          <w:rFonts w:ascii="Cambria" w:eastAsia="Cambria" w:hAnsi="Cambria" w:cs="Cambria"/>
          <w:b/>
          <w:sz w:val="24"/>
          <w:szCs w:val="24"/>
        </w:rPr>
      </w:pPr>
      <w:r>
        <w:rPr>
          <w:rFonts w:ascii="Cambria" w:eastAsia="Cambria" w:hAnsi="Cambria" w:cs="Cambria"/>
          <w:b/>
          <w:sz w:val="24"/>
          <w:szCs w:val="24"/>
        </w:rPr>
        <w:t>Žák:</w:t>
      </w:r>
    </w:p>
    <w:p w14:paraId="2E0BA236" w14:textId="77777777" w:rsidR="007E4AF5" w:rsidRDefault="00617BBC">
      <w:pPr>
        <w:numPr>
          <w:ilvl w:val="0"/>
          <w:numId w:val="31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zpracuje zadané téma podle své fantazie</w:t>
      </w:r>
    </w:p>
    <w:p w14:paraId="0F5AC71D" w14:textId="77777777" w:rsidR="007E4AF5" w:rsidRDefault="00617BBC">
      <w:pPr>
        <w:numPr>
          <w:ilvl w:val="0"/>
          <w:numId w:val="31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vyjádří výtvarně charakter objektu (malý – velký, hladký – hrubý, …)</w:t>
      </w:r>
    </w:p>
    <w:p w14:paraId="289560AE" w14:textId="27A0E1F1" w:rsidR="007E4AF5" w:rsidRDefault="00617BBC">
      <w:pPr>
        <w:numPr>
          <w:ilvl w:val="0"/>
          <w:numId w:val="31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uplat</w:t>
      </w:r>
      <w:r w:rsidR="00C408EC">
        <w:rPr>
          <w:rFonts w:ascii="Cambria" w:eastAsia="Cambria" w:hAnsi="Cambria" w:cs="Cambria"/>
          <w:color w:val="000000"/>
          <w:sz w:val="24"/>
          <w:szCs w:val="24"/>
        </w:rPr>
        <w:t>ní</w:t>
      </w:r>
      <w:r>
        <w:rPr>
          <w:rFonts w:ascii="Cambria" w:eastAsia="Cambria" w:hAnsi="Cambria" w:cs="Cambria"/>
          <w:color w:val="000000"/>
          <w:sz w:val="24"/>
          <w:szCs w:val="24"/>
        </w:rPr>
        <w:t xml:space="preserve"> dekor na povrchu výtvarného díla (škrábání, prořezávání atd.)</w:t>
      </w:r>
    </w:p>
    <w:p w14:paraId="05AAAF15" w14:textId="77777777" w:rsidR="007E4AF5" w:rsidRDefault="00617BBC">
      <w:pPr>
        <w:numPr>
          <w:ilvl w:val="0"/>
          <w:numId w:val="31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ztvární svůj výtvarný záměr v prostorovém i reliéfním pojetí</w:t>
      </w:r>
    </w:p>
    <w:p w14:paraId="000B7121" w14:textId="6619677A" w:rsidR="007E4AF5" w:rsidRDefault="00617BBC">
      <w:pPr>
        <w:numPr>
          <w:ilvl w:val="0"/>
          <w:numId w:val="316"/>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zvlád</w:t>
      </w:r>
      <w:r w:rsidR="00C408EC">
        <w:rPr>
          <w:rFonts w:ascii="Cambria" w:eastAsia="Cambria" w:hAnsi="Cambria" w:cs="Cambria"/>
          <w:color w:val="000000"/>
          <w:sz w:val="24"/>
          <w:szCs w:val="24"/>
        </w:rPr>
        <w:t>ne</w:t>
      </w:r>
      <w:r>
        <w:rPr>
          <w:rFonts w:ascii="Cambria" w:eastAsia="Cambria" w:hAnsi="Cambria" w:cs="Cambria"/>
          <w:color w:val="000000"/>
          <w:sz w:val="24"/>
          <w:szCs w:val="24"/>
        </w:rPr>
        <w:t xml:space="preserve"> výstavby jednoduchého tvaru</w:t>
      </w:r>
    </w:p>
    <w:p w14:paraId="51FFB0D1" w14:textId="77777777" w:rsidR="007E4AF5" w:rsidRDefault="007E4AF5">
      <w:pPr>
        <w:shd w:val="clear" w:color="auto" w:fill="FFFFFF"/>
        <w:spacing w:after="0"/>
        <w:jc w:val="both"/>
        <w:rPr>
          <w:rFonts w:ascii="Cambria" w:eastAsia="Cambria" w:hAnsi="Cambria" w:cs="Cambria"/>
          <w:b/>
          <w:sz w:val="24"/>
          <w:szCs w:val="24"/>
        </w:rPr>
      </w:pPr>
    </w:p>
    <w:p w14:paraId="592F13BF"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 ročník</w:t>
      </w:r>
    </w:p>
    <w:p w14:paraId="7E157B59" w14:textId="77777777" w:rsidR="007E4AF5" w:rsidRDefault="007E4AF5">
      <w:pPr>
        <w:pBdr>
          <w:top w:val="nil"/>
          <w:left w:val="nil"/>
          <w:bottom w:val="nil"/>
          <w:right w:val="nil"/>
          <w:between w:val="nil"/>
        </w:pBdr>
        <w:shd w:val="clear" w:color="auto" w:fill="FFFFFF"/>
        <w:spacing w:after="0"/>
        <w:ind w:left="720"/>
        <w:rPr>
          <w:rFonts w:ascii="Cambria" w:eastAsia="Cambria" w:hAnsi="Cambria" w:cs="Cambria"/>
          <w:b/>
          <w:color w:val="000000"/>
          <w:sz w:val="24"/>
          <w:szCs w:val="24"/>
        </w:rPr>
      </w:pPr>
    </w:p>
    <w:p w14:paraId="1929F3EE"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797FA8D4" w14:textId="540C6BC5" w:rsidR="007E4AF5" w:rsidRDefault="00B747DB">
      <w:pPr>
        <w:numPr>
          <w:ilvl w:val="0"/>
          <w:numId w:val="31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dodrží správné</w:t>
      </w:r>
      <w:r w:rsidR="00617BBC">
        <w:rPr>
          <w:rFonts w:ascii="Cambria" w:eastAsia="Cambria" w:hAnsi="Cambria" w:cs="Cambria"/>
          <w:color w:val="000000"/>
          <w:sz w:val="24"/>
          <w:szCs w:val="24"/>
        </w:rPr>
        <w:t xml:space="preserve"> zacház</w:t>
      </w:r>
      <w:r>
        <w:rPr>
          <w:rFonts w:ascii="Cambria" w:eastAsia="Cambria" w:hAnsi="Cambria" w:cs="Cambria"/>
          <w:color w:val="000000"/>
          <w:sz w:val="24"/>
          <w:szCs w:val="24"/>
        </w:rPr>
        <w:t>ení s pomůckami</w:t>
      </w:r>
      <w:r w:rsidR="00617BBC">
        <w:rPr>
          <w:rFonts w:ascii="Cambria" w:eastAsia="Cambria" w:hAnsi="Cambria" w:cs="Cambria"/>
          <w:color w:val="000000"/>
          <w:sz w:val="24"/>
          <w:szCs w:val="24"/>
        </w:rPr>
        <w:t xml:space="preserve"> podle poučení</w:t>
      </w:r>
    </w:p>
    <w:p w14:paraId="317CD623" w14:textId="77C3CA8F" w:rsidR="007E4AF5" w:rsidRDefault="00617BBC">
      <w:pPr>
        <w:numPr>
          <w:ilvl w:val="0"/>
          <w:numId w:val="31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w:t>
      </w:r>
      <w:r w:rsidR="00097EDF">
        <w:rPr>
          <w:rFonts w:ascii="Cambria" w:eastAsia="Cambria" w:hAnsi="Cambria" w:cs="Cambria"/>
          <w:color w:val="000000"/>
          <w:sz w:val="24"/>
          <w:szCs w:val="24"/>
        </w:rPr>
        <w:t>po</w:t>
      </w:r>
      <w:r>
        <w:rPr>
          <w:rFonts w:ascii="Cambria" w:eastAsia="Cambria" w:hAnsi="Cambria" w:cs="Cambria"/>
          <w:color w:val="000000"/>
          <w:sz w:val="24"/>
          <w:szCs w:val="24"/>
        </w:rPr>
        <w:t>zná a rovnoměrně nan</w:t>
      </w:r>
      <w:r w:rsidR="00FE340C">
        <w:rPr>
          <w:rFonts w:ascii="Cambria" w:eastAsia="Cambria" w:hAnsi="Cambria" w:cs="Cambria"/>
          <w:color w:val="000000"/>
          <w:sz w:val="24"/>
          <w:szCs w:val="24"/>
        </w:rPr>
        <w:t>ese</w:t>
      </w:r>
      <w:r>
        <w:rPr>
          <w:rFonts w:ascii="Cambria" w:eastAsia="Cambria" w:hAnsi="Cambria" w:cs="Cambria"/>
          <w:color w:val="000000"/>
          <w:sz w:val="24"/>
          <w:szCs w:val="24"/>
        </w:rPr>
        <w:t xml:space="preserve"> glazury na keramiku, barvu na papírové objekty atp.</w:t>
      </w:r>
    </w:p>
    <w:p w14:paraId="1D2FBFC7" w14:textId="5BB5FE39" w:rsidR="007E4AF5" w:rsidRDefault="00235523">
      <w:pPr>
        <w:numPr>
          <w:ilvl w:val="0"/>
          <w:numId w:val="31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w:t>
      </w:r>
      <w:r w:rsidR="00617BBC">
        <w:rPr>
          <w:rFonts w:ascii="Cambria" w:eastAsia="Cambria" w:hAnsi="Cambria" w:cs="Cambria"/>
          <w:color w:val="000000"/>
          <w:sz w:val="24"/>
          <w:szCs w:val="24"/>
        </w:rPr>
        <w:t>řeší členitost prostorového objektu se zřetelem na stabilitu</w:t>
      </w:r>
    </w:p>
    <w:p w14:paraId="4BDCFE93" w14:textId="205F21BD" w:rsidR="007E4AF5" w:rsidRDefault="00235523">
      <w:pPr>
        <w:numPr>
          <w:ilvl w:val="0"/>
          <w:numId w:val="31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prokáže respekt při práci </w:t>
      </w:r>
      <w:r w:rsidR="00617BBC">
        <w:rPr>
          <w:rFonts w:ascii="Cambria" w:eastAsia="Cambria" w:hAnsi="Cambria" w:cs="Cambria"/>
          <w:color w:val="000000"/>
          <w:sz w:val="24"/>
          <w:szCs w:val="24"/>
        </w:rPr>
        <w:t xml:space="preserve">s keramickou hmotou </w:t>
      </w:r>
      <w:r>
        <w:rPr>
          <w:rFonts w:ascii="Cambria" w:eastAsia="Cambria" w:hAnsi="Cambria" w:cs="Cambria"/>
          <w:color w:val="000000"/>
          <w:sz w:val="24"/>
          <w:szCs w:val="24"/>
        </w:rPr>
        <w:t>a jejím</w:t>
      </w:r>
      <w:r w:rsidR="00617BBC">
        <w:rPr>
          <w:rFonts w:ascii="Cambria" w:eastAsia="Cambria" w:hAnsi="Cambria" w:cs="Cambria"/>
          <w:color w:val="000000"/>
          <w:sz w:val="24"/>
          <w:szCs w:val="24"/>
        </w:rPr>
        <w:t xml:space="preserve"> k technologickým vlastnostem a námět p</w:t>
      </w:r>
      <w:r>
        <w:rPr>
          <w:rFonts w:ascii="Cambria" w:eastAsia="Cambria" w:hAnsi="Cambria" w:cs="Cambria"/>
          <w:color w:val="000000"/>
          <w:sz w:val="24"/>
          <w:szCs w:val="24"/>
        </w:rPr>
        <w:t>řizpůsobí</w:t>
      </w:r>
      <w:r w:rsidR="00617BBC">
        <w:rPr>
          <w:rFonts w:ascii="Cambria" w:eastAsia="Cambria" w:hAnsi="Cambria" w:cs="Cambria"/>
          <w:color w:val="000000"/>
          <w:sz w:val="24"/>
          <w:szCs w:val="24"/>
        </w:rPr>
        <w:t xml:space="preserve"> materiálu</w:t>
      </w:r>
    </w:p>
    <w:p w14:paraId="14A7CCB2" w14:textId="1E73334D" w:rsidR="00B71AB3" w:rsidRPr="009D2333" w:rsidRDefault="00617BBC" w:rsidP="009D2333">
      <w:pPr>
        <w:numPr>
          <w:ilvl w:val="0"/>
          <w:numId w:val="31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w:t>
      </w:r>
      <w:r w:rsidR="00235523">
        <w:rPr>
          <w:rFonts w:ascii="Cambria" w:eastAsia="Cambria" w:hAnsi="Cambria" w:cs="Cambria"/>
          <w:color w:val="000000"/>
          <w:sz w:val="24"/>
          <w:szCs w:val="24"/>
        </w:rPr>
        <w:t>platní</w:t>
      </w:r>
      <w:r>
        <w:rPr>
          <w:rFonts w:ascii="Cambria" w:eastAsia="Cambria" w:hAnsi="Cambria" w:cs="Cambria"/>
          <w:color w:val="000000"/>
          <w:sz w:val="24"/>
          <w:szCs w:val="24"/>
        </w:rPr>
        <w:t xml:space="preserve"> více pohledového přístupu a systematického otáčení k tvarování objektu</w:t>
      </w:r>
    </w:p>
    <w:p w14:paraId="1E0C81FA" w14:textId="77777777" w:rsidR="00B71AB3" w:rsidRDefault="00B71AB3">
      <w:pPr>
        <w:spacing w:after="0"/>
        <w:jc w:val="both"/>
        <w:rPr>
          <w:rFonts w:ascii="Cambria" w:eastAsia="Cambria" w:hAnsi="Cambria" w:cs="Cambria"/>
          <w:b/>
          <w:sz w:val="24"/>
          <w:szCs w:val="24"/>
        </w:rPr>
      </w:pPr>
    </w:p>
    <w:p w14:paraId="6D4A6AE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5AF42D28" w14:textId="77777777" w:rsidR="007E4AF5" w:rsidRDefault="007E4AF5">
      <w:pPr>
        <w:spacing w:after="0"/>
        <w:jc w:val="center"/>
        <w:rPr>
          <w:rFonts w:ascii="Cambria" w:eastAsia="Cambria" w:hAnsi="Cambria" w:cs="Cambria"/>
          <w:b/>
          <w:sz w:val="24"/>
          <w:szCs w:val="24"/>
        </w:rPr>
      </w:pPr>
    </w:p>
    <w:p w14:paraId="6475408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01388110" w14:textId="77777777" w:rsidR="007E4AF5" w:rsidRDefault="00617BBC">
      <w:pPr>
        <w:numPr>
          <w:ilvl w:val="0"/>
          <w:numId w:val="28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připraví si materiál k tvorbě (upraví pracoviště)</w:t>
      </w:r>
    </w:p>
    <w:p w14:paraId="6FBC0160" w14:textId="77777777" w:rsidR="007E4AF5" w:rsidRDefault="00617BBC">
      <w:pPr>
        <w:numPr>
          <w:ilvl w:val="0"/>
          <w:numId w:val="28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 užité tvorbě zvládne složitější tvar a jeho konstrukci</w:t>
      </w:r>
    </w:p>
    <w:p w14:paraId="1A8DB36B" w14:textId="0592837A" w:rsidR="007E4AF5" w:rsidRDefault="00617BBC">
      <w:pPr>
        <w:numPr>
          <w:ilvl w:val="0"/>
          <w:numId w:val="28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w:t>
      </w:r>
      <w:r w:rsidR="00B71AB3">
        <w:rPr>
          <w:rFonts w:ascii="Cambria" w:eastAsia="Cambria" w:hAnsi="Cambria" w:cs="Cambria"/>
          <w:color w:val="000000"/>
          <w:sz w:val="24"/>
          <w:szCs w:val="24"/>
        </w:rPr>
        <w:t>održí</w:t>
      </w:r>
      <w:r>
        <w:rPr>
          <w:rFonts w:ascii="Cambria" w:eastAsia="Cambria" w:hAnsi="Cambria" w:cs="Cambria"/>
          <w:color w:val="000000"/>
          <w:sz w:val="24"/>
          <w:szCs w:val="24"/>
        </w:rPr>
        <w:t xml:space="preserve"> pravidla při tvorbě užitkové keramiky (např. kde umístit ucho hrnku, jak vytvořit víčko atd.)</w:t>
      </w:r>
    </w:p>
    <w:p w14:paraId="4928D255" w14:textId="1CEE3BD7" w:rsidR="007E4AF5" w:rsidRDefault="00B71AB3">
      <w:pPr>
        <w:numPr>
          <w:ilvl w:val="0"/>
          <w:numId w:val="28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si osvojí</w:t>
      </w:r>
      <w:r w:rsidR="00617BBC">
        <w:rPr>
          <w:rFonts w:ascii="Cambria" w:eastAsia="Cambria" w:hAnsi="Cambria" w:cs="Cambria"/>
          <w:color w:val="000000"/>
          <w:sz w:val="24"/>
          <w:szCs w:val="24"/>
        </w:rPr>
        <w:t xml:space="preserve"> bezpečnost používání nástrojů (špachtle, očka, nože)</w:t>
      </w:r>
    </w:p>
    <w:p w14:paraId="3E19E524" w14:textId="77777777" w:rsidR="007E4AF5" w:rsidRDefault="00617BBC">
      <w:pPr>
        <w:numPr>
          <w:ilvl w:val="0"/>
          <w:numId w:val="28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vymodeluje jednoduché tvary (písmena, suchý list, plastický ornament)</w:t>
      </w:r>
    </w:p>
    <w:p w14:paraId="02785CE4" w14:textId="77777777" w:rsidR="007E4AF5" w:rsidRDefault="00617BBC">
      <w:pPr>
        <w:numPr>
          <w:ilvl w:val="0"/>
          <w:numId w:val="288"/>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ve figurální tvorbě zachytí pohyb</w:t>
      </w:r>
    </w:p>
    <w:p w14:paraId="5E7CDB28" w14:textId="77777777" w:rsidR="007E4AF5" w:rsidRDefault="007E4AF5" w:rsidP="005860B9">
      <w:pPr>
        <w:spacing w:after="0"/>
        <w:rPr>
          <w:rFonts w:ascii="Cambria" w:eastAsia="Cambria" w:hAnsi="Cambria" w:cs="Cambria"/>
          <w:b/>
          <w:sz w:val="24"/>
          <w:szCs w:val="24"/>
        </w:rPr>
      </w:pPr>
    </w:p>
    <w:p w14:paraId="76F086B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046C0321" w14:textId="77777777" w:rsidR="007E4AF5" w:rsidRDefault="007E4AF5">
      <w:pPr>
        <w:spacing w:after="0"/>
        <w:rPr>
          <w:rFonts w:ascii="Cambria" w:eastAsia="Cambria" w:hAnsi="Cambria" w:cs="Cambria"/>
          <w:b/>
          <w:sz w:val="24"/>
          <w:szCs w:val="24"/>
        </w:rPr>
      </w:pPr>
    </w:p>
    <w:p w14:paraId="3EC0BFC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03896D37" w14:textId="77777777" w:rsidR="007E4AF5" w:rsidRDefault="00617BBC">
      <w:pPr>
        <w:numPr>
          <w:ilvl w:val="0"/>
          <w:numId w:val="29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vyjádří při tvorbě kontrasty (tvar rostoucí – vadnoucí, hladký – hrubý)</w:t>
      </w:r>
    </w:p>
    <w:p w14:paraId="4A2F947F" w14:textId="4EA7AFBF" w:rsidR="007E4AF5" w:rsidRDefault="00617BBC">
      <w:pPr>
        <w:numPr>
          <w:ilvl w:val="0"/>
          <w:numId w:val="29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sestaví řešení a postup své práce (</w:t>
      </w:r>
      <w:r w:rsidR="005E3032">
        <w:rPr>
          <w:rFonts w:ascii="Cambria" w:eastAsia="Cambria" w:hAnsi="Cambria" w:cs="Cambria"/>
          <w:color w:val="000000"/>
          <w:sz w:val="24"/>
          <w:szCs w:val="24"/>
        </w:rPr>
        <w:t>po</w:t>
      </w:r>
      <w:r>
        <w:rPr>
          <w:rFonts w:ascii="Cambria" w:eastAsia="Cambria" w:hAnsi="Cambria" w:cs="Cambria"/>
          <w:color w:val="000000"/>
          <w:sz w:val="24"/>
          <w:szCs w:val="24"/>
        </w:rPr>
        <w:t>radí se s učitelem)</w:t>
      </w:r>
    </w:p>
    <w:p w14:paraId="1E60AAD9" w14:textId="77777777" w:rsidR="007E4AF5" w:rsidRDefault="00617BBC">
      <w:pPr>
        <w:numPr>
          <w:ilvl w:val="0"/>
          <w:numId w:val="29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vytvoří řadu objektů na sebe navazujících, ale s rostoucí náročností – v užitkové tvorbě (miska, hrnek, konvice) i ve figurální (zvíře, postava, postava v pohybu)</w:t>
      </w:r>
    </w:p>
    <w:p w14:paraId="4A993DA2" w14:textId="7A844897" w:rsidR="009D2333" w:rsidRPr="00B02BDC" w:rsidRDefault="005E3032" w:rsidP="00B02BDC">
      <w:pPr>
        <w:numPr>
          <w:ilvl w:val="0"/>
          <w:numId w:val="291"/>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lastRenderedPageBreak/>
        <w:t xml:space="preserve">provede </w:t>
      </w:r>
      <w:r w:rsidR="00617BBC">
        <w:rPr>
          <w:rFonts w:ascii="Cambria" w:eastAsia="Cambria" w:hAnsi="Cambria" w:cs="Cambria"/>
          <w:color w:val="000000"/>
          <w:sz w:val="24"/>
          <w:szCs w:val="24"/>
        </w:rPr>
        <w:t>plastick</w:t>
      </w:r>
      <w:r>
        <w:rPr>
          <w:rFonts w:ascii="Cambria" w:eastAsia="Cambria" w:hAnsi="Cambria" w:cs="Cambria"/>
          <w:color w:val="000000"/>
          <w:sz w:val="24"/>
          <w:szCs w:val="24"/>
        </w:rPr>
        <w:t>ý</w:t>
      </w:r>
      <w:r w:rsidR="00617BBC">
        <w:rPr>
          <w:rFonts w:ascii="Cambria" w:eastAsia="Cambria" w:hAnsi="Cambria" w:cs="Cambria"/>
          <w:color w:val="000000"/>
          <w:sz w:val="24"/>
          <w:szCs w:val="24"/>
        </w:rPr>
        <w:t xml:space="preserve"> experiment na architektonické podněty vycházející z historie (modelování architektonického fragmentu</w:t>
      </w:r>
      <w:r w:rsidR="00B02BDC">
        <w:rPr>
          <w:rFonts w:ascii="Cambria" w:eastAsia="Cambria" w:hAnsi="Cambria" w:cs="Cambria"/>
          <w:color w:val="000000"/>
          <w:sz w:val="24"/>
          <w:szCs w:val="24"/>
        </w:rPr>
        <w:t>)</w:t>
      </w:r>
    </w:p>
    <w:p w14:paraId="77FBEE1D" w14:textId="77777777" w:rsidR="00B60946" w:rsidRDefault="00B60946">
      <w:pPr>
        <w:spacing w:after="0"/>
        <w:jc w:val="center"/>
        <w:rPr>
          <w:rFonts w:ascii="Cambria" w:eastAsia="Cambria" w:hAnsi="Cambria" w:cs="Cambria"/>
          <w:b/>
          <w:sz w:val="24"/>
          <w:szCs w:val="24"/>
        </w:rPr>
      </w:pPr>
    </w:p>
    <w:p w14:paraId="2B1FD487" w14:textId="52C55933"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5. ročník</w:t>
      </w:r>
    </w:p>
    <w:p w14:paraId="7F290625" w14:textId="77777777" w:rsidR="007E4AF5" w:rsidRDefault="007E4AF5">
      <w:pPr>
        <w:spacing w:after="0"/>
        <w:rPr>
          <w:rFonts w:ascii="Cambria" w:eastAsia="Cambria" w:hAnsi="Cambria" w:cs="Cambria"/>
          <w:b/>
          <w:sz w:val="24"/>
          <w:szCs w:val="24"/>
        </w:rPr>
      </w:pPr>
    </w:p>
    <w:p w14:paraId="63DDC81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4E5287A7" w14:textId="1AC262EA" w:rsidR="007E4AF5" w:rsidRDefault="00617BBC">
      <w:pPr>
        <w:numPr>
          <w:ilvl w:val="0"/>
          <w:numId w:val="28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 sochařském pojetí tvorby cíleně </w:t>
      </w:r>
      <w:r w:rsidR="00284AFF">
        <w:rPr>
          <w:rFonts w:ascii="Cambria" w:eastAsia="Cambria" w:hAnsi="Cambria" w:cs="Cambria"/>
          <w:color w:val="000000"/>
          <w:sz w:val="24"/>
          <w:szCs w:val="24"/>
        </w:rPr>
        <w:t>uplatní</w:t>
      </w:r>
      <w:r>
        <w:rPr>
          <w:rFonts w:ascii="Cambria" w:eastAsia="Cambria" w:hAnsi="Cambria" w:cs="Cambria"/>
          <w:color w:val="000000"/>
          <w:sz w:val="24"/>
          <w:szCs w:val="24"/>
        </w:rPr>
        <w:t xml:space="preserve"> naučen</w:t>
      </w:r>
      <w:r w:rsidR="00284AFF">
        <w:rPr>
          <w:rFonts w:ascii="Cambria" w:eastAsia="Cambria" w:hAnsi="Cambria" w:cs="Cambria"/>
          <w:color w:val="000000"/>
          <w:sz w:val="24"/>
          <w:szCs w:val="24"/>
        </w:rPr>
        <w:t>é</w:t>
      </w:r>
      <w:r>
        <w:rPr>
          <w:rFonts w:ascii="Cambria" w:eastAsia="Cambria" w:hAnsi="Cambria" w:cs="Cambria"/>
          <w:color w:val="000000"/>
          <w:sz w:val="24"/>
          <w:szCs w:val="24"/>
        </w:rPr>
        <w:t xml:space="preserve"> postup</w:t>
      </w:r>
      <w:r w:rsidR="00284AFF">
        <w:rPr>
          <w:rFonts w:ascii="Cambria" w:eastAsia="Cambria" w:hAnsi="Cambria" w:cs="Cambria"/>
          <w:color w:val="000000"/>
          <w:sz w:val="24"/>
          <w:szCs w:val="24"/>
        </w:rPr>
        <w:t>y</w:t>
      </w:r>
      <w:r>
        <w:rPr>
          <w:rFonts w:ascii="Cambria" w:eastAsia="Cambria" w:hAnsi="Cambria" w:cs="Cambria"/>
          <w:color w:val="000000"/>
          <w:sz w:val="24"/>
          <w:szCs w:val="24"/>
        </w:rPr>
        <w:t xml:space="preserve"> (pozorování, otáčení objektu, měření, odebírání a přidávání materiálu)</w:t>
      </w:r>
    </w:p>
    <w:p w14:paraId="4F2AF552" w14:textId="77777777" w:rsidR="007E4AF5" w:rsidRDefault="00617BBC">
      <w:pPr>
        <w:numPr>
          <w:ilvl w:val="0"/>
          <w:numId w:val="28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rozliší studijní modelování /dle předlohy) a vlastní volnou tvorbu</w:t>
      </w:r>
    </w:p>
    <w:p w14:paraId="3E123AF5" w14:textId="77777777" w:rsidR="007E4AF5" w:rsidRDefault="00617BBC">
      <w:pPr>
        <w:numPr>
          <w:ilvl w:val="0"/>
          <w:numId w:val="28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vymodeluje složitější tvary podle modelu</w:t>
      </w:r>
    </w:p>
    <w:p w14:paraId="5C6C9F9F" w14:textId="579CA2D3" w:rsidR="007E4AF5" w:rsidRDefault="00617BBC">
      <w:pPr>
        <w:numPr>
          <w:ilvl w:val="0"/>
          <w:numId w:val="28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své návrhy </w:t>
      </w:r>
      <w:r w:rsidR="001B4441">
        <w:rPr>
          <w:rFonts w:ascii="Cambria" w:eastAsia="Cambria" w:hAnsi="Cambria" w:cs="Cambria"/>
          <w:color w:val="000000"/>
          <w:sz w:val="24"/>
          <w:szCs w:val="24"/>
        </w:rPr>
        <w:t>vy</w:t>
      </w:r>
      <w:r>
        <w:rPr>
          <w:rFonts w:ascii="Cambria" w:eastAsia="Cambria" w:hAnsi="Cambria" w:cs="Cambria"/>
          <w:color w:val="000000"/>
          <w:sz w:val="24"/>
          <w:szCs w:val="24"/>
        </w:rPr>
        <w:t>tvoří s ohledem na specifika hmoty (plastičnost, pevnost, hutnost)</w:t>
      </w:r>
    </w:p>
    <w:p w14:paraId="4E346FB3" w14:textId="62CE795D" w:rsidR="007E4AF5" w:rsidRDefault="001B4441">
      <w:pPr>
        <w:numPr>
          <w:ilvl w:val="0"/>
          <w:numId w:val="283"/>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vy</w:t>
      </w:r>
      <w:r w:rsidR="00617BBC">
        <w:rPr>
          <w:rFonts w:ascii="Cambria" w:eastAsia="Cambria" w:hAnsi="Cambria" w:cs="Cambria"/>
          <w:color w:val="000000"/>
          <w:sz w:val="24"/>
          <w:szCs w:val="24"/>
        </w:rPr>
        <w:t>modeluje architektonické prvky (barokní, secesní ornament)</w:t>
      </w:r>
    </w:p>
    <w:p w14:paraId="4DBBB119" w14:textId="77777777" w:rsidR="007E4AF5" w:rsidRDefault="007E4AF5">
      <w:pPr>
        <w:spacing w:after="0"/>
        <w:rPr>
          <w:rFonts w:ascii="Cambria" w:eastAsia="Cambria" w:hAnsi="Cambria" w:cs="Cambria"/>
          <w:b/>
          <w:sz w:val="24"/>
          <w:szCs w:val="24"/>
        </w:rPr>
      </w:pPr>
    </w:p>
    <w:p w14:paraId="3485FC2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13281A00" w14:textId="77777777" w:rsidR="007E4AF5" w:rsidRDefault="007E4AF5">
      <w:pPr>
        <w:spacing w:after="0"/>
        <w:rPr>
          <w:rFonts w:ascii="Cambria" w:eastAsia="Cambria" w:hAnsi="Cambria" w:cs="Cambria"/>
          <w:b/>
          <w:sz w:val="24"/>
          <w:szCs w:val="24"/>
        </w:rPr>
      </w:pPr>
    </w:p>
    <w:p w14:paraId="047A28B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5D78256E" w14:textId="07663DA0" w:rsidR="007E4AF5" w:rsidRDefault="00DD4035">
      <w:pPr>
        <w:numPr>
          <w:ilvl w:val="0"/>
          <w:numId w:val="28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pochopí</w:t>
      </w:r>
      <w:r w:rsidR="00617BBC">
        <w:rPr>
          <w:rFonts w:ascii="Cambria" w:eastAsia="Cambria" w:hAnsi="Cambria" w:cs="Cambria"/>
          <w:color w:val="000000"/>
          <w:sz w:val="24"/>
          <w:szCs w:val="24"/>
        </w:rPr>
        <w:t xml:space="preserve"> problematik</w:t>
      </w:r>
      <w:r>
        <w:rPr>
          <w:rFonts w:ascii="Cambria" w:eastAsia="Cambria" w:hAnsi="Cambria" w:cs="Cambria"/>
          <w:color w:val="000000"/>
          <w:sz w:val="24"/>
          <w:szCs w:val="24"/>
        </w:rPr>
        <w:t>u</w:t>
      </w:r>
      <w:r w:rsidR="00617BBC">
        <w:rPr>
          <w:rFonts w:ascii="Cambria" w:eastAsia="Cambria" w:hAnsi="Cambria" w:cs="Cambria"/>
          <w:color w:val="000000"/>
          <w:sz w:val="24"/>
          <w:szCs w:val="24"/>
        </w:rPr>
        <w:t xml:space="preserve"> prostorového vytváření komplexně v širších souvislostech (rizika nestejnoměrného sušení, skryté praskliny, špatné vrstvení glazury atd.)</w:t>
      </w:r>
    </w:p>
    <w:p w14:paraId="6540D4F6" w14:textId="77777777" w:rsidR="007E4AF5" w:rsidRDefault="00617BBC">
      <w:pPr>
        <w:numPr>
          <w:ilvl w:val="0"/>
          <w:numId w:val="28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naplánuje postup od návrhu k realizaci (příprava materiálu, tvarování, spojování, sušení, retušování)</w:t>
      </w:r>
    </w:p>
    <w:p w14:paraId="0336BFB5" w14:textId="77777777" w:rsidR="007E4AF5" w:rsidRDefault="00617BBC">
      <w:pPr>
        <w:numPr>
          <w:ilvl w:val="0"/>
          <w:numId w:val="28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napodobí model v reálné velikosti (příprava k talentovým zkouškám), kladen je důraz na správné proporce</w:t>
      </w:r>
    </w:p>
    <w:p w14:paraId="66652A2A" w14:textId="7856CD28" w:rsidR="007E4AF5" w:rsidRPr="00DD4035" w:rsidRDefault="00617BBC">
      <w:pPr>
        <w:numPr>
          <w:ilvl w:val="0"/>
          <w:numId w:val="284"/>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vystihne odlišné povrchové struktury (např. vlasy, kůži, srst, kůru atd.)</w:t>
      </w:r>
    </w:p>
    <w:p w14:paraId="37122ECE" w14:textId="77777777" w:rsidR="007E4AF5" w:rsidRDefault="007E4AF5">
      <w:pPr>
        <w:spacing w:after="0"/>
        <w:rPr>
          <w:rFonts w:ascii="Cambria" w:eastAsia="Cambria" w:hAnsi="Cambria" w:cs="Cambria"/>
          <w:b/>
          <w:sz w:val="24"/>
          <w:szCs w:val="24"/>
        </w:rPr>
      </w:pPr>
    </w:p>
    <w:p w14:paraId="4F9A6A6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71F0DBE3" w14:textId="77777777" w:rsidR="007E4AF5" w:rsidRDefault="007E4AF5">
      <w:pPr>
        <w:spacing w:after="0"/>
        <w:rPr>
          <w:rFonts w:ascii="Cambria" w:eastAsia="Cambria" w:hAnsi="Cambria" w:cs="Cambria"/>
          <w:b/>
          <w:sz w:val="24"/>
          <w:szCs w:val="24"/>
        </w:rPr>
      </w:pPr>
    </w:p>
    <w:p w14:paraId="403097F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2341B16C" w14:textId="77777777" w:rsidR="007E4AF5" w:rsidRDefault="00617BBC">
      <w:pPr>
        <w:numPr>
          <w:ilvl w:val="0"/>
          <w:numId w:val="3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vymodeluje zvíře, ruku, hlavu v reálné velikosti modelu (příprava k talentovým zkouškám), optická shoda modelu a studie se sbližuje</w:t>
      </w:r>
    </w:p>
    <w:p w14:paraId="2A4050E8" w14:textId="0C4B6DEB" w:rsidR="007E4AF5" w:rsidRDefault="00617BBC">
      <w:pPr>
        <w:numPr>
          <w:ilvl w:val="0"/>
          <w:numId w:val="3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w:t>
      </w:r>
      <w:r w:rsidR="00DD4035">
        <w:rPr>
          <w:rFonts w:ascii="Cambria" w:eastAsia="Cambria" w:hAnsi="Cambria" w:cs="Cambria"/>
          <w:color w:val="000000"/>
          <w:sz w:val="24"/>
          <w:szCs w:val="24"/>
        </w:rPr>
        <w:t>ní</w:t>
      </w:r>
      <w:r>
        <w:rPr>
          <w:rFonts w:ascii="Cambria" w:eastAsia="Cambria" w:hAnsi="Cambria" w:cs="Cambria"/>
          <w:color w:val="000000"/>
          <w:sz w:val="24"/>
          <w:szCs w:val="24"/>
        </w:rPr>
        <w:t xml:space="preserve"> redukci výšek u reliéfu při studijním modelování (plastický přepis skutečnosti)</w:t>
      </w:r>
    </w:p>
    <w:p w14:paraId="006C9180" w14:textId="77777777" w:rsidR="007E4AF5" w:rsidRDefault="00617BBC">
      <w:pPr>
        <w:numPr>
          <w:ilvl w:val="0"/>
          <w:numId w:val="3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vyjádří svůj výtvarný záměr v sochařském prostorovém i reliéfním pojetí</w:t>
      </w:r>
    </w:p>
    <w:p w14:paraId="60169E56" w14:textId="77777777" w:rsidR="007E4AF5" w:rsidRDefault="00617BBC">
      <w:pPr>
        <w:numPr>
          <w:ilvl w:val="0"/>
          <w:numId w:val="324"/>
        </w:numPr>
        <w:pBdr>
          <w:top w:val="nil"/>
          <w:left w:val="nil"/>
          <w:bottom w:val="nil"/>
          <w:right w:val="nil"/>
          <w:between w:val="nil"/>
        </w:pBdr>
        <w:spacing w:after="0"/>
        <w:jc w:val="both"/>
        <w:rPr>
          <w:b/>
          <w:color w:val="000000"/>
        </w:rPr>
      </w:pPr>
      <w:r>
        <w:rPr>
          <w:rFonts w:ascii="Cambria" w:eastAsia="Cambria" w:hAnsi="Cambria" w:cs="Cambria"/>
          <w:color w:val="000000"/>
          <w:sz w:val="24"/>
          <w:szCs w:val="24"/>
        </w:rPr>
        <w:t>obhájí svůj výtvarný záměr, námět a zpracování</w:t>
      </w:r>
    </w:p>
    <w:p w14:paraId="4C023836" w14:textId="77777777" w:rsidR="007E4AF5" w:rsidRDefault="007E4AF5">
      <w:pPr>
        <w:spacing w:after="0"/>
        <w:jc w:val="both"/>
        <w:rPr>
          <w:rFonts w:ascii="Cambria" w:eastAsia="Cambria" w:hAnsi="Cambria" w:cs="Cambria"/>
          <w:b/>
        </w:rPr>
      </w:pPr>
    </w:p>
    <w:p w14:paraId="0C335C44" w14:textId="77777777" w:rsidR="007E4AF5" w:rsidRDefault="00617BBC" w:rsidP="005860B9">
      <w:pPr>
        <w:spacing w:after="0"/>
        <w:jc w:val="both"/>
        <w:rPr>
          <w:rFonts w:ascii="Cambria" w:eastAsia="Cambria" w:hAnsi="Cambria" w:cs="Cambria"/>
          <w:b/>
          <w:color w:val="FF0000"/>
          <w:sz w:val="36"/>
          <w:szCs w:val="36"/>
        </w:rPr>
      </w:pPr>
      <w:r>
        <w:rPr>
          <w:rFonts w:ascii="Cambria" w:eastAsia="Cambria" w:hAnsi="Cambria" w:cs="Cambria"/>
          <w:b/>
        </w:rPr>
        <w:t>Předmět Objektová a akční tvorba (OAT):</w:t>
      </w:r>
    </w:p>
    <w:p w14:paraId="29675EB7" w14:textId="77777777" w:rsidR="007E4AF5" w:rsidRDefault="007E4AF5" w:rsidP="005860B9">
      <w:pPr>
        <w:spacing w:after="0"/>
        <w:jc w:val="center"/>
        <w:rPr>
          <w:rFonts w:ascii="Cambria" w:eastAsia="Cambria" w:hAnsi="Cambria" w:cs="Cambria"/>
          <w:b/>
          <w:color w:val="FF0000"/>
          <w:sz w:val="36"/>
          <w:szCs w:val="36"/>
        </w:rPr>
      </w:pPr>
    </w:p>
    <w:p w14:paraId="7DA96D4A" w14:textId="77777777" w:rsidR="007E4AF5" w:rsidRDefault="00617BBC" w:rsidP="005860B9">
      <w:pPr>
        <w:spacing w:after="0"/>
        <w:jc w:val="center"/>
        <w:rPr>
          <w:rFonts w:ascii="Cambria" w:eastAsia="Cambria" w:hAnsi="Cambria" w:cs="Cambria"/>
          <w:b/>
          <w:color w:val="FF0000"/>
          <w:sz w:val="36"/>
          <w:szCs w:val="36"/>
        </w:rPr>
      </w:pPr>
      <w:r>
        <w:rPr>
          <w:rFonts w:ascii="Cambria" w:eastAsia="Cambria" w:hAnsi="Cambria" w:cs="Cambria"/>
          <w:b/>
          <w:sz w:val="36"/>
          <w:szCs w:val="36"/>
        </w:rPr>
        <w:t>Základní studium I. stupně</w:t>
      </w:r>
    </w:p>
    <w:p w14:paraId="67D2B5C7" w14:textId="77777777" w:rsidR="007E4AF5" w:rsidRDefault="007E4AF5" w:rsidP="005860B9">
      <w:pPr>
        <w:spacing w:after="0"/>
        <w:rPr>
          <w:rFonts w:ascii="Cambria" w:eastAsia="Cambria" w:hAnsi="Cambria" w:cs="Cambria"/>
          <w:b/>
          <w:i/>
          <w:sz w:val="24"/>
          <w:szCs w:val="24"/>
        </w:rPr>
      </w:pPr>
    </w:p>
    <w:p w14:paraId="199483EA" w14:textId="77777777" w:rsidR="007E4AF5" w:rsidRDefault="00617BBC" w:rsidP="005860B9">
      <w:pPr>
        <w:spacing w:after="0"/>
        <w:jc w:val="center"/>
        <w:rPr>
          <w:rFonts w:ascii="Cambria" w:eastAsia="Cambria" w:hAnsi="Cambria" w:cs="Cambria"/>
          <w:b/>
          <w:sz w:val="24"/>
          <w:szCs w:val="24"/>
        </w:rPr>
      </w:pPr>
      <w:r>
        <w:rPr>
          <w:rFonts w:ascii="Cambria" w:eastAsia="Cambria" w:hAnsi="Cambria" w:cs="Cambria"/>
          <w:b/>
          <w:sz w:val="24"/>
          <w:szCs w:val="24"/>
        </w:rPr>
        <w:t>5. ročník</w:t>
      </w:r>
    </w:p>
    <w:p w14:paraId="71955BB5" w14:textId="77777777" w:rsidR="007E4AF5" w:rsidRDefault="007E4AF5">
      <w:pPr>
        <w:spacing w:after="0"/>
        <w:rPr>
          <w:rFonts w:ascii="Cambria" w:eastAsia="Cambria" w:hAnsi="Cambria" w:cs="Cambria"/>
          <w:b/>
          <w:i/>
          <w:sz w:val="24"/>
          <w:szCs w:val="24"/>
        </w:rPr>
      </w:pPr>
    </w:p>
    <w:p w14:paraId="09EC155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40FB2AFB" w14:textId="02D0726C" w:rsidR="007E4AF5" w:rsidRDefault="00B339DA">
      <w:pPr>
        <w:numPr>
          <w:ilvl w:val="0"/>
          <w:numId w:val="29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pojmenuje</w:t>
      </w:r>
      <w:r w:rsidR="00617BBC">
        <w:rPr>
          <w:rFonts w:ascii="Cambria" w:eastAsia="Cambria" w:hAnsi="Cambria" w:cs="Cambria"/>
          <w:color w:val="000000"/>
          <w:sz w:val="24"/>
          <w:szCs w:val="24"/>
        </w:rPr>
        <w:t xml:space="preserve"> nové směry ve výtvarném umění a </w:t>
      </w:r>
      <w:r>
        <w:rPr>
          <w:rFonts w:ascii="Cambria" w:eastAsia="Cambria" w:hAnsi="Cambria" w:cs="Cambria"/>
          <w:color w:val="000000"/>
          <w:sz w:val="24"/>
          <w:szCs w:val="24"/>
        </w:rPr>
        <w:t>pochopí</w:t>
      </w:r>
      <w:r w:rsidR="00617BBC">
        <w:rPr>
          <w:rFonts w:ascii="Cambria" w:eastAsia="Cambria" w:hAnsi="Cambria" w:cs="Cambria"/>
          <w:color w:val="000000"/>
          <w:sz w:val="24"/>
          <w:szCs w:val="24"/>
        </w:rPr>
        <w:t xml:space="preserve"> jejich význam</w:t>
      </w:r>
    </w:p>
    <w:p w14:paraId="7EACB57F" w14:textId="77777777" w:rsidR="007E4AF5" w:rsidRDefault="00617BBC">
      <w:pPr>
        <w:numPr>
          <w:ilvl w:val="0"/>
          <w:numId w:val="29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samostatně vytvoří vlastní práci ve zvoleném výtvarném směru</w:t>
      </w:r>
    </w:p>
    <w:p w14:paraId="3A97CFCD" w14:textId="77777777" w:rsidR="007E4AF5" w:rsidRDefault="007E4AF5">
      <w:pPr>
        <w:spacing w:after="0"/>
        <w:rPr>
          <w:rFonts w:ascii="Cambria" w:eastAsia="Cambria" w:hAnsi="Cambria" w:cs="Cambria"/>
          <w:b/>
          <w:sz w:val="24"/>
          <w:szCs w:val="24"/>
        </w:rPr>
      </w:pPr>
    </w:p>
    <w:p w14:paraId="1CC818B6" w14:textId="77777777" w:rsidR="00B02BDC" w:rsidRDefault="00B02BDC">
      <w:pPr>
        <w:spacing w:after="0"/>
        <w:rPr>
          <w:rFonts w:ascii="Cambria" w:eastAsia="Cambria" w:hAnsi="Cambria" w:cs="Cambria"/>
          <w:b/>
          <w:sz w:val="24"/>
          <w:szCs w:val="24"/>
        </w:rPr>
      </w:pPr>
    </w:p>
    <w:p w14:paraId="6D0BAF0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6. ročník</w:t>
      </w:r>
    </w:p>
    <w:p w14:paraId="7447A624" w14:textId="77777777" w:rsidR="007E4AF5" w:rsidRDefault="007E4AF5">
      <w:pPr>
        <w:spacing w:after="0"/>
        <w:rPr>
          <w:rFonts w:ascii="Cambria" w:eastAsia="Cambria" w:hAnsi="Cambria" w:cs="Cambria"/>
          <w:b/>
          <w:sz w:val="24"/>
          <w:szCs w:val="24"/>
        </w:rPr>
      </w:pPr>
    </w:p>
    <w:p w14:paraId="7BBDAF3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36F869E3" w14:textId="39840569" w:rsidR="007E4AF5" w:rsidRDefault="00B339DA">
      <w:pPr>
        <w:numPr>
          <w:ilvl w:val="0"/>
          <w:numId w:val="29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spolupracovat na společném úkolu</w:t>
      </w:r>
    </w:p>
    <w:p w14:paraId="73030241" w14:textId="01EFF71E" w:rsidR="007E4AF5" w:rsidRDefault="00B339DA">
      <w:pPr>
        <w:numPr>
          <w:ilvl w:val="0"/>
          <w:numId w:val="29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volně v tvorbě provede interpretaci </w:t>
      </w:r>
      <w:r w:rsidR="00617BBC">
        <w:rPr>
          <w:rFonts w:ascii="Cambria" w:eastAsia="Cambria" w:hAnsi="Cambria" w:cs="Cambria"/>
          <w:color w:val="000000"/>
          <w:sz w:val="24"/>
          <w:szCs w:val="24"/>
        </w:rPr>
        <w:t>pojm</w:t>
      </w:r>
      <w:r>
        <w:rPr>
          <w:rFonts w:ascii="Cambria" w:eastAsia="Cambria" w:hAnsi="Cambria" w:cs="Cambria"/>
          <w:color w:val="000000"/>
          <w:sz w:val="24"/>
          <w:szCs w:val="24"/>
        </w:rPr>
        <w:t>ů</w:t>
      </w:r>
      <w:r w:rsidR="00617BBC">
        <w:rPr>
          <w:rFonts w:ascii="Cambria" w:eastAsia="Cambria" w:hAnsi="Cambria" w:cs="Cambria"/>
          <w:color w:val="000000"/>
          <w:sz w:val="24"/>
          <w:szCs w:val="24"/>
        </w:rPr>
        <w:t xml:space="preserve"> objektového a akčního umění</w:t>
      </w:r>
    </w:p>
    <w:p w14:paraId="51FAF0A5" w14:textId="77777777" w:rsidR="007E4AF5" w:rsidRDefault="007E4AF5" w:rsidP="005860B9">
      <w:pPr>
        <w:spacing w:after="0"/>
        <w:rPr>
          <w:rFonts w:ascii="Cambria" w:eastAsia="Cambria" w:hAnsi="Cambria" w:cs="Cambria"/>
          <w:b/>
          <w:sz w:val="24"/>
          <w:szCs w:val="24"/>
        </w:rPr>
      </w:pPr>
    </w:p>
    <w:p w14:paraId="22EED949"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7. ročník</w:t>
      </w:r>
    </w:p>
    <w:p w14:paraId="40129C36" w14:textId="77777777" w:rsidR="007E4AF5" w:rsidRDefault="007E4AF5">
      <w:pPr>
        <w:spacing w:after="0"/>
        <w:jc w:val="both"/>
        <w:rPr>
          <w:rFonts w:ascii="Cambria" w:eastAsia="Cambria" w:hAnsi="Cambria" w:cs="Cambria"/>
          <w:b/>
          <w:sz w:val="24"/>
          <w:szCs w:val="24"/>
        </w:rPr>
      </w:pPr>
    </w:p>
    <w:p w14:paraId="24FFA387"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7E3138B2" w14:textId="0F33C7BD" w:rsidR="007E4AF5" w:rsidRDefault="00B339DA">
      <w:pPr>
        <w:numPr>
          <w:ilvl w:val="0"/>
          <w:numId w:val="30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se oprostí</w:t>
      </w:r>
      <w:r w:rsidR="00617BBC">
        <w:rPr>
          <w:rFonts w:ascii="Cambria" w:eastAsia="Cambria" w:hAnsi="Cambria" w:cs="Cambria"/>
          <w:color w:val="000000"/>
          <w:sz w:val="24"/>
          <w:szCs w:val="24"/>
        </w:rPr>
        <w:t xml:space="preserve"> od vlivů různých směrů</w:t>
      </w:r>
    </w:p>
    <w:p w14:paraId="6F9F656F" w14:textId="0EF2FDE4" w:rsidR="004A5FC5" w:rsidRPr="00B339DA" w:rsidRDefault="00617BBC">
      <w:pPr>
        <w:numPr>
          <w:ilvl w:val="0"/>
          <w:numId w:val="30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si </w:t>
      </w:r>
      <w:r w:rsidR="00B339DA">
        <w:rPr>
          <w:rFonts w:ascii="Cambria" w:eastAsia="Cambria" w:hAnsi="Cambria" w:cs="Cambria"/>
          <w:color w:val="000000"/>
          <w:sz w:val="24"/>
          <w:szCs w:val="24"/>
        </w:rPr>
        <w:t xml:space="preserve">zvolí </w:t>
      </w:r>
      <w:r>
        <w:rPr>
          <w:rFonts w:ascii="Cambria" w:eastAsia="Cambria" w:hAnsi="Cambria" w:cs="Cambria"/>
          <w:color w:val="000000"/>
          <w:sz w:val="24"/>
          <w:szCs w:val="24"/>
        </w:rPr>
        <w:t>svůj vlastní způsob projevu a zdokument</w:t>
      </w:r>
      <w:r w:rsidR="00B339DA">
        <w:rPr>
          <w:rFonts w:ascii="Cambria" w:eastAsia="Cambria" w:hAnsi="Cambria" w:cs="Cambria"/>
          <w:color w:val="000000"/>
          <w:sz w:val="24"/>
          <w:szCs w:val="24"/>
        </w:rPr>
        <w:t>uje</w:t>
      </w:r>
      <w:r>
        <w:rPr>
          <w:rFonts w:ascii="Cambria" w:eastAsia="Cambria" w:hAnsi="Cambria" w:cs="Cambria"/>
          <w:color w:val="000000"/>
          <w:sz w:val="24"/>
          <w:szCs w:val="24"/>
        </w:rPr>
        <w:t xml:space="preserve"> jej</w:t>
      </w:r>
    </w:p>
    <w:p w14:paraId="04B9F59F" w14:textId="77777777" w:rsidR="004A5FC5" w:rsidRDefault="004A5FC5">
      <w:pPr>
        <w:spacing w:after="0"/>
        <w:jc w:val="both"/>
        <w:rPr>
          <w:rFonts w:ascii="Cambria" w:eastAsia="Cambria" w:hAnsi="Cambria" w:cs="Cambria"/>
          <w:b/>
          <w:sz w:val="24"/>
          <w:szCs w:val="24"/>
        </w:rPr>
      </w:pPr>
    </w:p>
    <w:p w14:paraId="5510A586" w14:textId="51033FF8"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Předmět Výtvarná kultura (VK):</w:t>
      </w:r>
    </w:p>
    <w:p w14:paraId="09369884" w14:textId="77777777" w:rsidR="007E4AF5" w:rsidRDefault="007E4AF5">
      <w:pPr>
        <w:spacing w:after="0"/>
        <w:jc w:val="center"/>
        <w:rPr>
          <w:rFonts w:ascii="Cambria" w:eastAsia="Cambria" w:hAnsi="Cambria" w:cs="Cambria"/>
        </w:rPr>
      </w:pPr>
    </w:p>
    <w:p w14:paraId="0E85BE86"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2"/>
          <w:szCs w:val="32"/>
        </w:rPr>
        <w:t>Z</w:t>
      </w:r>
      <w:r>
        <w:rPr>
          <w:rFonts w:ascii="Cambria" w:eastAsia="Cambria" w:hAnsi="Cambria" w:cs="Cambria"/>
          <w:b/>
          <w:sz w:val="36"/>
          <w:szCs w:val="36"/>
        </w:rPr>
        <w:t>ákladní studium I. stupně</w:t>
      </w:r>
    </w:p>
    <w:p w14:paraId="3BEAC17E" w14:textId="77777777" w:rsidR="007E4AF5" w:rsidRDefault="007E4AF5">
      <w:pPr>
        <w:spacing w:after="0"/>
        <w:jc w:val="both"/>
        <w:rPr>
          <w:rFonts w:ascii="Cambria" w:eastAsia="Cambria" w:hAnsi="Cambria" w:cs="Cambria"/>
          <w:sz w:val="28"/>
          <w:szCs w:val="28"/>
        </w:rPr>
      </w:pPr>
    </w:p>
    <w:p w14:paraId="380DDC0F"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sz w:val="24"/>
          <w:szCs w:val="24"/>
        </w:rPr>
        <w:t>1. ročník</w:t>
      </w:r>
    </w:p>
    <w:p w14:paraId="06C00AC3" w14:textId="77777777" w:rsidR="007E4AF5" w:rsidRDefault="007E4AF5">
      <w:pPr>
        <w:pBdr>
          <w:top w:val="nil"/>
          <w:left w:val="nil"/>
          <w:bottom w:val="nil"/>
          <w:right w:val="nil"/>
          <w:between w:val="nil"/>
        </w:pBdr>
        <w:spacing w:after="0" w:line="240" w:lineRule="auto"/>
        <w:ind w:left="720"/>
        <w:rPr>
          <w:rFonts w:ascii="Cambria" w:eastAsia="Cambria" w:hAnsi="Cambria" w:cs="Cambria"/>
          <w:b/>
          <w:color w:val="000000"/>
          <w:sz w:val="24"/>
          <w:szCs w:val="24"/>
        </w:rPr>
      </w:pPr>
    </w:p>
    <w:p w14:paraId="1069901E"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3CCA87FF" w14:textId="256ED476" w:rsidR="007E4AF5" w:rsidRDefault="00617BBC">
      <w:pPr>
        <w:numPr>
          <w:ilvl w:val="0"/>
          <w:numId w:val="25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při motivaci nebo hodnocení se setká s ukázkami uměleckých děl</w:t>
      </w:r>
    </w:p>
    <w:p w14:paraId="40D004D9" w14:textId="77777777" w:rsidR="007E4AF5" w:rsidRDefault="00617BBC">
      <w:pPr>
        <w:numPr>
          <w:ilvl w:val="0"/>
          <w:numId w:val="25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prozkoumá vzájemný vliv slova a obrazu v knížkách pro děti (ilustrace)</w:t>
      </w:r>
    </w:p>
    <w:p w14:paraId="293C77C0" w14:textId="1A844049" w:rsidR="007E4AF5" w:rsidRPr="004A5FC5" w:rsidRDefault="00320C6D">
      <w:pPr>
        <w:numPr>
          <w:ilvl w:val="0"/>
          <w:numId w:val="25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w:t>
      </w:r>
      <w:r w:rsidR="00617BBC">
        <w:rPr>
          <w:rFonts w:ascii="Cambria" w:eastAsia="Cambria" w:hAnsi="Cambria" w:cs="Cambria"/>
          <w:color w:val="000000"/>
          <w:sz w:val="24"/>
          <w:szCs w:val="24"/>
        </w:rPr>
        <w:t>oz</w:t>
      </w:r>
      <w:r>
        <w:rPr>
          <w:rFonts w:ascii="Cambria" w:eastAsia="Cambria" w:hAnsi="Cambria" w:cs="Cambria"/>
          <w:color w:val="000000"/>
          <w:sz w:val="24"/>
          <w:szCs w:val="24"/>
        </w:rPr>
        <w:t>poz</w:t>
      </w:r>
      <w:r w:rsidR="00617BBC">
        <w:rPr>
          <w:rFonts w:ascii="Cambria" w:eastAsia="Cambria" w:hAnsi="Cambria" w:cs="Cambria"/>
          <w:color w:val="000000"/>
          <w:sz w:val="24"/>
          <w:szCs w:val="24"/>
        </w:rPr>
        <w:t>ná jemu dostupné oblasti umělecké tvorby (pravěk, malířskou expresi)</w:t>
      </w:r>
    </w:p>
    <w:p w14:paraId="0FCAC1DE" w14:textId="77777777" w:rsidR="007E4AF5" w:rsidRDefault="007E4AF5">
      <w:pPr>
        <w:spacing w:after="0" w:line="240" w:lineRule="auto"/>
        <w:jc w:val="center"/>
        <w:rPr>
          <w:rFonts w:ascii="Cambria" w:eastAsia="Cambria" w:hAnsi="Cambria" w:cs="Cambria"/>
          <w:b/>
          <w:color w:val="000000"/>
          <w:sz w:val="24"/>
          <w:szCs w:val="24"/>
        </w:rPr>
      </w:pPr>
    </w:p>
    <w:p w14:paraId="707C0F34"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color w:val="000000"/>
          <w:sz w:val="24"/>
          <w:szCs w:val="24"/>
        </w:rPr>
        <w:t xml:space="preserve">2. </w:t>
      </w:r>
      <w:r>
        <w:rPr>
          <w:rFonts w:ascii="Cambria" w:eastAsia="Cambria" w:hAnsi="Cambria" w:cs="Cambria"/>
          <w:b/>
          <w:sz w:val="24"/>
          <w:szCs w:val="24"/>
        </w:rPr>
        <w:t>ročník</w:t>
      </w:r>
    </w:p>
    <w:p w14:paraId="62602883" w14:textId="77777777" w:rsidR="007E4AF5" w:rsidRDefault="007E4AF5">
      <w:pPr>
        <w:spacing w:after="0" w:line="240" w:lineRule="auto"/>
        <w:jc w:val="center"/>
        <w:rPr>
          <w:rFonts w:ascii="Cambria" w:eastAsia="Cambria" w:hAnsi="Cambria" w:cs="Cambria"/>
          <w:b/>
          <w:color w:val="000000"/>
          <w:sz w:val="24"/>
          <w:szCs w:val="24"/>
        </w:rPr>
      </w:pPr>
    </w:p>
    <w:p w14:paraId="1DFF15B7"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5DF0C513" w14:textId="77D7FA95" w:rsidR="007E4AF5" w:rsidRDefault="00617BBC">
      <w:pPr>
        <w:numPr>
          <w:ilvl w:val="0"/>
          <w:numId w:val="2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ve výtvarných reprodukcích </w:t>
      </w:r>
      <w:r w:rsidR="00320C6D">
        <w:rPr>
          <w:rFonts w:ascii="Cambria" w:eastAsia="Cambria" w:hAnsi="Cambria" w:cs="Cambria"/>
          <w:color w:val="000000"/>
          <w:sz w:val="24"/>
          <w:szCs w:val="24"/>
        </w:rPr>
        <w:t>rozpozná</w:t>
      </w:r>
      <w:r>
        <w:rPr>
          <w:rFonts w:ascii="Cambria" w:eastAsia="Cambria" w:hAnsi="Cambria" w:cs="Cambria"/>
          <w:color w:val="000000"/>
          <w:sz w:val="24"/>
          <w:szCs w:val="24"/>
        </w:rPr>
        <w:t xml:space="preserve"> různorodost výtvarného vyjádření</w:t>
      </w:r>
    </w:p>
    <w:p w14:paraId="78C5618F" w14:textId="55560303" w:rsidR="007E4AF5" w:rsidRDefault="00320C6D">
      <w:pPr>
        <w:numPr>
          <w:ilvl w:val="0"/>
          <w:numId w:val="2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w:t>
      </w:r>
      <w:r w:rsidR="00617BBC">
        <w:rPr>
          <w:rFonts w:ascii="Cambria" w:eastAsia="Cambria" w:hAnsi="Cambria" w:cs="Cambria"/>
          <w:color w:val="000000"/>
          <w:sz w:val="24"/>
          <w:szCs w:val="24"/>
        </w:rPr>
        <w:t>zkoumá výraz užitých materiálů v malbě nebo plastice</w:t>
      </w:r>
    </w:p>
    <w:p w14:paraId="473CAE39" w14:textId="489E4093" w:rsidR="007E4AF5" w:rsidRDefault="00617BBC">
      <w:pPr>
        <w:numPr>
          <w:ilvl w:val="0"/>
          <w:numId w:val="2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objev</w:t>
      </w:r>
      <w:r w:rsidR="00320C6D">
        <w:rPr>
          <w:rFonts w:ascii="Cambria" w:eastAsia="Cambria" w:hAnsi="Cambria" w:cs="Cambria"/>
          <w:color w:val="000000"/>
          <w:sz w:val="24"/>
          <w:szCs w:val="24"/>
        </w:rPr>
        <w:t>í</w:t>
      </w:r>
      <w:r>
        <w:rPr>
          <w:rFonts w:ascii="Cambria" w:eastAsia="Cambria" w:hAnsi="Cambria" w:cs="Cambria"/>
          <w:color w:val="000000"/>
          <w:sz w:val="24"/>
          <w:szCs w:val="24"/>
        </w:rPr>
        <w:t xml:space="preserve"> vizuální kvality ve svém okolí a porovná je s jejich ztvárněním</w:t>
      </w:r>
    </w:p>
    <w:p w14:paraId="7DF4A389" w14:textId="3B5111B3" w:rsidR="007E4AF5" w:rsidRDefault="00320C6D">
      <w:pPr>
        <w:numPr>
          <w:ilvl w:val="0"/>
          <w:numId w:val="25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zpracuje </w:t>
      </w:r>
      <w:r w:rsidR="00617BBC">
        <w:rPr>
          <w:rFonts w:ascii="Cambria" w:eastAsia="Cambria" w:hAnsi="Cambria" w:cs="Cambria"/>
          <w:color w:val="000000"/>
          <w:sz w:val="24"/>
          <w:szCs w:val="24"/>
        </w:rPr>
        <w:t>parafráz</w:t>
      </w:r>
      <w:r>
        <w:rPr>
          <w:rFonts w:ascii="Cambria" w:eastAsia="Cambria" w:hAnsi="Cambria" w:cs="Cambria"/>
          <w:color w:val="000000"/>
          <w:sz w:val="24"/>
          <w:szCs w:val="24"/>
        </w:rPr>
        <w:t>i</w:t>
      </w:r>
      <w:r w:rsidR="00617BBC">
        <w:rPr>
          <w:rFonts w:ascii="Cambria" w:eastAsia="Cambria" w:hAnsi="Cambria" w:cs="Cambria"/>
          <w:color w:val="000000"/>
          <w:sz w:val="24"/>
          <w:szCs w:val="24"/>
        </w:rPr>
        <w:t xml:space="preserve"> vlastní tvorbou reprodukci uměleckého díla</w:t>
      </w:r>
    </w:p>
    <w:p w14:paraId="0C70E3D4" w14:textId="77777777" w:rsidR="007E4AF5" w:rsidRDefault="007E4AF5">
      <w:pPr>
        <w:spacing w:after="0" w:line="240" w:lineRule="auto"/>
        <w:jc w:val="both"/>
        <w:rPr>
          <w:rFonts w:ascii="Cambria" w:eastAsia="Cambria" w:hAnsi="Cambria" w:cs="Cambria"/>
          <w:b/>
          <w:color w:val="000000"/>
          <w:sz w:val="24"/>
          <w:szCs w:val="24"/>
        </w:rPr>
      </w:pPr>
    </w:p>
    <w:p w14:paraId="61E0F868"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color w:val="000000"/>
          <w:sz w:val="24"/>
          <w:szCs w:val="24"/>
        </w:rPr>
        <w:t xml:space="preserve">3. </w:t>
      </w:r>
      <w:r>
        <w:rPr>
          <w:rFonts w:ascii="Cambria" w:eastAsia="Cambria" w:hAnsi="Cambria" w:cs="Cambria"/>
          <w:b/>
          <w:sz w:val="24"/>
          <w:szCs w:val="24"/>
        </w:rPr>
        <w:t>ročník</w:t>
      </w:r>
    </w:p>
    <w:p w14:paraId="0EA6970F" w14:textId="77777777" w:rsidR="007E4AF5" w:rsidRDefault="007E4AF5">
      <w:pPr>
        <w:spacing w:after="0" w:line="240" w:lineRule="auto"/>
        <w:jc w:val="center"/>
        <w:rPr>
          <w:rFonts w:ascii="Cambria" w:eastAsia="Cambria" w:hAnsi="Cambria" w:cs="Cambria"/>
          <w:b/>
          <w:color w:val="000000"/>
          <w:sz w:val="24"/>
          <w:szCs w:val="24"/>
        </w:rPr>
      </w:pPr>
    </w:p>
    <w:p w14:paraId="27FDD5CB"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4FFFA131" w14:textId="4B7F9BDA" w:rsidR="007E4AF5" w:rsidRDefault="00617BBC">
      <w:pPr>
        <w:numPr>
          <w:ilvl w:val="0"/>
          <w:numId w:val="26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spoj</w:t>
      </w:r>
      <w:r w:rsidR="00320C6D">
        <w:rPr>
          <w:rFonts w:ascii="Cambria" w:eastAsia="Cambria" w:hAnsi="Cambria" w:cs="Cambria"/>
          <w:color w:val="000000"/>
          <w:sz w:val="24"/>
          <w:szCs w:val="24"/>
        </w:rPr>
        <w:t>í</w:t>
      </w:r>
      <w:r>
        <w:rPr>
          <w:rFonts w:ascii="Cambria" w:eastAsia="Cambria" w:hAnsi="Cambria" w:cs="Cambria"/>
          <w:color w:val="000000"/>
          <w:sz w:val="24"/>
          <w:szCs w:val="24"/>
        </w:rPr>
        <w:t xml:space="preserve"> téma výtvarných řad a projektů a výtvarného umění, dá</w:t>
      </w:r>
      <w:r w:rsidR="00320C6D">
        <w:rPr>
          <w:rFonts w:ascii="Cambria" w:eastAsia="Cambria" w:hAnsi="Cambria" w:cs="Cambria"/>
          <w:color w:val="000000"/>
          <w:sz w:val="24"/>
          <w:szCs w:val="24"/>
        </w:rPr>
        <w:t xml:space="preserve"> si</w:t>
      </w:r>
      <w:r>
        <w:rPr>
          <w:rFonts w:ascii="Cambria" w:eastAsia="Cambria" w:hAnsi="Cambria" w:cs="Cambria"/>
          <w:color w:val="000000"/>
          <w:sz w:val="24"/>
          <w:szCs w:val="24"/>
        </w:rPr>
        <w:t xml:space="preserve"> do souvislosti informace o umění</w:t>
      </w:r>
    </w:p>
    <w:p w14:paraId="1CD7A37A" w14:textId="69D23242" w:rsidR="007E4AF5" w:rsidRDefault="00617BBC">
      <w:pPr>
        <w:numPr>
          <w:ilvl w:val="0"/>
          <w:numId w:val="26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porovná různé oblasti výtvarného umění, </w:t>
      </w:r>
      <w:r w:rsidR="00320C6D">
        <w:rPr>
          <w:rFonts w:ascii="Cambria" w:eastAsia="Cambria" w:hAnsi="Cambria" w:cs="Cambria"/>
          <w:color w:val="000000"/>
          <w:sz w:val="24"/>
          <w:szCs w:val="24"/>
        </w:rPr>
        <w:t>rozpozná</w:t>
      </w:r>
      <w:r>
        <w:rPr>
          <w:rFonts w:ascii="Cambria" w:eastAsia="Cambria" w:hAnsi="Cambria" w:cs="Cambria"/>
          <w:color w:val="000000"/>
          <w:sz w:val="24"/>
          <w:szCs w:val="24"/>
        </w:rPr>
        <w:t xml:space="preserve"> různorodost výtvarného vyjádření, pojmenuje ji svými slovy</w:t>
      </w:r>
    </w:p>
    <w:p w14:paraId="17A74E86" w14:textId="3FDEF527" w:rsidR="007E4AF5" w:rsidRDefault="00617BBC">
      <w:pPr>
        <w:numPr>
          <w:ilvl w:val="0"/>
          <w:numId w:val="26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pro parafráze </w:t>
      </w:r>
      <w:r w:rsidR="00320C6D">
        <w:rPr>
          <w:rFonts w:ascii="Cambria" w:eastAsia="Cambria" w:hAnsi="Cambria" w:cs="Cambria"/>
          <w:color w:val="000000"/>
          <w:sz w:val="24"/>
          <w:szCs w:val="24"/>
        </w:rPr>
        <w:t>z</w:t>
      </w:r>
      <w:r>
        <w:rPr>
          <w:rFonts w:ascii="Cambria" w:eastAsia="Cambria" w:hAnsi="Cambria" w:cs="Cambria"/>
          <w:color w:val="000000"/>
          <w:sz w:val="24"/>
          <w:szCs w:val="24"/>
        </w:rPr>
        <w:t>volí výřezy a detaily</w:t>
      </w:r>
    </w:p>
    <w:p w14:paraId="13D3C937" w14:textId="26EC53E2" w:rsidR="00B02BDC" w:rsidRPr="00B60946" w:rsidRDefault="00617BBC" w:rsidP="00B60946">
      <w:pPr>
        <w:numPr>
          <w:ilvl w:val="0"/>
          <w:numId w:val="26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prozkoumá výskyt výtvarných jevů ve svém okolí (barvy, linie, tvary, struktury, objemy</w:t>
      </w:r>
    </w:p>
    <w:p w14:paraId="5A766615" w14:textId="77777777" w:rsidR="00B02BDC" w:rsidRDefault="00B02BDC" w:rsidP="004A5FC5">
      <w:pPr>
        <w:pBdr>
          <w:top w:val="nil"/>
          <w:left w:val="nil"/>
          <w:bottom w:val="nil"/>
          <w:right w:val="nil"/>
          <w:between w:val="nil"/>
        </w:pBdr>
        <w:spacing w:after="0" w:line="240" w:lineRule="auto"/>
        <w:jc w:val="both"/>
        <w:rPr>
          <w:rFonts w:ascii="Cambria" w:eastAsia="Cambria" w:hAnsi="Cambria" w:cs="Cambria"/>
          <w:color w:val="000000"/>
          <w:sz w:val="24"/>
          <w:szCs w:val="24"/>
        </w:rPr>
      </w:pPr>
    </w:p>
    <w:p w14:paraId="293C21C6" w14:textId="77777777" w:rsidR="007E4AF5" w:rsidRDefault="00617BBC">
      <w:pP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 xml:space="preserve">4. </w:t>
      </w:r>
      <w:r>
        <w:rPr>
          <w:rFonts w:ascii="Cambria" w:eastAsia="Cambria" w:hAnsi="Cambria" w:cs="Cambria"/>
          <w:b/>
          <w:sz w:val="24"/>
          <w:szCs w:val="24"/>
        </w:rPr>
        <w:t>ročník</w:t>
      </w:r>
    </w:p>
    <w:p w14:paraId="02E87F40" w14:textId="77777777" w:rsidR="007E4AF5" w:rsidRDefault="007E4AF5">
      <w:pPr>
        <w:spacing w:after="0" w:line="240" w:lineRule="auto"/>
        <w:jc w:val="both"/>
        <w:rPr>
          <w:rFonts w:ascii="Cambria" w:eastAsia="Cambria" w:hAnsi="Cambria" w:cs="Cambria"/>
          <w:color w:val="000000"/>
          <w:sz w:val="24"/>
          <w:szCs w:val="24"/>
        </w:rPr>
      </w:pPr>
    </w:p>
    <w:p w14:paraId="2C667751"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71FC39B0" w14:textId="62F5CEC6" w:rsidR="007E4AF5" w:rsidRDefault="00617BBC">
      <w:pPr>
        <w:numPr>
          <w:ilvl w:val="0"/>
          <w:numId w:val="26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pozná dějiny umění, </w:t>
      </w:r>
      <w:r w:rsidR="00320C6D">
        <w:rPr>
          <w:rFonts w:ascii="Cambria" w:eastAsia="Cambria" w:hAnsi="Cambria" w:cs="Cambria"/>
          <w:color w:val="000000"/>
          <w:sz w:val="24"/>
          <w:szCs w:val="24"/>
        </w:rPr>
        <w:t>z</w:t>
      </w:r>
      <w:r>
        <w:rPr>
          <w:rFonts w:ascii="Cambria" w:eastAsia="Cambria" w:hAnsi="Cambria" w:cs="Cambria"/>
          <w:color w:val="000000"/>
          <w:sz w:val="24"/>
          <w:szCs w:val="24"/>
        </w:rPr>
        <w:t>kombinuje je s průřezovým poznáváním výtvarné kultury podle potřeb projektové výuky</w:t>
      </w:r>
    </w:p>
    <w:p w14:paraId="743E0EEB" w14:textId="1566716E" w:rsidR="007E4AF5" w:rsidRDefault="00320C6D">
      <w:pPr>
        <w:numPr>
          <w:ilvl w:val="0"/>
          <w:numId w:val="26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provede </w:t>
      </w:r>
      <w:r w:rsidR="00617BBC">
        <w:rPr>
          <w:rFonts w:ascii="Cambria" w:eastAsia="Cambria" w:hAnsi="Cambria" w:cs="Cambria"/>
          <w:color w:val="000000"/>
          <w:sz w:val="24"/>
          <w:szCs w:val="24"/>
        </w:rPr>
        <w:t>experiment s parafrázemi uměleckých děl, uvědom</w:t>
      </w:r>
      <w:r>
        <w:rPr>
          <w:rFonts w:ascii="Cambria" w:eastAsia="Cambria" w:hAnsi="Cambria" w:cs="Cambria"/>
          <w:color w:val="000000"/>
          <w:sz w:val="24"/>
          <w:szCs w:val="24"/>
        </w:rPr>
        <w:t>í</w:t>
      </w:r>
      <w:r w:rsidR="00617BBC">
        <w:rPr>
          <w:rFonts w:ascii="Cambria" w:eastAsia="Cambria" w:hAnsi="Cambria" w:cs="Cambria"/>
          <w:color w:val="000000"/>
          <w:sz w:val="24"/>
          <w:szCs w:val="24"/>
        </w:rPr>
        <w:t xml:space="preserve"> si inspirační zdroje</w:t>
      </w:r>
    </w:p>
    <w:p w14:paraId="0BCF427D" w14:textId="262E9A42" w:rsidR="007E4AF5" w:rsidRDefault="00320C6D">
      <w:pPr>
        <w:numPr>
          <w:ilvl w:val="0"/>
          <w:numId w:val="26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najde</w:t>
      </w:r>
      <w:r w:rsidR="00617BBC">
        <w:rPr>
          <w:rFonts w:ascii="Cambria" w:eastAsia="Cambria" w:hAnsi="Cambria" w:cs="Cambria"/>
          <w:color w:val="000000"/>
          <w:sz w:val="24"/>
          <w:szCs w:val="24"/>
        </w:rPr>
        <w:t xml:space="preserve"> paralely mezi vlastní a uměleckou tvorbou, otev</w:t>
      </w:r>
      <w:r>
        <w:rPr>
          <w:rFonts w:ascii="Cambria" w:eastAsia="Cambria" w:hAnsi="Cambria" w:cs="Cambria"/>
          <w:color w:val="000000"/>
          <w:sz w:val="24"/>
          <w:szCs w:val="24"/>
        </w:rPr>
        <w:t>ře</w:t>
      </w:r>
      <w:r w:rsidR="00617BBC">
        <w:rPr>
          <w:rFonts w:ascii="Cambria" w:eastAsia="Cambria" w:hAnsi="Cambria" w:cs="Cambria"/>
          <w:color w:val="000000"/>
          <w:sz w:val="24"/>
          <w:szCs w:val="24"/>
        </w:rPr>
        <w:t xml:space="preserve"> se myšlenkám </w:t>
      </w:r>
      <w:r w:rsidR="004A5FC5">
        <w:rPr>
          <w:rFonts w:ascii="Cambria" w:eastAsia="Cambria" w:hAnsi="Cambria" w:cs="Cambria"/>
          <w:color w:val="000000"/>
          <w:sz w:val="24"/>
          <w:szCs w:val="24"/>
        </w:rPr>
        <w:br/>
      </w:r>
      <w:r w:rsidR="00617BBC">
        <w:rPr>
          <w:rFonts w:ascii="Cambria" w:eastAsia="Cambria" w:hAnsi="Cambria" w:cs="Cambria"/>
          <w:color w:val="000000"/>
          <w:sz w:val="24"/>
          <w:szCs w:val="24"/>
        </w:rPr>
        <w:t>a vyjadřování druhých</w:t>
      </w:r>
    </w:p>
    <w:p w14:paraId="26D8A459" w14:textId="77777777" w:rsidR="007E4AF5" w:rsidRDefault="007E4AF5" w:rsidP="004A5FC5">
      <w:pPr>
        <w:pBdr>
          <w:top w:val="nil"/>
          <w:left w:val="nil"/>
          <w:bottom w:val="nil"/>
          <w:right w:val="nil"/>
          <w:between w:val="nil"/>
        </w:pBdr>
        <w:spacing w:after="0" w:line="240" w:lineRule="auto"/>
        <w:jc w:val="both"/>
        <w:rPr>
          <w:rFonts w:ascii="Cambria" w:eastAsia="Cambria" w:hAnsi="Cambria" w:cs="Cambria"/>
          <w:color w:val="000000"/>
          <w:sz w:val="24"/>
          <w:szCs w:val="24"/>
        </w:rPr>
      </w:pPr>
    </w:p>
    <w:p w14:paraId="6025A35A"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color w:val="000000"/>
          <w:sz w:val="24"/>
          <w:szCs w:val="24"/>
        </w:rPr>
        <w:t xml:space="preserve">5. </w:t>
      </w:r>
      <w:r>
        <w:rPr>
          <w:rFonts w:ascii="Cambria" w:eastAsia="Cambria" w:hAnsi="Cambria" w:cs="Cambria"/>
          <w:b/>
          <w:sz w:val="24"/>
          <w:szCs w:val="24"/>
        </w:rPr>
        <w:t>ročník</w:t>
      </w:r>
    </w:p>
    <w:p w14:paraId="1EF8964E" w14:textId="77777777" w:rsidR="007E4AF5" w:rsidRDefault="007E4AF5">
      <w:pPr>
        <w:spacing w:after="0" w:line="240" w:lineRule="auto"/>
        <w:jc w:val="center"/>
        <w:rPr>
          <w:rFonts w:ascii="Cambria" w:eastAsia="Cambria" w:hAnsi="Cambria" w:cs="Cambria"/>
          <w:b/>
          <w:color w:val="000000"/>
          <w:sz w:val="24"/>
          <w:szCs w:val="24"/>
        </w:rPr>
      </w:pPr>
    </w:p>
    <w:p w14:paraId="41AAE34F"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3566AF00" w14:textId="0CFAE143" w:rsidR="007E4AF5" w:rsidRDefault="00617BBC">
      <w:pPr>
        <w:numPr>
          <w:ilvl w:val="0"/>
          <w:numId w:val="23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při hledání informací a ukázek výtvarné kultury využ</w:t>
      </w:r>
      <w:r w:rsidR="00AD23C6">
        <w:rPr>
          <w:rFonts w:ascii="Cambria" w:eastAsia="Cambria" w:hAnsi="Cambria" w:cs="Cambria"/>
          <w:color w:val="000000"/>
          <w:sz w:val="24"/>
          <w:szCs w:val="24"/>
        </w:rPr>
        <w:t>ije</w:t>
      </w:r>
      <w:r>
        <w:rPr>
          <w:rFonts w:ascii="Cambria" w:eastAsia="Cambria" w:hAnsi="Cambria" w:cs="Cambria"/>
          <w:color w:val="000000"/>
          <w:sz w:val="24"/>
          <w:szCs w:val="24"/>
        </w:rPr>
        <w:t xml:space="preserve"> internet</w:t>
      </w:r>
    </w:p>
    <w:p w14:paraId="3F5468B8" w14:textId="502BBE93" w:rsidR="007E4AF5" w:rsidRDefault="00617BBC">
      <w:pPr>
        <w:numPr>
          <w:ilvl w:val="0"/>
          <w:numId w:val="23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odvo</w:t>
      </w:r>
      <w:r w:rsidR="00AD23C6">
        <w:rPr>
          <w:rFonts w:ascii="Cambria" w:eastAsia="Cambria" w:hAnsi="Cambria" w:cs="Cambria"/>
          <w:color w:val="000000"/>
          <w:sz w:val="24"/>
          <w:szCs w:val="24"/>
        </w:rPr>
        <w:t>dí</w:t>
      </w:r>
      <w:r>
        <w:rPr>
          <w:rFonts w:ascii="Cambria" w:eastAsia="Cambria" w:hAnsi="Cambria" w:cs="Cambria"/>
          <w:color w:val="000000"/>
          <w:sz w:val="24"/>
          <w:szCs w:val="24"/>
        </w:rPr>
        <w:t xml:space="preserve"> v reprodukci základní kompoziční prvky, </w:t>
      </w:r>
      <w:r w:rsidR="00AD23C6">
        <w:rPr>
          <w:rFonts w:ascii="Cambria" w:eastAsia="Cambria" w:hAnsi="Cambria" w:cs="Cambria"/>
          <w:color w:val="000000"/>
          <w:sz w:val="24"/>
          <w:szCs w:val="24"/>
        </w:rPr>
        <w:t xml:space="preserve">provede </w:t>
      </w:r>
      <w:r>
        <w:rPr>
          <w:rFonts w:ascii="Cambria" w:eastAsia="Cambria" w:hAnsi="Cambria" w:cs="Cambria"/>
          <w:color w:val="000000"/>
          <w:sz w:val="24"/>
          <w:szCs w:val="24"/>
        </w:rPr>
        <w:t>experiment s analýzou uměleckého díla</w:t>
      </w:r>
    </w:p>
    <w:p w14:paraId="24422CE4" w14:textId="4A9B2309" w:rsidR="007E4AF5" w:rsidRDefault="00AD23C6">
      <w:pPr>
        <w:numPr>
          <w:ilvl w:val="0"/>
          <w:numId w:val="23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popíše</w:t>
      </w:r>
      <w:r w:rsidR="00617BBC">
        <w:rPr>
          <w:rFonts w:ascii="Cambria" w:eastAsia="Cambria" w:hAnsi="Cambria" w:cs="Cambria"/>
          <w:color w:val="000000"/>
          <w:sz w:val="24"/>
          <w:szCs w:val="24"/>
        </w:rPr>
        <w:t xml:space="preserve"> svým</w:t>
      </w:r>
      <w:r>
        <w:rPr>
          <w:rFonts w:ascii="Cambria" w:eastAsia="Cambria" w:hAnsi="Cambria" w:cs="Cambria"/>
          <w:color w:val="000000"/>
          <w:sz w:val="24"/>
          <w:szCs w:val="24"/>
        </w:rPr>
        <w:t>i</w:t>
      </w:r>
      <w:r w:rsidR="00617BBC">
        <w:rPr>
          <w:rFonts w:ascii="Cambria" w:eastAsia="Cambria" w:hAnsi="Cambria" w:cs="Cambria"/>
          <w:color w:val="000000"/>
          <w:sz w:val="24"/>
          <w:szCs w:val="24"/>
        </w:rPr>
        <w:t xml:space="preserve"> slovy svůj vztah k výtvarnému umění</w:t>
      </w:r>
    </w:p>
    <w:p w14:paraId="19C0FCB3" w14:textId="433F8A9E" w:rsidR="007E4AF5" w:rsidRDefault="00AD23C6">
      <w:pPr>
        <w:numPr>
          <w:ilvl w:val="0"/>
          <w:numId w:val="23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provede </w:t>
      </w:r>
      <w:r w:rsidR="00617BBC">
        <w:rPr>
          <w:rFonts w:ascii="Cambria" w:eastAsia="Cambria" w:hAnsi="Cambria" w:cs="Cambria"/>
          <w:color w:val="000000"/>
          <w:sz w:val="24"/>
          <w:szCs w:val="24"/>
        </w:rPr>
        <w:t>experiment s parafrázováním reprodukcí, při parafrázování reprodukcí proměňuje jejich vlastnosti (barevnost, struktury)</w:t>
      </w:r>
    </w:p>
    <w:p w14:paraId="0DDD65EF" w14:textId="77777777" w:rsidR="007E4AF5" w:rsidRDefault="007E4AF5">
      <w:pPr>
        <w:spacing w:after="0"/>
        <w:jc w:val="both"/>
        <w:rPr>
          <w:rFonts w:ascii="Cambria" w:eastAsia="Cambria" w:hAnsi="Cambria" w:cs="Cambria"/>
          <w:b/>
          <w:color w:val="000000"/>
          <w:sz w:val="24"/>
          <w:szCs w:val="24"/>
        </w:rPr>
      </w:pPr>
    </w:p>
    <w:p w14:paraId="019C3C33" w14:textId="77777777" w:rsidR="007E4AF5" w:rsidRDefault="00617BBC">
      <w:pP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 xml:space="preserve">6. </w:t>
      </w:r>
      <w:r>
        <w:rPr>
          <w:rFonts w:ascii="Cambria" w:eastAsia="Cambria" w:hAnsi="Cambria" w:cs="Cambria"/>
          <w:b/>
          <w:sz w:val="24"/>
          <w:szCs w:val="24"/>
        </w:rPr>
        <w:t>ročník</w:t>
      </w:r>
    </w:p>
    <w:p w14:paraId="61BE10BF" w14:textId="77777777" w:rsidR="007E4AF5" w:rsidRDefault="007E4AF5">
      <w:pPr>
        <w:spacing w:after="0" w:line="240" w:lineRule="auto"/>
        <w:jc w:val="both"/>
        <w:rPr>
          <w:rFonts w:ascii="Cambria" w:eastAsia="Cambria" w:hAnsi="Cambria" w:cs="Cambria"/>
          <w:color w:val="000000"/>
          <w:sz w:val="24"/>
          <w:szCs w:val="24"/>
        </w:rPr>
      </w:pPr>
    </w:p>
    <w:p w14:paraId="53954D46"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21C24C3A" w14:textId="2352B466" w:rsidR="007E4AF5" w:rsidRDefault="00617BBC">
      <w:pPr>
        <w:numPr>
          <w:ilvl w:val="0"/>
          <w:numId w:val="68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podle potřeb projektové výuky průřezově pozná výtvarnou kulturu, své poznatky </w:t>
      </w:r>
      <w:r w:rsidR="001351AC">
        <w:rPr>
          <w:rFonts w:ascii="Cambria" w:eastAsia="Cambria" w:hAnsi="Cambria" w:cs="Cambria"/>
          <w:color w:val="000000"/>
          <w:sz w:val="24"/>
          <w:szCs w:val="24"/>
        </w:rPr>
        <w:t>za</w:t>
      </w:r>
      <w:r>
        <w:rPr>
          <w:rFonts w:ascii="Cambria" w:eastAsia="Cambria" w:hAnsi="Cambria" w:cs="Cambria"/>
          <w:color w:val="000000"/>
          <w:sz w:val="24"/>
          <w:szCs w:val="24"/>
        </w:rPr>
        <w:t>řadí do historického přehledu</w:t>
      </w:r>
    </w:p>
    <w:p w14:paraId="35F2FFB9" w14:textId="77777777" w:rsidR="007E4AF5" w:rsidRDefault="00617BBC">
      <w:pPr>
        <w:numPr>
          <w:ilvl w:val="0"/>
          <w:numId w:val="68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porovná a popíše vlastními slovy roli výtvarných prvků v díle dvou autorů (role světla, barvy, prostoru)</w:t>
      </w:r>
    </w:p>
    <w:p w14:paraId="46492DF4" w14:textId="64D7E84E" w:rsidR="007E4AF5" w:rsidRDefault="00617BBC">
      <w:pPr>
        <w:numPr>
          <w:ilvl w:val="0"/>
          <w:numId w:val="68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uplatní internet při vyhledávání reprodukcí a informací (např. o českých nebo zahraničních tvůrcích animací), </w:t>
      </w:r>
      <w:r w:rsidR="001351AC">
        <w:rPr>
          <w:rFonts w:ascii="Cambria" w:eastAsia="Cambria" w:hAnsi="Cambria" w:cs="Cambria"/>
          <w:color w:val="000000"/>
          <w:sz w:val="24"/>
          <w:szCs w:val="24"/>
        </w:rPr>
        <w:t>z</w:t>
      </w:r>
      <w:r>
        <w:rPr>
          <w:rFonts w:ascii="Cambria" w:eastAsia="Cambria" w:hAnsi="Cambria" w:cs="Cambria"/>
          <w:color w:val="000000"/>
          <w:sz w:val="24"/>
          <w:szCs w:val="24"/>
        </w:rPr>
        <w:t xml:space="preserve">analyzuje užité prostředky, </w:t>
      </w:r>
      <w:r w:rsidR="001351AC">
        <w:rPr>
          <w:rFonts w:ascii="Cambria" w:eastAsia="Cambria" w:hAnsi="Cambria" w:cs="Cambria"/>
          <w:color w:val="000000"/>
          <w:sz w:val="24"/>
          <w:szCs w:val="24"/>
        </w:rPr>
        <w:t>vy</w:t>
      </w:r>
      <w:r>
        <w:rPr>
          <w:rFonts w:ascii="Cambria" w:eastAsia="Cambria" w:hAnsi="Cambria" w:cs="Cambria"/>
          <w:color w:val="000000"/>
          <w:sz w:val="24"/>
          <w:szCs w:val="24"/>
        </w:rPr>
        <w:t>hledá vztah mezi obsahem a formou aj.</w:t>
      </w:r>
    </w:p>
    <w:p w14:paraId="0074CA01" w14:textId="261757E2" w:rsidR="007E4AF5" w:rsidRDefault="00617BBC">
      <w:pPr>
        <w:numPr>
          <w:ilvl w:val="0"/>
          <w:numId w:val="68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samostatně navšt</w:t>
      </w:r>
      <w:r w:rsidR="001351AC">
        <w:rPr>
          <w:rFonts w:ascii="Cambria" w:eastAsia="Cambria" w:hAnsi="Cambria" w:cs="Cambria"/>
          <w:color w:val="000000"/>
          <w:sz w:val="24"/>
          <w:szCs w:val="24"/>
        </w:rPr>
        <w:t>íví</w:t>
      </w:r>
      <w:r>
        <w:rPr>
          <w:rFonts w:ascii="Cambria" w:eastAsia="Cambria" w:hAnsi="Cambria" w:cs="Cambria"/>
          <w:color w:val="000000"/>
          <w:sz w:val="24"/>
          <w:szCs w:val="24"/>
        </w:rPr>
        <w:t xml:space="preserve"> výstavy a pop</w:t>
      </w:r>
      <w:r w:rsidR="001351AC">
        <w:rPr>
          <w:rFonts w:ascii="Cambria" w:eastAsia="Cambria" w:hAnsi="Cambria" w:cs="Cambria"/>
          <w:color w:val="000000"/>
          <w:sz w:val="24"/>
          <w:szCs w:val="24"/>
        </w:rPr>
        <w:t>íše</w:t>
      </w:r>
      <w:r>
        <w:rPr>
          <w:rFonts w:ascii="Cambria" w:eastAsia="Cambria" w:hAnsi="Cambria" w:cs="Cambria"/>
          <w:color w:val="000000"/>
          <w:sz w:val="24"/>
          <w:szCs w:val="24"/>
        </w:rPr>
        <w:t xml:space="preserve"> své zážitky</w:t>
      </w:r>
    </w:p>
    <w:p w14:paraId="1F86D3F0" w14:textId="77777777" w:rsidR="007E4AF5" w:rsidRDefault="007E4AF5" w:rsidP="004A5FC5">
      <w:pPr>
        <w:spacing w:after="0" w:line="240" w:lineRule="auto"/>
        <w:rPr>
          <w:rFonts w:ascii="Cambria" w:eastAsia="Cambria" w:hAnsi="Cambria" w:cs="Cambria"/>
          <w:b/>
          <w:color w:val="000000"/>
          <w:sz w:val="24"/>
          <w:szCs w:val="24"/>
        </w:rPr>
      </w:pPr>
    </w:p>
    <w:p w14:paraId="127D7226"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color w:val="000000"/>
          <w:sz w:val="24"/>
          <w:szCs w:val="24"/>
        </w:rPr>
        <w:t xml:space="preserve">7. </w:t>
      </w:r>
      <w:r>
        <w:rPr>
          <w:rFonts w:ascii="Cambria" w:eastAsia="Cambria" w:hAnsi="Cambria" w:cs="Cambria"/>
          <w:b/>
          <w:sz w:val="24"/>
          <w:szCs w:val="24"/>
        </w:rPr>
        <w:t>ročník</w:t>
      </w:r>
    </w:p>
    <w:p w14:paraId="7190D05D" w14:textId="77777777" w:rsidR="007E4AF5" w:rsidRDefault="007E4AF5">
      <w:pPr>
        <w:spacing w:after="0" w:line="240" w:lineRule="auto"/>
        <w:jc w:val="center"/>
        <w:rPr>
          <w:rFonts w:ascii="Cambria" w:eastAsia="Cambria" w:hAnsi="Cambria" w:cs="Cambria"/>
          <w:b/>
          <w:color w:val="000000"/>
          <w:sz w:val="24"/>
          <w:szCs w:val="24"/>
        </w:rPr>
      </w:pPr>
    </w:p>
    <w:p w14:paraId="5B967CF4"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374473EF" w14:textId="25B309E1" w:rsidR="007E4AF5" w:rsidRDefault="00617BBC">
      <w:pPr>
        <w:numPr>
          <w:ilvl w:val="0"/>
          <w:numId w:val="69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aktivně se sezn</w:t>
      </w:r>
      <w:r w:rsidR="00690719">
        <w:rPr>
          <w:rFonts w:ascii="Cambria" w:eastAsia="Cambria" w:hAnsi="Cambria" w:cs="Cambria"/>
          <w:color w:val="000000"/>
          <w:sz w:val="24"/>
          <w:szCs w:val="24"/>
        </w:rPr>
        <w:t>ámí</w:t>
      </w:r>
      <w:r>
        <w:rPr>
          <w:rFonts w:ascii="Cambria" w:eastAsia="Cambria" w:hAnsi="Cambria" w:cs="Cambria"/>
          <w:color w:val="000000"/>
          <w:sz w:val="24"/>
          <w:szCs w:val="24"/>
        </w:rPr>
        <w:t xml:space="preserve"> s historií a současností výtvarného umění, </w:t>
      </w:r>
      <w:r w:rsidR="00690719">
        <w:rPr>
          <w:rFonts w:ascii="Cambria" w:eastAsia="Cambria" w:hAnsi="Cambria" w:cs="Cambria"/>
          <w:color w:val="000000"/>
          <w:sz w:val="24"/>
          <w:szCs w:val="24"/>
        </w:rPr>
        <w:t>z</w:t>
      </w:r>
      <w:r>
        <w:rPr>
          <w:rFonts w:ascii="Cambria" w:eastAsia="Cambria" w:hAnsi="Cambria" w:cs="Cambria"/>
          <w:color w:val="000000"/>
          <w:sz w:val="24"/>
          <w:szCs w:val="24"/>
        </w:rPr>
        <w:t>orientuje se v uměleckých slozích a směrech, použ</w:t>
      </w:r>
      <w:r w:rsidR="00690719">
        <w:rPr>
          <w:rFonts w:ascii="Cambria" w:eastAsia="Cambria" w:hAnsi="Cambria" w:cs="Cambria"/>
          <w:color w:val="000000"/>
          <w:sz w:val="24"/>
          <w:szCs w:val="24"/>
        </w:rPr>
        <w:t>ije</w:t>
      </w:r>
      <w:r>
        <w:rPr>
          <w:rFonts w:ascii="Cambria" w:eastAsia="Cambria" w:hAnsi="Cambria" w:cs="Cambria"/>
          <w:color w:val="000000"/>
          <w:sz w:val="24"/>
          <w:szCs w:val="24"/>
        </w:rPr>
        <w:t xml:space="preserve"> základní výtvarné pojmy, na základě individuálních zkušeností a diskuzí si utv</w:t>
      </w:r>
      <w:r w:rsidR="00690719">
        <w:rPr>
          <w:rFonts w:ascii="Cambria" w:eastAsia="Cambria" w:hAnsi="Cambria" w:cs="Cambria"/>
          <w:color w:val="000000"/>
          <w:sz w:val="24"/>
          <w:szCs w:val="24"/>
        </w:rPr>
        <w:t>o</w:t>
      </w:r>
      <w:r>
        <w:rPr>
          <w:rFonts w:ascii="Cambria" w:eastAsia="Cambria" w:hAnsi="Cambria" w:cs="Cambria"/>
          <w:color w:val="000000"/>
          <w:sz w:val="24"/>
          <w:szCs w:val="24"/>
        </w:rPr>
        <w:t>ří vlastní výtvarný názor</w:t>
      </w:r>
    </w:p>
    <w:p w14:paraId="582062C0" w14:textId="6E9D5FB9" w:rsidR="007E4AF5" w:rsidRDefault="00690719">
      <w:pPr>
        <w:numPr>
          <w:ilvl w:val="0"/>
          <w:numId w:val="69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vymezí</w:t>
      </w:r>
      <w:r w:rsidR="00617BBC">
        <w:rPr>
          <w:rFonts w:ascii="Cambria" w:eastAsia="Cambria" w:hAnsi="Cambria" w:cs="Cambria"/>
          <w:color w:val="000000"/>
          <w:sz w:val="24"/>
          <w:szCs w:val="24"/>
        </w:rPr>
        <w:t xml:space="preserve"> oblasti umění, kterým dává přednost</w:t>
      </w:r>
    </w:p>
    <w:p w14:paraId="6D79522A" w14:textId="087D9FC4" w:rsidR="007E4AF5" w:rsidRDefault="00617BBC">
      <w:pPr>
        <w:numPr>
          <w:ilvl w:val="0"/>
          <w:numId w:val="69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osvoj</w:t>
      </w:r>
      <w:r w:rsidR="00690719">
        <w:rPr>
          <w:rFonts w:ascii="Cambria" w:eastAsia="Cambria" w:hAnsi="Cambria" w:cs="Cambria"/>
          <w:color w:val="000000"/>
          <w:sz w:val="24"/>
          <w:szCs w:val="24"/>
        </w:rPr>
        <w:t>í</w:t>
      </w:r>
      <w:r>
        <w:rPr>
          <w:rFonts w:ascii="Cambria" w:eastAsia="Cambria" w:hAnsi="Cambria" w:cs="Cambria"/>
          <w:color w:val="000000"/>
          <w:sz w:val="24"/>
          <w:szCs w:val="24"/>
        </w:rPr>
        <w:t xml:space="preserve"> si základní výtvarnou terminologii</w:t>
      </w:r>
    </w:p>
    <w:p w14:paraId="6251FD1B" w14:textId="4E965A80" w:rsidR="007E4AF5" w:rsidRDefault="00690719">
      <w:pPr>
        <w:numPr>
          <w:ilvl w:val="0"/>
          <w:numId w:val="69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uzná</w:t>
      </w:r>
      <w:r w:rsidR="00617BBC">
        <w:rPr>
          <w:rFonts w:ascii="Cambria" w:eastAsia="Cambria" w:hAnsi="Cambria" w:cs="Cambria"/>
          <w:color w:val="000000"/>
          <w:sz w:val="24"/>
          <w:szCs w:val="24"/>
        </w:rPr>
        <w:t xml:space="preserve"> odlišné výtvarné názory a individuálně si vyb</w:t>
      </w:r>
      <w:r>
        <w:rPr>
          <w:rFonts w:ascii="Cambria" w:eastAsia="Cambria" w:hAnsi="Cambria" w:cs="Cambria"/>
          <w:color w:val="000000"/>
          <w:sz w:val="24"/>
          <w:szCs w:val="24"/>
        </w:rPr>
        <w:t>ere</w:t>
      </w:r>
      <w:r w:rsidR="00617BBC">
        <w:rPr>
          <w:rFonts w:ascii="Cambria" w:eastAsia="Cambria" w:hAnsi="Cambria" w:cs="Cambria"/>
          <w:color w:val="000000"/>
          <w:sz w:val="24"/>
          <w:szCs w:val="24"/>
        </w:rPr>
        <w:t xml:space="preserve"> podněty z různých oblastí světové kultury</w:t>
      </w:r>
    </w:p>
    <w:p w14:paraId="7E67EBB7" w14:textId="77777777" w:rsidR="007E4AF5" w:rsidRDefault="007E4AF5">
      <w:pPr>
        <w:spacing w:after="0"/>
        <w:jc w:val="both"/>
        <w:rPr>
          <w:rFonts w:ascii="Cambria" w:eastAsia="Cambria" w:hAnsi="Cambria" w:cs="Cambria"/>
          <w:sz w:val="24"/>
          <w:szCs w:val="24"/>
        </w:rPr>
      </w:pPr>
    </w:p>
    <w:p w14:paraId="02274356" w14:textId="692763F6" w:rsidR="007E4AF5" w:rsidRPr="00B60946" w:rsidRDefault="00617BBC">
      <w:pPr>
        <w:spacing w:after="0"/>
        <w:jc w:val="both"/>
        <w:rPr>
          <w:rFonts w:ascii="Cambria" w:eastAsia="Cambria" w:hAnsi="Cambria" w:cs="Cambria"/>
          <w:sz w:val="24"/>
          <w:szCs w:val="24"/>
        </w:rPr>
      </w:pPr>
      <w:r>
        <w:rPr>
          <w:rFonts w:ascii="Cambria" w:eastAsia="Cambria" w:hAnsi="Cambria" w:cs="Cambria"/>
          <w:sz w:val="24"/>
          <w:szCs w:val="24"/>
        </w:rPr>
        <w:t>Základní studium I. stupně žák ukončí výstavou prací, kde prezentuje své výtvarné a výrazové dovednosti získané studiem výtvarného oboru ZUŠ.</w:t>
      </w:r>
    </w:p>
    <w:p w14:paraId="374EED0B" w14:textId="77777777" w:rsidR="007E4AF5" w:rsidRDefault="00617BBC" w:rsidP="004A5FC5">
      <w:pPr>
        <w:spacing w:after="0"/>
        <w:rPr>
          <w:rFonts w:ascii="Cambria" w:eastAsia="Cambria" w:hAnsi="Cambria" w:cs="Cambria"/>
          <w:b/>
          <w:sz w:val="28"/>
          <w:szCs w:val="28"/>
        </w:rPr>
      </w:pPr>
      <w:r>
        <w:rPr>
          <w:rFonts w:ascii="Cambria" w:eastAsia="Cambria" w:hAnsi="Cambria" w:cs="Cambria"/>
          <w:b/>
          <w:sz w:val="24"/>
          <w:szCs w:val="24"/>
        </w:rPr>
        <w:lastRenderedPageBreak/>
        <w:t>Předmět Plošná tvorba (PT):</w:t>
      </w:r>
    </w:p>
    <w:p w14:paraId="69E89EAE" w14:textId="77777777" w:rsidR="007E4AF5" w:rsidRDefault="007E4AF5" w:rsidP="004A5FC5">
      <w:pPr>
        <w:spacing w:after="0"/>
        <w:jc w:val="center"/>
        <w:rPr>
          <w:rFonts w:ascii="Cambria" w:eastAsia="Cambria" w:hAnsi="Cambria" w:cs="Cambria"/>
          <w:b/>
          <w:color w:val="FF0000"/>
          <w:sz w:val="36"/>
          <w:szCs w:val="36"/>
        </w:rPr>
      </w:pPr>
    </w:p>
    <w:p w14:paraId="1C1C6855" w14:textId="77777777" w:rsidR="007E4AF5" w:rsidRDefault="00617BBC" w:rsidP="004A5FC5">
      <w:pPr>
        <w:spacing w:after="0"/>
        <w:jc w:val="center"/>
        <w:rPr>
          <w:rFonts w:ascii="Cambria" w:eastAsia="Cambria" w:hAnsi="Cambria" w:cs="Cambria"/>
          <w:b/>
          <w:sz w:val="36"/>
          <w:szCs w:val="36"/>
        </w:rPr>
      </w:pPr>
      <w:r>
        <w:rPr>
          <w:rFonts w:ascii="Cambria" w:eastAsia="Cambria" w:hAnsi="Cambria" w:cs="Cambria"/>
          <w:b/>
          <w:sz w:val="36"/>
          <w:szCs w:val="36"/>
        </w:rPr>
        <w:t>Základní studium II. stupně</w:t>
      </w:r>
    </w:p>
    <w:p w14:paraId="08DB46AB" w14:textId="77777777" w:rsidR="007E4AF5" w:rsidRDefault="007E4AF5">
      <w:pPr>
        <w:pBdr>
          <w:top w:val="nil"/>
          <w:left w:val="nil"/>
          <w:bottom w:val="nil"/>
          <w:right w:val="nil"/>
          <w:between w:val="nil"/>
        </w:pBdr>
        <w:spacing w:after="0"/>
        <w:rPr>
          <w:rFonts w:ascii="Cambria" w:eastAsia="Cambria" w:hAnsi="Cambria" w:cs="Cambria"/>
          <w:b/>
          <w:color w:val="000000"/>
          <w:sz w:val="28"/>
          <w:szCs w:val="28"/>
        </w:rPr>
      </w:pPr>
    </w:p>
    <w:p w14:paraId="5F32D407" w14:textId="77777777" w:rsidR="007E4AF5" w:rsidRDefault="00617BBC">
      <w:pPr>
        <w:pBdr>
          <w:top w:val="nil"/>
          <w:left w:val="nil"/>
          <w:bottom w:val="nil"/>
          <w:right w:val="nil"/>
          <w:between w:val="nil"/>
        </w:pBdr>
        <w:spacing w:after="0"/>
        <w:jc w:val="center"/>
        <w:rPr>
          <w:rFonts w:ascii="Cambria" w:eastAsia="Cambria" w:hAnsi="Cambria" w:cs="Cambria"/>
          <w:b/>
          <w:color w:val="000000"/>
          <w:sz w:val="24"/>
          <w:szCs w:val="24"/>
        </w:rPr>
      </w:pPr>
      <w:r>
        <w:rPr>
          <w:rFonts w:ascii="Cambria" w:eastAsia="Cambria" w:hAnsi="Cambria" w:cs="Cambria"/>
          <w:b/>
          <w:color w:val="000000"/>
          <w:sz w:val="24"/>
          <w:szCs w:val="24"/>
        </w:rPr>
        <w:t>1. ročník</w:t>
      </w:r>
    </w:p>
    <w:p w14:paraId="3BFCFC71" w14:textId="77777777" w:rsidR="007E4AF5" w:rsidRDefault="007E4AF5">
      <w:pPr>
        <w:spacing w:after="0"/>
        <w:ind w:firstLine="708"/>
        <w:jc w:val="both"/>
        <w:rPr>
          <w:rFonts w:ascii="Cambria" w:eastAsia="Cambria" w:hAnsi="Cambria" w:cs="Cambria"/>
          <w:sz w:val="24"/>
          <w:szCs w:val="24"/>
        </w:rPr>
      </w:pPr>
    </w:p>
    <w:p w14:paraId="736D441A"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41DA9D78" w14:textId="1AA2B4C4" w:rsidR="007E4AF5" w:rsidRDefault="00617BBC">
      <w:pPr>
        <w:numPr>
          <w:ilvl w:val="0"/>
          <w:numId w:val="303"/>
        </w:numPr>
        <w:spacing w:after="0"/>
        <w:jc w:val="both"/>
        <w:rPr>
          <w:sz w:val="24"/>
          <w:szCs w:val="24"/>
        </w:rPr>
      </w:pPr>
      <w:r>
        <w:rPr>
          <w:rFonts w:ascii="Cambria" w:eastAsia="Cambria" w:hAnsi="Cambria" w:cs="Cambria"/>
          <w:sz w:val="24"/>
          <w:szCs w:val="24"/>
        </w:rPr>
        <w:t>použ</w:t>
      </w:r>
      <w:r w:rsidR="00690719">
        <w:rPr>
          <w:rFonts w:ascii="Cambria" w:eastAsia="Cambria" w:hAnsi="Cambria" w:cs="Cambria"/>
          <w:sz w:val="24"/>
          <w:szCs w:val="24"/>
        </w:rPr>
        <w:t>ije</w:t>
      </w:r>
      <w:r>
        <w:rPr>
          <w:rFonts w:ascii="Cambria" w:eastAsia="Cambria" w:hAnsi="Cambria" w:cs="Cambria"/>
          <w:sz w:val="24"/>
          <w:szCs w:val="24"/>
        </w:rPr>
        <w:t xml:space="preserve"> výtvarné pojmy</w:t>
      </w:r>
    </w:p>
    <w:p w14:paraId="7AD7E087" w14:textId="77777777" w:rsidR="007E4AF5" w:rsidRDefault="00617BBC">
      <w:pPr>
        <w:numPr>
          <w:ilvl w:val="0"/>
          <w:numId w:val="303"/>
        </w:numPr>
        <w:spacing w:after="0"/>
        <w:jc w:val="both"/>
        <w:rPr>
          <w:sz w:val="24"/>
          <w:szCs w:val="24"/>
        </w:rPr>
      </w:pPr>
      <w:r>
        <w:rPr>
          <w:rFonts w:ascii="Cambria" w:eastAsia="Cambria" w:hAnsi="Cambria" w:cs="Cambria"/>
          <w:sz w:val="24"/>
          <w:szCs w:val="24"/>
        </w:rPr>
        <w:t>rozliší a pojmenuje základní výtvarné techniky</w:t>
      </w:r>
    </w:p>
    <w:p w14:paraId="46CD9660" w14:textId="580CA2D7" w:rsidR="007E4AF5" w:rsidRDefault="00617BBC">
      <w:pPr>
        <w:numPr>
          <w:ilvl w:val="0"/>
          <w:numId w:val="303"/>
        </w:numPr>
        <w:spacing w:after="0"/>
        <w:jc w:val="both"/>
        <w:rPr>
          <w:sz w:val="24"/>
          <w:szCs w:val="24"/>
        </w:rPr>
      </w:pPr>
      <w:r>
        <w:rPr>
          <w:rFonts w:ascii="Cambria" w:eastAsia="Cambria" w:hAnsi="Cambria" w:cs="Cambria"/>
          <w:sz w:val="24"/>
          <w:szCs w:val="24"/>
        </w:rPr>
        <w:t xml:space="preserve">samostatně si </w:t>
      </w:r>
      <w:r w:rsidR="005714FA">
        <w:rPr>
          <w:rFonts w:ascii="Cambria" w:eastAsia="Cambria" w:hAnsi="Cambria" w:cs="Cambria"/>
          <w:sz w:val="24"/>
          <w:szCs w:val="24"/>
        </w:rPr>
        <w:t>z</w:t>
      </w:r>
      <w:r>
        <w:rPr>
          <w:rFonts w:ascii="Cambria" w:eastAsia="Cambria" w:hAnsi="Cambria" w:cs="Cambria"/>
          <w:sz w:val="24"/>
          <w:szCs w:val="24"/>
        </w:rPr>
        <w:t>volí téma práce a prosa</w:t>
      </w:r>
      <w:r w:rsidR="005714FA">
        <w:rPr>
          <w:rFonts w:ascii="Cambria" w:eastAsia="Cambria" w:hAnsi="Cambria" w:cs="Cambria"/>
          <w:sz w:val="24"/>
          <w:szCs w:val="24"/>
        </w:rPr>
        <w:t>dí</w:t>
      </w:r>
      <w:r>
        <w:rPr>
          <w:rFonts w:ascii="Cambria" w:eastAsia="Cambria" w:hAnsi="Cambria" w:cs="Cambria"/>
          <w:sz w:val="24"/>
          <w:szCs w:val="24"/>
        </w:rPr>
        <w:t xml:space="preserve"> si jej</w:t>
      </w:r>
    </w:p>
    <w:p w14:paraId="580EBA1D" w14:textId="40FD6BAF" w:rsidR="007E4AF5" w:rsidRDefault="00617BBC">
      <w:pPr>
        <w:numPr>
          <w:ilvl w:val="0"/>
          <w:numId w:val="303"/>
        </w:numPr>
        <w:spacing w:after="0"/>
        <w:jc w:val="both"/>
        <w:rPr>
          <w:sz w:val="24"/>
          <w:szCs w:val="24"/>
        </w:rPr>
      </w:pPr>
      <w:r>
        <w:rPr>
          <w:rFonts w:ascii="Cambria" w:eastAsia="Cambria" w:hAnsi="Cambria" w:cs="Cambria"/>
          <w:sz w:val="24"/>
          <w:szCs w:val="24"/>
        </w:rPr>
        <w:t>použ</w:t>
      </w:r>
      <w:r w:rsidR="005714FA">
        <w:rPr>
          <w:rFonts w:ascii="Cambria" w:eastAsia="Cambria" w:hAnsi="Cambria" w:cs="Cambria"/>
          <w:sz w:val="24"/>
          <w:szCs w:val="24"/>
        </w:rPr>
        <w:t>ije</w:t>
      </w:r>
      <w:r>
        <w:rPr>
          <w:rFonts w:ascii="Cambria" w:eastAsia="Cambria" w:hAnsi="Cambria" w:cs="Cambria"/>
          <w:sz w:val="24"/>
          <w:szCs w:val="24"/>
        </w:rPr>
        <w:t xml:space="preserve"> dosud poznané výtvarné techniky a </w:t>
      </w:r>
      <w:r w:rsidR="005714FA">
        <w:rPr>
          <w:rFonts w:ascii="Cambria" w:eastAsia="Cambria" w:hAnsi="Cambria" w:cs="Cambria"/>
          <w:sz w:val="24"/>
          <w:szCs w:val="24"/>
        </w:rPr>
        <w:t xml:space="preserve">provede výtvarný </w:t>
      </w:r>
      <w:r>
        <w:rPr>
          <w:rFonts w:ascii="Cambria" w:eastAsia="Cambria" w:hAnsi="Cambria" w:cs="Cambria"/>
          <w:sz w:val="24"/>
          <w:szCs w:val="24"/>
        </w:rPr>
        <w:t>experiment</w:t>
      </w:r>
    </w:p>
    <w:p w14:paraId="4806D130" w14:textId="6FFE7DEC" w:rsidR="007E4AF5" w:rsidRDefault="00617BBC">
      <w:pPr>
        <w:numPr>
          <w:ilvl w:val="0"/>
          <w:numId w:val="303"/>
        </w:numPr>
        <w:spacing w:after="0"/>
        <w:jc w:val="both"/>
        <w:rPr>
          <w:sz w:val="24"/>
          <w:szCs w:val="24"/>
        </w:rPr>
      </w:pPr>
      <w:r>
        <w:rPr>
          <w:rFonts w:ascii="Cambria" w:eastAsia="Cambria" w:hAnsi="Cambria" w:cs="Cambria"/>
          <w:sz w:val="24"/>
          <w:szCs w:val="24"/>
        </w:rPr>
        <w:t>vyj</w:t>
      </w:r>
      <w:r w:rsidR="005714FA">
        <w:rPr>
          <w:rFonts w:ascii="Cambria" w:eastAsia="Cambria" w:hAnsi="Cambria" w:cs="Cambria"/>
          <w:sz w:val="24"/>
          <w:szCs w:val="24"/>
        </w:rPr>
        <w:t>ádří</w:t>
      </w:r>
      <w:r>
        <w:rPr>
          <w:rFonts w:ascii="Cambria" w:eastAsia="Cambria" w:hAnsi="Cambria" w:cs="Cambria"/>
          <w:sz w:val="24"/>
          <w:szCs w:val="24"/>
        </w:rPr>
        <w:t xml:space="preserve"> se výtvarnou tvorbou k aktuálnímu dění</w:t>
      </w:r>
    </w:p>
    <w:p w14:paraId="6EC8578D" w14:textId="77777777" w:rsidR="007E4AF5" w:rsidRDefault="007E4AF5">
      <w:pPr>
        <w:spacing w:after="0"/>
        <w:jc w:val="both"/>
        <w:rPr>
          <w:rFonts w:ascii="Cambria" w:eastAsia="Cambria" w:hAnsi="Cambria" w:cs="Cambria"/>
          <w:sz w:val="24"/>
          <w:szCs w:val="24"/>
        </w:rPr>
      </w:pPr>
    </w:p>
    <w:p w14:paraId="16D3A42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p w14:paraId="504D1D3F" w14:textId="77777777" w:rsidR="007E4AF5" w:rsidRDefault="007E4AF5">
      <w:pPr>
        <w:spacing w:after="0"/>
        <w:jc w:val="both"/>
        <w:rPr>
          <w:rFonts w:ascii="Cambria" w:eastAsia="Cambria" w:hAnsi="Cambria" w:cs="Cambria"/>
          <w:b/>
          <w:sz w:val="24"/>
          <w:szCs w:val="24"/>
        </w:rPr>
      </w:pPr>
    </w:p>
    <w:p w14:paraId="3967D2C1"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5F0CF9EC" w14:textId="113A4C5F" w:rsidR="007E4AF5" w:rsidRDefault="00617BBC">
      <w:pPr>
        <w:numPr>
          <w:ilvl w:val="0"/>
          <w:numId w:val="275"/>
        </w:numPr>
        <w:spacing w:after="0"/>
        <w:jc w:val="both"/>
        <w:rPr>
          <w:sz w:val="24"/>
          <w:szCs w:val="24"/>
        </w:rPr>
      </w:pPr>
      <w:r>
        <w:rPr>
          <w:rFonts w:ascii="Cambria" w:eastAsia="Cambria" w:hAnsi="Cambria" w:cs="Cambria"/>
          <w:sz w:val="24"/>
          <w:szCs w:val="24"/>
        </w:rPr>
        <w:t>použ</w:t>
      </w:r>
      <w:r w:rsidR="0046128A">
        <w:rPr>
          <w:rFonts w:ascii="Cambria" w:eastAsia="Cambria" w:hAnsi="Cambria" w:cs="Cambria"/>
          <w:sz w:val="24"/>
          <w:szCs w:val="24"/>
        </w:rPr>
        <w:t>ije</w:t>
      </w:r>
      <w:r>
        <w:rPr>
          <w:rFonts w:ascii="Cambria" w:eastAsia="Cambria" w:hAnsi="Cambria" w:cs="Cambria"/>
          <w:sz w:val="24"/>
          <w:szCs w:val="24"/>
        </w:rPr>
        <w:t xml:space="preserve"> písmo jako grafický prvek</w:t>
      </w:r>
    </w:p>
    <w:p w14:paraId="0FDCBB56" w14:textId="4F3EBF0C" w:rsidR="007E4AF5" w:rsidRDefault="00617BBC">
      <w:pPr>
        <w:numPr>
          <w:ilvl w:val="0"/>
          <w:numId w:val="275"/>
        </w:numPr>
        <w:spacing w:after="0"/>
        <w:jc w:val="both"/>
        <w:rPr>
          <w:sz w:val="24"/>
          <w:szCs w:val="24"/>
        </w:rPr>
      </w:pPr>
      <w:r>
        <w:rPr>
          <w:rFonts w:ascii="Cambria" w:eastAsia="Cambria" w:hAnsi="Cambria" w:cs="Cambria"/>
          <w:sz w:val="24"/>
          <w:szCs w:val="24"/>
        </w:rPr>
        <w:t>d</w:t>
      </w:r>
      <w:r w:rsidR="0046128A">
        <w:rPr>
          <w:rFonts w:ascii="Cambria" w:eastAsia="Cambria" w:hAnsi="Cambria" w:cs="Cambria"/>
          <w:sz w:val="24"/>
          <w:szCs w:val="24"/>
        </w:rPr>
        <w:t>održí</w:t>
      </w:r>
      <w:r>
        <w:rPr>
          <w:rFonts w:ascii="Cambria" w:eastAsia="Cambria" w:hAnsi="Cambria" w:cs="Cambria"/>
          <w:sz w:val="24"/>
          <w:szCs w:val="24"/>
        </w:rPr>
        <w:t xml:space="preserve"> harmonické vyvážení kompozice</w:t>
      </w:r>
    </w:p>
    <w:p w14:paraId="220B9B99" w14:textId="56B970DB" w:rsidR="007E4AF5" w:rsidRDefault="0046128A">
      <w:pPr>
        <w:numPr>
          <w:ilvl w:val="0"/>
          <w:numId w:val="275"/>
        </w:numPr>
        <w:spacing w:after="0"/>
        <w:jc w:val="both"/>
        <w:rPr>
          <w:sz w:val="24"/>
          <w:szCs w:val="24"/>
        </w:rPr>
      </w:pPr>
      <w:r>
        <w:rPr>
          <w:rFonts w:ascii="Cambria" w:eastAsia="Cambria" w:hAnsi="Cambria" w:cs="Cambria"/>
          <w:sz w:val="24"/>
          <w:szCs w:val="24"/>
        </w:rPr>
        <w:t>využije inspirac</w:t>
      </w:r>
      <w:r w:rsidR="0000539E">
        <w:rPr>
          <w:rFonts w:ascii="Cambria" w:eastAsia="Cambria" w:hAnsi="Cambria" w:cs="Cambria"/>
          <w:sz w:val="24"/>
          <w:szCs w:val="24"/>
        </w:rPr>
        <w:t>e</w:t>
      </w:r>
      <w:r w:rsidR="00617BBC">
        <w:rPr>
          <w:rFonts w:ascii="Cambria" w:eastAsia="Cambria" w:hAnsi="Cambria" w:cs="Cambria"/>
          <w:sz w:val="24"/>
          <w:szCs w:val="24"/>
        </w:rPr>
        <w:t xml:space="preserve"> pro svou tvorbu v historii, hudbě, literatuře</w:t>
      </w:r>
    </w:p>
    <w:p w14:paraId="325D0FC1" w14:textId="2458E248" w:rsidR="007E4AF5" w:rsidRDefault="00617BBC">
      <w:pPr>
        <w:numPr>
          <w:ilvl w:val="0"/>
          <w:numId w:val="275"/>
        </w:numPr>
        <w:spacing w:after="0"/>
        <w:jc w:val="both"/>
        <w:rPr>
          <w:sz w:val="24"/>
          <w:szCs w:val="24"/>
        </w:rPr>
      </w:pPr>
      <w:r>
        <w:rPr>
          <w:rFonts w:ascii="Cambria" w:eastAsia="Cambria" w:hAnsi="Cambria" w:cs="Cambria"/>
          <w:sz w:val="24"/>
          <w:szCs w:val="24"/>
        </w:rPr>
        <w:t>navšt</w:t>
      </w:r>
      <w:r w:rsidR="0046128A">
        <w:rPr>
          <w:rFonts w:ascii="Cambria" w:eastAsia="Cambria" w:hAnsi="Cambria" w:cs="Cambria"/>
          <w:sz w:val="24"/>
          <w:szCs w:val="24"/>
        </w:rPr>
        <w:t>íví</w:t>
      </w:r>
      <w:r>
        <w:rPr>
          <w:rFonts w:ascii="Cambria" w:eastAsia="Cambria" w:hAnsi="Cambria" w:cs="Cambria"/>
          <w:sz w:val="24"/>
          <w:szCs w:val="24"/>
        </w:rPr>
        <w:t xml:space="preserve"> výstavy a </w:t>
      </w:r>
      <w:r w:rsidR="0046128A">
        <w:rPr>
          <w:rFonts w:ascii="Cambria" w:eastAsia="Cambria" w:hAnsi="Cambria" w:cs="Cambria"/>
          <w:sz w:val="24"/>
          <w:szCs w:val="24"/>
        </w:rPr>
        <w:t>zaznamená</w:t>
      </w:r>
      <w:r>
        <w:rPr>
          <w:rFonts w:ascii="Cambria" w:eastAsia="Cambria" w:hAnsi="Cambria" w:cs="Cambria"/>
          <w:sz w:val="24"/>
          <w:szCs w:val="24"/>
        </w:rPr>
        <w:t xml:space="preserve"> kulturní život nejen ve svém okolí</w:t>
      </w:r>
    </w:p>
    <w:p w14:paraId="37322A6B" w14:textId="52E23844" w:rsidR="007E4AF5" w:rsidRDefault="00617BBC">
      <w:pPr>
        <w:numPr>
          <w:ilvl w:val="0"/>
          <w:numId w:val="275"/>
        </w:numPr>
        <w:spacing w:after="0"/>
        <w:jc w:val="both"/>
        <w:rPr>
          <w:sz w:val="24"/>
          <w:szCs w:val="24"/>
        </w:rPr>
      </w:pPr>
      <w:r>
        <w:rPr>
          <w:rFonts w:ascii="Cambria" w:eastAsia="Cambria" w:hAnsi="Cambria" w:cs="Cambria"/>
          <w:sz w:val="24"/>
          <w:szCs w:val="24"/>
        </w:rPr>
        <w:t xml:space="preserve">ve své tvorbě </w:t>
      </w:r>
      <w:r w:rsidR="0000539E">
        <w:rPr>
          <w:rFonts w:ascii="Cambria" w:eastAsia="Cambria" w:hAnsi="Cambria" w:cs="Cambria"/>
          <w:sz w:val="24"/>
          <w:szCs w:val="24"/>
        </w:rPr>
        <w:t>za</w:t>
      </w:r>
      <w:r>
        <w:rPr>
          <w:rFonts w:ascii="Cambria" w:eastAsia="Cambria" w:hAnsi="Cambria" w:cs="Cambria"/>
          <w:sz w:val="24"/>
          <w:szCs w:val="24"/>
        </w:rPr>
        <w:t>reaguje na dané téma osobitým výtvarným projevem</w:t>
      </w:r>
    </w:p>
    <w:p w14:paraId="1A921367" w14:textId="77777777" w:rsidR="007E4AF5" w:rsidRDefault="00617BBC">
      <w:pPr>
        <w:numPr>
          <w:ilvl w:val="0"/>
          <w:numId w:val="275"/>
        </w:numPr>
        <w:pBdr>
          <w:top w:val="nil"/>
          <w:left w:val="nil"/>
          <w:bottom w:val="nil"/>
          <w:right w:val="nil"/>
          <w:between w:val="nil"/>
        </w:pBdr>
        <w:spacing w:after="0"/>
        <w:jc w:val="both"/>
        <w:rPr>
          <w:b/>
          <w:color w:val="000000"/>
          <w:sz w:val="24"/>
          <w:szCs w:val="24"/>
        </w:rPr>
      </w:pPr>
      <w:r>
        <w:rPr>
          <w:rFonts w:ascii="Cambria" w:eastAsia="Cambria" w:hAnsi="Cambria" w:cs="Cambria"/>
          <w:color w:val="000000"/>
          <w:sz w:val="24"/>
          <w:szCs w:val="24"/>
        </w:rPr>
        <w:t>nakreslí v plenéru složitější kompozice</w:t>
      </w:r>
    </w:p>
    <w:p w14:paraId="70FF29A9" w14:textId="77777777" w:rsidR="007E4AF5" w:rsidRDefault="007E4AF5">
      <w:pPr>
        <w:spacing w:after="0"/>
        <w:rPr>
          <w:rFonts w:ascii="Cambria" w:eastAsia="Cambria" w:hAnsi="Cambria" w:cs="Cambria"/>
          <w:b/>
          <w:sz w:val="24"/>
          <w:szCs w:val="24"/>
        </w:rPr>
      </w:pPr>
    </w:p>
    <w:p w14:paraId="07EE310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57DBC477"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250CEACA" w14:textId="3BFA3757" w:rsidR="007E4AF5" w:rsidRDefault="00617BBC">
      <w:pPr>
        <w:numPr>
          <w:ilvl w:val="0"/>
          <w:numId w:val="271"/>
        </w:numPr>
        <w:spacing w:after="0"/>
        <w:jc w:val="both"/>
        <w:rPr>
          <w:sz w:val="24"/>
          <w:szCs w:val="24"/>
        </w:rPr>
      </w:pPr>
      <w:r>
        <w:rPr>
          <w:rFonts w:ascii="Cambria" w:eastAsia="Cambria" w:hAnsi="Cambria" w:cs="Cambria"/>
          <w:sz w:val="24"/>
          <w:szCs w:val="24"/>
        </w:rPr>
        <w:t>využ</w:t>
      </w:r>
      <w:r w:rsidR="0000539E">
        <w:rPr>
          <w:rFonts w:ascii="Cambria" w:eastAsia="Cambria" w:hAnsi="Cambria" w:cs="Cambria"/>
          <w:sz w:val="24"/>
          <w:szCs w:val="24"/>
        </w:rPr>
        <w:t>ije</w:t>
      </w:r>
      <w:r>
        <w:rPr>
          <w:rFonts w:ascii="Cambria" w:eastAsia="Cambria" w:hAnsi="Cambria" w:cs="Cambria"/>
          <w:sz w:val="24"/>
          <w:szCs w:val="24"/>
        </w:rPr>
        <w:t xml:space="preserve"> zkušenosti s grafickými programy a jejich možnostmi ve své tvorbě</w:t>
      </w:r>
    </w:p>
    <w:p w14:paraId="7B980DE3" w14:textId="0929C80C" w:rsidR="007E4AF5" w:rsidRDefault="00617BBC">
      <w:pPr>
        <w:numPr>
          <w:ilvl w:val="0"/>
          <w:numId w:val="271"/>
        </w:numPr>
        <w:spacing w:after="0"/>
        <w:jc w:val="both"/>
        <w:rPr>
          <w:sz w:val="24"/>
          <w:szCs w:val="24"/>
        </w:rPr>
      </w:pPr>
      <w:r>
        <w:rPr>
          <w:rFonts w:ascii="Cambria" w:eastAsia="Cambria" w:hAnsi="Cambria" w:cs="Cambria"/>
          <w:sz w:val="24"/>
          <w:szCs w:val="24"/>
        </w:rPr>
        <w:t xml:space="preserve">kompozici </w:t>
      </w:r>
      <w:r w:rsidR="0000539E">
        <w:rPr>
          <w:rFonts w:ascii="Cambria" w:eastAsia="Cambria" w:hAnsi="Cambria" w:cs="Cambria"/>
          <w:sz w:val="24"/>
          <w:szCs w:val="24"/>
        </w:rPr>
        <w:t>z</w:t>
      </w:r>
      <w:r>
        <w:rPr>
          <w:rFonts w:ascii="Cambria" w:eastAsia="Cambria" w:hAnsi="Cambria" w:cs="Cambria"/>
          <w:sz w:val="24"/>
          <w:szCs w:val="24"/>
        </w:rPr>
        <w:t>volí cíleně</w:t>
      </w:r>
    </w:p>
    <w:p w14:paraId="1359BABF" w14:textId="6FB54505" w:rsidR="007E4AF5" w:rsidRDefault="00617BBC">
      <w:pPr>
        <w:numPr>
          <w:ilvl w:val="0"/>
          <w:numId w:val="271"/>
        </w:numPr>
        <w:spacing w:after="0"/>
        <w:jc w:val="both"/>
        <w:rPr>
          <w:sz w:val="24"/>
          <w:szCs w:val="24"/>
        </w:rPr>
      </w:pPr>
      <w:r>
        <w:rPr>
          <w:rFonts w:ascii="Cambria" w:eastAsia="Cambria" w:hAnsi="Cambria" w:cs="Cambria"/>
          <w:sz w:val="24"/>
          <w:szCs w:val="24"/>
        </w:rPr>
        <w:t xml:space="preserve">komplexně </w:t>
      </w:r>
      <w:r w:rsidR="00E95686">
        <w:rPr>
          <w:rFonts w:ascii="Cambria" w:eastAsia="Cambria" w:hAnsi="Cambria" w:cs="Cambria"/>
          <w:sz w:val="24"/>
          <w:szCs w:val="24"/>
        </w:rPr>
        <w:t>pochopí</w:t>
      </w:r>
      <w:r>
        <w:rPr>
          <w:rFonts w:ascii="Cambria" w:eastAsia="Cambria" w:hAnsi="Cambria" w:cs="Cambria"/>
          <w:sz w:val="24"/>
          <w:szCs w:val="24"/>
        </w:rPr>
        <w:t xml:space="preserve"> výtvarné techniky, graficky zprac</w:t>
      </w:r>
      <w:r w:rsidR="00E95686">
        <w:rPr>
          <w:rFonts w:ascii="Cambria" w:eastAsia="Cambria" w:hAnsi="Cambria" w:cs="Cambria"/>
          <w:sz w:val="24"/>
          <w:szCs w:val="24"/>
        </w:rPr>
        <w:t xml:space="preserve">uje </w:t>
      </w:r>
      <w:r>
        <w:rPr>
          <w:rFonts w:ascii="Cambria" w:eastAsia="Cambria" w:hAnsi="Cambria" w:cs="Cambria"/>
          <w:sz w:val="24"/>
          <w:szCs w:val="24"/>
        </w:rPr>
        <w:t xml:space="preserve">návrhy (pozvánky, přání, plakáty), </w:t>
      </w:r>
      <w:r w:rsidR="00E95686">
        <w:rPr>
          <w:rFonts w:ascii="Cambria" w:eastAsia="Cambria" w:hAnsi="Cambria" w:cs="Cambria"/>
          <w:sz w:val="24"/>
          <w:szCs w:val="24"/>
        </w:rPr>
        <w:t>rozpozná</w:t>
      </w:r>
      <w:r>
        <w:rPr>
          <w:rFonts w:ascii="Cambria" w:eastAsia="Cambria" w:hAnsi="Cambria" w:cs="Cambria"/>
          <w:sz w:val="24"/>
          <w:szCs w:val="24"/>
        </w:rPr>
        <w:t xml:space="preserve"> funkčnost a účelnost svých návrhů</w:t>
      </w:r>
    </w:p>
    <w:p w14:paraId="745DFFD5" w14:textId="7B1E9D99" w:rsidR="007E4AF5" w:rsidRDefault="00617BBC">
      <w:pPr>
        <w:numPr>
          <w:ilvl w:val="0"/>
          <w:numId w:val="271"/>
        </w:numPr>
        <w:spacing w:after="0"/>
        <w:jc w:val="both"/>
        <w:rPr>
          <w:sz w:val="24"/>
          <w:szCs w:val="24"/>
        </w:rPr>
      </w:pPr>
      <w:r>
        <w:rPr>
          <w:rFonts w:ascii="Cambria" w:eastAsia="Cambria" w:hAnsi="Cambria" w:cs="Cambria"/>
          <w:sz w:val="24"/>
          <w:szCs w:val="24"/>
        </w:rPr>
        <w:t xml:space="preserve">výtvarný problém </w:t>
      </w:r>
      <w:r w:rsidR="00E95686">
        <w:rPr>
          <w:rFonts w:ascii="Cambria" w:eastAsia="Cambria" w:hAnsi="Cambria" w:cs="Cambria"/>
          <w:sz w:val="24"/>
          <w:szCs w:val="24"/>
        </w:rPr>
        <w:t>vy</w:t>
      </w:r>
      <w:r>
        <w:rPr>
          <w:rFonts w:ascii="Cambria" w:eastAsia="Cambria" w:hAnsi="Cambria" w:cs="Cambria"/>
          <w:sz w:val="24"/>
          <w:szCs w:val="24"/>
        </w:rPr>
        <w:t>řeší i za pomoci elektronických médií tak, aby výstižně vyjádřil svůj názor</w:t>
      </w:r>
    </w:p>
    <w:p w14:paraId="552C9566" w14:textId="6090F4E9" w:rsidR="007E4AF5" w:rsidRDefault="00E95686">
      <w:pPr>
        <w:numPr>
          <w:ilvl w:val="0"/>
          <w:numId w:val="271"/>
        </w:numPr>
        <w:spacing w:after="0"/>
        <w:jc w:val="both"/>
        <w:rPr>
          <w:sz w:val="24"/>
          <w:szCs w:val="24"/>
        </w:rPr>
      </w:pPr>
      <w:r>
        <w:rPr>
          <w:rFonts w:ascii="Cambria" w:eastAsia="Cambria" w:hAnsi="Cambria" w:cs="Cambria"/>
          <w:sz w:val="24"/>
          <w:szCs w:val="24"/>
        </w:rPr>
        <w:t>z</w:t>
      </w:r>
      <w:r w:rsidR="00617BBC">
        <w:rPr>
          <w:rFonts w:ascii="Cambria" w:eastAsia="Cambria" w:hAnsi="Cambria" w:cs="Cambria"/>
          <w:sz w:val="24"/>
          <w:szCs w:val="24"/>
        </w:rPr>
        <w:t>analyzuje současné kulturní dění (výstavy, filmy, hudbu, divadlo)</w:t>
      </w:r>
    </w:p>
    <w:p w14:paraId="2A6C502F" w14:textId="021FAC8B" w:rsidR="007E4AF5" w:rsidRDefault="00617BBC">
      <w:pPr>
        <w:numPr>
          <w:ilvl w:val="0"/>
          <w:numId w:val="271"/>
        </w:numPr>
        <w:spacing w:after="0"/>
        <w:jc w:val="both"/>
        <w:rPr>
          <w:sz w:val="24"/>
          <w:szCs w:val="24"/>
        </w:rPr>
      </w:pPr>
      <w:r>
        <w:rPr>
          <w:rFonts w:ascii="Cambria" w:eastAsia="Cambria" w:hAnsi="Cambria" w:cs="Cambria"/>
          <w:sz w:val="24"/>
          <w:szCs w:val="24"/>
        </w:rPr>
        <w:t>zvlád</w:t>
      </w:r>
      <w:r w:rsidR="00185411">
        <w:rPr>
          <w:rFonts w:ascii="Cambria" w:eastAsia="Cambria" w:hAnsi="Cambria" w:cs="Cambria"/>
          <w:sz w:val="24"/>
          <w:szCs w:val="24"/>
        </w:rPr>
        <w:t>ne</w:t>
      </w:r>
      <w:r>
        <w:rPr>
          <w:rFonts w:ascii="Cambria" w:eastAsia="Cambria" w:hAnsi="Cambria" w:cs="Cambria"/>
          <w:sz w:val="24"/>
          <w:szCs w:val="24"/>
        </w:rPr>
        <w:t xml:space="preserve"> různé výrazové možnosti – abstrakce, stylizace, realistická tvorba</w:t>
      </w:r>
    </w:p>
    <w:p w14:paraId="58ECC2BE" w14:textId="77777777" w:rsidR="007E4AF5" w:rsidRDefault="007E4AF5">
      <w:pPr>
        <w:spacing w:after="0"/>
        <w:rPr>
          <w:rFonts w:ascii="Cambria" w:eastAsia="Cambria" w:hAnsi="Cambria" w:cs="Cambria"/>
          <w:b/>
          <w:sz w:val="24"/>
          <w:szCs w:val="24"/>
        </w:rPr>
      </w:pPr>
    </w:p>
    <w:p w14:paraId="0DF7D85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7832D82B"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519BD8AA" w14:textId="29A0C601" w:rsidR="007E4AF5" w:rsidRDefault="00617BBC">
      <w:pPr>
        <w:numPr>
          <w:ilvl w:val="0"/>
          <w:numId w:val="225"/>
        </w:numPr>
        <w:spacing w:after="0"/>
        <w:jc w:val="both"/>
        <w:rPr>
          <w:sz w:val="24"/>
          <w:szCs w:val="24"/>
        </w:rPr>
      </w:pPr>
      <w:r>
        <w:rPr>
          <w:rFonts w:ascii="Cambria" w:eastAsia="Cambria" w:hAnsi="Cambria" w:cs="Cambria"/>
          <w:sz w:val="24"/>
          <w:szCs w:val="24"/>
        </w:rPr>
        <w:t xml:space="preserve">samostatně si </w:t>
      </w:r>
      <w:r w:rsidR="00195F9F">
        <w:rPr>
          <w:rFonts w:ascii="Cambria" w:eastAsia="Cambria" w:hAnsi="Cambria" w:cs="Cambria"/>
          <w:sz w:val="24"/>
          <w:szCs w:val="24"/>
        </w:rPr>
        <w:t>z</w:t>
      </w:r>
      <w:r>
        <w:rPr>
          <w:rFonts w:ascii="Cambria" w:eastAsia="Cambria" w:hAnsi="Cambria" w:cs="Cambria"/>
          <w:sz w:val="24"/>
          <w:szCs w:val="24"/>
        </w:rPr>
        <w:t>volí námět, techniku, postup a obháj</w:t>
      </w:r>
      <w:r w:rsidR="00195F9F">
        <w:rPr>
          <w:rFonts w:ascii="Cambria" w:eastAsia="Cambria" w:hAnsi="Cambria" w:cs="Cambria"/>
          <w:sz w:val="24"/>
          <w:szCs w:val="24"/>
        </w:rPr>
        <w:t>í si jej</w:t>
      </w:r>
    </w:p>
    <w:p w14:paraId="62D3D316" w14:textId="77777777" w:rsidR="007E4AF5" w:rsidRDefault="00617BBC">
      <w:pPr>
        <w:numPr>
          <w:ilvl w:val="0"/>
          <w:numId w:val="225"/>
        </w:numPr>
        <w:spacing w:after="0"/>
        <w:jc w:val="both"/>
        <w:rPr>
          <w:sz w:val="24"/>
          <w:szCs w:val="24"/>
        </w:rPr>
      </w:pPr>
      <w:r>
        <w:rPr>
          <w:rFonts w:ascii="Cambria" w:eastAsia="Cambria" w:hAnsi="Cambria" w:cs="Cambria"/>
          <w:sz w:val="24"/>
          <w:szCs w:val="24"/>
        </w:rPr>
        <w:t xml:space="preserve">vystihne výrazně svou myšlenku v plošné i prostorové tvorbě </w:t>
      </w:r>
    </w:p>
    <w:p w14:paraId="7355F152" w14:textId="5C7DBE95" w:rsidR="007E4AF5" w:rsidRDefault="003917F9">
      <w:pPr>
        <w:numPr>
          <w:ilvl w:val="0"/>
          <w:numId w:val="225"/>
        </w:numPr>
        <w:spacing w:after="0"/>
        <w:jc w:val="both"/>
        <w:rPr>
          <w:sz w:val="24"/>
          <w:szCs w:val="24"/>
        </w:rPr>
      </w:pPr>
      <w:r>
        <w:rPr>
          <w:rFonts w:ascii="Cambria" w:eastAsia="Cambria" w:hAnsi="Cambria" w:cs="Cambria"/>
          <w:sz w:val="24"/>
          <w:szCs w:val="24"/>
        </w:rPr>
        <w:t>z</w:t>
      </w:r>
      <w:r w:rsidR="00617BBC">
        <w:rPr>
          <w:rFonts w:ascii="Cambria" w:eastAsia="Cambria" w:hAnsi="Cambria" w:cs="Cambria"/>
          <w:sz w:val="24"/>
          <w:szCs w:val="24"/>
        </w:rPr>
        <w:t>koriguje barevné tvary a linie</w:t>
      </w:r>
    </w:p>
    <w:p w14:paraId="4317BA12" w14:textId="48D8AB9F" w:rsidR="007E4AF5" w:rsidRDefault="003917F9">
      <w:pPr>
        <w:numPr>
          <w:ilvl w:val="0"/>
          <w:numId w:val="225"/>
        </w:numPr>
        <w:spacing w:after="0"/>
        <w:jc w:val="both"/>
        <w:rPr>
          <w:sz w:val="24"/>
          <w:szCs w:val="24"/>
        </w:rPr>
      </w:pPr>
      <w:r>
        <w:rPr>
          <w:rFonts w:ascii="Cambria" w:eastAsia="Cambria" w:hAnsi="Cambria" w:cs="Cambria"/>
          <w:sz w:val="24"/>
          <w:szCs w:val="24"/>
        </w:rPr>
        <w:t>použije</w:t>
      </w:r>
      <w:r w:rsidR="00617BBC">
        <w:rPr>
          <w:rFonts w:ascii="Cambria" w:eastAsia="Cambria" w:hAnsi="Cambria" w:cs="Cambria"/>
          <w:sz w:val="24"/>
          <w:szCs w:val="24"/>
        </w:rPr>
        <w:t xml:space="preserve"> perspektivu ve své tvorbě</w:t>
      </w:r>
    </w:p>
    <w:p w14:paraId="004A11F2" w14:textId="6DB7B67E" w:rsidR="007E4AF5" w:rsidRDefault="003917F9">
      <w:pPr>
        <w:numPr>
          <w:ilvl w:val="0"/>
          <w:numId w:val="225"/>
        </w:numPr>
        <w:spacing w:after="0"/>
        <w:jc w:val="both"/>
        <w:rPr>
          <w:sz w:val="24"/>
          <w:szCs w:val="24"/>
        </w:rPr>
      </w:pPr>
      <w:r>
        <w:rPr>
          <w:rFonts w:ascii="Cambria" w:eastAsia="Cambria" w:hAnsi="Cambria" w:cs="Cambria"/>
          <w:sz w:val="24"/>
          <w:szCs w:val="24"/>
        </w:rPr>
        <w:t>zachytí</w:t>
      </w:r>
      <w:r w:rsidR="00617BBC">
        <w:rPr>
          <w:rFonts w:ascii="Cambria" w:eastAsia="Cambria" w:hAnsi="Cambria" w:cs="Cambria"/>
          <w:sz w:val="24"/>
          <w:szCs w:val="24"/>
        </w:rPr>
        <w:t xml:space="preserve"> současnou kulturu a ve své tvorbě na ni </w:t>
      </w:r>
      <w:r>
        <w:rPr>
          <w:rFonts w:ascii="Cambria" w:eastAsia="Cambria" w:hAnsi="Cambria" w:cs="Cambria"/>
          <w:sz w:val="24"/>
          <w:szCs w:val="24"/>
        </w:rPr>
        <w:t>za</w:t>
      </w:r>
      <w:r w:rsidR="00617BBC">
        <w:rPr>
          <w:rFonts w:ascii="Cambria" w:eastAsia="Cambria" w:hAnsi="Cambria" w:cs="Cambria"/>
          <w:sz w:val="24"/>
          <w:szCs w:val="24"/>
        </w:rPr>
        <w:t>reaguje</w:t>
      </w:r>
    </w:p>
    <w:p w14:paraId="349F1661" w14:textId="5001D972" w:rsidR="007E4AF5" w:rsidRDefault="00617BBC">
      <w:pPr>
        <w:numPr>
          <w:ilvl w:val="0"/>
          <w:numId w:val="225"/>
        </w:numPr>
        <w:spacing w:after="0"/>
        <w:jc w:val="both"/>
        <w:rPr>
          <w:sz w:val="24"/>
          <w:szCs w:val="24"/>
        </w:rPr>
      </w:pPr>
      <w:r>
        <w:rPr>
          <w:rFonts w:ascii="Cambria" w:eastAsia="Cambria" w:hAnsi="Cambria" w:cs="Cambria"/>
          <w:sz w:val="24"/>
          <w:szCs w:val="24"/>
        </w:rPr>
        <w:t>aktivně se zapoj</w:t>
      </w:r>
      <w:r w:rsidR="003917F9">
        <w:rPr>
          <w:rFonts w:ascii="Cambria" w:eastAsia="Cambria" w:hAnsi="Cambria" w:cs="Cambria"/>
          <w:sz w:val="24"/>
          <w:szCs w:val="24"/>
        </w:rPr>
        <w:t>í</w:t>
      </w:r>
      <w:r>
        <w:rPr>
          <w:rFonts w:ascii="Cambria" w:eastAsia="Cambria" w:hAnsi="Cambria" w:cs="Cambria"/>
          <w:sz w:val="24"/>
          <w:szCs w:val="24"/>
        </w:rPr>
        <w:t xml:space="preserve"> do akcí školy a pom</w:t>
      </w:r>
      <w:r w:rsidR="003917F9">
        <w:rPr>
          <w:rFonts w:ascii="Cambria" w:eastAsia="Cambria" w:hAnsi="Cambria" w:cs="Cambria"/>
          <w:sz w:val="24"/>
          <w:szCs w:val="24"/>
        </w:rPr>
        <w:t>ůže</w:t>
      </w:r>
      <w:r>
        <w:rPr>
          <w:rFonts w:ascii="Cambria" w:eastAsia="Cambria" w:hAnsi="Cambria" w:cs="Cambria"/>
          <w:sz w:val="24"/>
          <w:szCs w:val="24"/>
        </w:rPr>
        <w:t xml:space="preserve"> při přípravě a instalacích</w:t>
      </w:r>
    </w:p>
    <w:p w14:paraId="562A5A2F" w14:textId="1F03F670" w:rsidR="007E4AF5" w:rsidRDefault="00617BBC">
      <w:pPr>
        <w:numPr>
          <w:ilvl w:val="0"/>
          <w:numId w:val="225"/>
        </w:numPr>
        <w:spacing w:after="0"/>
        <w:jc w:val="both"/>
        <w:rPr>
          <w:sz w:val="24"/>
          <w:szCs w:val="24"/>
        </w:rPr>
      </w:pPr>
      <w:r>
        <w:rPr>
          <w:rFonts w:ascii="Cambria" w:eastAsia="Cambria" w:hAnsi="Cambria" w:cs="Cambria"/>
          <w:sz w:val="24"/>
          <w:szCs w:val="24"/>
        </w:rPr>
        <w:lastRenderedPageBreak/>
        <w:t xml:space="preserve">výtvarné umění </w:t>
      </w:r>
      <w:r w:rsidR="003917F9">
        <w:rPr>
          <w:rFonts w:ascii="Cambria" w:eastAsia="Cambria" w:hAnsi="Cambria" w:cs="Cambria"/>
          <w:sz w:val="24"/>
          <w:szCs w:val="24"/>
        </w:rPr>
        <w:t>přijme</w:t>
      </w:r>
      <w:r>
        <w:rPr>
          <w:rFonts w:ascii="Cambria" w:eastAsia="Cambria" w:hAnsi="Cambria" w:cs="Cambria"/>
          <w:sz w:val="24"/>
          <w:szCs w:val="24"/>
        </w:rPr>
        <w:t xml:space="preserve"> jako formu sebevyjádření</w:t>
      </w:r>
    </w:p>
    <w:p w14:paraId="3E8DCE45" w14:textId="0EA462F5" w:rsidR="004A5FC5" w:rsidRPr="003917F9" w:rsidRDefault="00617BBC">
      <w:pPr>
        <w:numPr>
          <w:ilvl w:val="0"/>
          <w:numId w:val="225"/>
        </w:numPr>
        <w:spacing w:after="0"/>
        <w:jc w:val="both"/>
        <w:rPr>
          <w:sz w:val="24"/>
          <w:szCs w:val="24"/>
        </w:rPr>
      </w:pPr>
      <w:r>
        <w:rPr>
          <w:rFonts w:ascii="Cambria" w:eastAsia="Cambria" w:hAnsi="Cambria" w:cs="Cambria"/>
          <w:sz w:val="24"/>
          <w:szCs w:val="24"/>
        </w:rPr>
        <w:t>obhájí své výtvarné řešení – sebehodnocení</w:t>
      </w:r>
    </w:p>
    <w:p w14:paraId="62CCF39A" w14:textId="77777777" w:rsidR="004A5FC5" w:rsidRDefault="004A5FC5">
      <w:pPr>
        <w:spacing w:after="0"/>
        <w:jc w:val="both"/>
        <w:rPr>
          <w:rFonts w:ascii="Cambria" w:eastAsia="Cambria" w:hAnsi="Cambria" w:cs="Cambria"/>
          <w:b/>
        </w:rPr>
      </w:pPr>
    </w:p>
    <w:p w14:paraId="4EE05C6A" w14:textId="78359142" w:rsidR="007E4AF5" w:rsidRDefault="00617BBC">
      <w:pPr>
        <w:spacing w:after="0"/>
        <w:jc w:val="both"/>
        <w:rPr>
          <w:rFonts w:ascii="Cambria" w:eastAsia="Cambria" w:hAnsi="Cambria" w:cs="Cambria"/>
          <w:b/>
        </w:rPr>
      </w:pPr>
      <w:r>
        <w:rPr>
          <w:rFonts w:ascii="Cambria" w:eastAsia="Cambria" w:hAnsi="Cambria" w:cs="Cambria"/>
          <w:b/>
        </w:rPr>
        <w:t>Předmět Prostorová tvorba</w:t>
      </w:r>
      <w:r w:rsidR="00D05D3C">
        <w:rPr>
          <w:rFonts w:ascii="Cambria" w:eastAsia="Cambria" w:hAnsi="Cambria" w:cs="Cambria"/>
          <w:b/>
        </w:rPr>
        <w:t xml:space="preserve"> (M)</w:t>
      </w:r>
      <w:r>
        <w:rPr>
          <w:rFonts w:ascii="Cambria" w:eastAsia="Cambria" w:hAnsi="Cambria" w:cs="Cambria"/>
          <w:b/>
        </w:rPr>
        <w:t>:</w:t>
      </w:r>
    </w:p>
    <w:p w14:paraId="10463277" w14:textId="77777777" w:rsidR="007E4AF5" w:rsidRDefault="007E4AF5">
      <w:pPr>
        <w:spacing w:after="0"/>
        <w:jc w:val="both"/>
        <w:rPr>
          <w:rFonts w:ascii="Cambria" w:eastAsia="Cambria" w:hAnsi="Cambria" w:cs="Cambria"/>
          <w:b/>
          <w:i/>
          <w:u w:val="single"/>
        </w:rPr>
      </w:pPr>
    </w:p>
    <w:p w14:paraId="673CC6FD" w14:textId="6BAA3442" w:rsidR="007E4AF5" w:rsidRDefault="00617BBC" w:rsidP="004A5FC5">
      <w:pPr>
        <w:spacing w:after="0"/>
        <w:jc w:val="center"/>
        <w:rPr>
          <w:rFonts w:ascii="Cambria" w:eastAsia="Cambria" w:hAnsi="Cambria" w:cs="Cambria"/>
          <w:b/>
          <w:color w:val="FF0000"/>
          <w:sz w:val="36"/>
          <w:szCs w:val="36"/>
        </w:rPr>
      </w:pPr>
      <w:r>
        <w:rPr>
          <w:rFonts w:ascii="Cambria" w:eastAsia="Cambria" w:hAnsi="Cambria" w:cs="Cambria"/>
          <w:b/>
          <w:sz w:val="36"/>
          <w:szCs w:val="36"/>
        </w:rPr>
        <w:t>Základní studium II. stupně</w:t>
      </w:r>
    </w:p>
    <w:p w14:paraId="527A7E88" w14:textId="77777777" w:rsidR="004A5FC5" w:rsidRPr="0071310D" w:rsidRDefault="004A5FC5" w:rsidP="004A5FC5">
      <w:pPr>
        <w:spacing w:after="0"/>
        <w:jc w:val="center"/>
        <w:rPr>
          <w:rFonts w:ascii="Cambria" w:eastAsia="Cambria" w:hAnsi="Cambria" w:cs="Cambria"/>
          <w:b/>
          <w:color w:val="FF0000"/>
          <w:sz w:val="24"/>
          <w:szCs w:val="24"/>
        </w:rPr>
      </w:pPr>
    </w:p>
    <w:p w14:paraId="21AAD8B7" w14:textId="77777777" w:rsidR="007E4AF5" w:rsidRDefault="00617BBC" w:rsidP="004A5FC5">
      <w:pPr>
        <w:spacing w:after="0"/>
        <w:jc w:val="center"/>
        <w:rPr>
          <w:rFonts w:ascii="Cambria" w:eastAsia="Cambria" w:hAnsi="Cambria" w:cs="Cambria"/>
          <w:b/>
          <w:sz w:val="24"/>
          <w:szCs w:val="24"/>
        </w:rPr>
      </w:pPr>
      <w:r>
        <w:rPr>
          <w:rFonts w:ascii="Cambria" w:eastAsia="Cambria" w:hAnsi="Cambria" w:cs="Cambria"/>
          <w:b/>
          <w:sz w:val="24"/>
          <w:szCs w:val="24"/>
        </w:rPr>
        <w:t>1. ročník</w:t>
      </w:r>
    </w:p>
    <w:p w14:paraId="3248A12C" w14:textId="77777777" w:rsidR="007E4AF5" w:rsidRDefault="007E4AF5">
      <w:pPr>
        <w:spacing w:after="0"/>
        <w:jc w:val="both"/>
        <w:rPr>
          <w:rFonts w:ascii="Cambria" w:eastAsia="Cambria" w:hAnsi="Cambria" w:cs="Cambria"/>
          <w:b/>
          <w:i/>
          <w:sz w:val="24"/>
          <w:szCs w:val="24"/>
          <w:u w:val="single"/>
        </w:rPr>
      </w:pPr>
    </w:p>
    <w:p w14:paraId="275BF3C5"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0DA39DCB" w14:textId="09A8AC17" w:rsidR="007E4AF5" w:rsidRDefault="00617BBC">
      <w:pPr>
        <w:numPr>
          <w:ilvl w:val="0"/>
          <w:numId w:val="24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ovlád</w:t>
      </w:r>
      <w:r w:rsidR="003917F9">
        <w:rPr>
          <w:rFonts w:ascii="Cambria" w:eastAsia="Cambria" w:hAnsi="Cambria" w:cs="Cambria"/>
          <w:color w:val="000000"/>
          <w:sz w:val="24"/>
          <w:szCs w:val="24"/>
        </w:rPr>
        <w:t>ne</w:t>
      </w:r>
      <w:r>
        <w:rPr>
          <w:rFonts w:ascii="Cambria" w:eastAsia="Cambria" w:hAnsi="Cambria" w:cs="Cambria"/>
          <w:color w:val="000000"/>
          <w:sz w:val="24"/>
          <w:szCs w:val="24"/>
        </w:rPr>
        <w:t xml:space="preserve"> proporce postavy v různých pozicích</w:t>
      </w:r>
    </w:p>
    <w:p w14:paraId="58E92453" w14:textId="19F00FD3" w:rsidR="007E4AF5" w:rsidRDefault="00617BBC">
      <w:pPr>
        <w:numPr>
          <w:ilvl w:val="0"/>
          <w:numId w:val="24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důrazně d</w:t>
      </w:r>
      <w:r w:rsidR="003917F9">
        <w:rPr>
          <w:rFonts w:ascii="Cambria" w:eastAsia="Cambria" w:hAnsi="Cambria" w:cs="Cambria"/>
          <w:color w:val="000000"/>
          <w:sz w:val="24"/>
          <w:szCs w:val="24"/>
        </w:rPr>
        <w:t>održí</w:t>
      </w:r>
      <w:r>
        <w:rPr>
          <w:rFonts w:ascii="Cambria" w:eastAsia="Cambria" w:hAnsi="Cambria" w:cs="Cambria"/>
          <w:color w:val="000000"/>
          <w:sz w:val="24"/>
          <w:szCs w:val="24"/>
        </w:rPr>
        <w:t xml:space="preserve"> proporce při modelování tvarů</w:t>
      </w:r>
    </w:p>
    <w:p w14:paraId="03236B1C" w14:textId="1BF90D78" w:rsidR="007E4AF5" w:rsidRDefault="00617BBC">
      <w:pPr>
        <w:numPr>
          <w:ilvl w:val="0"/>
          <w:numId w:val="24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zachy</w:t>
      </w:r>
      <w:r w:rsidR="0071310D">
        <w:rPr>
          <w:rFonts w:ascii="Cambria" w:eastAsia="Cambria" w:hAnsi="Cambria" w:cs="Cambria"/>
          <w:color w:val="000000"/>
          <w:sz w:val="24"/>
          <w:szCs w:val="24"/>
        </w:rPr>
        <w:t>tí</w:t>
      </w:r>
      <w:r>
        <w:rPr>
          <w:rFonts w:ascii="Cambria" w:eastAsia="Cambria" w:hAnsi="Cambria" w:cs="Cambria"/>
          <w:color w:val="000000"/>
          <w:sz w:val="24"/>
          <w:szCs w:val="24"/>
        </w:rPr>
        <w:t xml:space="preserve"> detail přírodnin</w:t>
      </w:r>
    </w:p>
    <w:p w14:paraId="00D0B451" w14:textId="0B1F8E8B" w:rsidR="007E4AF5" w:rsidRDefault="0071310D">
      <w:pPr>
        <w:numPr>
          <w:ilvl w:val="0"/>
          <w:numId w:val="24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w:t>
      </w:r>
      <w:r w:rsidR="00617BBC">
        <w:rPr>
          <w:rFonts w:ascii="Cambria" w:eastAsia="Cambria" w:hAnsi="Cambria" w:cs="Cambria"/>
          <w:color w:val="000000"/>
          <w:sz w:val="24"/>
          <w:szCs w:val="24"/>
        </w:rPr>
        <w:t>modeluje užitou keramiku</w:t>
      </w:r>
    </w:p>
    <w:p w14:paraId="51D93604" w14:textId="6082999D" w:rsidR="0071310D" w:rsidRDefault="00617BBC" w:rsidP="00D05D3C">
      <w:pPr>
        <w:numPr>
          <w:ilvl w:val="0"/>
          <w:numId w:val="24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vystihne různorodost a vhodnost materiálů k danému tématu</w:t>
      </w:r>
    </w:p>
    <w:p w14:paraId="3F9B9FA0" w14:textId="77777777" w:rsidR="00D05D3C" w:rsidRPr="00D05D3C" w:rsidRDefault="00D05D3C" w:rsidP="00D05D3C">
      <w:pPr>
        <w:pBdr>
          <w:top w:val="nil"/>
          <w:left w:val="nil"/>
          <w:bottom w:val="nil"/>
          <w:right w:val="nil"/>
          <w:between w:val="nil"/>
        </w:pBdr>
        <w:spacing w:after="0"/>
        <w:ind w:left="720"/>
        <w:jc w:val="both"/>
        <w:rPr>
          <w:color w:val="000000"/>
          <w:sz w:val="24"/>
          <w:szCs w:val="24"/>
        </w:rPr>
      </w:pPr>
    </w:p>
    <w:p w14:paraId="052AB578" w14:textId="77777777" w:rsidR="007E4AF5" w:rsidRDefault="00617BBC">
      <w:pPr>
        <w:spacing w:after="120"/>
        <w:jc w:val="center"/>
        <w:rPr>
          <w:rFonts w:ascii="Cambria" w:eastAsia="Cambria" w:hAnsi="Cambria" w:cs="Cambria"/>
          <w:b/>
          <w:sz w:val="24"/>
          <w:szCs w:val="24"/>
        </w:rPr>
      </w:pPr>
      <w:r>
        <w:rPr>
          <w:rFonts w:ascii="Cambria" w:eastAsia="Cambria" w:hAnsi="Cambria" w:cs="Cambria"/>
          <w:b/>
          <w:sz w:val="24"/>
          <w:szCs w:val="24"/>
        </w:rPr>
        <w:t>2. ročník</w:t>
      </w:r>
    </w:p>
    <w:p w14:paraId="52807D68" w14:textId="77777777" w:rsidR="007E4AF5" w:rsidRDefault="007E4AF5">
      <w:pPr>
        <w:spacing w:after="0"/>
        <w:jc w:val="both"/>
        <w:rPr>
          <w:rFonts w:ascii="Cambria" w:eastAsia="Cambria" w:hAnsi="Cambria" w:cs="Cambria"/>
          <w:b/>
          <w:sz w:val="24"/>
          <w:szCs w:val="24"/>
        </w:rPr>
      </w:pPr>
    </w:p>
    <w:p w14:paraId="2657DD31"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13CD758C" w14:textId="0D53D8B4" w:rsidR="007E4AF5" w:rsidRDefault="00617BBC">
      <w:pPr>
        <w:numPr>
          <w:ilvl w:val="0"/>
          <w:numId w:val="23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ovlád</w:t>
      </w:r>
      <w:r w:rsidR="0071310D">
        <w:rPr>
          <w:rFonts w:ascii="Cambria" w:eastAsia="Cambria" w:hAnsi="Cambria" w:cs="Cambria"/>
          <w:color w:val="000000"/>
          <w:sz w:val="24"/>
          <w:szCs w:val="24"/>
        </w:rPr>
        <w:t>ne</w:t>
      </w:r>
      <w:r>
        <w:rPr>
          <w:rFonts w:ascii="Cambria" w:eastAsia="Cambria" w:hAnsi="Cambria" w:cs="Cambria"/>
          <w:color w:val="000000"/>
          <w:sz w:val="24"/>
          <w:szCs w:val="24"/>
        </w:rPr>
        <w:t xml:space="preserve"> prostorovou kompozici abstraktních forem, v užité prostorové tvorbě ji </w:t>
      </w:r>
      <w:r w:rsidR="0071310D">
        <w:rPr>
          <w:rFonts w:ascii="Cambria" w:eastAsia="Cambria" w:hAnsi="Cambria" w:cs="Cambria"/>
          <w:color w:val="000000"/>
          <w:sz w:val="24"/>
          <w:szCs w:val="24"/>
        </w:rPr>
        <w:t>zvládne aplikovat</w:t>
      </w:r>
      <w:r>
        <w:rPr>
          <w:rFonts w:ascii="Cambria" w:eastAsia="Cambria" w:hAnsi="Cambria" w:cs="Cambria"/>
          <w:color w:val="000000"/>
          <w:sz w:val="24"/>
          <w:szCs w:val="24"/>
        </w:rPr>
        <w:t xml:space="preserve"> na užitnost předmětů</w:t>
      </w:r>
    </w:p>
    <w:p w14:paraId="4C23400B" w14:textId="60A8B31D" w:rsidR="007E4AF5" w:rsidRDefault="00617BBC">
      <w:pPr>
        <w:numPr>
          <w:ilvl w:val="0"/>
          <w:numId w:val="23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vytv</w:t>
      </w:r>
      <w:r w:rsidR="0071310D">
        <w:rPr>
          <w:rFonts w:ascii="Cambria" w:eastAsia="Cambria" w:hAnsi="Cambria" w:cs="Cambria"/>
          <w:color w:val="000000"/>
          <w:sz w:val="24"/>
          <w:szCs w:val="24"/>
        </w:rPr>
        <w:t>o</w:t>
      </w:r>
      <w:r>
        <w:rPr>
          <w:rFonts w:ascii="Cambria" w:eastAsia="Cambria" w:hAnsi="Cambria" w:cs="Cambria"/>
          <w:color w:val="000000"/>
          <w:sz w:val="24"/>
          <w:szCs w:val="24"/>
        </w:rPr>
        <w:t>ří design předmětů dle vlastního výběru</w:t>
      </w:r>
    </w:p>
    <w:p w14:paraId="25E77304" w14:textId="496145DD" w:rsidR="007E4AF5" w:rsidRPr="004A5FC5" w:rsidRDefault="00617BBC">
      <w:pPr>
        <w:numPr>
          <w:ilvl w:val="0"/>
          <w:numId w:val="23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vytvoř</w:t>
      </w:r>
      <w:r w:rsidR="0071310D">
        <w:rPr>
          <w:rFonts w:ascii="Cambria" w:eastAsia="Cambria" w:hAnsi="Cambria" w:cs="Cambria"/>
          <w:color w:val="000000"/>
          <w:sz w:val="24"/>
          <w:szCs w:val="24"/>
        </w:rPr>
        <w:t>í</w:t>
      </w:r>
      <w:r>
        <w:rPr>
          <w:rFonts w:ascii="Cambria" w:eastAsia="Cambria" w:hAnsi="Cambria" w:cs="Cambria"/>
          <w:color w:val="000000"/>
          <w:sz w:val="24"/>
          <w:szCs w:val="24"/>
        </w:rPr>
        <w:t xml:space="preserve"> model vlastního architektonického prostoru</w:t>
      </w:r>
    </w:p>
    <w:p w14:paraId="3B34357F" w14:textId="77777777" w:rsidR="007E4AF5" w:rsidRDefault="007E4AF5">
      <w:pPr>
        <w:spacing w:after="0"/>
        <w:jc w:val="both"/>
        <w:rPr>
          <w:rFonts w:ascii="Cambria" w:eastAsia="Cambria" w:hAnsi="Cambria" w:cs="Cambria"/>
          <w:b/>
          <w:sz w:val="24"/>
          <w:szCs w:val="24"/>
        </w:rPr>
      </w:pPr>
    </w:p>
    <w:p w14:paraId="5CF5293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 ročník</w:t>
      </w:r>
    </w:p>
    <w:p w14:paraId="443A37C2" w14:textId="77777777" w:rsidR="007E4AF5" w:rsidRDefault="007E4AF5">
      <w:pPr>
        <w:spacing w:after="0"/>
        <w:jc w:val="both"/>
        <w:rPr>
          <w:rFonts w:ascii="Cambria" w:eastAsia="Cambria" w:hAnsi="Cambria" w:cs="Cambria"/>
          <w:b/>
          <w:sz w:val="24"/>
          <w:szCs w:val="24"/>
        </w:rPr>
      </w:pPr>
    </w:p>
    <w:p w14:paraId="0879EA17"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48163B50" w14:textId="77777777" w:rsidR="007E4AF5" w:rsidRDefault="00617BBC">
      <w:pPr>
        <w:numPr>
          <w:ilvl w:val="0"/>
          <w:numId w:val="25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vymodeluje postavu v pohybu dle modelu či předlohy</w:t>
      </w:r>
    </w:p>
    <w:p w14:paraId="17EE466E" w14:textId="1DBBA098" w:rsidR="007E4AF5" w:rsidRDefault="00BF1BC6">
      <w:pPr>
        <w:numPr>
          <w:ilvl w:val="0"/>
          <w:numId w:val="25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w:t>
      </w:r>
      <w:r w:rsidR="00617BBC">
        <w:rPr>
          <w:rFonts w:ascii="Cambria" w:eastAsia="Cambria" w:hAnsi="Cambria" w:cs="Cambria"/>
          <w:color w:val="000000"/>
          <w:sz w:val="24"/>
          <w:szCs w:val="24"/>
        </w:rPr>
        <w:t xml:space="preserve"> stylizaci a výtvarnou zkratku</w:t>
      </w:r>
    </w:p>
    <w:p w14:paraId="2B109FB0" w14:textId="77777777" w:rsidR="007E4AF5" w:rsidRDefault="00617BBC">
      <w:pPr>
        <w:numPr>
          <w:ilvl w:val="0"/>
          <w:numId w:val="25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vystihne nejen správné proporce, ale i typ a podobu modelu</w:t>
      </w:r>
    </w:p>
    <w:p w14:paraId="37CADF7B" w14:textId="0D68D09E" w:rsidR="007E4AF5" w:rsidRDefault="00617BBC">
      <w:pPr>
        <w:numPr>
          <w:ilvl w:val="0"/>
          <w:numId w:val="25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 keramice zvlád</w:t>
      </w:r>
      <w:r w:rsidR="00BF1BC6">
        <w:rPr>
          <w:rFonts w:ascii="Cambria" w:eastAsia="Cambria" w:hAnsi="Cambria" w:cs="Cambria"/>
          <w:color w:val="000000"/>
          <w:sz w:val="24"/>
          <w:szCs w:val="24"/>
        </w:rPr>
        <w:t>ne</w:t>
      </w:r>
      <w:r>
        <w:rPr>
          <w:rFonts w:ascii="Cambria" w:eastAsia="Cambria" w:hAnsi="Cambria" w:cs="Cambria"/>
          <w:color w:val="000000"/>
          <w:sz w:val="24"/>
          <w:szCs w:val="24"/>
        </w:rPr>
        <w:t xml:space="preserve"> točení na kruhu, odlévání do formy, glazování a vytvoří vlastní design užité keramiky</w:t>
      </w:r>
    </w:p>
    <w:p w14:paraId="7CEC4287" w14:textId="77777777" w:rsidR="007E4AF5" w:rsidRDefault="007E4AF5">
      <w:pPr>
        <w:spacing w:after="0"/>
        <w:jc w:val="center"/>
        <w:rPr>
          <w:rFonts w:ascii="Cambria" w:eastAsia="Cambria" w:hAnsi="Cambria" w:cs="Cambria"/>
          <w:b/>
          <w:sz w:val="24"/>
          <w:szCs w:val="24"/>
        </w:rPr>
      </w:pPr>
    </w:p>
    <w:p w14:paraId="0EC134E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4. ročník</w:t>
      </w:r>
    </w:p>
    <w:p w14:paraId="2516245B" w14:textId="77777777" w:rsidR="007E4AF5" w:rsidRDefault="007E4AF5">
      <w:pPr>
        <w:spacing w:after="0"/>
        <w:jc w:val="both"/>
        <w:rPr>
          <w:rFonts w:ascii="Cambria" w:eastAsia="Cambria" w:hAnsi="Cambria" w:cs="Cambria"/>
          <w:b/>
          <w:sz w:val="24"/>
          <w:szCs w:val="24"/>
        </w:rPr>
      </w:pPr>
    </w:p>
    <w:p w14:paraId="5D7D8CA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3488C099" w14:textId="77777777" w:rsidR="007E4AF5" w:rsidRDefault="00617BBC">
      <w:pPr>
        <w:numPr>
          <w:ilvl w:val="0"/>
          <w:numId w:val="24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vytvoří prostorovou abstraktní kompozici pro otevřený prostor</w:t>
      </w:r>
    </w:p>
    <w:p w14:paraId="7D518BB0" w14:textId="59A21AC6" w:rsidR="007E4AF5" w:rsidRDefault="00617BBC">
      <w:pPr>
        <w:numPr>
          <w:ilvl w:val="0"/>
          <w:numId w:val="24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začlen</w:t>
      </w:r>
      <w:r w:rsidR="00BF1BC6">
        <w:rPr>
          <w:rFonts w:ascii="Cambria" w:eastAsia="Cambria" w:hAnsi="Cambria" w:cs="Cambria"/>
          <w:color w:val="000000"/>
          <w:sz w:val="24"/>
          <w:szCs w:val="24"/>
        </w:rPr>
        <w:t>í</w:t>
      </w:r>
      <w:r>
        <w:rPr>
          <w:rFonts w:ascii="Cambria" w:eastAsia="Cambria" w:hAnsi="Cambria" w:cs="Cambria"/>
          <w:color w:val="000000"/>
          <w:sz w:val="24"/>
          <w:szCs w:val="24"/>
        </w:rPr>
        <w:t xml:space="preserve"> sochu do veřejného prostoru</w:t>
      </w:r>
    </w:p>
    <w:p w14:paraId="03135A2A" w14:textId="0DCFCD06" w:rsidR="004A5FC5" w:rsidRPr="00BF1BC6" w:rsidRDefault="00617BBC">
      <w:pPr>
        <w:numPr>
          <w:ilvl w:val="0"/>
          <w:numId w:val="24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individuálně si zvolí téma a techniku absolventské práce</w:t>
      </w:r>
    </w:p>
    <w:p w14:paraId="1B2D9C12" w14:textId="77777777" w:rsidR="004A5FC5" w:rsidRDefault="004A5FC5">
      <w:pPr>
        <w:spacing w:after="0"/>
        <w:jc w:val="both"/>
        <w:rPr>
          <w:rFonts w:ascii="Cambria" w:eastAsia="Cambria" w:hAnsi="Cambria" w:cs="Cambria"/>
          <w:b/>
          <w:sz w:val="24"/>
          <w:szCs w:val="24"/>
        </w:rPr>
      </w:pPr>
    </w:p>
    <w:p w14:paraId="1669007A" w14:textId="77777777" w:rsidR="00D05D3C" w:rsidRDefault="00D05D3C">
      <w:pPr>
        <w:spacing w:after="0"/>
        <w:jc w:val="both"/>
        <w:rPr>
          <w:rFonts w:ascii="Cambria" w:eastAsia="Cambria" w:hAnsi="Cambria" w:cs="Cambria"/>
          <w:b/>
          <w:sz w:val="24"/>
          <w:szCs w:val="24"/>
        </w:rPr>
      </w:pPr>
    </w:p>
    <w:p w14:paraId="763C6DC6" w14:textId="77777777" w:rsidR="00D05D3C" w:rsidRDefault="00D05D3C">
      <w:pPr>
        <w:spacing w:after="0"/>
        <w:jc w:val="both"/>
        <w:rPr>
          <w:rFonts w:ascii="Cambria" w:eastAsia="Cambria" w:hAnsi="Cambria" w:cs="Cambria"/>
          <w:b/>
          <w:sz w:val="24"/>
          <w:szCs w:val="24"/>
        </w:rPr>
      </w:pPr>
    </w:p>
    <w:p w14:paraId="67F0DE3D" w14:textId="49E33EB9" w:rsidR="00130A2E" w:rsidRDefault="00617BBC">
      <w:pPr>
        <w:spacing w:after="0"/>
        <w:jc w:val="both"/>
        <w:rPr>
          <w:rFonts w:ascii="Cambria" w:eastAsia="Cambria" w:hAnsi="Cambria" w:cs="Cambria"/>
          <w:b/>
          <w:sz w:val="24"/>
          <w:szCs w:val="24"/>
        </w:rPr>
      </w:pPr>
      <w:r>
        <w:rPr>
          <w:rFonts w:ascii="Cambria" w:eastAsia="Cambria" w:hAnsi="Cambria" w:cs="Cambria"/>
          <w:b/>
          <w:sz w:val="24"/>
          <w:szCs w:val="24"/>
        </w:rPr>
        <w:lastRenderedPageBreak/>
        <w:t xml:space="preserve">Předmět </w:t>
      </w:r>
      <w:r w:rsidR="004A5FC5">
        <w:rPr>
          <w:rFonts w:ascii="Cambria" w:eastAsia="Cambria" w:hAnsi="Cambria" w:cs="Cambria"/>
          <w:b/>
          <w:sz w:val="24"/>
          <w:szCs w:val="24"/>
        </w:rPr>
        <w:t>V</w:t>
      </w:r>
      <w:r>
        <w:rPr>
          <w:rFonts w:ascii="Cambria" w:eastAsia="Cambria" w:hAnsi="Cambria" w:cs="Cambria"/>
          <w:b/>
          <w:sz w:val="24"/>
          <w:szCs w:val="24"/>
        </w:rPr>
        <w:t>ýtvarná kultura</w:t>
      </w:r>
      <w:r w:rsidR="00D05D3C">
        <w:rPr>
          <w:rFonts w:ascii="Cambria" w:eastAsia="Cambria" w:hAnsi="Cambria" w:cs="Cambria"/>
          <w:b/>
          <w:sz w:val="24"/>
          <w:szCs w:val="24"/>
        </w:rPr>
        <w:t xml:space="preserve"> (VK)</w:t>
      </w:r>
      <w:r>
        <w:rPr>
          <w:rFonts w:ascii="Cambria" w:eastAsia="Cambria" w:hAnsi="Cambria" w:cs="Cambria"/>
          <w:b/>
          <w:sz w:val="24"/>
          <w:szCs w:val="24"/>
        </w:rPr>
        <w:t>:</w:t>
      </w:r>
    </w:p>
    <w:p w14:paraId="1EF358F7" w14:textId="77777777" w:rsidR="00130A2E" w:rsidRDefault="00130A2E">
      <w:pPr>
        <w:spacing w:after="0"/>
        <w:jc w:val="both"/>
        <w:rPr>
          <w:rFonts w:ascii="Cambria" w:eastAsia="Cambria" w:hAnsi="Cambria" w:cs="Cambria"/>
          <w:b/>
          <w:sz w:val="24"/>
          <w:szCs w:val="24"/>
        </w:rPr>
      </w:pPr>
    </w:p>
    <w:p w14:paraId="5AC2D9DC" w14:textId="77777777" w:rsidR="007E4AF5" w:rsidRDefault="00617BBC" w:rsidP="004A5FC5">
      <w:pPr>
        <w:spacing w:after="0"/>
        <w:jc w:val="center"/>
        <w:rPr>
          <w:rFonts w:ascii="Cambria" w:eastAsia="Cambria" w:hAnsi="Cambria" w:cs="Cambria"/>
          <w:b/>
          <w:color w:val="FF0000"/>
          <w:sz w:val="32"/>
          <w:szCs w:val="32"/>
        </w:rPr>
      </w:pPr>
      <w:r>
        <w:rPr>
          <w:rFonts w:ascii="Cambria" w:eastAsia="Cambria" w:hAnsi="Cambria" w:cs="Cambria"/>
          <w:b/>
          <w:sz w:val="36"/>
          <w:szCs w:val="36"/>
        </w:rPr>
        <w:t>Základní studium II. stupně</w:t>
      </w:r>
    </w:p>
    <w:p w14:paraId="002CA1F8" w14:textId="77777777" w:rsidR="007E4AF5" w:rsidRDefault="007E4AF5" w:rsidP="004A5FC5">
      <w:pPr>
        <w:spacing w:after="0" w:line="240" w:lineRule="auto"/>
        <w:jc w:val="both"/>
        <w:rPr>
          <w:rFonts w:ascii="Cambria" w:eastAsia="Cambria" w:hAnsi="Cambria" w:cs="Cambria"/>
          <w:b/>
          <w:color w:val="000000"/>
          <w:sz w:val="24"/>
          <w:szCs w:val="24"/>
        </w:rPr>
      </w:pPr>
    </w:p>
    <w:p w14:paraId="4B4E60CA" w14:textId="77777777" w:rsidR="007E4AF5" w:rsidRDefault="00617BBC" w:rsidP="004A5FC5">
      <w:pPr>
        <w:spacing w:after="0" w:line="240" w:lineRule="auto"/>
        <w:jc w:val="center"/>
        <w:rPr>
          <w:rFonts w:ascii="Cambria" w:eastAsia="Cambria" w:hAnsi="Cambria" w:cs="Cambria"/>
          <w:b/>
          <w:sz w:val="24"/>
          <w:szCs w:val="24"/>
        </w:rPr>
      </w:pPr>
      <w:r>
        <w:rPr>
          <w:rFonts w:ascii="Cambria" w:eastAsia="Cambria" w:hAnsi="Cambria" w:cs="Cambria"/>
          <w:b/>
          <w:sz w:val="24"/>
          <w:szCs w:val="24"/>
        </w:rPr>
        <w:t>1. ročník</w:t>
      </w:r>
    </w:p>
    <w:p w14:paraId="18E3F9FB" w14:textId="77777777" w:rsidR="007E4AF5" w:rsidRDefault="007E4AF5">
      <w:pPr>
        <w:pBdr>
          <w:top w:val="nil"/>
          <w:left w:val="nil"/>
          <w:bottom w:val="nil"/>
          <w:right w:val="nil"/>
          <w:between w:val="nil"/>
        </w:pBdr>
        <w:spacing w:after="0" w:line="240" w:lineRule="auto"/>
        <w:ind w:left="720"/>
        <w:rPr>
          <w:rFonts w:ascii="Cambria" w:eastAsia="Cambria" w:hAnsi="Cambria" w:cs="Cambria"/>
          <w:b/>
          <w:color w:val="000000"/>
          <w:sz w:val="24"/>
          <w:szCs w:val="24"/>
        </w:rPr>
      </w:pPr>
    </w:p>
    <w:p w14:paraId="7CF9D6D1"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17B2F874" w14:textId="32F9A435" w:rsidR="007E4AF5" w:rsidRDefault="00617BBC">
      <w:pPr>
        <w:numPr>
          <w:ilvl w:val="0"/>
          <w:numId w:val="69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prohl</w:t>
      </w:r>
      <w:r w:rsidR="00BF1BC6">
        <w:rPr>
          <w:rFonts w:ascii="Cambria" w:eastAsia="Cambria" w:hAnsi="Cambria" w:cs="Cambria"/>
          <w:color w:val="000000"/>
          <w:sz w:val="24"/>
          <w:szCs w:val="24"/>
        </w:rPr>
        <w:t>oubí</w:t>
      </w:r>
      <w:r>
        <w:rPr>
          <w:rFonts w:ascii="Cambria" w:eastAsia="Cambria" w:hAnsi="Cambria" w:cs="Cambria"/>
          <w:color w:val="000000"/>
          <w:sz w:val="24"/>
          <w:szCs w:val="24"/>
        </w:rPr>
        <w:t xml:space="preserve"> své znalosti výtvarného umění z I. stupně, dá </w:t>
      </w:r>
      <w:r w:rsidR="00BF1BC6">
        <w:rPr>
          <w:rFonts w:ascii="Cambria" w:eastAsia="Cambria" w:hAnsi="Cambria" w:cs="Cambria"/>
          <w:color w:val="000000"/>
          <w:sz w:val="24"/>
          <w:szCs w:val="24"/>
        </w:rPr>
        <w:t xml:space="preserve">si </w:t>
      </w:r>
      <w:r>
        <w:rPr>
          <w:rFonts w:ascii="Cambria" w:eastAsia="Cambria" w:hAnsi="Cambria" w:cs="Cambria"/>
          <w:color w:val="000000"/>
          <w:sz w:val="24"/>
          <w:szCs w:val="24"/>
        </w:rPr>
        <w:t>do souvislosti všechny předchozí zkušenosti a znalosti výtvarného umění a výtvarného jazyka</w:t>
      </w:r>
    </w:p>
    <w:p w14:paraId="47F23C9A" w14:textId="60D68ADD" w:rsidR="007E4AF5" w:rsidRDefault="00617BBC">
      <w:pPr>
        <w:numPr>
          <w:ilvl w:val="0"/>
          <w:numId w:val="69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rozliš</w:t>
      </w:r>
      <w:r w:rsidR="00BF1BC6">
        <w:rPr>
          <w:rFonts w:ascii="Cambria" w:eastAsia="Cambria" w:hAnsi="Cambria" w:cs="Cambria"/>
          <w:color w:val="000000"/>
          <w:sz w:val="24"/>
          <w:szCs w:val="24"/>
        </w:rPr>
        <w:t>í</w:t>
      </w:r>
      <w:r>
        <w:rPr>
          <w:rFonts w:ascii="Cambria" w:eastAsia="Cambria" w:hAnsi="Cambria" w:cs="Cambria"/>
          <w:color w:val="000000"/>
          <w:sz w:val="24"/>
          <w:szCs w:val="24"/>
        </w:rPr>
        <w:t xml:space="preserve"> popisnost a imaginativnost v malířském umění</w:t>
      </w:r>
    </w:p>
    <w:p w14:paraId="330BBE35" w14:textId="219A32DA" w:rsidR="007E4AF5" w:rsidRDefault="00BF1BC6">
      <w:pPr>
        <w:numPr>
          <w:ilvl w:val="0"/>
          <w:numId w:val="69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formuluje svá hodnotící hlediska</w:t>
      </w:r>
    </w:p>
    <w:p w14:paraId="648CBE0F" w14:textId="72E06BD4" w:rsidR="007E4AF5" w:rsidRDefault="00617BBC">
      <w:pPr>
        <w:numPr>
          <w:ilvl w:val="0"/>
          <w:numId w:val="69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nav</w:t>
      </w:r>
      <w:r w:rsidR="00BF1BC6">
        <w:rPr>
          <w:rFonts w:ascii="Cambria" w:eastAsia="Cambria" w:hAnsi="Cambria" w:cs="Cambria"/>
          <w:color w:val="000000"/>
          <w:sz w:val="24"/>
          <w:szCs w:val="24"/>
        </w:rPr>
        <w:t>áže</w:t>
      </w:r>
      <w:r>
        <w:rPr>
          <w:rFonts w:ascii="Cambria" w:eastAsia="Cambria" w:hAnsi="Cambria" w:cs="Cambria"/>
          <w:color w:val="000000"/>
          <w:sz w:val="24"/>
          <w:szCs w:val="24"/>
        </w:rPr>
        <w:t xml:space="preserve"> na výtvarné umění vlastním výtvarným projevem</w:t>
      </w:r>
    </w:p>
    <w:p w14:paraId="0664383E" w14:textId="77777777" w:rsidR="007E4AF5" w:rsidRDefault="007E4AF5" w:rsidP="004A5FC5">
      <w:pPr>
        <w:pBdr>
          <w:top w:val="nil"/>
          <w:left w:val="nil"/>
          <w:bottom w:val="nil"/>
          <w:right w:val="nil"/>
          <w:between w:val="nil"/>
        </w:pBdr>
        <w:spacing w:after="0"/>
        <w:ind w:left="720"/>
        <w:jc w:val="both"/>
        <w:rPr>
          <w:rFonts w:ascii="Cambria" w:eastAsia="Cambria" w:hAnsi="Cambria" w:cs="Cambria"/>
          <w:color w:val="000000"/>
          <w:sz w:val="24"/>
          <w:szCs w:val="24"/>
        </w:rPr>
      </w:pPr>
    </w:p>
    <w:p w14:paraId="4DCE607D" w14:textId="77777777" w:rsidR="007E4AF5" w:rsidRDefault="00617BBC" w:rsidP="004A5FC5">
      <w:pPr>
        <w:spacing w:after="0" w:line="240" w:lineRule="auto"/>
        <w:jc w:val="center"/>
        <w:rPr>
          <w:rFonts w:ascii="Cambria" w:eastAsia="Cambria" w:hAnsi="Cambria" w:cs="Cambria"/>
          <w:b/>
          <w:sz w:val="24"/>
          <w:szCs w:val="24"/>
        </w:rPr>
      </w:pPr>
      <w:r>
        <w:rPr>
          <w:rFonts w:ascii="Cambria" w:eastAsia="Cambria" w:hAnsi="Cambria" w:cs="Cambria"/>
          <w:b/>
          <w:sz w:val="24"/>
          <w:szCs w:val="24"/>
        </w:rPr>
        <w:t>2. ročník</w:t>
      </w:r>
    </w:p>
    <w:p w14:paraId="01587D92" w14:textId="77777777" w:rsidR="007E4AF5" w:rsidRDefault="007E4AF5" w:rsidP="004A5FC5">
      <w:pPr>
        <w:pBdr>
          <w:top w:val="nil"/>
          <w:left w:val="nil"/>
          <w:bottom w:val="nil"/>
          <w:right w:val="nil"/>
          <w:between w:val="nil"/>
        </w:pBdr>
        <w:spacing w:after="0" w:line="240" w:lineRule="auto"/>
        <w:ind w:left="720"/>
        <w:rPr>
          <w:rFonts w:ascii="Cambria" w:eastAsia="Cambria" w:hAnsi="Cambria" w:cs="Cambria"/>
          <w:b/>
          <w:color w:val="000000"/>
          <w:sz w:val="24"/>
          <w:szCs w:val="24"/>
        </w:rPr>
      </w:pPr>
    </w:p>
    <w:p w14:paraId="3AD5FB91" w14:textId="77777777" w:rsidR="007E4AF5" w:rsidRDefault="00617BBC" w:rsidP="004A5FC5">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3E20C5FD" w14:textId="210025BC" w:rsidR="007E4AF5" w:rsidRDefault="00617BBC">
      <w:pPr>
        <w:numPr>
          <w:ilvl w:val="0"/>
          <w:numId w:val="6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otev</w:t>
      </w:r>
      <w:r w:rsidR="00BF1BC6">
        <w:rPr>
          <w:rFonts w:ascii="Cambria" w:eastAsia="Cambria" w:hAnsi="Cambria" w:cs="Cambria"/>
          <w:color w:val="000000"/>
          <w:sz w:val="24"/>
          <w:szCs w:val="24"/>
        </w:rPr>
        <w:t>ře</w:t>
      </w:r>
      <w:r>
        <w:rPr>
          <w:rFonts w:ascii="Cambria" w:eastAsia="Cambria" w:hAnsi="Cambria" w:cs="Cambria"/>
          <w:color w:val="000000"/>
          <w:sz w:val="24"/>
          <w:szCs w:val="24"/>
        </w:rPr>
        <w:t xml:space="preserve"> se postojům k umění a k navazujícím myšlenkám druhých</w:t>
      </w:r>
    </w:p>
    <w:p w14:paraId="0A5857D3" w14:textId="71D8D3EF" w:rsidR="007E4AF5" w:rsidRDefault="00963F4E">
      <w:pPr>
        <w:numPr>
          <w:ilvl w:val="0"/>
          <w:numId w:val="6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dějinách umění, ověř</w:t>
      </w:r>
      <w:r>
        <w:rPr>
          <w:rFonts w:ascii="Cambria" w:eastAsia="Cambria" w:hAnsi="Cambria" w:cs="Cambria"/>
          <w:color w:val="000000"/>
          <w:sz w:val="24"/>
          <w:szCs w:val="24"/>
        </w:rPr>
        <w:t>í</w:t>
      </w:r>
      <w:r w:rsidR="00617BBC">
        <w:rPr>
          <w:rFonts w:ascii="Cambria" w:eastAsia="Cambria" w:hAnsi="Cambria" w:cs="Cambria"/>
          <w:color w:val="000000"/>
          <w:sz w:val="24"/>
          <w:szCs w:val="24"/>
        </w:rPr>
        <w:t xml:space="preserve"> si principy perspektivního vyjádření prostoru</w:t>
      </w:r>
    </w:p>
    <w:p w14:paraId="7A2DF61E" w14:textId="26476E70" w:rsidR="007E4AF5" w:rsidRDefault="00963F4E">
      <w:pPr>
        <w:numPr>
          <w:ilvl w:val="0"/>
          <w:numId w:val="6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formuluje své postoje k modernímu umění</w:t>
      </w:r>
    </w:p>
    <w:p w14:paraId="5047CD24" w14:textId="5BA93018" w:rsidR="007E4AF5" w:rsidRDefault="00617BBC">
      <w:pPr>
        <w:numPr>
          <w:ilvl w:val="0"/>
          <w:numId w:val="6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 vlastního zájmu navšt</w:t>
      </w:r>
      <w:r w:rsidR="002627EF">
        <w:rPr>
          <w:rFonts w:ascii="Cambria" w:eastAsia="Cambria" w:hAnsi="Cambria" w:cs="Cambria"/>
          <w:color w:val="000000"/>
          <w:sz w:val="24"/>
          <w:szCs w:val="24"/>
        </w:rPr>
        <w:t>í</w:t>
      </w:r>
      <w:r>
        <w:rPr>
          <w:rFonts w:ascii="Cambria" w:eastAsia="Cambria" w:hAnsi="Cambria" w:cs="Cambria"/>
          <w:color w:val="000000"/>
          <w:sz w:val="24"/>
          <w:szCs w:val="24"/>
        </w:rPr>
        <w:t>v</w:t>
      </w:r>
      <w:r w:rsidR="00963F4E">
        <w:rPr>
          <w:rFonts w:ascii="Cambria" w:eastAsia="Cambria" w:hAnsi="Cambria" w:cs="Cambria"/>
          <w:color w:val="000000"/>
          <w:sz w:val="24"/>
          <w:szCs w:val="24"/>
        </w:rPr>
        <w:t>í</w:t>
      </w:r>
      <w:r>
        <w:rPr>
          <w:rFonts w:ascii="Cambria" w:eastAsia="Cambria" w:hAnsi="Cambria" w:cs="Cambria"/>
          <w:color w:val="000000"/>
          <w:sz w:val="24"/>
          <w:szCs w:val="24"/>
        </w:rPr>
        <w:t xml:space="preserve"> výstavy a kulturní památky</w:t>
      </w:r>
    </w:p>
    <w:p w14:paraId="6D95BBD0" w14:textId="77777777" w:rsidR="007E4AF5" w:rsidRDefault="007E4AF5" w:rsidP="004A5FC5">
      <w:pPr>
        <w:spacing w:after="0"/>
        <w:jc w:val="both"/>
        <w:rPr>
          <w:rFonts w:ascii="Cambria" w:eastAsia="Cambria" w:hAnsi="Cambria" w:cs="Cambria"/>
          <w:color w:val="000000"/>
          <w:sz w:val="24"/>
          <w:szCs w:val="24"/>
        </w:rPr>
      </w:pPr>
    </w:p>
    <w:p w14:paraId="2452FD52" w14:textId="77777777" w:rsidR="007E4AF5" w:rsidRDefault="00617BBC" w:rsidP="004A5FC5">
      <w:pPr>
        <w:spacing w:after="0" w:line="240" w:lineRule="auto"/>
        <w:jc w:val="center"/>
        <w:rPr>
          <w:rFonts w:ascii="Cambria" w:eastAsia="Cambria" w:hAnsi="Cambria" w:cs="Cambria"/>
          <w:b/>
          <w:sz w:val="24"/>
          <w:szCs w:val="24"/>
        </w:rPr>
      </w:pPr>
      <w:r>
        <w:rPr>
          <w:rFonts w:ascii="Cambria" w:eastAsia="Cambria" w:hAnsi="Cambria" w:cs="Cambria"/>
          <w:b/>
          <w:sz w:val="24"/>
          <w:szCs w:val="24"/>
        </w:rPr>
        <w:t>3. ročník</w:t>
      </w:r>
    </w:p>
    <w:p w14:paraId="1ECCF5DA" w14:textId="77777777" w:rsidR="007E4AF5" w:rsidRDefault="007E4AF5">
      <w:pPr>
        <w:pBdr>
          <w:top w:val="nil"/>
          <w:left w:val="nil"/>
          <w:bottom w:val="nil"/>
          <w:right w:val="nil"/>
          <w:between w:val="nil"/>
        </w:pBdr>
        <w:spacing w:after="0" w:line="240" w:lineRule="auto"/>
        <w:ind w:left="720"/>
        <w:rPr>
          <w:rFonts w:ascii="Cambria" w:eastAsia="Cambria" w:hAnsi="Cambria" w:cs="Cambria"/>
          <w:b/>
          <w:color w:val="000000"/>
          <w:sz w:val="24"/>
          <w:szCs w:val="24"/>
        </w:rPr>
      </w:pPr>
    </w:p>
    <w:p w14:paraId="3800757A"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04A79587" w14:textId="78EC9AD4" w:rsidR="007E4AF5" w:rsidRDefault="00617BBC">
      <w:pPr>
        <w:numPr>
          <w:ilvl w:val="0"/>
          <w:numId w:val="69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prozkoumá na internetu okolnosti vztahující se k tématu vlastního výtvarného projektu</w:t>
      </w:r>
    </w:p>
    <w:p w14:paraId="2C20051B" w14:textId="1B25CDE4" w:rsidR="007E4AF5" w:rsidRDefault="00617BBC">
      <w:pPr>
        <w:numPr>
          <w:ilvl w:val="0"/>
          <w:numId w:val="69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dopl</w:t>
      </w:r>
      <w:r w:rsidR="00963F4E">
        <w:rPr>
          <w:rFonts w:ascii="Cambria" w:eastAsia="Cambria" w:hAnsi="Cambria" w:cs="Cambria"/>
          <w:color w:val="000000"/>
          <w:sz w:val="24"/>
          <w:szCs w:val="24"/>
        </w:rPr>
        <w:t>ní</w:t>
      </w:r>
      <w:r>
        <w:rPr>
          <w:rFonts w:ascii="Cambria" w:eastAsia="Cambria" w:hAnsi="Cambria" w:cs="Cambria"/>
          <w:color w:val="000000"/>
          <w:sz w:val="24"/>
          <w:szCs w:val="24"/>
        </w:rPr>
        <w:t xml:space="preserve"> si své znalosti moderního umění (například </w:t>
      </w:r>
      <w:r w:rsidR="00C04144">
        <w:rPr>
          <w:rFonts w:ascii="Cambria" w:eastAsia="Cambria" w:hAnsi="Cambria" w:cs="Cambria"/>
          <w:color w:val="000000"/>
          <w:sz w:val="24"/>
          <w:szCs w:val="24"/>
        </w:rPr>
        <w:t>zaznamená</w:t>
      </w:r>
      <w:r>
        <w:rPr>
          <w:rFonts w:ascii="Cambria" w:eastAsia="Cambria" w:hAnsi="Cambria" w:cs="Cambria"/>
          <w:color w:val="000000"/>
          <w:sz w:val="24"/>
          <w:szCs w:val="24"/>
        </w:rPr>
        <w:t xml:space="preserve"> vývoj moderního umění a architektury, vyhledá ji ve svém okolí, poř</w:t>
      </w:r>
      <w:r w:rsidR="00C04144">
        <w:rPr>
          <w:rFonts w:ascii="Cambria" w:eastAsia="Cambria" w:hAnsi="Cambria" w:cs="Cambria"/>
          <w:color w:val="000000"/>
          <w:sz w:val="24"/>
          <w:szCs w:val="24"/>
        </w:rPr>
        <w:t>ídí</w:t>
      </w:r>
      <w:r>
        <w:rPr>
          <w:rFonts w:ascii="Cambria" w:eastAsia="Cambria" w:hAnsi="Cambria" w:cs="Cambria"/>
          <w:color w:val="000000"/>
          <w:sz w:val="24"/>
          <w:szCs w:val="24"/>
        </w:rPr>
        <w:t xml:space="preserve"> si fotodokumentaci)</w:t>
      </w:r>
    </w:p>
    <w:p w14:paraId="73756E7F" w14:textId="1E5BAFD6" w:rsidR="007E4AF5" w:rsidRPr="00C04144" w:rsidRDefault="00617BBC">
      <w:pPr>
        <w:numPr>
          <w:ilvl w:val="0"/>
          <w:numId w:val="69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vyb</w:t>
      </w:r>
      <w:r w:rsidR="00C04144">
        <w:rPr>
          <w:rFonts w:ascii="Cambria" w:eastAsia="Cambria" w:hAnsi="Cambria" w:cs="Cambria"/>
          <w:color w:val="000000"/>
          <w:sz w:val="24"/>
          <w:szCs w:val="24"/>
        </w:rPr>
        <w:t>ere</w:t>
      </w:r>
      <w:r>
        <w:rPr>
          <w:rFonts w:ascii="Cambria" w:eastAsia="Cambria" w:hAnsi="Cambria" w:cs="Cambria"/>
          <w:color w:val="000000"/>
          <w:sz w:val="24"/>
          <w:szCs w:val="24"/>
        </w:rPr>
        <w:t xml:space="preserve"> si okruhy umění nebo autorské osobnosti pro svou inspiraci nebo profesionální</w:t>
      </w:r>
      <w:r w:rsidR="00C04144">
        <w:rPr>
          <w:color w:val="000000"/>
          <w:sz w:val="24"/>
          <w:szCs w:val="24"/>
        </w:rPr>
        <w:t xml:space="preserve"> </w:t>
      </w:r>
      <w:r w:rsidRPr="00C04144">
        <w:rPr>
          <w:rFonts w:ascii="Cambria" w:eastAsia="Cambria" w:hAnsi="Cambria" w:cs="Cambria"/>
          <w:color w:val="000000"/>
          <w:sz w:val="24"/>
          <w:szCs w:val="24"/>
        </w:rPr>
        <w:t>přípravu</w:t>
      </w:r>
    </w:p>
    <w:p w14:paraId="1E8A8D11" w14:textId="0B706619" w:rsidR="007E4AF5" w:rsidRPr="00C04144" w:rsidRDefault="00617BBC">
      <w:pPr>
        <w:numPr>
          <w:ilvl w:val="0"/>
          <w:numId w:val="69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výtvarný jazyk uplat</w:t>
      </w:r>
      <w:r w:rsidR="00C04144">
        <w:rPr>
          <w:rFonts w:ascii="Cambria" w:eastAsia="Cambria" w:hAnsi="Cambria" w:cs="Cambria"/>
          <w:color w:val="000000"/>
          <w:sz w:val="24"/>
          <w:szCs w:val="24"/>
        </w:rPr>
        <w:t>ní</w:t>
      </w:r>
      <w:r>
        <w:rPr>
          <w:rFonts w:ascii="Cambria" w:eastAsia="Cambria" w:hAnsi="Cambria" w:cs="Cambria"/>
          <w:color w:val="000000"/>
          <w:sz w:val="24"/>
          <w:szCs w:val="24"/>
        </w:rPr>
        <w:t xml:space="preserve"> s porozuměním a vytv</w:t>
      </w:r>
      <w:r w:rsidR="00C04144">
        <w:rPr>
          <w:rFonts w:ascii="Cambria" w:eastAsia="Cambria" w:hAnsi="Cambria" w:cs="Cambria"/>
          <w:color w:val="000000"/>
          <w:sz w:val="24"/>
          <w:szCs w:val="24"/>
        </w:rPr>
        <w:t>o</w:t>
      </w:r>
      <w:r>
        <w:rPr>
          <w:rFonts w:ascii="Cambria" w:eastAsia="Cambria" w:hAnsi="Cambria" w:cs="Cambria"/>
          <w:color w:val="000000"/>
          <w:sz w:val="24"/>
          <w:szCs w:val="24"/>
        </w:rPr>
        <w:t>ří si poučený náhled na výtvarná díla,</w:t>
      </w:r>
      <w:r w:rsidR="00C04144">
        <w:rPr>
          <w:color w:val="000000"/>
          <w:sz w:val="24"/>
          <w:szCs w:val="24"/>
        </w:rPr>
        <w:t xml:space="preserve"> </w:t>
      </w:r>
      <w:r w:rsidRPr="00C04144">
        <w:rPr>
          <w:rFonts w:ascii="Cambria" w:eastAsia="Cambria" w:hAnsi="Cambria" w:cs="Cambria"/>
          <w:color w:val="000000"/>
          <w:sz w:val="24"/>
          <w:szCs w:val="24"/>
        </w:rPr>
        <w:t>pojmen</w:t>
      </w:r>
      <w:r w:rsidR="00C04144">
        <w:rPr>
          <w:rFonts w:ascii="Cambria" w:eastAsia="Cambria" w:hAnsi="Cambria" w:cs="Cambria"/>
          <w:color w:val="000000"/>
          <w:sz w:val="24"/>
          <w:szCs w:val="24"/>
        </w:rPr>
        <w:t>uje</w:t>
      </w:r>
      <w:r w:rsidRPr="00C04144">
        <w:rPr>
          <w:rFonts w:ascii="Cambria" w:eastAsia="Cambria" w:hAnsi="Cambria" w:cs="Cambria"/>
          <w:color w:val="000000"/>
          <w:sz w:val="24"/>
          <w:szCs w:val="24"/>
        </w:rPr>
        <w:t xml:space="preserve">, porovná, </w:t>
      </w:r>
      <w:r w:rsidR="00C04144">
        <w:rPr>
          <w:rFonts w:ascii="Cambria" w:eastAsia="Cambria" w:hAnsi="Cambria" w:cs="Cambria"/>
          <w:color w:val="000000"/>
          <w:sz w:val="24"/>
          <w:szCs w:val="24"/>
        </w:rPr>
        <w:t>z</w:t>
      </w:r>
      <w:r w:rsidRPr="00C04144">
        <w:rPr>
          <w:rFonts w:ascii="Cambria" w:eastAsia="Cambria" w:hAnsi="Cambria" w:cs="Cambria"/>
          <w:color w:val="000000"/>
          <w:sz w:val="24"/>
          <w:szCs w:val="24"/>
        </w:rPr>
        <w:t>hodnotí</w:t>
      </w:r>
    </w:p>
    <w:p w14:paraId="2DAE9087" w14:textId="77777777" w:rsidR="007E4AF5" w:rsidRDefault="007E4AF5">
      <w:pPr>
        <w:spacing w:after="0" w:line="240" w:lineRule="auto"/>
        <w:jc w:val="both"/>
        <w:rPr>
          <w:rFonts w:ascii="Cambria" w:eastAsia="Cambria" w:hAnsi="Cambria" w:cs="Cambria"/>
          <w:b/>
          <w:color w:val="000000"/>
          <w:sz w:val="24"/>
          <w:szCs w:val="24"/>
        </w:rPr>
      </w:pPr>
    </w:p>
    <w:p w14:paraId="1CEB541A"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sz w:val="24"/>
          <w:szCs w:val="24"/>
        </w:rPr>
        <w:t>4. ročník</w:t>
      </w:r>
    </w:p>
    <w:p w14:paraId="0B0620BF" w14:textId="77777777" w:rsidR="007E4AF5" w:rsidRDefault="007E4AF5">
      <w:pPr>
        <w:pBdr>
          <w:top w:val="nil"/>
          <w:left w:val="nil"/>
          <w:bottom w:val="nil"/>
          <w:right w:val="nil"/>
          <w:between w:val="nil"/>
        </w:pBdr>
        <w:spacing w:after="0" w:line="240" w:lineRule="auto"/>
        <w:ind w:left="720"/>
        <w:rPr>
          <w:rFonts w:ascii="Cambria" w:eastAsia="Cambria" w:hAnsi="Cambria" w:cs="Cambria"/>
          <w:b/>
          <w:color w:val="000000"/>
          <w:sz w:val="24"/>
          <w:szCs w:val="24"/>
        </w:rPr>
      </w:pPr>
    </w:p>
    <w:p w14:paraId="0522F4D1"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29169699" w14:textId="5CC6EBC6" w:rsidR="007E4AF5" w:rsidRDefault="007E0D3B">
      <w:pPr>
        <w:numPr>
          <w:ilvl w:val="0"/>
          <w:numId w:val="69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 xml:space="preserve">orientuje se v hlavních rysech historického vývoje uměleckých slohů a směrů, </w:t>
      </w:r>
      <w:r>
        <w:rPr>
          <w:rFonts w:ascii="Cambria" w:eastAsia="Cambria" w:hAnsi="Cambria" w:cs="Cambria"/>
          <w:color w:val="000000"/>
          <w:sz w:val="24"/>
          <w:szCs w:val="24"/>
        </w:rPr>
        <w:t xml:space="preserve">projeví </w:t>
      </w:r>
      <w:r w:rsidR="00617BBC">
        <w:rPr>
          <w:rFonts w:ascii="Cambria" w:eastAsia="Cambria" w:hAnsi="Cambria" w:cs="Cambria"/>
          <w:color w:val="000000"/>
          <w:sz w:val="24"/>
          <w:szCs w:val="24"/>
        </w:rPr>
        <w:t>z</w:t>
      </w:r>
      <w:r>
        <w:rPr>
          <w:rFonts w:ascii="Cambria" w:eastAsia="Cambria" w:hAnsi="Cambria" w:cs="Cambria"/>
          <w:color w:val="000000"/>
          <w:sz w:val="24"/>
          <w:szCs w:val="24"/>
        </w:rPr>
        <w:t>á</w:t>
      </w:r>
      <w:r w:rsidR="00617BBC">
        <w:rPr>
          <w:rFonts w:ascii="Cambria" w:eastAsia="Cambria" w:hAnsi="Cambria" w:cs="Cambria"/>
          <w:color w:val="000000"/>
          <w:sz w:val="24"/>
          <w:szCs w:val="24"/>
        </w:rPr>
        <w:t>j</w:t>
      </w:r>
      <w:r>
        <w:rPr>
          <w:rFonts w:ascii="Cambria" w:eastAsia="Cambria" w:hAnsi="Cambria" w:cs="Cambria"/>
          <w:color w:val="000000"/>
          <w:sz w:val="24"/>
          <w:szCs w:val="24"/>
        </w:rPr>
        <w:t>em</w:t>
      </w:r>
      <w:r w:rsidR="00617BBC">
        <w:rPr>
          <w:rFonts w:ascii="Cambria" w:eastAsia="Cambria" w:hAnsi="Cambria" w:cs="Cambria"/>
          <w:color w:val="000000"/>
          <w:sz w:val="24"/>
          <w:szCs w:val="24"/>
        </w:rPr>
        <w:t xml:space="preserve"> o vyjadřovací prostředky současného výtvarného umění, </w:t>
      </w:r>
      <w:r>
        <w:rPr>
          <w:rFonts w:ascii="Cambria" w:eastAsia="Cambria" w:hAnsi="Cambria" w:cs="Cambria"/>
          <w:color w:val="000000"/>
          <w:sz w:val="24"/>
          <w:szCs w:val="24"/>
        </w:rPr>
        <w:t>zaznamená</w:t>
      </w:r>
      <w:r w:rsidR="00617BBC">
        <w:rPr>
          <w:rFonts w:ascii="Cambria" w:eastAsia="Cambria" w:hAnsi="Cambria" w:cs="Cambria"/>
          <w:color w:val="000000"/>
          <w:sz w:val="24"/>
          <w:szCs w:val="24"/>
        </w:rPr>
        <w:t xml:space="preserve"> je v širších souvislostech, samostatně vyhledá náměty a inspiraci z různých oblastí světové kultury a vědy, individuálně si z nich vyb</w:t>
      </w:r>
      <w:r>
        <w:rPr>
          <w:rFonts w:ascii="Cambria" w:eastAsia="Cambria" w:hAnsi="Cambria" w:cs="Cambria"/>
          <w:color w:val="000000"/>
          <w:sz w:val="24"/>
          <w:szCs w:val="24"/>
        </w:rPr>
        <w:t>ere</w:t>
      </w:r>
      <w:r w:rsidR="00617BBC">
        <w:rPr>
          <w:rFonts w:ascii="Cambria" w:eastAsia="Cambria" w:hAnsi="Cambria" w:cs="Cambria"/>
          <w:color w:val="000000"/>
          <w:sz w:val="24"/>
          <w:szCs w:val="24"/>
        </w:rPr>
        <w:t xml:space="preserve"> podněty pro svou tvorbu</w:t>
      </w:r>
    </w:p>
    <w:p w14:paraId="629C268C" w14:textId="48B1F22A" w:rsidR="007E4AF5" w:rsidRDefault="007E0D3B">
      <w:pPr>
        <w:numPr>
          <w:ilvl w:val="0"/>
          <w:numId w:val="69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 xml:space="preserve">formuluje a obhájí své názory, </w:t>
      </w:r>
      <w:r>
        <w:rPr>
          <w:rFonts w:ascii="Cambria" w:eastAsia="Cambria" w:hAnsi="Cambria" w:cs="Cambria"/>
          <w:color w:val="000000"/>
          <w:sz w:val="24"/>
          <w:szCs w:val="24"/>
        </w:rPr>
        <w:t xml:space="preserve">zapojí se do </w:t>
      </w:r>
      <w:r w:rsidR="00617BBC">
        <w:rPr>
          <w:rFonts w:ascii="Cambria" w:eastAsia="Cambria" w:hAnsi="Cambria" w:cs="Cambria"/>
          <w:color w:val="000000"/>
          <w:sz w:val="24"/>
          <w:szCs w:val="24"/>
        </w:rPr>
        <w:t>disku</w:t>
      </w:r>
      <w:r>
        <w:rPr>
          <w:rFonts w:ascii="Cambria" w:eastAsia="Cambria" w:hAnsi="Cambria" w:cs="Cambria"/>
          <w:color w:val="000000"/>
          <w:sz w:val="24"/>
          <w:szCs w:val="24"/>
        </w:rPr>
        <w:t>z</w:t>
      </w:r>
      <w:r w:rsidR="00617BBC">
        <w:rPr>
          <w:rFonts w:ascii="Cambria" w:eastAsia="Cambria" w:hAnsi="Cambria" w:cs="Cambria"/>
          <w:color w:val="000000"/>
          <w:sz w:val="24"/>
          <w:szCs w:val="24"/>
        </w:rPr>
        <w:t xml:space="preserve">e, </w:t>
      </w:r>
      <w:r>
        <w:rPr>
          <w:rFonts w:ascii="Cambria" w:eastAsia="Cambria" w:hAnsi="Cambria" w:cs="Cambria"/>
          <w:color w:val="000000"/>
          <w:sz w:val="24"/>
          <w:szCs w:val="24"/>
        </w:rPr>
        <w:t>přijm</w:t>
      </w:r>
      <w:r w:rsidR="00617BBC">
        <w:rPr>
          <w:rFonts w:ascii="Cambria" w:eastAsia="Cambria" w:hAnsi="Cambria" w:cs="Cambria"/>
          <w:color w:val="000000"/>
          <w:sz w:val="24"/>
          <w:szCs w:val="24"/>
        </w:rPr>
        <w:t xml:space="preserve">e různá hlediska, </w:t>
      </w:r>
      <w:r>
        <w:rPr>
          <w:rFonts w:ascii="Cambria" w:eastAsia="Cambria" w:hAnsi="Cambria" w:cs="Cambria"/>
          <w:color w:val="000000"/>
          <w:sz w:val="24"/>
          <w:szCs w:val="24"/>
        </w:rPr>
        <w:t>poučí se z nich</w:t>
      </w:r>
    </w:p>
    <w:p w14:paraId="1B7FC731" w14:textId="040E0FCB" w:rsidR="007E4AF5" w:rsidRDefault="007E0D3B">
      <w:pPr>
        <w:numPr>
          <w:ilvl w:val="0"/>
          <w:numId w:val="699"/>
        </w:numPr>
        <w:pBdr>
          <w:top w:val="nil"/>
          <w:left w:val="nil"/>
          <w:bottom w:val="nil"/>
          <w:right w:val="nil"/>
          <w:between w:val="nil"/>
        </w:pBdr>
        <w:jc w:val="both"/>
        <w:rPr>
          <w:color w:val="000000"/>
          <w:sz w:val="24"/>
          <w:szCs w:val="24"/>
        </w:rPr>
      </w:pPr>
      <w:r>
        <w:rPr>
          <w:rFonts w:ascii="Cambria" w:eastAsia="Cambria" w:hAnsi="Cambria" w:cs="Cambria"/>
          <w:color w:val="000000"/>
          <w:sz w:val="24"/>
          <w:szCs w:val="24"/>
        </w:rPr>
        <w:t>od</w:t>
      </w:r>
      <w:r w:rsidR="00617BBC">
        <w:rPr>
          <w:rFonts w:ascii="Cambria" w:eastAsia="Cambria" w:hAnsi="Cambria" w:cs="Cambria"/>
          <w:color w:val="000000"/>
          <w:sz w:val="24"/>
          <w:szCs w:val="24"/>
        </w:rPr>
        <w:t xml:space="preserve">prezentuje práci vlastní i druhých, </w:t>
      </w:r>
      <w:r>
        <w:rPr>
          <w:rFonts w:ascii="Cambria" w:eastAsia="Cambria" w:hAnsi="Cambria" w:cs="Cambria"/>
          <w:color w:val="000000"/>
          <w:sz w:val="24"/>
          <w:szCs w:val="24"/>
        </w:rPr>
        <w:t>z</w:t>
      </w:r>
      <w:r w:rsidR="00617BBC">
        <w:rPr>
          <w:rFonts w:ascii="Cambria" w:eastAsia="Cambria" w:hAnsi="Cambria" w:cs="Cambria"/>
          <w:color w:val="000000"/>
          <w:sz w:val="24"/>
          <w:szCs w:val="24"/>
        </w:rPr>
        <w:t>volí vhodné formy adjustace a výstavní koncepce</w:t>
      </w:r>
    </w:p>
    <w:p w14:paraId="10095FB9" w14:textId="77777777" w:rsidR="007E4AF5" w:rsidRDefault="007E4AF5">
      <w:pPr>
        <w:spacing w:after="0"/>
        <w:jc w:val="both"/>
        <w:rPr>
          <w:rFonts w:ascii="Cambria" w:eastAsia="Cambria" w:hAnsi="Cambria" w:cs="Cambria"/>
          <w:sz w:val="24"/>
          <w:szCs w:val="24"/>
        </w:rPr>
      </w:pPr>
    </w:p>
    <w:p w14:paraId="52A9E32B"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Základní studium II. stupně žák ukončí výstavou prací, kde prezentuje své výtvarné a výrazové dovednosti získané studiem výtvarného oboru ZUŠ.</w:t>
      </w:r>
    </w:p>
    <w:p w14:paraId="5A7CD3D8" w14:textId="77777777" w:rsidR="007E4AF5" w:rsidRDefault="007E4AF5">
      <w:pPr>
        <w:rPr>
          <w:rFonts w:ascii="Cambria" w:eastAsia="Cambria" w:hAnsi="Cambria" w:cs="Cambria"/>
          <w:b/>
          <w:color w:val="000000"/>
        </w:rPr>
      </w:pPr>
    </w:p>
    <w:p w14:paraId="51345028" w14:textId="5ABA589E" w:rsidR="007E4AF5" w:rsidRDefault="00617BBC" w:rsidP="00984155">
      <w:pPr>
        <w:spacing w:after="0"/>
        <w:rPr>
          <w:rFonts w:ascii="Cambria" w:eastAsia="Cambria" w:hAnsi="Cambria" w:cs="Cambria"/>
          <w:b/>
          <w:i/>
          <w:color w:val="000000"/>
          <w:u w:val="single"/>
        </w:rPr>
      </w:pPr>
      <w:r>
        <w:rPr>
          <w:rFonts w:ascii="Cambria" w:eastAsia="Cambria" w:hAnsi="Cambria" w:cs="Cambria"/>
          <w:b/>
          <w:color w:val="000000"/>
        </w:rPr>
        <w:t>Nepovinný předmět Figurální kresba</w:t>
      </w:r>
      <w:r w:rsidR="00D05D3C">
        <w:rPr>
          <w:rFonts w:ascii="Cambria" w:eastAsia="Cambria" w:hAnsi="Cambria" w:cs="Cambria"/>
          <w:b/>
          <w:color w:val="000000"/>
        </w:rPr>
        <w:t xml:space="preserve"> (FK)</w:t>
      </w:r>
      <w:r>
        <w:rPr>
          <w:rFonts w:ascii="Cambria" w:eastAsia="Cambria" w:hAnsi="Cambria" w:cs="Cambria"/>
          <w:b/>
          <w:color w:val="000000"/>
        </w:rPr>
        <w:t>:</w:t>
      </w:r>
    </w:p>
    <w:p w14:paraId="0713AF12" w14:textId="77777777" w:rsidR="00984155" w:rsidRPr="004A5FC5" w:rsidRDefault="00984155" w:rsidP="00984155">
      <w:pPr>
        <w:spacing w:after="0"/>
        <w:rPr>
          <w:rFonts w:ascii="Cambria" w:eastAsia="Cambria" w:hAnsi="Cambria" w:cs="Cambria"/>
          <w:b/>
          <w:i/>
          <w:color w:val="000000"/>
          <w:u w:val="single"/>
        </w:rPr>
      </w:pPr>
    </w:p>
    <w:p w14:paraId="5EF3E6F3" w14:textId="77777777" w:rsidR="007E4AF5" w:rsidRDefault="00617BBC" w:rsidP="00984155">
      <w:pPr>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4DEFCFA5" w14:textId="77777777" w:rsidR="007E4AF5" w:rsidRDefault="00617BBC">
      <w:pPr>
        <w:jc w:val="center"/>
        <w:rPr>
          <w:rFonts w:ascii="Cambria" w:eastAsia="Cambria" w:hAnsi="Cambria" w:cs="Cambria"/>
          <w:b/>
          <w:sz w:val="36"/>
          <w:szCs w:val="36"/>
        </w:rPr>
      </w:pPr>
      <w:r>
        <w:rPr>
          <w:rFonts w:ascii="Cambria" w:eastAsia="Cambria" w:hAnsi="Cambria" w:cs="Cambria"/>
          <w:b/>
          <w:color w:val="000000"/>
          <w:sz w:val="28"/>
          <w:szCs w:val="28"/>
        </w:rPr>
        <w:t>5. ročník – 7. ročník</w:t>
      </w:r>
    </w:p>
    <w:p w14:paraId="03FDBED8" w14:textId="77777777" w:rsidR="007E4AF5" w:rsidRDefault="00617BBC">
      <w:pPr>
        <w:jc w:val="center"/>
        <w:rPr>
          <w:rFonts w:ascii="Cambria" w:eastAsia="Cambria" w:hAnsi="Cambria" w:cs="Cambria"/>
          <w:b/>
          <w:sz w:val="36"/>
          <w:szCs w:val="36"/>
        </w:rPr>
      </w:pPr>
      <w:r>
        <w:rPr>
          <w:rFonts w:ascii="Cambria" w:eastAsia="Cambria" w:hAnsi="Cambria" w:cs="Cambria"/>
          <w:b/>
          <w:sz w:val="36"/>
          <w:szCs w:val="36"/>
        </w:rPr>
        <w:t>Základní studium II. stupně</w:t>
      </w:r>
    </w:p>
    <w:p w14:paraId="61E76F7E" w14:textId="44EBAD0E" w:rsidR="007E4AF5" w:rsidRPr="009236A9" w:rsidRDefault="00617BBC" w:rsidP="009236A9">
      <w:pPr>
        <w:jc w:val="center"/>
        <w:rPr>
          <w:rFonts w:ascii="Cambria" w:eastAsia="Cambria" w:hAnsi="Cambria" w:cs="Cambria"/>
          <w:b/>
          <w:sz w:val="36"/>
          <w:szCs w:val="36"/>
        </w:rPr>
      </w:pPr>
      <w:r>
        <w:rPr>
          <w:rFonts w:ascii="Cambria" w:eastAsia="Cambria" w:hAnsi="Cambria" w:cs="Cambria"/>
          <w:b/>
          <w:color w:val="000000"/>
          <w:sz w:val="28"/>
          <w:szCs w:val="28"/>
        </w:rPr>
        <w:t>1. ročník – 4. ročník</w:t>
      </w:r>
    </w:p>
    <w:p w14:paraId="06AD2804" w14:textId="77777777" w:rsidR="007E4AF5" w:rsidRDefault="00617BBC">
      <w:pPr>
        <w:shd w:val="clear" w:color="auto" w:fill="FFFFFF"/>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3BE4E2DE" w14:textId="77777777"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osvojí si pomocí studijní kresby znalost lidské postavy od skeletu po svalové tvarosloví</w:t>
      </w:r>
    </w:p>
    <w:p w14:paraId="56E02814" w14:textId="77777777"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pochopí proporce muže, ženy a rozdíly v jejich anatomii</w:t>
      </w:r>
    </w:p>
    <w:p w14:paraId="706E6167" w14:textId="77777777"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osvojí si základní znalosti stavby lidské postavy</w:t>
      </w:r>
    </w:p>
    <w:p w14:paraId="559B99F6" w14:textId="77777777"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uplatní systém měření, proporcí a vibrování</w:t>
      </w:r>
    </w:p>
    <w:p w14:paraId="4D6E61C9" w14:textId="77777777"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upevní si zásady stavby</w:t>
      </w:r>
    </w:p>
    <w:p w14:paraId="1EAA39AF" w14:textId="255FEADB"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ovlád</w:t>
      </w:r>
      <w:r w:rsidR="007E0D3B">
        <w:rPr>
          <w:rFonts w:ascii="Cambria" w:eastAsia="Cambria" w:hAnsi="Cambria" w:cs="Cambria"/>
          <w:color w:val="000000"/>
          <w:sz w:val="24"/>
          <w:szCs w:val="24"/>
        </w:rPr>
        <w:t>ne</w:t>
      </w:r>
      <w:r>
        <w:rPr>
          <w:rFonts w:ascii="Cambria" w:eastAsia="Cambria" w:hAnsi="Cambria" w:cs="Cambria"/>
          <w:color w:val="000000"/>
          <w:sz w:val="24"/>
          <w:szCs w:val="24"/>
        </w:rPr>
        <w:t xml:space="preserve"> základní tělesné proporce</w:t>
      </w:r>
    </w:p>
    <w:p w14:paraId="0373A401" w14:textId="77777777"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 seznámí se s různými technikami stínování</w:t>
      </w:r>
    </w:p>
    <w:p w14:paraId="06675B09" w14:textId="77777777"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 seznámí se s tvorbou a principy kresebných anatomických zkratek</w:t>
      </w:r>
    </w:p>
    <w:p w14:paraId="461C233D" w14:textId="77777777"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 naučí se rychle zachytit záznam pohybu lidské postavy</w:t>
      </w:r>
    </w:p>
    <w:p w14:paraId="4080B320" w14:textId="3AD4CBF8"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 rozv</w:t>
      </w:r>
      <w:r w:rsidR="007E0D3B">
        <w:rPr>
          <w:rFonts w:ascii="Cambria" w:eastAsia="Cambria" w:hAnsi="Cambria" w:cs="Cambria"/>
          <w:color w:val="000000"/>
          <w:sz w:val="24"/>
          <w:szCs w:val="24"/>
        </w:rPr>
        <w:t>ine</w:t>
      </w:r>
      <w:r>
        <w:rPr>
          <w:rFonts w:ascii="Cambria" w:eastAsia="Cambria" w:hAnsi="Cambria" w:cs="Cambria"/>
          <w:color w:val="000000"/>
          <w:sz w:val="24"/>
          <w:szCs w:val="24"/>
        </w:rPr>
        <w:t xml:space="preserve"> svou znalost anatomie</w:t>
      </w:r>
    </w:p>
    <w:p w14:paraId="2464B5E8" w14:textId="39A5EEDC"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 zdokonal</w:t>
      </w:r>
      <w:r w:rsidR="007E0D3B">
        <w:rPr>
          <w:rFonts w:ascii="Cambria" w:eastAsia="Cambria" w:hAnsi="Cambria" w:cs="Cambria"/>
          <w:color w:val="000000"/>
          <w:sz w:val="24"/>
          <w:szCs w:val="24"/>
        </w:rPr>
        <w:t>í</w:t>
      </w:r>
      <w:r>
        <w:rPr>
          <w:rFonts w:ascii="Cambria" w:eastAsia="Cambria" w:hAnsi="Cambria" w:cs="Cambria"/>
          <w:color w:val="000000"/>
          <w:sz w:val="24"/>
          <w:szCs w:val="24"/>
        </w:rPr>
        <w:t xml:space="preserve"> kresebnou techniku</w:t>
      </w:r>
    </w:p>
    <w:p w14:paraId="46A3529B" w14:textId="77777777"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naučí se řešit kresbu jako celek</w:t>
      </w:r>
    </w:p>
    <w:p w14:paraId="02A4EF89" w14:textId="77777777"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zdokonalí se v chápání kompoziční dynamiky pohybu</w:t>
      </w:r>
    </w:p>
    <w:p w14:paraId="0C860B7A" w14:textId="77777777" w:rsidR="007E4AF5" w:rsidRDefault="00617BBC">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naučí se samostatně pracovat a uvažovat nad jím zvoleným námětem, jehož rozpracováním získává tvůrčí jistotu k realizaci díla</w:t>
      </w:r>
    </w:p>
    <w:p w14:paraId="0D72FD59" w14:textId="22056BCA" w:rsidR="007E4AF5" w:rsidRDefault="007E0D3B">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 xml:space="preserve">pracuje </w:t>
      </w:r>
      <w:r>
        <w:rPr>
          <w:rFonts w:ascii="Cambria" w:eastAsia="Cambria" w:hAnsi="Cambria" w:cs="Cambria"/>
          <w:color w:val="000000"/>
          <w:sz w:val="24"/>
          <w:szCs w:val="24"/>
        </w:rPr>
        <w:t>kresbu podle</w:t>
      </w:r>
      <w:r w:rsidR="00617BBC">
        <w:rPr>
          <w:rFonts w:ascii="Cambria" w:eastAsia="Cambria" w:hAnsi="Cambria" w:cs="Cambria"/>
          <w:color w:val="000000"/>
          <w:sz w:val="24"/>
          <w:szCs w:val="24"/>
        </w:rPr>
        <w:t> model</w:t>
      </w:r>
      <w:r>
        <w:rPr>
          <w:rFonts w:ascii="Cambria" w:eastAsia="Cambria" w:hAnsi="Cambria" w:cs="Cambria"/>
          <w:color w:val="000000"/>
          <w:sz w:val="24"/>
          <w:szCs w:val="24"/>
        </w:rPr>
        <w:t>u</w:t>
      </w:r>
    </w:p>
    <w:p w14:paraId="0F6E0862" w14:textId="0683795B" w:rsidR="007E4AF5" w:rsidRDefault="007E0D3B">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pochopí</w:t>
      </w:r>
      <w:r w:rsidR="00617BBC">
        <w:rPr>
          <w:rFonts w:ascii="Cambria" w:eastAsia="Cambria" w:hAnsi="Cambria" w:cs="Cambria"/>
          <w:color w:val="000000"/>
          <w:sz w:val="24"/>
          <w:szCs w:val="24"/>
        </w:rPr>
        <w:t xml:space="preserve"> principy kompozice a dynamiku výrazu</w:t>
      </w:r>
    </w:p>
    <w:p w14:paraId="0B443FA7" w14:textId="41CD0E77" w:rsidR="007E4AF5" w:rsidRDefault="003E2D88">
      <w:pPr>
        <w:numPr>
          <w:ilvl w:val="0"/>
          <w:numId w:val="669"/>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pochopí</w:t>
      </w:r>
      <w:r w:rsidR="00617BBC">
        <w:rPr>
          <w:rFonts w:ascii="Cambria" w:eastAsia="Cambria" w:hAnsi="Cambria" w:cs="Cambria"/>
          <w:color w:val="000000"/>
          <w:sz w:val="24"/>
          <w:szCs w:val="24"/>
        </w:rPr>
        <w:t xml:space="preserve"> principy stylizace a abstrakce, stavbu kompozice a výrazovost kresebné techniky</w:t>
      </w:r>
    </w:p>
    <w:p w14:paraId="50DB2F40" w14:textId="2B07D173" w:rsidR="007E4AF5" w:rsidRPr="0065600B" w:rsidRDefault="00617BBC">
      <w:pPr>
        <w:numPr>
          <w:ilvl w:val="0"/>
          <w:numId w:val="669"/>
        </w:numPr>
        <w:pBdr>
          <w:top w:val="nil"/>
          <w:left w:val="nil"/>
          <w:bottom w:val="nil"/>
          <w:right w:val="nil"/>
          <w:between w:val="nil"/>
        </w:pBdr>
        <w:shd w:val="clear" w:color="auto" w:fill="FFFFFF"/>
        <w:spacing w:line="240" w:lineRule="auto"/>
        <w:rPr>
          <w:color w:val="000000"/>
          <w:sz w:val="24"/>
          <w:szCs w:val="24"/>
        </w:rPr>
      </w:pPr>
      <w:r>
        <w:rPr>
          <w:rFonts w:ascii="Cambria" w:eastAsia="Cambria" w:hAnsi="Cambria" w:cs="Cambria"/>
          <w:color w:val="000000"/>
          <w:sz w:val="24"/>
          <w:szCs w:val="24"/>
        </w:rPr>
        <w:t xml:space="preserve">ověří si získané schopnosti a dovednosti ve vzájemném porovnání všech </w:t>
      </w:r>
      <w:r w:rsidRPr="0065600B">
        <w:rPr>
          <w:rFonts w:ascii="Cambria" w:eastAsia="Cambria" w:hAnsi="Cambria" w:cs="Cambria"/>
          <w:color w:val="000000"/>
          <w:sz w:val="24"/>
          <w:szCs w:val="24"/>
        </w:rPr>
        <w:t>studijních zaměření na stejném, komisionálně hodnoceném úkolu</w:t>
      </w:r>
    </w:p>
    <w:p w14:paraId="5EE711D7" w14:textId="77777777" w:rsidR="00984155" w:rsidRPr="0065600B" w:rsidRDefault="00984155">
      <w:pPr>
        <w:spacing w:after="0"/>
        <w:jc w:val="center"/>
        <w:rPr>
          <w:rFonts w:ascii="Cambria" w:eastAsia="Cambria" w:hAnsi="Cambria" w:cs="Cambria"/>
          <w:b/>
          <w:sz w:val="24"/>
          <w:szCs w:val="24"/>
        </w:rPr>
      </w:pPr>
    </w:p>
    <w:p w14:paraId="03B08C1C" w14:textId="77777777" w:rsidR="007E4AF5" w:rsidRPr="0065600B" w:rsidRDefault="00617BBC">
      <w:pPr>
        <w:spacing w:after="0"/>
        <w:jc w:val="center"/>
        <w:rPr>
          <w:rFonts w:ascii="Cambria" w:eastAsia="Cambria" w:hAnsi="Cambria" w:cs="Cambria"/>
          <w:b/>
          <w:sz w:val="32"/>
          <w:szCs w:val="32"/>
        </w:rPr>
      </w:pPr>
      <w:r w:rsidRPr="0065600B">
        <w:rPr>
          <w:rFonts w:ascii="Cambria" w:eastAsia="Cambria" w:hAnsi="Cambria" w:cs="Cambria"/>
          <w:b/>
          <w:sz w:val="32"/>
          <w:szCs w:val="32"/>
        </w:rPr>
        <w:t>Studium pro dospělé (SPD)</w:t>
      </w:r>
    </w:p>
    <w:p w14:paraId="26FBCA31" w14:textId="77777777" w:rsidR="007E4AF5" w:rsidRPr="0065600B" w:rsidRDefault="007E4AF5">
      <w:pPr>
        <w:spacing w:after="0"/>
        <w:jc w:val="both"/>
        <w:rPr>
          <w:rFonts w:ascii="Cambria" w:eastAsia="Cambria" w:hAnsi="Cambria" w:cs="Cambria"/>
          <w:b/>
          <w:i/>
          <w:sz w:val="24"/>
          <w:szCs w:val="24"/>
          <w:u w:val="single"/>
        </w:rPr>
      </w:pPr>
    </w:p>
    <w:p w14:paraId="23AC4DBF" w14:textId="0DAA0C5E" w:rsidR="007E4AF5" w:rsidRPr="00675A56" w:rsidRDefault="00617BBC" w:rsidP="00675A56">
      <w:pPr>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242F6AF6" w14:textId="77777777" w:rsidR="007E4AF5" w:rsidRDefault="00617BBC" w:rsidP="00984155">
      <w:pPr>
        <w:shd w:val="clear" w:color="auto" w:fill="FFFFFF"/>
        <w:spacing w:after="0"/>
        <w:jc w:val="center"/>
        <w:rPr>
          <w:rFonts w:ascii="Cambria" w:eastAsia="Cambria" w:hAnsi="Cambria" w:cs="Cambria"/>
          <w:b/>
          <w:sz w:val="40"/>
          <w:szCs w:val="40"/>
        </w:rPr>
      </w:pPr>
      <w:r>
        <w:rPr>
          <w:rFonts w:ascii="Cambria" w:eastAsia="Cambria" w:hAnsi="Cambria" w:cs="Cambria"/>
          <w:b/>
          <w:sz w:val="40"/>
          <w:szCs w:val="40"/>
        </w:rPr>
        <w:lastRenderedPageBreak/>
        <w:t>Postupové a závěrečné zkoušky</w:t>
      </w:r>
    </w:p>
    <w:p w14:paraId="4A271949" w14:textId="77777777" w:rsidR="007E4AF5" w:rsidRPr="00984155" w:rsidRDefault="007E4AF5">
      <w:pPr>
        <w:shd w:val="clear" w:color="auto" w:fill="FFFFFF"/>
        <w:spacing w:after="0"/>
        <w:rPr>
          <w:rFonts w:ascii="Cambria" w:eastAsia="Cambria" w:hAnsi="Cambria" w:cs="Cambria"/>
          <w:b/>
          <w:u w:val="single"/>
        </w:rPr>
      </w:pPr>
    </w:p>
    <w:p w14:paraId="5901EF04" w14:textId="77777777" w:rsidR="007E4AF5" w:rsidRDefault="00617BBC">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Přípravné studium</w:t>
      </w:r>
    </w:p>
    <w:p w14:paraId="3A3B6311" w14:textId="77777777" w:rsidR="007E4AF5" w:rsidRDefault="007E4AF5">
      <w:pPr>
        <w:shd w:val="clear" w:color="auto" w:fill="FFFFFF"/>
        <w:spacing w:after="0"/>
        <w:jc w:val="center"/>
        <w:rPr>
          <w:rFonts w:ascii="Cambria" w:eastAsia="Cambria" w:hAnsi="Cambria" w:cs="Cambria"/>
          <w:b/>
          <w:sz w:val="32"/>
          <w:szCs w:val="32"/>
        </w:rPr>
      </w:pPr>
    </w:p>
    <w:p w14:paraId="13544B4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 2. ročník</w:t>
      </w:r>
    </w:p>
    <w:p w14:paraId="23D7F2C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C23EC9F" w14:textId="71967233" w:rsidR="007E4AF5" w:rsidRPr="00984155" w:rsidRDefault="00617BBC" w:rsidP="00984155">
      <w:pPr>
        <w:numPr>
          <w:ilvl w:val="0"/>
          <w:numId w:val="16"/>
        </w:numPr>
        <w:shd w:val="clear" w:color="auto" w:fill="FFFFFF"/>
        <w:spacing w:after="0"/>
        <w:jc w:val="both"/>
      </w:pPr>
      <w:r>
        <w:rPr>
          <w:rFonts w:ascii="Cambria" w:eastAsia="Cambria" w:hAnsi="Cambria" w:cs="Cambria"/>
          <w:sz w:val="24"/>
          <w:szCs w:val="24"/>
        </w:rPr>
        <w:t>závěrečná práce uložena ve složkách žáků</w:t>
      </w:r>
    </w:p>
    <w:p w14:paraId="39397883" w14:textId="77777777" w:rsidR="007E4AF5" w:rsidRDefault="007E4AF5">
      <w:pPr>
        <w:shd w:val="clear" w:color="auto" w:fill="FFFFFF"/>
        <w:spacing w:after="0"/>
        <w:rPr>
          <w:rFonts w:ascii="Cambria" w:eastAsia="Cambria" w:hAnsi="Cambria" w:cs="Cambria"/>
          <w:b/>
          <w:sz w:val="24"/>
          <w:szCs w:val="24"/>
          <w:u w:val="single"/>
        </w:rPr>
      </w:pPr>
    </w:p>
    <w:p w14:paraId="6CD11107" w14:textId="77777777" w:rsidR="007E4AF5" w:rsidRDefault="00617BBC">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Základní studium I. stupně</w:t>
      </w:r>
    </w:p>
    <w:p w14:paraId="2B8738C6" w14:textId="77777777" w:rsidR="007E4AF5" w:rsidRDefault="007E4AF5">
      <w:pPr>
        <w:shd w:val="clear" w:color="auto" w:fill="FFFFFF"/>
        <w:spacing w:after="0"/>
        <w:jc w:val="center"/>
        <w:rPr>
          <w:rFonts w:ascii="Cambria" w:eastAsia="Cambria" w:hAnsi="Cambria" w:cs="Cambria"/>
          <w:b/>
          <w:sz w:val="24"/>
          <w:szCs w:val="24"/>
        </w:rPr>
      </w:pPr>
    </w:p>
    <w:p w14:paraId="7D99C7E3" w14:textId="77777777" w:rsidR="007E4AF5" w:rsidRDefault="00617BBC">
      <w:pPr>
        <w:shd w:val="clear" w:color="auto" w:fill="FFFFFF"/>
        <w:spacing w:after="0"/>
        <w:jc w:val="center"/>
        <w:rPr>
          <w:rFonts w:ascii="Cambria" w:eastAsia="Cambria" w:hAnsi="Cambria" w:cs="Cambria"/>
          <w:b/>
          <w:sz w:val="24"/>
          <w:szCs w:val="24"/>
          <w:u w:val="single"/>
        </w:rPr>
      </w:pPr>
      <w:r>
        <w:rPr>
          <w:rFonts w:ascii="Cambria" w:eastAsia="Cambria" w:hAnsi="Cambria" w:cs="Cambria"/>
          <w:b/>
          <w:sz w:val="24"/>
          <w:szCs w:val="24"/>
        </w:rPr>
        <w:t>1. – 6. ročník</w:t>
      </w:r>
    </w:p>
    <w:p w14:paraId="0F96460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363CB90" w14:textId="38E0AFCE" w:rsidR="007E4AF5" w:rsidRDefault="00617BBC" w:rsidP="00984155">
      <w:pPr>
        <w:numPr>
          <w:ilvl w:val="0"/>
          <w:numId w:val="16"/>
        </w:numPr>
        <w:shd w:val="clear" w:color="auto" w:fill="FFFFFF"/>
        <w:spacing w:after="0"/>
        <w:jc w:val="both"/>
      </w:pPr>
      <w:r>
        <w:rPr>
          <w:rFonts w:ascii="Cambria" w:eastAsia="Cambria" w:hAnsi="Cambria" w:cs="Cambria"/>
          <w:sz w:val="24"/>
          <w:szCs w:val="24"/>
        </w:rPr>
        <w:t>závěrečná práce uložena ve složkách žáků</w:t>
      </w:r>
    </w:p>
    <w:p w14:paraId="114E4506" w14:textId="74F38DCC" w:rsidR="00984155" w:rsidRDefault="00984155" w:rsidP="00984155">
      <w:pPr>
        <w:shd w:val="clear" w:color="auto" w:fill="FFFFFF"/>
        <w:spacing w:after="0"/>
        <w:ind w:left="720"/>
        <w:jc w:val="both"/>
      </w:pPr>
    </w:p>
    <w:p w14:paraId="3E93C77E" w14:textId="77777777" w:rsidR="0065600B" w:rsidRPr="00984155" w:rsidRDefault="0065600B" w:rsidP="00984155">
      <w:pPr>
        <w:shd w:val="clear" w:color="auto" w:fill="FFFFFF"/>
        <w:spacing w:after="0"/>
        <w:ind w:left="720"/>
        <w:jc w:val="both"/>
      </w:pPr>
    </w:p>
    <w:p w14:paraId="5685401B"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7. ročník</w:t>
      </w:r>
    </w:p>
    <w:p w14:paraId="50F9421F"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056A71D6" w14:textId="77777777" w:rsidR="007E4AF5" w:rsidRDefault="00617BBC" w:rsidP="00984155">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základní studium I. stupně ZUŠ žák ukončí společnou výstavou svých absolventských prací, kde prokáže a uplatní své zkušenosti a znalosti získané během studia ve výtvarném oboru</w:t>
      </w:r>
    </w:p>
    <w:p w14:paraId="5F9DD8A9" w14:textId="77777777" w:rsidR="007E4AF5" w:rsidRDefault="007E4AF5" w:rsidP="00984155">
      <w:pPr>
        <w:pBdr>
          <w:top w:val="nil"/>
          <w:left w:val="nil"/>
          <w:bottom w:val="nil"/>
          <w:right w:val="nil"/>
          <w:between w:val="nil"/>
        </w:pBdr>
        <w:spacing w:after="0"/>
        <w:ind w:left="720"/>
        <w:jc w:val="both"/>
        <w:rPr>
          <w:rFonts w:ascii="Cambria" w:eastAsia="Cambria" w:hAnsi="Cambria" w:cs="Cambria"/>
          <w:color w:val="000000"/>
        </w:rPr>
      </w:pPr>
    </w:p>
    <w:p w14:paraId="458DB4E5" w14:textId="77777777" w:rsidR="007E4AF5" w:rsidRDefault="00617BBC" w:rsidP="00984155">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Základní studium II. stupně</w:t>
      </w:r>
    </w:p>
    <w:p w14:paraId="68618570" w14:textId="77777777" w:rsidR="007E4AF5" w:rsidRDefault="007E4AF5">
      <w:pPr>
        <w:shd w:val="clear" w:color="auto" w:fill="FFFFFF"/>
        <w:spacing w:after="0"/>
        <w:jc w:val="center"/>
        <w:rPr>
          <w:rFonts w:ascii="Cambria" w:eastAsia="Cambria" w:hAnsi="Cambria" w:cs="Cambria"/>
          <w:b/>
          <w:sz w:val="24"/>
          <w:szCs w:val="24"/>
        </w:rPr>
      </w:pPr>
    </w:p>
    <w:p w14:paraId="00490823"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 3. ročník</w:t>
      </w:r>
    </w:p>
    <w:p w14:paraId="0CC9D027"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35432CCE" w14:textId="77777777" w:rsidR="007E4AF5" w:rsidRDefault="00617BBC" w:rsidP="00AC1A76">
      <w:pPr>
        <w:numPr>
          <w:ilvl w:val="0"/>
          <w:numId w:val="16"/>
        </w:numPr>
        <w:shd w:val="clear" w:color="auto" w:fill="FFFFFF"/>
        <w:spacing w:after="0" w:line="240" w:lineRule="auto"/>
        <w:jc w:val="both"/>
      </w:pPr>
      <w:r>
        <w:rPr>
          <w:rFonts w:ascii="Cambria" w:eastAsia="Cambria" w:hAnsi="Cambria" w:cs="Cambria"/>
          <w:sz w:val="24"/>
          <w:szCs w:val="24"/>
        </w:rPr>
        <w:t>závěrečná práce uložena ve složkách žáků</w:t>
      </w:r>
    </w:p>
    <w:p w14:paraId="6D1AAB5F" w14:textId="77777777" w:rsidR="007E4AF5" w:rsidRDefault="007E4AF5" w:rsidP="00AC1A76">
      <w:pPr>
        <w:spacing w:line="240" w:lineRule="auto"/>
        <w:rPr>
          <w:rFonts w:ascii="Cambria" w:eastAsia="Cambria" w:hAnsi="Cambria" w:cs="Cambria"/>
          <w:b/>
          <w:sz w:val="24"/>
          <w:szCs w:val="24"/>
        </w:rPr>
      </w:pPr>
    </w:p>
    <w:p w14:paraId="332D5695" w14:textId="77777777" w:rsidR="007E4AF5" w:rsidRDefault="00617BBC" w:rsidP="00AC1A76">
      <w:pPr>
        <w:spacing w:line="240" w:lineRule="auto"/>
        <w:jc w:val="center"/>
        <w:rPr>
          <w:rFonts w:ascii="Cambria" w:eastAsia="Cambria" w:hAnsi="Cambria" w:cs="Cambria"/>
          <w:b/>
          <w:sz w:val="24"/>
          <w:szCs w:val="24"/>
        </w:rPr>
      </w:pPr>
      <w:r>
        <w:rPr>
          <w:rFonts w:ascii="Cambria" w:eastAsia="Cambria" w:hAnsi="Cambria" w:cs="Cambria"/>
          <w:b/>
          <w:sz w:val="24"/>
          <w:szCs w:val="24"/>
        </w:rPr>
        <w:t>4. ročník</w:t>
      </w:r>
    </w:p>
    <w:p w14:paraId="6D5F661F"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01F3515B" w14:textId="65FAFEDE" w:rsidR="00984155" w:rsidRPr="00AC1A76" w:rsidRDefault="00617BBC" w:rsidP="00984155">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základní studium I. stupně ZUŠ žák ukončí společnou výstavou svých absolventských prací, kde prokáže a uplatní své zkušenosti a znalosti získané během studia ve výtvarném oboru</w:t>
      </w:r>
    </w:p>
    <w:p w14:paraId="69107F89" w14:textId="77777777" w:rsidR="00AC1A76" w:rsidRPr="00984155" w:rsidRDefault="00AC1A76" w:rsidP="00AC1A76">
      <w:pPr>
        <w:pBdr>
          <w:top w:val="nil"/>
          <w:left w:val="nil"/>
          <w:bottom w:val="nil"/>
          <w:right w:val="nil"/>
          <w:between w:val="nil"/>
        </w:pBdr>
        <w:spacing w:after="0"/>
        <w:ind w:left="720"/>
        <w:jc w:val="both"/>
        <w:rPr>
          <w:color w:val="000000"/>
        </w:rPr>
      </w:pPr>
    </w:p>
    <w:p w14:paraId="218BA7B5" w14:textId="77777777" w:rsidR="007E4AF5" w:rsidRDefault="00617BBC" w:rsidP="00984155">
      <w:pPr>
        <w:spacing w:after="0"/>
        <w:jc w:val="center"/>
        <w:rPr>
          <w:rFonts w:ascii="Cambria" w:eastAsia="Cambria" w:hAnsi="Cambria" w:cs="Cambria"/>
          <w:b/>
          <w:sz w:val="32"/>
          <w:szCs w:val="32"/>
        </w:rPr>
      </w:pPr>
      <w:r>
        <w:rPr>
          <w:rFonts w:ascii="Cambria" w:eastAsia="Cambria" w:hAnsi="Cambria" w:cs="Cambria"/>
          <w:b/>
          <w:sz w:val="32"/>
          <w:szCs w:val="32"/>
        </w:rPr>
        <w:t>Studium pro dospělé</w:t>
      </w:r>
    </w:p>
    <w:p w14:paraId="05AD7D56"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6BADF0A8" w14:textId="77777777" w:rsidR="007E4AF5" w:rsidRPr="0065600B" w:rsidRDefault="00617BBC" w:rsidP="0065600B">
      <w:pPr>
        <w:numPr>
          <w:ilvl w:val="0"/>
          <w:numId w:val="16"/>
        </w:numPr>
        <w:shd w:val="clear" w:color="auto" w:fill="FFFFFF"/>
        <w:spacing w:after="0" w:line="240" w:lineRule="auto"/>
        <w:jc w:val="both"/>
        <w:rPr>
          <w:sz w:val="24"/>
          <w:szCs w:val="24"/>
        </w:rPr>
      </w:pPr>
      <w:r w:rsidRPr="0065600B">
        <w:rPr>
          <w:rFonts w:ascii="Cambria" w:eastAsia="Cambria" w:hAnsi="Cambria" w:cs="Cambria"/>
          <w:sz w:val="24"/>
          <w:szCs w:val="24"/>
        </w:rPr>
        <w:t>závěrečná práce uložena ve složkách žáků</w:t>
      </w:r>
    </w:p>
    <w:p w14:paraId="772A11A2" w14:textId="77777777" w:rsidR="005860B9" w:rsidRPr="0065600B" w:rsidRDefault="005860B9" w:rsidP="0065600B">
      <w:pPr>
        <w:shd w:val="clear" w:color="auto" w:fill="FFFFFF"/>
        <w:spacing w:after="0" w:line="240" w:lineRule="auto"/>
        <w:jc w:val="both"/>
        <w:rPr>
          <w:sz w:val="24"/>
          <w:szCs w:val="24"/>
        </w:rPr>
      </w:pPr>
    </w:p>
    <w:p w14:paraId="5AB626B4" w14:textId="77777777" w:rsidR="007E4AF5" w:rsidRPr="0065600B" w:rsidRDefault="007E4AF5" w:rsidP="0065600B">
      <w:pPr>
        <w:shd w:val="clear" w:color="auto" w:fill="FFFFFF"/>
        <w:spacing w:after="0" w:line="240" w:lineRule="auto"/>
        <w:jc w:val="both"/>
        <w:rPr>
          <w:rFonts w:ascii="Cambria" w:eastAsia="Cambria" w:hAnsi="Cambria" w:cs="Cambria"/>
          <w:sz w:val="24"/>
          <w:szCs w:val="24"/>
        </w:rPr>
      </w:pPr>
    </w:p>
    <w:p w14:paraId="18F7AD39" w14:textId="77777777" w:rsidR="007E4AF5" w:rsidRDefault="00617BBC" w:rsidP="001B67B1">
      <w:pPr>
        <w:pStyle w:val="Nadpis4"/>
      </w:pPr>
      <w:bookmarkStart w:id="173" w:name="_Toc231923265"/>
      <w:bookmarkStart w:id="174" w:name="_Toc232442591"/>
      <w:r>
        <w:lastRenderedPageBreak/>
        <w:t>Studijní zaměření – Tvůrčí fotografie a Nová média</w:t>
      </w:r>
      <w:bookmarkEnd w:id="173"/>
      <w:bookmarkEnd w:id="174"/>
    </w:p>
    <w:p w14:paraId="70BD1169" w14:textId="77777777" w:rsidR="007E4AF5" w:rsidRDefault="007E4AF5"/>
    <w:p w14:paraId="2051E1B5" w14:textId="68B8CF03" w:rsidR="007E4AF5" w:rsidRDefault="00617BBC">
      <w:pPr>
        <w:spacing w:after="0"/>
        <w:jc w:val="both"/>
        <w:rPr>
          <w:rFonts w:ascii="Cambria" w:eastAsia="Cambria" w:hAnsi="Cambria" w:cs="Cambria"/>
          <w:sz w:val="24"/>
          <w:szCs w:val="24"/>
        </w:rPr>
      </w:pPr>
      <w:r>
        <w:rPr>
          <w:rFonts w:ascii="Cambria" w:eastAsia="Cambria" w:hAnsi="Cambria" w:cs="Cambria"/>
          <w:sz w:val="24"/>
          <w:szCs w:val="24"/>
        </w:rPr>
        <w:t xml:space="preserve">Studijní zaměření Tvůrčí fotografie a Nová média nabízí žákům základy fotografování </w:t>
      </w:r>
      <w:r w:rsidR="009E3892">
        <w:rPr>
          <w:rFonts w:ascii="Cambria" w:eastAsia="Cambria" w:hAnsi="Cambria" w:cs="Cambria"/>
          <w:sz w:val="24"/>
          <w:szCs w:val="24"/>
        </w:rPr>
        <w:br/>
      </w:r>
      <w:r>
        <w:rPr>
          <w:rFonts w:ascii="Cambria" w:eastAsia="Cambria" w:hAnsi="Cambria" w:cs="Cambria"/>
          <w:sz w:val="24"/>
          <w:szCs w:val="24"/>
        </w:rPr>
        <w:t xml:space="preserve">a později proniknutí do fotografie výtvarné, dokumentární a reportážní. Rozvíjí jejich estetické cítění, smyslové vnímání. Vede ke komunikaci a toleranci při pohledu na práce jiných spolužáků. Pokročilejším nadaným žákům poskytuje prohloubení technických znalostí a širší vnímání výtvarného vyjádření, pro přípravu k dalšímu studiu fotografie </w:t>
      </w:r>
      <w:r w:rsidR="009E3892">
        <w:rPr>
          <w:rFonts w:ascii="Cambria" w:eastAsia="Cambria" w:hAnsi="Cambria" w:cs="Cambria"/>
          <w:sz w:val="24"/>
          <w:szCs w:val="24"/>
        </w:rPr>
        <w:br/>
      </w:r>
      <w:r>
        <w:rPr>
          <w:rFonts w:ascii="Cambria" w:eastAsia="Cambria" w:hAnsi="Cambria" w:cs="Cambria"/>
          <w:sz w:val="24"/>
          <w:szCs w:val="24"/>
        </w:rPr>
        <w:t>na střední a vysoké škole.</w:t>
      </w:r>
    </w:p>
    <w:p w14:paraId="004C9A46"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Obor Tvůrčí fotografie poskytuje tvůrčí volnost k sebevyjádření, ale zároveň klade důraz na sebekázeň. Každoročně se žáci zúčastňují jednotlivě i kolektivně fotografických soutěží a prezentují své práce společnou výstavou na konci školního roku.</w:t>
      </w:r>
    </w:p>
    <w:p w14:paraId="35FDEA4E" w14:textId="028BE494" w:rsidR="00C552EC" w:rsidRPr="00C552EC" w:rsidRDefault="00C552EC" w:rsidP="00C552EC">
      <w:pPr>
        <w:spacing w:after="0"/>
        <w:jc w:val="both"/>
        <w:rPr>
          <w:rFonts w:ascii="Cambria" w:eastAsia="Cambria" w:hAnsi="Cambria" w:cs="Cambria"/>
          <w:sz w:val="28"/>
          <w:szCs w:val="28"/>
        </w:rPr>
      </w:pPr>
      <w:r w:rsidRPr="00C552EC">
        <w:rPr>
          <w:rFonts w:ascii="Cambria" w:hAnsi="Cambria" w:cs="Arial"/>
          <w:color w:val="191919"/>
          <w:sz w:val="24"/>
          <w:szCs w:val="24"/>
          <w:shd w:val="clear" w:color="auto" w:fill="FFFFFF"/>
        </w:rPr>
        <w:t xml:space="preserve">Žací </w:t>
      </w:r>
      <w:r>
        <w:rPr>
          <w:rFonts w:ascii="Cambria" w:hAnsi="Cambria" w:cs="Arial"/>
          <w:color w:val="191919"/>
          <w:sz w:val="24"/>
          <w:szCs w:val="24"/>
          <w:shd w:val="clear" w:color="auto" w:fill="FFFFFF"/>
        </w:rPr>
        <w:t>se v průběhu studia seznámí</w:t>
      </w:r>
      <w:r w:rsidRPr="00C552EC">
        <w:rPr>
          <w:rFonts w:ascii="Cambria" w:hAnsi="Cambria" w:cs="Arial"/>
          <w:color w:val="191919"/>
          <w:sz w:val="24"/>
          <w:szCs w:val="24"/>
          <w:shd w:val="clear" w:color="auto" w:fill="FFFFFF"/>
        </w:rPr>
        <w:t xml:space="preserve"> s historickou fotografickou technikou, kdy se na klasický světlo-citlivý materiál v podobě filmových svitků a kinofilmů zaznamenává obraz pomocí analogov</w:t>
      </w:r>
      <w:r>
        <w:rPr>
          <w:rFonts w:ascii="Cambria" w:hAnsi="Cambria" w:cs="Arial"/>
          <w:color w:val="191919"/>
          <w:sz w:val="24"/>
          <w:szCs w:val="24"/>
          <w:shd w:val="clear" w:color="auto" w:fill="FFFFFF"/>
        </w:rPr>
        <w:t>ého</w:t>
      </w:r>
      <w:r w:rsidRPr="00C552EC">
        <w:rPr>
          <w:rFonts w:ascii="Cambria" w:hAnsi="Cambria" w:cs="Arial"/>
          <w:color w:val="191919"/>
          <w:sz w:val="24"/>
          <w:szCs w:val="24"/>
          <w:shd w:val="clear" w:color="auto" w:fill="FFFFFF"/>
        </w:rPr>
        <w:t xml:space="preserve"> fotoaparátu. Filmový materiál posléze pro</w:t>
      </w:r>
      <w:r>
        <w:rPr>
          <w:rFonts w:ascii="Cambria" w:hAnsi="Cambria" w:cs="Arial"/>
          <w:color w:val="191919"/>
          <w:sz w:val="24"/>
          <w:szCs w:val="24"/>
          <w:shd w:val="clear" w:color="auto" w:fill="FFFFFF"/>
        </w:rPr>
        <w:t>chází</w:t>
      </w:r>
      <w:r w:rsidRPr="00C552EC">
        <w:rPr>
          <w:rFonts w:ascii="Cambria" w:hAnsi="Cambria" w:cs="Arial"/>
          <w:color w:val="191919"/>
          <w:sz w:val="24"/>
          <w:szCs w:val="24"/>
          <w:shd w:val="clear" w:color="auto" w:fill="FFFFFF"/>
        </w:rPr>
        <w:t xml:space="preserve"> chemickým zpracováním, tzv. vyvoláním a následně zvětšením na filmový papír. </w:t>
      </w:r>
    </w:p>
    <w:p w14:paraId="15C727C7" w14:textId="14EA94E9" w:rsidR="007E4AF5" w:rsidRDefault="00617BBC">
      <w:pPr>
        <w:spacing w:after="0"/>
        <w:jc w:val="both"/>
        <w:rPr>
          <w:rFonts w:ascii="Cambria" w:eastAsia="Cambria" w:hAnsi="Cambria" w:cs="Cambria"/>
          <w:sz w:val="24"/>
          <w:szCs w:val="24"/>
        </w:rPr>
      </w:pPr>
      <w:r>
        <w:rPr>
          <w:rFonts w:ascii="Cambria" w:eastAsia="Cambria" w:hAnsi="Cambria" w:cs="Cambria"/>
          <w:sz w:val="24"/>
          <w:szCs w:val="24"/>
        </w:rPr>
        <w:t xml:space="preserve">Úkolem výuky je snaha o působení na všechny složky intelektu osobnosti, rozvíjení výtvarného cítění a myšlení žáků, schopnost vyjádření se za pomoci klasických </w:t>
      </w:r>
      <w:r w:rsidR="009E3892">
        <w:rPr>
          <w:rFonts w:ascii="Cambria" w:eastAsia="Cambria" w:hAnsi="Cambria" w:cs="Cambria"/>
          <w:sz w:val="24"/>
          <w:szCs w:val="24"/>
        </w:rPr>
        <w:br/>
      </w:r>
      <w:r>
        <w:rPr>
          <w:rFonts w:ascii="Cambria" w:eastAsia="Cambria" w:hAnsi="Cambria" w:cs="Cambria"/>
          <w:sz w:val="24"/>
          <w:szCs w:val="24"/>
        </w:rPr>
        <w:t>i moderních fotografických technik.</w:t>
      </w:r>
    </w:p>
    <w:p w14:paraId="0773BDF5" w14:textId="77777777" w:rsidR="00C552EC" w:rsidRDefault="00C552EC">
      <w:pPr>
        <w:spacing w:after="0"/>
        <w:jc w:val="both"/>
        <w:rPr>
          <w:rFonts w:ascii="Cambria" w:eastAsia="Cambria" w:hAnsi="Cambria" w:cs="Cambria"/>
          <w:sz w:val="24"/>
          <w:szCs w:val="24"/>
        </w:rPr>
      </w:pPr>
    </w:p>
    <w:p w14:paraId="06ED2E4B" w14:textId="77777777" w:rsidR="007E4AF5" w:rsidRDefault="00617BBC" w:rsidP="001B67B1">
      <w:pPr>
        <w:pStyle w:val="Nadpis5"/>
      </w:pPr>
      <w:bookmarkStart w:id="175" w:name="_Toc231923266"/>
      <w:bookmarkStart w:id="176" w:name="_Toc232442592"/>
      <w:r>
        <w:t>Učební plán</w:t>
      </w:r>
      <w:bookmarkEnd w:id="175"/>
      <w:bookmarkEnd w:id="176"/>
    </w:p>
    <w:p w14:paraId="5415B683" w14:textId="77777777" w:rsidR="007E4AF5" w:rsidRPr="0065600B" w:rsidRDefault="007E4AF5">
      <w:pPr>
        <w:spacing w:after="0"/>
        <w:jc w:val="center"/>
        <w:rPr>
          <w:rFonts w:ascii="Cambria" w:eastAsia="Cambria" w:hAnsi="Cambria" w:cs="Cambria"/>
          <w:sz w:val="24"/>
          <w:szCs w:val="24"/>
        </w:rPr>
      </w:pPr>
    </w:p>
    <w:p w14:paraId="6007A59F"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p w14:paraId="2069B59B" w14:textId="77777777" w:rsidR="007E4AF5" w:rsidRDefault="007E4AF5">
      <w:pPr>
        <w:shd w:val="clear" w:color="auto" w:fill="FFFFFF"/>
        <w:jc w:val="center"/>
        <w:rPr>
          <w:rFonts w:ascii="Cambria" w:eastAsia="Cambria" w:hAnsi="Cambria" w:cs="Cambria"/>
          <w:b/>
          <w:i/>
          <w:color w:val="FF0000"/>
          <w:sz w:val="4"/>
          <w:szCs w:val="4"/>
        </w:rPr>
      </w:pPr>
    </w:p>
    <w:tbl>
      <w:tblPr>
        <w:tblStyle w:val="affffff1"/>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2835"/>
        <w:gridCol w:w="2952"/>
      </w:tblGrid>
      <w:tr w:rsidR="007E4AF5" w14:paraId="188106B5" w14:textId="77777777">
        <w:trPr>
          <w:trHeight w:val="580"/>
        </w:trPr>
        <w:tc>
          <w:tcPr>
            <w:tcW w:w="3285" w:type="dxa"/>
          </w:tcPr>
          <w:p w14:paraId="1268C3EB"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4"/>
                <w:szCs w:val="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5830C23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w:t>
            </w:r>
          </w:p>
        </w:tc>
        <w:tc>
          <w:tcPr>
            <w:tcW w:w="2952" w:type="dxa"/>
            <w:tcBorders>
              <w:top w:val="single" w:sz="18" w:space="0" w:color="000000"/>
              <w:left w:val="single" w:sz="12" w:space="0" w:color="000000"/>
              <w:bottom w:val="single" w:sz="4" w:space="0" w:color="000000"/>
              <w:right w:val="single" w:sz="18" w:space="0" w:color="000000"/>
            </w:tcBorders>
            <w:vAlign w:val="center"/>
          </w:tcPr>
          <w:p w14:paraId="6197D2D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tc>
      </w:tr>
      <w:tr w:rsidR="007E4AF5" w14:paraId="46906BD2" w14:textId="77777777">
        <w:trPr>
          <w:trHeight w:val="253"/>
        </w:trPr>
        <w:tc>
          <w:tcPr>
            <w:tcW w:w="3285" w:type="dxa"/>
            <w:tcBorders>
              <w:top w:val="single" w:sz="18" w:space="0" w:color="000000"/>
              <w:left w:val="single" w:sz="18" w:space="0" w:color="000000"/>
              <w:right w:val="single" w:sz="12" w:space="0" w:color="000000"/>
            </w:tcBorders>
            <w:vAlign w:val="bottom"/>
          </w:tcPr>
          <w:p w14:paraId="28EB1DD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Fotografická tvorba a Nová        </w:t>
            </w:r>
          </w:p>
          <w:p w14:paraId="5EE514B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média</w:t>
            </w:r>
          </w:p>
        </w:tc>
        <w:tc>
          <w:tcPr>
            <w:tcW w:w="2835" w:type="dxa"/>
            <w:tcBorders>
              <w:top w:val="single" w:sz="4" w:space="0" w:color="000000"/>
              <w:left w:val="single" w:sz="12" w:space="0" w:color="000000"/>
              <w:right w:val="single" w:sz="4" w:space="0" w:color="000000"/>
            </w:tcBorders>
            <w:vAlign w:val="center"/>
          </w:tcPr>
          <w:p w14:paraId="1558156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3</w:t>
            </w:r>
          </w:p>
        </w:tc>
        <w:tc>
          <w:tcPr>
            <w:tcW w:w="2952" w:type="dxa"/>
            <w:tcBorders>
              <w:top w:val="single" w:sz="4" w:space="0" w:color="000000"/>
              <w:left w:val="single" w:sz="12" w:space="0" w:color="000000"/>
              <w:right w:val="single" w:sz="18" w:space="0" w:color="000000"/>
            </w:tcBorders>
            <w:vAlign w:val="center"/>
          </w:tcPr>
          <w:p w14:paraId="6F3B073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3</w:t>
            </w:r>
          </w:p>
        </w:tc>
      </w:tr>
      <w:tr w:rsidR="007E4AF5" w14:paraId="634E8994" w14:textId="77777777">
        <w:trPr>
          <w:trHeight w:val="397"/>
        </w:trPr>
        <w:tc>
          <w:tcPr>
            <w:tcW w:w="3285" w:type="dxa"/>
            <w:tcBorders>
              <w:top w:val="single" w:sz="4" w:space="0" w:color="000000"/>
              <w:left w:val="single" w:sz="18" w:space="0" w:color="000000"/>
              <w:bottom w:val="single" w:sz="18" w:space="0" w:color="000000"/>
              <w:right w:val="single" w:sz="12" w:space="0" w:color="000000"/>
            </w:tcBorders>
            <w:vAlign w:val="bottom"/>
          </w:tcPr>
          <w:p w14:paraId="2D8542F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6C66B1E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2952" w:type="dxa"/>
            <w:tcBorders>
              <w:top w:val="single" w:sz="4" w:space="0" w:color="000000"/>
              <w:left w:val="single" w:sz="12" w:space="0" w:color="000000"/>
              <w:bottom w:val="single" w:sz="18" w:space="0" w:color="000000"/>
              <w:right w:val="single" w:sz="18" w:space="0" w:color="000000"/>
            </w:tcBorders>
            <w:vAlign w:val="center"/>
          </w:tcPr>
          <w:p w14:paraId="3AC2EEC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62CF7792" w14:textId="77777777" w:rsidR="009E3892" w:rsidRDefault="009E3892" w:rsidP="0065600B">
      <w:pPr>
        <w:spacing w:line="240" w:lineRule="auto"/>
        <w:rPr>
          <w:rFonts w:ascii="Cambria" w:eastAsia="Cambria" w:hAnsi="Cambria" w:cs="Cambria"/>
          <w:b/>
          <w:i/>
          <w:color w:val="FF0000"/>
          <w:sz w:val="24"/>
          <w:szCs w:val="24"/>
        </w:rPr>
      </w:pPr>
    </w:p>
    <w:p w14:paraId="54854A2E" w14:textId="1CCC4067" w:rsidR="007E4AF5" w:rsidRDefault="00617BBC" w:rsidP="0065600B">
      <w:pPr>
        <w:spacing w:line="240" w:lineRule="auto"/>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 STUPNĚ</w:t>
      </w:r>
    </w:p>
    <w:p w14:paraId="187B996F" w14:textId="77777777" w:rsidR="007E4AF5" w:rsidRDefault="007E4AF5" w:rsidP="0065600B">
      <w:pPr>
        <w:spacing w:line="240" w:lineRule="auto"/>
        <w:jc w:val="center"/>
        <w:rPr>
          <w:rFonts w:ascii="Cambria" w:eastAsia="Cambria" w:hAnsi="Cambria" w:cs="Cambria"/>
          <w:b/>
          <w:color w:val="FF0000"/>
          <w:sz w:val="2"/>
          <w:szCs w:val="2"/>
        </w:rPr>
      </w:pPr>
    </w:p>
    <w:tbl>
      <w:tblPr>
        <w:tblStyle w:val="affffff2"/>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9"/>
        <w:gridCol w:w="714"/>
        <w:gridCol w:w="714"/>
        <w:gridCol w:w="715"/>
        <w:gridCol w:w="716"/>
        <w:gridCol w:w="716"/>
        <w:gridCol w:w="720"/>
        <w:gridCol w:w="1628"/>
      </w:tblGrid>
      <w:tr w:rsidR="007E4AF5" w14:paraId="3873D344" w14:textId="77777777">
        <w:trPr>
          <w:trHeight w:val="626"/>
          <w:jc w:val="center"/>
        </w:trPr>
        <w:tc>
          <w:tcPr>
            <w:tcW w:w="3148" w:type="dxa"/>
          </w:tcPr>
          <w:p w14:paraId="58B9FF2E" w14:textId="77777777" w:rsidR="007E4AF5" w:rsidRDefault="007E4AF5">
            <w:pPr>
              <w:widowControl w:val="0"/>
              <w:pBdr>
                <w:top w:val="nil"/>
                <w:left w:val="nil"/>
                <w:bottom w:val="nil"/>
                <w:right w:val="nil"/>
                <w:between w:val="nil"/>
              </w:pBdr>
              <w:spacing w:after="0"/>
              <w:rPr>
                <w:rFonts w:ascii="Cambria" w:eastAsia="Cambria" w:hAnsi="Cambria" w:cs="Cambria"/>
                <w:b/>
                <w:color w:val="FF0000"/>
                <w:sz w:val="2"/>
                <w:szCs w:val="2"/>
              </w:rPr>
            </w:pPr>
          </w:p>
        </w:tc>
        <w:tc>
          <w:tcPr>
            <w:tcW w:w="714" w:type="dxa"/>
            <w:tcBorders>
              <w:top w:val="single" w:sz="18" w:space="0" w:color="000000"/>
              <w:left w:val="single" w:sz="18" w:space="0" w:color="000000"/>
              <w:bottom w:val="single" w:sz="4" w:space="0" w:color="000000"/>
              <w:right w:val="single" w:sz="4" w:space="0" w:color="000000"/>
            </w:tcBorders>
            <w:vAlign w:val="center"/>
          </w:tcPr>
          <w:p w14:paraId="727F68F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14" w:type="dxa"/>
            <w:tcBorders>
              <w:top w:val="single" w:sz="18" w:space="0" w:color="000000"/>
              <w:left w:val="single" w:sz="4" w:space="0" w:color="000000"/>
              <w:bottom w:val="single" w:sz="4" w:space="0" w:color="000000"/>
              <w:right w:val="single" w:sz="4" w:space="0" w:color="000000"/>
            </w:tcBorders>
            <w:vAlign w:val="center"/>
          </w:tcPr>
          <w:p w14:paraId="1CEAC31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754B30D4"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609D2F4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092C613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20" w:type="dxa"/>
            <w:tcBorders>
              <w:top w:val="single" w:sz="18" w:space="0" w:color="000000"/>
              <w:left w:val="single" w:sz="4" w:space="0" w:color="000000"/>
              <w:bottom w:val="single" w:sz="4" w:space="0" w:color="000000"/>
              <w:right w:val="single" w:sz="4" w:space="0" w:color="000000"/>
            </w:tcBorders>
            <w:vAlign w:val="center"/>
          </w:tcPr>
          <w:p w14:paraId="069B007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1628" w:type="dxa"/>
            <w:tcBorders>
              <w:top w:val="single" w:sz="18" w:space="0" w:color="000000"/>
              <w:left w:val="single" w:sz="4" w:space="0" w:color="000000"/>
              <w:bottom w:val="single" w:sz="4" w:space="0" w:color="000000"/>
              <w:right w:val="single" w:sz="12" w:space="0" w:color="000000"/>
            </w:tcBorders>
            <w:vAlign w:val="center"/>
          </w:tcPr>
          <w:p w14:paraId="036E45A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r>
      <w:tr w:rsidR="007E4AF5" w14:paraId="350F9238" w14:textId="77777777">
        <w:trPr>
          <w:trHeight w:val="692"/>
          <w:jc w:val="center"/>
        </w:trPr>
        <w:tc>
          <w:tcPr>
            <w:tcW w:w="3148" w:type="dxa"/>
            <w:tcBorders>
              <w:top w:val="single" w:sz="18" w:space="0" w:color="000000"/>
              <w:left w:val="single" w:sz="18" w:space="0" w:color="000000"/>
              <w:bottom w:val="single" w:sz="4" w:space="0" w:color="000000"/>
              <w:right w:val="single" w:sz="12" w:space="0" w:color="000000"/>
            </w:tcBorders>
            <w:vAlign w:val="bottom"/>
          </w:tcPr>
          <w:p w14:paraId="4E7CB43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Fotografická tvorba a Nová        </w:t>
            </w:r>
          </w:p>
          <w:p w14:paraId="211B6E8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média</w:t>
            </w:r>
          </w:p>
          <w:p w14:paraId="346B7613" w14:textId="77777777" w:rsidR="007E4AF5" w:rsidRDefault="007E4AF5">
            <w:pPr>
              <w:spacing w:after="0"/>
              <w:rPr>
                <w:rFonts w:ascii="Cambria" w:eastAsia="Cambria" w:hAnsi="Cambria" w:cs="Cambria"/>
                <w:b/>
                <w:sz w:val="24"/>
                <w:szCs w:val="24"/>
              </w:rPr>
            </w:pPr>
          </w:p>
        </w:tc>
        <w:tc>
          <w:tcPr>
            <w:tcW w:w="714" w:type="dxa"/>
            <w:tcBorders>
              <w:top w:val="single" w:sz="4" w:space="0" w:color="000000"/>
              <w:left w:val="single" w:sz="12" w:space="0" w:color="000000"/>
              <w:bottom w:val="single" w:sz="4" w:space="0" w:color="000000"/>
              <w:right w:val="single" w:sz="4" w:space="0" w:color="000000"/>
            </w:tcBorders>
            <w:vAlign w:val="center"/>
          </w:tcPr>
          <w:p w14:paraId="199D929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4" w:type="dxa"/>
            <w:tcBorders>
              <w:top w:val="single" w:sz="4" w:space="0" w:color="000000"/>
              <w:left w:val="single" w:sz="4" w:space="0" w:color="000000"/>
              <w:bottom w:val="single" w:sz="4" w:space="0" w:color="000000"/>
              <w:right w:val="single" w:sz="4" w:space="0" w:color="000000"/>
            </w:tcBorders>
            <w:vAlign w:val="center"/>
          </w:tcPr>
          <w:p w14:paraId="4D0E777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5" w:type="dxa"/>
            <w:tcBorders>
              <w:top w:val="single" w:sz="4" w:space="0" w:color="000000"/>
              <w:left w:val="single" w:sz="4" w:space="0" w:color="000000"/>
              <w:bottom w:val="single" w:sz="4" w:space="0" w:color="000000"/>
              <w:right w:val="single" w:sz="4" w:space="0" w:color="000000"/>
            </w:tcBorders>
            <w:vAlign w:val="center"/>
          </w:tcPr>
          <w:p w14:paraId="3F09CF5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7663546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5BA8F40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7BA7059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1628" w:type="dxa"/>
            <w:tcBorders>
              <w:top w:val="single" w:sz="4" w:space="0" w:color="000000"/>
              <w:left w:val="single" w:sz="4" w:space="0" w:color="000000"/>
              <w:bottom w:val="single" w:sz="4" w:space="0" w:color="000000"/>
              <w:right w:val="single" w:sz="12" w:space="0" w:color="000000"/>
            </w:tcBorders>
            <w:vAlign w:val="center"/>
          </w:tcPr>
          <w:p w14:paraId="518D4EA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2,5</w:t>
            </w:r>
          </w:p>
        </w:tc>
      </w:tr>
      <w:tr w:rsidR="007E4AF5" w14:paraId="7B59C47C" w14:textId="77777777">
        <w:trPr>
          <w:trHeight w:val="397"/>
          <w:jc w:val="center"/>
        </w:trPr>
        <w:tc>
          <w:tcPr>
            <w:tcW w:w="3148" w:type="dxa"/>
            <w:vMerge w:val="restart"/>
            <w:tcBorders>
              <w:top w:val="single" w:sz="4" w:space="0" w:color="000000"/>
              <w:left w:val="single" w:sz="18" w:space="0" w:color="000000"/>
              <w:right w:val="single" w:sz="12" w:space="0" w:color="000000"/>
            </w:tcBorders>
            <w:vAlign w:val="bottom"/>
          </w:tcPr>
          <w:p w14:paraId="31694C9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Výtvarná příprava</w:t>
            </w:r>
          </w:p>
        </w:tc>
        <w:tc>
          <w:tcPr>
            <w:tcW w:w="714" w:type="dxa"/>
            <w:vMerge w:val="restart"/>
            <w:tcBorders>
              <w:top w:val="single" w:sz="4" w:space="0" w:color="000000"/>
              <w:left w:val="single" w:sz="12" w:space="0" w:color="000000"/>
              <w:right w:val="single" w:sz="4" w:space="0" w:color="000000"/>
            </w:tcBorders>
            <w:vAlign w:val="center"/>
          </w:tcPr>
          <w:p w14:paraId="2FAC9D1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2,5</w:t>
            </w:r>
          </w:p>
        </w:tc>
        <w:tc>
          <w:tcPr>
            <w:tcW w:w="714" w:type="dxa"/>
            <w:vMerge w:val="restart"/>
            <w:tcBorders>
              <w:top w:val="single" w:sz="4" w:space="0" w:color="000000"/>
              <w:left w:val="single" w:sz="4" w:space="0" w:color="000000"/>
              <w:right w:val="single" w:sz="4" w:space="0" w:color="000000"/>
            </w:tcBorders>
            <w:vAlign w:val="center"/>
          </w:tcPr>
          <w:p w14:paraId="0C14545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2,5</w:t>
            </w:r>
          </w:p>
        </w:tc>
        <w:tc>
          <w:tcPr>
            <w:tcW w:w="715" w:type="dxa"/>
            <w:vMerge w:val="restart"/>
            <w:tcBorders>
              <w:top w:val="single" w:sz="4" w:space="0" w:color="000000"/>
              <w:left w:val="single" w:sz="4" w:space="0" w:color="000000"/>
              <w:right w:val="single" w:sz="4" w:space="0" w:color="000000"/>
            </w:tcBorders>
            <w:vAlign w:val="center"/>
          </w:tcPr>
          <w:p w14:paraId="02F3D87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vMerge w:val="restart"/>
            <w:tcBorders>
              <w:top w:val="single" w:sz="4" w:space="0" w:color="000000"/>
              <w:left w:val="single" w:sz="4" w:space="0" w:color="000000"/>
              <w:right w:val="single" w:sz="4" w:space="0" w:color="000000"/>
            </w:tcBorders>
            <w:vAlign w:val="center"/>
          </w:tcPr>
          <w:p w14:paraId="5FC4C8D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vMerge w:val="restart"/>
            <w:tcBorders>
              <w:top w:val="single" w:sz="4" w:space="0" w:color="000000"/>
              <w:left w:val="single" w:sz="4" w:space="0" w:color="000000"/>
              <w:right w:val="single" w:sz="4" w:space="0" w:color="000000"/>
            </w:tcBorders>
            <w:vAlign w:val="center"/>
          </w:tcPr>
          <w:p w14:paraId="1B59B80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20" w:type="dxa"/>
            <w:tcBorders>
              <w:top w:val="single" w:sz="4" w:space="0" w:color="000000"/>
              <w:left w:val="single" w:sz="4" w:space="0" w:color="000000"/>
              <w:bottom w:val="nil"/>
              <w:right w:val="single" w:sz="4" w:space="0" w:color="000000"/>
            </w:tcBorders>
            <w:vAlign w:val="center"/>
          </w:tcPr>
          <w:p w14:paraId="5BF4A4F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1628" w:type="dxa"/>
            <w:tcBorders>
              <w:top w:val="single" w:sz="4" w:space="0" w:color="000000"/>
              <w:left w:val="single" w:sz="4" w:space="0" w:color="000000"/>
              <w:bottom w:val="nil"/>
              <w:right w:val="single" w:sz="12" w:space="0" w:color="000000"/>
            </w:tcBorders>
            <w:vAlign w:val="center"/>
          </w:tcPr>
          <w:p w14:paraId="5368ED0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r>
      <w:tr w:rsidR="007E4AF5" w14:paraId="669D5899" w14:textId="77777777">
        <w:trPr>
          <w:trHeight w:val="64"/>
          <w:jc w:val="center"/>
        </w:trPr>
        <w:tc>
          <w:tcPr>
            <w:tcW w:w="3148" w:type="dxa"/>
            <w:vMerge/>
            <w:tcBorders>
              <w:top w:val="single" w:sz="4" w:space="0" w:color="000000"/>
              <w:left w:val="single" w:sz="18" w:space="0" w:color="000000"/>
              <w:right w:val="single" w:sz="12" w:space="0" w:color="000000"/>
            </w:tcBorders>
            <w:vAlign w:val="bottom"/>
          </w:tcPr>
          <w:p w14:paraId="3DD3C9ED" w14:textId="77777777" w:rsidR="007E4AF5" w:rsidRDefault="007E4AF5">
            <w:pPr>
              <w:widowControl w:val="0"/>
              <w:pBdr>
                <w:top w:val="nil"/>
                <w:left w:val="nil"/>
                <w:bottom w:val="nil"/>
                <w:right w:val="nil"/>
                <w:between w:val="nil"/>
              </w:pBdr>
              <w:spacing w:after="0"/>
              <w:rPr>
                <w:rFonts w:ascii="Cambria" w:eastAsia="Cambria" w:hAnsi="Cambria" w:cs="Cambria"/>
                <w:sz w:val="24"/>
                <w:szCs w:val="24"/>
              </w:rPr>
            </w:pPr>
          </w:p>
        </w:tc>
        <w:tc>
          <w:tcPr>
            <w:tcW w:w="714" w:type="dxa"/>
            <w:vMerge/>
            <w:tcBorders>
              <w:top w:val="single" w:sz="4" w:space="0" w:color="000000"/>
              <w:left w:val="single" w:sz="12" w:space="0" w:color="000000"/>
              <w:right w:val="single" w:sz="4" w:space="0" w:color="000000"/>
            </w:tcBorders>
            <w:vAlign w:val="center"/>
          </w:tcPr>
          <w:p w14:paraId="00F64CC3" w14:textId="77777777" w:rsidR="007E4AF5" w:rsidRDefault="007E4AF5">
            <w:pPr>
              <w:widowControl w:val="0"/>
              <w:pBdr>
                <w:top w:val="nil"/>
                <w:left w:val="nil"/>
                <w:bottom w:val="nil"/>
                <w:right w:val="nil"/>
                <w:between w:val="nil"/>
              </w:pBdr>
              <w:spacing w:after="0"/>
              <w:rPr>
                <w:rFonts w:ascii="Cambria" w:eastAsia="Cambria" w:hAnsi="Cambria" w:cs="Cambria"/>
                <w:sz w:val="24"/>
                <w:szCs w:val="24"/>
              </w:rPr>
            </w:pPr>
          </w:p>
        </w:tc>
        <w:tc>
          <w:tcPr>
            <w:tcW w:w="714" w:type="dxa"/>
            <w:vMerge/>
            <w:tcBorders>
              <w:top w:val="single" w:sz="4" w:space="0" w:color="000000"/>
              <w:left w:val="single" w:sz="4" w:space="0" w:color="000000"/>
              <w:right w:val="single" w:sz="4" w:space="0" w:color="000000"/>
            </w:tcBorders>
            <w:vAlign w:val="center"/>
          </w:tcPr>
          <w:p w14:paraId="03EB8925" w14:textId="77777777" w:rsidR="007E4AF5" w:rsidRDefault="007E4AF5">
            <w:pPr>
              <w:widowControl w:val="0"/>
              <w:pBdr>
                <w:top w:val="nil"/>
                <w:left w:val="nil"/>
                <w:bottom w:val="nil"/>
                <w:right w:val="nil"/>
                <w:between w:val="nil"/>
              </w:pBdr>
              <w:spacing w:after="0"/>
              <w:rPr>
                <w:rFonts w:ascii="Cambria" w:eastAsia="Cambria" w:hAnsi="Cambria" w:cs="Cambria"/>
                <w:sz w:val="24"/>
                <w:szCs w:val="24"/>
              </w:rPr>
            </w:pPr>
          </w:p>
        </w:tc>
        <w:tc>
          <w:tcPr>
            <w:tcW w:w="715" w:type="dxa"/>
            <w:vMerge/>
            <w:tcBorders>
              <w:top w:val="single" w:sz="4" w:space="0" w:color="000000"/>
              <w:left w:val="single" w:sz="4" w:space="0" w:color="000000"/>
              <w:right w:val="single" w:sz="4" w:space="0" w:color="000000"/>
            </w:tcBorders>
            <w:vAlign w:val="center"/>
          </w:tcPr>
          <w:p w14:paraId="7DF8FBAC" w14:textId="77777777" w:rsidR="007E4AF5" w:rsidRDefault="007E4AF5">
            <w:pPr>
              <w:widowControl w:val="0"/>
              <w:pBdr>
                <w:top w:val="nil"/>
                <w:left w:val="nil"/>
                <w:bottom w:val="nil"/>
                <w:right w:val="nil"/>
                <w:between w:val="nil"/>
              </w:pBdr>
              <w:spacing w:after="0"/>
              <w:rPr>
                <w:rFonts w:ascii="Cambria" w:eastAsia="Cambria" w:hAnsi="Cambria" w:cs="Cambria"/>
                <w:sz w:val="24"/>
                <w:szCs w:val="24"/>
              </w:rPr>
            </w:pPr>
          </w:p>
        </w:tc>
        <w:tc>
          <w:tcPr>
            <w:tcW w:w="716" w:type="dxa"/>
            <w:vMerge/>
            <w:tcBorders>
              <w:top w:val="single" w:sz="4" w:space="0" w:color="000000"/>
              <w:left w:val="single" w:sz="4" w:space="0" w:color="000000"/>
              <w:right w:val="single" w:sz="4" w:space="0" w:color="000000"/>
            </w:tcBorders>
            <w:vAlign w:val="center"/>
          </w:tcPr>
          <w:p w14:paraId="53DBF9C4" w14:textId="77777777" w:rsidR="007E4AF5" w:rsidRDefault="007E4AF5">
            <w:pPr>
              <w:widowControl w:val="0"/>
              <w:pBdr>
                <w:top w:val="nil"/>
                <w:left w:val="nil"/>
                <w:bottom w:val="nil"/>
                <w:right w:val="nil"/>
                <w:between w:val="nil"/>
              </w:pBdr>
              <w:spacing w:after="0"/>
              <w:rPr>
                <w:rFonts w:ascii="Cambria" w:eastAsia="Cambria" w:hAnsi="Cambria" w:cs="Cambria"/>
                <w:sz w:val="24"/>
                <w:szCs w:val="24"/>
              </w:rPr>
            </w:pPr>
          </w:p>
        </w:tc>
        <w:tc>
          <w:tcPr>
            <w:tcW w:w="716" w:type="dxa"/>
            <w:vMerge/>
            <w:tcBorders>
              <w:top w:val="single" w:sz="4" w:space="0" w:color="000000"/>
              <w:left w:val="single" w:sz="4" w:space="0" w:color="000000"/>
              <w:right w:val="single" w:sz="4" w:space="0" w:color="000000"/>
            </w:tcBorders>
            <w:vAlign w:val="center"/>
          </w:tcPr>
          <w:p w14:paraId="3909AD98" w14:textId="77777777" w:rsidR="007E4AF5" w:rsidRDefault="007E4AF5">
            <w:pPr>
              <w:widowControl w:val="0"/>
              <w:pBdr>
                <w:top w:val="nil"/>
                <w:left w:val="nil"/>
                <w:bottom w:val="nil"/>
                <w:right w:val="nil"/>
                <w:between w:val="nil"/>
              </w:pBdr>
              <w:spacing w:after="0"/>
              <w:rPr>
                <w:rFonts w:ascii="Cambria" w:eastAsia="Cambria" w:hAnsi="Cambria" w:cs="Cambria"/>
                <w:sz w:val="24"/>
                <w:szCs w:val="24"/>
              </w:rPr>
            </w:pPr>
          </w:p>
        </w:tc>
        <w:tc>
          <w:tcPr>
            <w:tcW w:w="720" w:type="dxa"/>
            <w:tcBorders>
              <w:top w:val="nil"/>
              <w:left w:val="single" w:sz="4" w:space="0" w:color="000000"/>
              <w:right w:val="single" w:sz="4" w:space="0" w:color="000000"/>
            </w:tcBorders>
            <w:vAlign w:val="center"/>
          </w:tcPr>
          <w:p w14:paraId="43556E72" w14:textId="77777777" w:rsidR="007E4AF5" w:rsidRDefault="007E4AF5">
            <w:pPr>
              <w:spacing w:after="0"/>
              <w:jc w:val="center"/>
              <w:rPr>
                <w:rFonts w:ascii="Cambria" w:eastAsia="Cambria" w:hAnsi="Cambria" w:cs="Cambria"/>
                <w:sz w:val="24"/>
                <w:szCs w:val="24"/>
              </w:rPr>
            </w:pPr>
          </w:p>
        </w:tc>
        <w:tc>
          <w:tcPr>
            <w:tcW w:w="1628" w:type="dxa"/>
            <w:tcBorders>
              <w:top w:val="nil"/>
              <w:left w:val="single" w:sz="4" w:space="0" w:color="000000"/>
              <w:right w:val="single" w:sz="12" w:space="0" w:color="000000"/>
            </w:tcBorders>
            <w:vAlign w:val="center"/>
          </w:tcPr>
          <w:p w14:paraId="3F7AD72B" w14:textId="77777777" w:rsidR="007E4AF5" w:rsidRDefault="007E4AF5">
            <w:pPr>
              <w:spacing w:after="0"/>
              <w:jc w:val="center"/>
              <w:rPr>
                <w:rFonts w:ascii="Cambria" w:eastAsia="Cambria" w:hAnsi="Cambria" w:cs="Cambria"/>
                <w:sz w:val="24"/>
                <w:szCs w:val="24"/>
              </w:rPr>
            </w:pPr>
          </w:p>
        </w:tc>
      </w:tr>
      <w:tr w:rsidR="007E4AF5" w14:paraId="598AA857" w14:textId="77777777">
        <w:trPr>
          <w:trHeight w:val="397"/>
          <w:jc w:val="center"/>
        </w:trPr>
        <w:tc>
          <w:tcPr>
            <w:tcW w:w="3148" w:type="dxa"/>
            <w:tcBorders>
              <w:top w:val="single" w:sz="4" w:space="0" w:color="000000"/>
              <w:left w:val="single" w:sz="18" w:space="0" w:color="000000"/>
              <w:bottom w:val="single" w:sz="18" w:space="0" w:color="000000"/>
              <w:right w:val="single" w:sz="12" w:space="0" w:color="000000"/>
            </w:tcBorders>
            <w:vAlign w:val="bottom"/>
          </w:tcPr>
          <w:p w14:paraId="3D5CC677"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4" w:type="dxa"/>
            <w:tcBorders>
              <w:top w:val="single" w:sz="4" w:space="0" w:color="000000"/>
              <w:left w:val="single" w:sz="12" w:space="0" w:color="000000"/>
              <w:bottom w:val="single" w:sz="18" w:space="0" w:color="000000"/>
              <w:right w:val="single" w:sz="4" w:space="0" w:color="000000"/>
            </w:tcBorders>
            <w:vAlign w:val="center"/>
          </w:tcPr>
          <w:p w14:paraId="2B3697C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4" w:type="dxa"/>
            <w:tcBorders>
              <w:top w:val="single" w:sz="4" w:space="0" w:color="000000"/>
              <w:left w:val="single" w:sz="4" w:space="0" w:color="000000"/>
              <w:bottom w:val="single" w:sz="18" w:space="0" w:color="000000"/>
              <w:right w:val="single" w:sz="4" w:space="0" w:color="000000"/>
            </w:tcBorders>
            <w:vAlign w:val="center"/>
          </w:tcPr>
          <w:p w14:paraId="6868766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18" w:space="0" w:color="000000"/>
              <w:right w:val="single" w:sz="4" w:space="0" w:color="000000"/>
            </w:tcBorders>
            <w:vAlign w:val="center"/>
          </w:tcPr>
          <w:p w14:paraId="0A92CBC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3CA01E8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18" w:space="0" w:color="000000"/>
              <w:right w:val="single" w:sz="4" w:space="0" w:color="000000"/>
            </w:tcBorders>
            <w:vAlign w:val="center"/>
          </w:tcPr>
          <w:p w14:paraId="65C10D3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20" w:type="dxa"/>
            <w:tcBorders>
              <w:top w:val="single" w:sz="4" w:space="0" w:color="000000"/>
              <w:left w:val="single" w:sz="4" w:space="0" w:color="000000"/>
              <w:bottom w:val="single" w:sz="18" w:space="0" w:color="000000"/>
              <w:right w:val="single" w:sz="4" w:space="0" w:color="000000"/>
            </w:tcBorders>
            <w:vAlign w:val="center"/>
          </w:tcPr>
          <w:p w14:paraId="3A24085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1628" w:type="dxa"/>
            <w:tcBorders>
              <w:top w:val="single" w:sz="4" w:space="0" w:color="000000"/>
              <w:left w:val="single" w:sz="4" w:space="0" w:color="000000"/>
              <w:bottom w:val="single" w:sz="18" w:space="0" w:color="000000"/>
              <w:right w:val="single" w:sz="12" w:space="0" w:color="000000"/>
            </w:tcBorders>
            <w:vAlign w:val="center"/>
          </w:tcPr>
          <w:p w14:paraId="135FB40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525C00B6" w14:textId="77777777" w:rsidR="007E4AF5" w:rsidRDefault="00617BBC" w:rsidP="00B60946">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PŘÍPRAVNÉ STUDIUM II. STUPNĚ</w:t>
      </w:r>
    </w:p>
    <w:p w14:paraId="03476F6E" w14:textId="477D8F15" w:rsidR="007E4AF5" w:rsidRPr="0065600B" w:rsidRDefault="00617BBC" w:rsidP="0065600B">
      <w:pPr>
        <w:spacing w:after="0" w:line="240" w:lineRule="auto"/>
        <w:jc w:val="both"/>
        <w:rPr>
          <w:rFonts w:ascii="Cambria" w:eastAsia="Cambria" w:hAnsi="Cambria" w:cs="Cambria"/>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 Očekávané výstupy jsou stanoveny třídním učitelem a vychází z individuálních dispozic a potřeb žáka.</w:t>
      </w:r>
    </w:p>
    <w:p w14:paraId="668A8668" w14:textId="77777777" w:rsidR="007E4AF5" w:rsidRDefault="007E4AF5">
      <w:pPr>
        <w:pBdr>
          <w:top w:val="nil"/>
          <w:left w:val="nil"/>
          <w:bottom w:val="nil"/>
          <w:right w:val="nil"/>
          <w:between w:val="nil"/>
        </w:pBdr>
        <w:spacing w:after="0"/>
        <w:rPr>
          <w:rFonts w:ascii="Cambria" w:eastAsia="Cambria" w:hAnsi="Cambria" w:cs="Cambria"/>
          <w:i/>
          <w:color w:val="000000"/>
          <w:sz w:val="2"/>
          <w:szCs w:val="2"/>
        </w:rPr>
      </w:pPr>
    </w:p>
    <w:p w14:paraId="6B532D81"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p w14:paraId="7105AA04" w14:textId="77777777" w:rsidR="007E4AF5" w:rsidRDefault="007E4AF5">
      <w:pPr>
        <w:pBdr>
          <w:top w:val="nil"/>
          <w:left w:val="nil"/>
          <w:bottom w:val="nil"/>
          <w:right w:val="nil"/>
          <w:between w:val="nil"/>
        </w:pBdr>
        <w:spacing w:after="0"/>
        <w:rPr>
          <w:rFonts w:ascii="Cambria" w:eastAsia="Cambria" w:hAnsi="Cambria" w:cs="Cambria"/>
          <w:i/>
          <w:color w:val="000000"/>
          <w:sz w:val="2"/>
          <w:szCs w:val="2"/>
        </w:rPr>
      </w:pPr>
    </w:p>
    <w:tbl>
      <w:tblPr>
        <w:tblStyle w:val="affffff3"/>
        <w:tblW w:w="8907"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1275"/>
        <w:gridCol w:w="1275"/>
        <w:gridCol w:w="1276"/>
        <w:gridCol w:w="1134"/>
        <w:gridCol w:w="828"/>
      </w:tblGrid>
      <w:tr w:rsidR="007E4AF5" w14:paraId="08672C0A" w14:textId="77777777">
        <w:trPr>
          <w:trHeight w:val="611"/>
        </w:trPr>
        <w:tc>
          <w:tcPr>
            <w:tcW w:w="3119" w:type="dxa"/>
          </w:tcPr>
          <w:p w14:paraId="01585AE9"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
                <w:szCs w:val="2"/>
              </w:rPr>
            </w:pPr>
          </w:p>
        </w:tc>
        <w:tc>
          <w:tcPr>
            <w:tcW w:w="1275" w:type="dxa"/>
            <w:tcBorders>
              <w:top w:val="single" w:sz="18" w:space="0" w:color="000000"/>
              <w:left w:val="single" w:sz="18" w:space="0" w:color="000000"/>
              <w:bottom w:val="single" w:sz="4" w:space="0" w:color="000000"/>
              <w:right w:val="single" w:sz="4" w:space="0" w:color="000000"/>
            </w:tcBorders>
          </w:tcPr>
          <w:p w14:paraId="35A44F12" w14:textId="77777777" w:rsidR="007E4AF5" w:rsidRDefault="00617BBC">
            <w:pPr>
              <w:spacing w:after="0"/>
              <w:jc w:val="center"/>
              <w:rPr>
                <w:rFonts w:ascii="Cambria" w:eastAsia="Cambria" w:hAnsi="Cambria" w:cs="Cambria"/>
                <w:b/>
                <w:sz w:val="18"/>
                <w:szCs w:val="18"/>
              </w:rPr>
            </w:pPr>
            <w:r>
              <w:rPr>
                <w:rFonts w:ascii="Cambria" w:eastAsia="Cambria" w:hAnsi="Cambria" w:cs="Cambria"/>
                <w:b/>
                <w:sz w:val="18"/>
                <w:szCs w:val="18"/>
              </w:rPr>
              <w:t>Přípravné studium (PS)</w:t>
            </w:r>
          </w:p>
        </w:tc>
        <w:tc>
          <w:tcPr>
            <w:tcW w:w="1275" w:type="dxa"/>
            <w:tcBorders>
              <w:top w:val="single" w:sz="18" w:space="0" w:color="000000"/>
              <w:left w:val="single" w:sz="18" w:space="0" w:color="000000"/>
              <w:bottom w:val="single" w:sz="4" w:space="0" w:color="000000"/>
              <w:right w:val="single" w:sz="4" w:space="0" w:color="000000"/>
            </w:tcBorders>
            <w:vAlign w:val="center"/>
          </w:tcPr>
          <w:p w14:paraId="7B7A48BE" w14:textId="77777777" w:rsidR="007E4AF5" w:rsidRDefault="00617BBC">
            <w:pPr>
              <w:spacing w:after="0"/>
              <w:jc w:val="center"/>
              <w:rPr>
                <w:rFonts w:ascii="Cambria" w:eastAsia="Cambria" w:hAnsi="Cambria" w:cs="Cambria"/>
                <w:b/>
                <w:sz w:val="18"/>
                <w:szCs w:val="18"/>
              </w:rPr>
            </w:pPr>
            <w:r>
              <w:rPr>
                <w:rFonts w:ascii="Cambria" w:eastAsia="Cambria" w:hAnsi="Cambria" w:cs="Cambria"/>
                <w:b/>
                <w:sz w:val="18"/>
                <w:szCs w:val="18"/>
              </w:rPr>
              <w:t>1. ročník</w:t>
            </w:r>
          </w:p>
        </w:tc>
        <w:tc>
          <w:tcPr>
            <w:tcW w:w="1276" w:type="dxa"/>
            <w:tcBorders>
              <w:top w:val="single" w:sz="18" w:space="0" w:color="000000"/>
              <w:left w:val="single" w:sz="4" w:space="0" w:color="000000"/>
              <w:bottom w:val="single" w:sz="4" w:space="0" w:color="000000"/>
              <w:right w:val="single" w:sz="4" w:space="0" w:color="000000"/>
            </w:tcBorders>
            <w:vAlign w:val="center"/>
          </w:tcPr>
          <w:p w14:paraId="1D459936"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8" w:space="0" w:color="000000"/>
              <w:left w:val="single" w:sz="4" w:space="0" w:color="000000"/>
              <w:bottom w:val="single" w:sz="4" w:space="0" w:color="000000"/>
              <w:right w:val="single" w:sz="4" w:space="0" w:color="000000"/>
            </w:tcBorders>
            <w:vAlign w:val="center"/>
          </w:tcPr>
          <w:p w14:paraId="12136D95"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828" w:type="dxa"/>
            <w:tcBorders>
              <w:top w:val="single" w:sz="18" w:space="0" w:color="000000"/>
              <w:left w:val="single" w:sz="4" w:space="0" w:color="000000"/>
              <w:bottom w:val="single" w:sz="4" w:space="0" w:color="000000"/>
              <w:right w:val="single" w:sz="18" w:space="0" w:color="000000"/>
            </w:tcBorders>
            <w:vAlign w:val="center"/>
          </w:tcPr>
          <w:p w14:paraId="0E5FB31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r>
      <w:tr w:rsidR="007E4AF5" w14:paraId="398D54B1" w14:textId="77777777">
        <w:trPr>
          <w:trHeight w:val="664"/>
        </w:trPr>
        <w:tc>
          <w:tcPr>
            <w:tcW w:w="3119" w:type="dxa"/>
            <w:tcBorders>
              <w:top w:val="single" w:sz="18" w:space="0" w:color="000000"/>
              <w:left w:val="single" w:sz="18" w:space="0" w:color="000000"/>
              <w:bottom w:val="single" w:sz="8" w:space="0" w:color="000000"/>
              <w:right w:val="single" w:sz="18" w:space="0" w:color="000000"/>
            </w:tcBorders>
            <w:vAlign w:val="bottom"/>
          </w:tcPr>
          <w:p w14:paraId="7911409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Fotografická tvorba a Nová        </w:t>
            </w:r>
          </w:p>
          <w:p w14:paraId="25E6D8B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média</w:t>
            </w:r>
          </w:p>
        </w:tc>
        <w:tc>
          <w:tcPr>
            <w:tcW w:w="1275" w:type="dxa"/>
            <w:tcBorders>
              <w:top w:val="single" w:sz="4" w:space="0" w:color="000000"/>
              <w:left w:val="single" w:sz="18" w:space="0" w:color="000000"/>
              <w:bottom w:val="single" w:sz="4" w:space="0" w:color="000000"/>
              <w:right w:val="single" w:sz="18" w:space="0" w:color="000000"/>
            </w:tcBorders>
          </w:tcPr>
          <w:p w14:paraId="2414967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2,5</w:t>
            </w:r>
          </w:p>
        </w:tc>
        <w:tc>
          <w:tcPr>
            <w:tcW w:w="1275" w:type="dxa"/>
            <w:tcBorders>
              <w:top w:val="single" w:sz="4" w:space="0" w:color="000000"/>
              <w:left w:val="single" w:sz="18" w:space="0" w:color="000000"/>
              <w:bottom w:val="single" w:sz="4" w:space="0" w:color="000000"/>
              <w:right w:val="single" w:sz="4" w:space="0" w:color="000000"/>
            </w:tcBorders>
            <w:vAlign w:val="center"/>
          </w:tcPr>
          <w:p w14:paraId="44DCE643"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2,5</w:t>
            </w:r>
          </w:p>
        </w:tc>
        <w:tc>
          <w:tcPr>
            <w:tcW w:w="1276" w:type="dxa"/>
            <w:tcBorders>
              <w:top w:val="single" w:sz="4" w:space="0" w:color="000000"/>
              <w:left w:val="single" w:sz="4" w:space="0" w:color="000000"/>
              <w:bottom w:val="single" w:sz="4" w:space="0" w:color="000000"/>
              <w:right w:val="single" w:sz="4" w:space="0" w:color="000000"/>
            </w:tcBorders>
            <w:vAlign w:val="center"/>
          </w:tcPr>
          <w:p w14:paraId="697A776C"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2,5</w:t>
            </w:r>
          </w:p>
        </w:tc>
        <w:tc>
          <w:tcPr>
            <w:tcW w:w="1134" w:type="dxa"/>
            <w:tcBorders>
              <w:top w:val="single" w:sz="4" w:space="0" w:color="000000"/>
              <w:left w:val="single" w:sz="4" w:space="0" w:color="000000"/>
              <w:bottom w:val="single" w:sz="4" w:space="0" w:color="000000"/>
              <w:right w:val="single" w:sz="4" w:space="0" w:color="000000"/>
            </w:tcBorders>
            <w:vAlign w:val="center"/>
          </w:tcPr>
          <w:p w14:paraId="1A44575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2,5</w:t>
            </w:r>
          </w:p>
        </w:tc>
        <w:tc>
          <w:tcPr>
            <w:tcW w:w="828" w:type="dxa"/>
            <w:tcBorders>
              <w:top w:val="single" w:sz="4" w:space="0" w:color="000000"/>
              <w:left w:val="single" w:sz="4" w:space="0" w:color="000000"/>
              <w:bottom w:val="single" w:sz="8" w:space="0" w:color="000000"/>
              <w:right w:val="single" w:sz="18" w:space="0" w:color="000000"/>
            </w:tcBorders>
            <w:vAlign w:val="center"/>
          </w:tcPr>
          <w:p w14:paraId="4AD71D5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2,5</w:t>
            </w:r>
          </w:p>
        </w:tc>
      </w:tr>
      <w:tr w:rsidR="007E4AF5" w14:paraId="3F982023" w14:textId="77777777">
        <w:trPr>
          <w:trHeight w:val="424"/>
        </w:trPr>
        <w:tc>
          <w:tcPr>
            <w:tcW w:w="3119" w:type="dxa"/>
            <w:tcBorders>
              <w:top w:val="single" w:sz="8" w:space="0" w:color="000000"/>
              <w:left w:val="single" w:sz="18" w:space="0" w:color="000000"/>
              <w:right w:val="single" w:sz="18" w:space="0" w:color="000000"/>
            </w:tcBorders>
            <w:vAlign w:val="bottom"/>
          </w:tcPr>
          <w:p w14:paraId="7DF6EC1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Výtvarná příprava</w:t>
            </w:r>
          </w:p>
        </w:tc>
        <w:tc>
          <w:tcPr>
            <w:tcW w:w="1275" w:type="dxa"/>
            <w:tcBorders>
              <w:top w:val="single" w:sz="4" w:space="0" w:color="000000"/>
              <w:left w:val="single" w:sz="18" w:space="0" w:color="000000"/>
              <w:right w:val="single" w:sz="18" w:space="0" w:color="000000"/>
            </w:tcBorders>
          </w:tcPr>
          <w:p w14:paraId="04CBBD0C"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0,5</w:t>
            </w:r>
          </w:p>
        </w:tc>
        <w:tc>
          <w:tcPr>
            <w:tcW w:w="1275" w:type="dxa"/>
            <w:tcBorders>
              <w:top w:val="single" w:sz="4" w:space="0" w:color="000000"/>
              <w:left w:val="single" w:sz="18" w:space="0" w:color="000000"/>
              <w:right w:val="single" w:sz="4" w:space="0" w:color="000000"/>
            </w:tcBorders>
            <w:vAlign w:val="center"/>
          </w:tcPr>
          <w:p w14:paraId="1720198D"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0,5</w:t>
            </w:r>
          </w:p>
        </w:tc>
        <w:tc>
          <w:tcPr>
            <w:tcW w:w="1276" w:type="dxa"/>
            <w:tcBorders>
              <w:top w:val="single" w:sz="4" w:space="0" w:color="000000"/>
              <w:left w:val="single" w:sz="4" w:space="0" w:color="000000"/>
              <w:right w:val="single" w:sz="4" w:space="0" w:color="000000"/>
            </w:tcBorders>
            <w:vAlign w:val="center"/>
          </w:tcPr>
          <w:p w14:paraId="458105CC"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0,5</w:t>
            </w:r>
          </w:p>
        </w:tc>
        <w:tc>
          <w:tcPr>
            <w:tcW w:w="1134" w:type="dxa"/>
            <w:tcBorders>
              <w:top w:val="single" w:sz="4" w:space="0" w:color="000000"/>
              <w:left w:val="single" w:sz="4" w:space="0" w:color="000000"/>
              <w:right w:val="single" w:sz="4" w:space="0" w:color="000000"/>
            </w:tcBorders>
            <w:vAlign w:val="center"/>
          </w:tcPr>
          <w:p w14:paraId="01C8393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0,5</w:t>
            </w:r>
          </w:p>
        </w:tc>
        <w:tc>
          <w:tcPr>
            <w:tcW w:w="828" w:type="dxa"/>
            <w:tcBorders>
              <w:top w:val="single" w:sz="8" w:space="0" w:color="000000"/>
              <w:left w:val="single" w:sz="4" w:space="0" w:color="000000"/>
              <w:right w:val="single" w:sz="18" w:space="0" w:color="000000"/>
            </w:tcBorders>
            <w:vAlign w:val="center"/>
          </w:tcPr>
          <w:p w14:paraId="79474E6A"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0,5</w:t>
            </w:r>
          </w:p>
        </w:tc>
      </w:tr>
      <w:tr w:rsidR="007E4AF5" w14:paraId="79B9DEF9" w14:textId="77777777">
        <w:trPr>
          <w:trHeight w:val="397"/>
        </w:trPr>
        <w:tc>
          <w:tcPr>
            <w:tcW w:w="3119" w:type="dxa"/>
            <w:tcBorders>
              <w:top w:val="single" w:sz="4" w:space="0" w:color="000000"/>
              <w:left w:val="single" w:sz="18" w:space="0" w:color="000000"/>
              <w:bottom w:val="single" w:sz="18" w:space="0" w:color="000000"/>
              <w:right w:val="single" w:sz="18" w:space="0" w:color="000000"/>
            </w:tcBorders>
            <w:vAlign w:val="bottom"/>
          </w:tcPr>
          <w:p w14:paraId="4A15B136"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5" w:type="dxa"/>
            <w:tcBorders>
              <w:top w:val="single" w:sz="4" w:space="0" w:color="000000"/>
              <w:left w:val="single" w:sz="18" w:space="0" w:color="000000"/>
              <w:bottom w:val="single" w:sz="18" w:space="0" w:color="000000"/>
              <w:right w:val="single" w:sz="18" w:space="0" w:color="000000"/>
            </w:tcBorders>
          </w:tcPr>
          <w:p w14:paraId="3D3C3DE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5" w:type="dxa"/>
            <w:tcBorders>
              <w:top w:val="single" w:sz="4" w:space="0" w:color="000000"/>
              <w:left w:val="single" w:sz="18" w:space="0" w:color="000000"/>
              <w:bottom w:val="single" w:sz="18" w:space="0" w:color="000000"/>
              <w:right w:val="single" w:sz="8" w:space="0" w:color="000000"/>
            </w:tcBorders>
            <w:vAlign w:val="center"/>
          </w:tcPr>
          <w:p w14:paraId="4B20C115"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276" w:type="dxa"/>
            <w:tcBorders>
              <w:top w:val="single" w:sz="4" w:space="0" w:color="000000"/>
              <w:left w:val="single" w:sz="8" w:space="0" w:color="000000"/>
              <w:bottom w:val="single" w:sz="18" w:space="0" w:color="000000"/>
              <w:right w:val="single" w:sz="8" w:space="0" w:color="000000"/>
            </w:tcBorders>
            <w:vAlign w:val="center"/>
          </w:tcPr>
          <w:p w14:paraId="429C1281"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left w:val="single" w:sz="8" w:space="0" w:color="000000"/>
              <w:bottom w:val="single" w:sz="18" w:space="0" w:color="000000"/>
              <w:right w:val="single" w:sz="8" w:space="0" w:color="000000"/>
            </w:tcBorders>
            <w:vAlign w:val="center"/>
          </w:tcPr>
          <w:p w14:paraId="787EAA76"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828" w:type="dxa"/>
            <w:tcBorders>
              <w:top w:val="single" w:sz="4" w:space="0" w:color="000000"/>
              <w:left w:val="single" w:sz="8" w:space="0" w:color="000000"/>
              <w:bottom w:val="single" w:sz="18" w:space="0" w:color="000000"/>
              <w:right w:val="single" w:sz="18" w:space="0" w:color="000000"/>
            </w:tcBorders>
            <w:vAlign w:val="center"/>
          </w:tcPr>
          <w:p w14:paraId="2E5E7BA3"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r>
    </w:tbl>
    <w:p w14:paraId="152B8DC0" w14:textId="77777777" w:rsidR="004B54F6" w:rsidRDefault="004B54F6" w:rsidP="00AA3865">
      <w:pPr>
        <w:pBdr>
          <w:top w:val="nil"/>
          <w:left w:val="nil"/>
          <w:bottom w:val="nil"/>
          <w:right w:val="nil"/>
          <w:between w:val="nil"/>
        </w:pBdr>
        <w:spacing w:after="0"/>
        <w:jc w:val="center"/>
        <w:rPr>
          <w:rFonts w:ascii="Cambria" w:eastAsia="Cambria" w:hAnsi="Cambria" w:cs="Cambria"/>
          <w:b/>
          <w:i/>
          <w:color w:val="FF0000"/>
          <w:sz w:val="24"/>
          <w:szCs w:val="24"/>
        </w:rPr>
      </w:pPr>
    </w:p>
    <w:p w14:paraId="6139ADB1" w14:textId="1897DDFA" w:rsidR="007E4AF5" w:rsidRDefault="00617BBC" w:rsidP="00AA3865">
      <w:pPr>
        <w:pBdr>
          <w:top w:val="nil"/>
          <w:left w:val="nil"/>
          <w:bottom w:val="nil"/>
          <w:right w:val="nil"/>
          <w:between w:val="nil"/>
        </w:pBd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w:t>
      </w:r>
    </w:p>
    <w:p w14:paraId="7CC93B29" w14:textId="77777777" w:rsidR="007E4AF5" w:rsidRDefault="007E4AF5">
      <w:pPr>
        <w:pBdr>
          <w:top w:val="nil"/>
          <w:left w:val="nil"/>
          <w:bottom w:val="nil"/>
          <w:right w:val="nil"/>
          <w:between w:val="nil"/>
        </w:pBdr>
        <w:spacing w:after="0"/>
        <w:rPr>
          <w:rFonts w:ascii="Cambria" w:eastAsia="Cambria" w:hAnsi="Cambria" w:cs="Cambria"/>
          <w:i/>
          <w:color w:val="000000"/>
          <w:sz w:val="24"/>
          <w:szCs w:val="24"/>
        </w:rPr>
      </w:pPr>
    </w:p>
    <w:p w14:paraId="4EEF8842"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564B2943" w14:textId="77777777" w:rsidR="007E4AF5" w:rsidRDefault="007E4AF5">
      <w:pPr>
        <w:tabs>
          <w:tab w:val="left" w:pos="1080"/>
          <w:tab w:val="left" w:pos="1440"/>
        </w:tabs>
        <w:jc w:val="both"/>
        <w:rPr>
          <w:rFonts w:ascii="Cambria" w:eastAsia="Cambria" w:hAnsi="Cambria" w:cs="Cambria"/>
          <w:i/>
          <w:sz w:val="24"/>
          <w:szCs w:val="24"/>
        </w:rPr>
      </w:pPr>
    </w:p>
    <w:p w14:paraId="1C7ACEA7" w14:textId="77777777" w:rsidR="007E4AF5" w:rsidRDefault="00617BBC">
      <w:pPr>
        <w:tabs>
          <w:tab w:val="left" w:pos="1080"/>
          <w:tab w:val="left" w:pos="1440"/>
        </w:tabs>
        <w:jc w:val="both"/>
        <w:rPr>
          <w:rFonts w:ascii="Cambria" w:eastAsia="Cambria" w:hAnsi="Cambria" w:cs="Cambria"/>
          <w:b/>
          <w:sz w:val="24"/>
          <w:szCs w:val="24"/>
        </w:rPr>
      </w:pPr>
      <w:r>
        <w:rPr>
          <w:rFonts w:ascii="Cambria" w:eastAsia="Cambria" w:hAnsi="Cambria" w:cs="Cambria"/>
          <w:b/>
          <w:sz w:val="24"/>
          <w:szCs w:val="24"/>
        </w:rPr>
        <w:t>Poznámky k učebnímu plánu:</w:t>
      </w:r>
    </w:p>
    <w:p w14:paraId="2E5691F2" w14:textId="77777777" w:rsidR="007E4AF5" w:rsidRDefault="00617BBC">
      <w:pPr>
        <w:numPr>
          <w:ilvl w:val="0"/>
          <w:numId w:val="375"/>
        </w:numPr>
        <w:pBdr>
          <w:top w:val="nil"/>
          <w:left w:val="nil"/>
          <w:bottom w:val="nil"/>
          <w:right w:val="nil"/>
          <w:between w:val="nil"/>
        </w:pBdr>
        <w:spacing w:after="0"/>
        <w:jc w:val="both"/>
        <w:rPr>
          <w:color w:val="000000"/>
          <w:sz w:val="28"/>
          <w:szCs w:val="28"/>
        </w:rPr>
      </w:pPr>
      <w:r>
        <w:rPr>
          <w:rFonts w:ascii="Cambria" w:eastAsia="Cambria" w:hAnsi="Cambria" w:cs="Cambria"/>
          <w:color w:val="000000"/>
          <w:sz w:val="24"/>
          <w:szCs w:val="24"/>
        </w:rPr>
        <w:t xml:space="preserve">projeví-li žák zvýšený zájem o některý z vyučovaných předmětů daného studijního zaměření a prokáže mimořádné předpoklady ke studiu, může být ředitelem školy na základě doporučení učitele navýšena hodinová dotace na 1,5 hodiny </w:t>
      </w:r>
    </w:p>
    <w:p w14:paraId="4A29AA02" w14:textId="77777777" w:rsidR="007E4AF5" w:rsidRDefault="00617BBC">
      <w:pPr>
        <w:numPr>
          <w:ilvl w:val="0"/>
          <w:numId w:val="375"/>
        </w:numPr>
        <w:pBdr>
          <w:top w:val="nil"/>
          <w:left w:val="nil"/>
          <w:bottom w:val="nil"/>
          <w:right w:val="nil"/>
          <w:between w:val="nil"/>
        </w:pBdr>
        <w:tabs>
          <w:tab w:val="left" w:pos="1080"/>
          <w:tab w:val="left" w:pos="1440"/>
        </w:tabs>
        <w:spacing w:after="0"/>
        <w:jc w:val="both"/>
        <w:rPr>
          <w:color w:val="000000"/>
          <w:sz w:val="24"/>
          <w:szCs w:val="24"/>
        </w:rPr>
      </w:pPr>
      <w:r>
        <w:rPr>
          <w:rFonts w:ascii="Cambria" w:eastAsia="Cambria" w:hAnsi="Cambria" w:cs="Cambria"/>
          <w:color w:val="000000"/>
          <w:sz w:val="24"/>
          <w:szCs w:val="24"/>
        </w:rPr>
        <w:t>výuka probíhá v rozsahu 3 vyučovacích hodin;</w:t>
      </w:r>
    </w:p>
    <w:p w14:paraId="3B6BF84D" w14:textId="77777777" w:rsidR="007E4AF5" w:rsidRDefault="00617BBC">
      <w:pPr>
        <w:numPr>
          <w:ilvl w:val="0"/>
          <w:numId w:val="375"/>
        </w:numPr>
        <w:pBdr>
          <w:top w:val="nil"/>
          <w:left w:val="nil"/>
          <w:bottom w:val="nil"/>
          <w:right w:val="nil"/>
          <w:between w:val="nil"/>
        </w:pBdr>
        <w:tabs>
          <w:tab w:val="left" w:pos="1080"/>
          <w:tab w:val="left" w:pos="1440"/>
        </w:tabs>
        <w:spacing w:after="0"/>
        <w:jc w:val="both"/>
        <w:rPr>
          <w:color w:val="000000"/>
          <w:sz w:val="24"/>
          <w:szCs w:val="24"/>
        </w:rPr>
      </w:pPr>
      <w:r>
        <w:rPr>
          <w:rFonts w:ascii="Cambria" w:eastAsia="Cambria" w:hAnsi="Cambria" w:cs="Cambria"/>
          <w:color w:val="000000"/>
          <w:sz w:val="24"/>
          <w:szCs w:val="24"/>
        </w:rPr>
        <w:t>vyučování se organizuje ve skupině 5–9 žáků;</w:t>
      </w:r>
    </w:p>
    <w:p w14:paraId="38217931" w14:textId="77777777" w:rsidR="007E4AF5" w:rsidRDefault="00617BBC">
      <w:pPr>
        <w:numPr>
          <w:ilvl w:val="0"/>
          <w:numId w:val="375"/>
        </w:numPr>
        <w:pBdr>
          <w:top w:val="nil"/>
          <w:left w:val="nil"/>
          <w:bottom w:val="nil"/>
          <w:right w:val="nil"/>
          <w:between w:val="nil"/>
        </w:pBdr>
        <w:tabs>
          <w:tab w:val="left" w:pos="1080"/>
          <w:tab w:val="left" w:pos="1440"/>
        </w:tabs>
        <w:spacing w:after="0"/>
        <w:jc w:val="both"/>
        <w:rPr>
          <w:color w:val="000000"/>
          <w:sz w:val="24"/>
          <w:szCs w:val="24"/>
        </w:rPr>
      </w:pPr>
      <w:r>
        <w:rPr>
          <w:rFonts w:ascii="Cambria" w:eastAsia="Cambria" w:hAnsi="Cambria" w:cs="Cambria"/>
          <w:color w:val="000000"/>
          <w:sz w:val="24"/>
          <w:szCs w:val="24"/>
        </w:rPr>
        <w:t>starší žáci, kteří neodpovídají věkem 1. ročníku I. stupně, mají 14 let a začínají s výukou tvůrčí fotografie a nová média, mohou být zařazení do přípravného ročníku II. stupně;</w:t>
      </w:r>
    </w:p>
    <w:p w14:paraId="773310C2" w14:textId="77777777" w:rsidR="007E4AF5" w:rsidRDefault="00617BBC">
      <w:pPr>
        <w:numPr>
          <w:ilvl w:val="0"/>
          <w:numId w:val="375"/>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7D16D902" w14:textId="77777777" w:rsidR="007E4AF5" w:rsidRDefault="007E4AF5">
      <w:pPr>
        <w:pBdr>
          <w:top w:val="nil"/>
          <w:left w:val="nil"/>
          <w:bottom w:val="nil"/>
          <w:right w:val="nil"/>
          <w:between w:val="nil"/>
        </w:pBdr>
        <w:shd w:val="clear" w:color="auto" w:fill="FFFFFF"/>
        <w:spacing w:after="0"/>
        <w:ind w:left="720"/>
        <w:jc w:val="both"/>
        <w:rPr>
          <w:rFonts w:ascii="Cambria" w:eastAsia="Cambria" w:hAnsi="Cambria" w:cs="Cambria"/>
          <w:b/>
          <w:color w:val="000000"/>
          <w:sz w:val="24"/>
          <w:szCs w:val="24"/>
          <w:u w:val="single"/>
        </w:rPr>
      </w:pPr>
    </w:p>
    <w:p w14:paraId="66836169" w14:textId="4C2B192B" w:rsidR="007E4AF5" w:rsidRDefault="00617BBC">
      <w:pPr>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16828A0A" w14:textId="77777777" w:rsidR="009E3892" w:rsidRDefault="009E3892" w:rsidP="009E3892">
      <w:pPr>
        <w:spacing w:after="0"/>
        <w:rPr>
          <w:rFonts w:ascii="Cambria" w:eastAsia="Cambria" w:hAnsi="Cambria" w:cs="Cambria"/>
          <w:b/>
          <w:sz w:val="24"/>
          <w:szCs w:val="24"/>
        </w:rPr>
      </w:pPr>
    </w:p>
    <w:p w14:paraId="593CE291"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Fotografická tvorba a Nová média:</w:t>
      </w:r>
    </w:p>
    <w:p w14:paraId="0FCCC452" w14:textId="61C5EB3D" w:rsidR="007E4AF5" w:rsidRDefault="00617BBC">
      <w:pPr>
        <w:spacing w:after="0"/>
        <w:jc w:val="both"/>
        <w:rPr>
          <w:rFonts w:ascii="Cambria" w:eastAsia="Cambria" w:hAnsi="Cambria" w:cs="Cambria"/>
          <w:color w:val="000000"/>
          <w:sz w:val="24"/>
          <w:szCs w:val="24"/>
        </w:rPr>
      </w:pPr>
      <w:r>
        <w:rPr>
          <w:rFonts w:ascii="Cambria" w:eastAsia="Cambria" w:hAnsi="Cambria" w:cs="Cambria"/>
          <w:color w:val="000000"/>
          <w:sz w:val="24"/>
          <w:szCs w:val="24"/>
        </w:rPr>
        <w:t xml:space="preserve">Svou dostupností je fotografie vhodná jako prostředek pro poznávání dalších forem výtvarného jazyka. Osou tvorby žáků je zpočátku zejména bezprostřednost prožívání </w:t>
      </w:r>
      <w:r w:rsidR="009E3892">
        <w:rPr>
          <w:rFonts w:ascii="Cambria" w:eastAsia="Cambria" w:hAnsi="Cambria" w:cs="Cambria"/>
          <w:color w:val="000000"/>
          <w:sz w:val="24"/>
          <w:szCs w:val="24"/>
        </w:rPr>
        <w:br/>
      </w:r>
      <w:r>
        <w:rPr>
          <w:rFonts w:ascii="Cambria" w:eastAsia="Cambria" w:hAnsi="Cambria" w:cs="Cambria"/>
          <w:color w:val="000000"/>
          <w:sz w:val="24"/>
          <w:szCs w:val="24"/>
        </w:rPr>
        <w:t xml:space="preserve">a vyjadřování pomocí a prostřednictvím techniky. Převažují spontánní, objevné nebo hravé činnosti s přesahem k vědomému použití, při nichž se žáci seznamují s vlastnostmi </w:t>
      </w:r>
      <w:r>
        <w:rPr>
          <w:rFonts w:ascii="Cambria" w:eastAsia="Cambria" w:hAnsi="Cambria" w:cs="Cambria"/>
          <w:color w:val="000000"/>
          <w:sz w:val="24"/>
          <w:szCs w:val="24"/>
        </w:rPr>
        <w:lastRenderedPageBreak/>
        <w:t xml:space="preserve">fotografie analogové a fotografie jako média. Později jsou žáci vedeni k dalšímu rozvíjení a získávání dovednosti vidět, viděné zobrazit a realizovat, nutnosti získání praxe </w:t>
      </w:r>
      <w:r w:rsidR="009E3892">
        <w:rPr>
          <w:rFonts w:ascii="Cambria" w:eastAsia="Cambria" w:hAnsi="Cambria" w:cs="Cambria"/>
          <w:color w:val="000000"/>
          <w:sz w:val="24"/>
          <w:szCs w:val="24"/>
        </w:rPr>
        <w:br/>
      </w:r>
      <w:r>
        <w:rPr>
          <w:rFonts w:ascii="Cambria" w:eastAsia="Cambria" w:hAnsi="Cambria" w:cs="Cambria"/>
          <w:color w:val="000000"/>
          <w:sz w:val="24"/>
          <w:szCs w:val="24"/>
        </w:rPr>
        <w:t xml:space="preserve">v zacházení s technikou v různých prostředích a posilování vlastní vizuální vnímavosti </w:t>
      </w:r>
      <w:r w:rsidR="009E3892">
        <w:rPr>
          <w:rFonts w:ascii="Cambria" w:eastAsia="Cambria" w:hAnsi="Cambria" w:cs="Cambria"/>
          <w:color w:val="000000"/>
          <w:sz w:val="24"/>
          <w:szCs w:val="24"/>
        </w:rPr>
        <w:br/>
      </w:r>
      <w:r>
        <w:rPr>
          <w:rFonts w:ascii="Cambria" w:eastAsia="Cambria" w:hAnsi="Cambria" w:cs="Cambria"/>
          <w:color w:val="000000"/>
          <w:sz w:val="24"/>
          <w:szCs w:val="24"/>
        </w:rPr>
        <w:t>a invence.</w:t>
      </w:r>
    </w:p>
    <w:p w14:paraId="3D9449FE" w14:textId="77777777" w:rsidR="007E4AF5" w:rsidRDefault="007E4AF5">
      <w:pPr>
        <w:spacing w:after="0"/>
        <w:jc w:val="both"/>
        <w:rPr>
          <w:rFonts w:ascii="Cambria" w:eastAsia="Cambria" w:hAnsi="Cambria" w:cs="Cambria"/>
          <w:color w:val="000000"/>
          <w:sz w:val="24"/>
          <w:szCs w:val="24"/>
        </w:rPr>
      </w:pPr>
    </w:p>
    <w:p w14:paraId="7CE764B2" w14:textId="77777777" w:rsidR="007E4AF5" w:rsidRDefault="00617BBC">
      <w:pP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Předmět – Výtvarná příprava:</w:t>
      </w:r>
    </w:p>
    <w:p w14:paraId="540EEF2F" w14:textId="77777777" w:rsidR="007E4AF5" w:rsidRDefault="00617BBC">
      <w:pPr>
        <w:spacing w:after="0"/>
        <w:jc w:val="both"/>
        <w:rPr>
          <w:rFonts w:ascii="Cambria" w:eastAsia="Cambria" w:hAnsi="Cambria" w:cs="Cambria"/>
          <w:color w:val="000000"/>
          <w:sz w:val="24"/>
          <w:szCs w:val="24"/>
        </w:rPr>
      </w:pPr>
      <w:r>
        <w:rPr>
          <w:rFonts w:ascii="Cambria" w:eastAsia="Cambria" w:hAnsi="Cambria" w:cs="Cambria"/>
          <w:color w:val="000000"/>
          <w:sz w:val="24"/>
          <w:szCs w:val="24"/>
        </w:rPr>
        <w:t>Obsahová náplň předmětu Výtvarná příprava je v 1. – 3. ročníku I. stupně do značné míry totožná s náplní studijního zaměření Základního studia výtvarného oboru. Ve 4.–7. ročníku je zaměřena více s ohledem na specifika fotografie. Ve II. stupni je realizována jako přípravná fáze předmětu Fotografická tvorba a nová média.</w:t>
      </w:r>
    </w:p>
    <w:p w14:paraId="5BFAB4EA" w14:textId="77777777" w:rsidR="007E4AF5" w:rsidRDefault="007E4AF5">
      <w:pPr>
        <w:spacing w:after="0"/>
        <w:jc w:val="both"/>
        <w:rPr>
          <w:rFonts w:ascii="Cambria" w:eastAsia="Cambria" w:hAnsi="Cambria" w:cs="Cambria"/>
          <w:b/>
          <w:color w:val="000000"/>
          <w:sz w:val="24"/>
          <w:szCs w:val="24"/>
        </w:rPr>
      </w:pPr>
    </w:p>
    <w:p w14:paraId="3BFB62DA" w14:textId="77777777" w:rsidR="007E4AF5" w:rsidRDefault="00617BBC">
      <w:pP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Vzdělávací obsah:</w:t>
      </w:r>
    </w:p>
    <w:p w14:paraId="360C29FA" w14:textId="3F1516F2" w:rsidR="007E4AF5" w:rsidRDefault="00617BBC" w:rsidP="009E3892">
      <w:pP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Předmět – Fotografická tvorba a Nová média (FT):</w:t>
      </w:r>
    </w:p>
    <w:p w14:paraId="0BB31B10" w14:textId="77777777" w:rsidR="007E4AF5" w:rsidRDefault="007E4AF5" w:rsidP="009E3892">
      <w:pPr>
        <w:spacing w:after="0"/>
        <w:rPr>
          <w:rFonts w:ascii="Cambria" w:eastAsia="Cambria" w:hAnsi="Cambria" w:cs="Cambria"/>
          <w:b/>
          <w:i/>
          <w:color w:val="000000"/>
          <w:sz w:val="24"/>
          <w:szCs w:val="24"/>
          <w:u w:val="single"/>
        </w:rPr>
      </w:pPr>
    </w:p>
    <w:p w14:paraId="7121F3F9" w14:textId="77777777" w:rsidR="007E4AF5" w:rsidRDefault="00617BBC" w:rsidP="009E3892">
      <w:pPr>
        <w:spacing w:after="0"/>
        <w:jc w:val="center"/>
        <w:rPr>
          <w:rFonts w:ascii="Cambria" w:eastAsia="Cambria" w:hAnsi="Cambria" w:cs="Cambria"/>
          <w:b/>
          <w:color w:val="000000"/>
          <w:sz w:val="36"/>
          <w:szCs w:val="36"/>
        </w:rPr>
      </w:pPr>
      <w:r>
        <w:rPr>
          <w:rFonts w:ascii="Cambria" w:eastAsia="Cambria" w:hAnsi="Cambria" w:cs="Cambria"/>
          <w:b/>
          <w:color w:val="000000"/>
          <w:sz w:val="36"/>
          <w:szCs w:val="36"/>
        </w:rPr>
        <w:t>Přípravné studium</w:t>
      </w:r>
    </w:p>
    <w:p w14:paraId="3E999C61"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color w:val="000000"/>
          <w:sz w:val="24"/>
          <w:szCs w:val="24"/>
        </w:rPr>
        <w:t xml:space="preserve">1. </w:t>
      </w:r>
      <w:r>
        <w:rPr>
          <w:rFonts w:ascii="Cambria" w:eastAsia="Cambria" w:hAnsi="Cambria" w:cs="Cambria"/>
          <w:b/>
          <w:sz w:val="24"/>
          <w:szCs w:val="24"/>
        </w:rPr>
        <w:t>a 2. ročník</w:t>
      </w:r>
    </w:p>
    <w:p w14:paraId="26111812" w14:textId="77777777" w:rsidR="007E4AF5" w:rsidRDefault="007E4AF5">
      <w:pPr>
        <w:spacing w:after="0" w:line="240" w:lineRule="auto"/>
        <w:jc w:val="center"/>
        <w:rPr>
          <w:rFonts w:ascii="Cambria" w:eastAsia="Cambria" w:hAnsi="Cambria" w:cs="Cambria"/>
          <w:b/>
          <w:sz w:val="24"/>
          <w:szCs w:val="24"/>
        </w:rPr>
      </w:pPr>
    </w:p>
    <w:p w14:paraId="78D5346A"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2648CA75" w14:textId="5B1173F6" w:rsidR="007E4AF5" w:rsidRDefault="00617BBC">
      <w:pPr>
        <w:numPr>
          <w:ilvl w:val="0"/>
          <w:numId w:val="682"/>
        </w:numPr>
        <w:pBdr>
          <w:top w:val="nil"/>
          <w:left w:val="nil"/>
          <w:bottom w:val="nil"/>
          <w:right w:val="nil"/>
          <w:between w:val="nil"/>
        </w:pBdr>
        <w:shd w:val="clear" w:color="auto" w:fill="FFFFFF"/>
        <w:spacing w:after="0" w:line="240" w:lineRule="auto"/>
        <w:jc w:val="both"/>
        <w:rPr>
          <w:color w:val="000000"/>
        </w:rPr>
      </w:pPr>
      <w:r>
        <w:rPr>
          <w:rFonts w:ascii="Cambria" w:eastAsia="Cambria" w:hAnsi="Cambria" w:cs="Cambria"/>
          <w:color w:val="000000"/>
          <w:sz w:val="24"/>
          <w:szCs w:val="24"/>
        </w:rPr>
        <w:t>manipul</w:t>
      </w:r>
      <w:r w:rsidR="00BD0E36">
        <w:rPr>
          <w:rFonts w:ascii="Cambria" w:eastAsia="Cambria" w:hAnsi="Cambria" w:cs="Cambria"/>
          <w:color w:val="000000"/>
          <w:sz w:val="24"/>
          <w:szCs w:val="24"/>
        </w:rPr>
        <w:t>uje</w:t>
      </w:r>
      <w:r>
        <w:rPr>
          <w:rFonts w:ascii="Cambria" w:eastAsia="Cambria" w:hAnsi="Cambria" w:cs="Cambria"/>
          <w:color w:val="000000"/>
          <w:sz w:val="24"/>
          <w:szCs w:val="24"/>
        </w:rPr>
        <w:t xml:space="preserve"> s</w:t>
      </w:r>
      <w:r w:rsidR="002627EF">
        <w:rPr>
          <w:rFonts w:ascii="Cambria" w:eastAsia="Cambria" w:hAnsi="Cambria" w:cs="Cambria"/>
          <w:color w:val="000000"/>
          <w:sz w:val="24"/>
          <w:szCs w:val="24"/>
        </w:rPr>
        <w:t> </w:t>
      </w:r>
      <w:r>
        <w:rPr>
          <w:rFonts w:ascii="Cambria" w:eastAsia="Cambria" w:hAnsi="Cambria" w:cs="Cambria"/>
          <w:color w:val="000000"/>
          <w:sz w:val="24"/>
          <w:szCs w:val="24"/>
        </w:rPr>
        <w:t>fotoaparátem</w:t>
      </w:r>
      <w:r w:rsidR="002627EF">
        <w:rPr>
          <w:rFonts w:ascii="Cambria" w:eastAsia="Cambria" w:hAnsi="Cambria" w:cs="Cambria"/>
          <w:color w:val="000000"/>
          <w:sz w:val="24"/>
          <w:szCs w:val="24"/>
        </w:rPr>
        <w:t xml:space="preserve"> dle pokynů</w:t>
      </w:r>
    </w:p>
    <w:p w14:paraId="518BBF66" w14:textId="0BA9A3A9" w:rsidR="007E4AF5" w:rsidRDefault="00617BBC">
      <w:pPr>
        <w:numPr>
          <w:ilvl w:val="0"/>
          <w:numId w:val="682"/>
        </w:numPr>
        <w:pBdr>
          <w:top w:val="nil"/>
          <w:left w:val="nil"/>
          <w:bottom w:val="nil"/>
          <w:right w:val="nil"/>
          <w:between w:val="nil"/>
        </w:pBdr>
        <w:shd w:val="clear" w:color="auto" w:fill="FFFFFF"/>
        <w:spacing w:after="0" w:line="240" w:lineRule="auto"/>
        <w:jc w:val="both"/>
        <w:rPr>
          <w:color w:val="000000"/>
        </w:rPr>
      </w:pPr>
      <w:r>
        <w:rPr>
          <w:rFonts w:ascii="Cambria" w:eastAsia="Cambria" w:hAnsi="Cambria" w:cs="Cambria"/>
          <w:color w:val="000000"/>
          <w:sz w:val="24"/>
          <w:szCs w:val="24"/>
        </w:rPr>
        <w:t xml:space="preserve">spontánně </w:t>
      </w:r>
      <w:r w:rsidR="007C6306">
        <w:rPr>
          <w:rFonts w:ascii="Cambria" w:eastAsia="Cambria" w:hAnsi="Cambria" w:cs="Cambria"/>
          <w:color w:val="000000"/>
          <w:sz w:val="24"/>
          <w:szCs w:val="24"/>
        </w:rPr>
        <w:t>vy</w:t>
      </w:r>
      <w:r>
        <w:rPr>
          <w:rFonts w:ascii="Cambria" w:eastAsia="Cambria" w:hAnsi="Cambria" w:cs="Cambria"/>
          <w:color w:val="000000"/>
          <w:sz w:val="24"/>
          <w:szCs w:val="24"/>
        </w:rPr>
        <w:t>fotografuje s pomocí automatického režimu digitálního fotoaparátu</w:t>
      </w:r>
    </w:p>
    <w:p w14:paraId="793A7E2C" w14:textId="11165173" w:rsidR="007E4AF5" w:rsidRDefault="0019766F">
      <w:pPr>
        <w:numPr>
          <w:ilvl w:val="0"/>
          <w:numId w:val="682"/>
        </w:numPr>
        <w:pBdr>
          <w:top w:val="nil"/>
          <w:left w:val="nil"/>
          <w:bottom w:val="nil"/>
          <w:right w:val="nil"/>
          <w:between w:val="nil"/>
        </w:pBdr>
        <w:shd w:val="clear" w:color="auto" w:fill="FFFFFF"/>
        <w:spacing w:after="0" w:line="240" w:lineRule="auto"/>
        <w:jc w:val="both"/>
        <w:rPr>
          <w:color w:val="000000"/>
        </w:rPr>
      </w:pPr>
      <w:r>
        <w:rPr>
          <w:rFonts w:ascii="Cambria" w:eastAsia="Cambria" w:hAnsi="Cambria" w:cs="Cambria"/>
          <w:color w:val="000000"/>
          <w:sz w:val="24"/>
          <w:szCs w:val="24"/>
        </w:rPr>
        <w:t>vytvoří fotografie</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dle</w:t>
      </w:r>
      <w:r w:rsidR="00617BBC">
        <w:rPr>
          <w:rFonts w:ascii="Cambria" w:eastAsia="Cambria" w:hAnsi="Cambria" w:cs="Cambria"/>
          <w:color w:val="000000"/>
          <w:sz w:val="24"/>
          <w:szCs w:val="24"/>
        </w:rPr>
        <w:t xml:space="preserve"> zadaných témat ve skupině i samostatně</w:t>
      </w:r>
    </w:p>
    <w:p w14:paraId="5407612F" w14:textId="2C1353A7" w:rsidR="007E4AF5" w:rsidRDefault="002627EF">
      <w:pPr>
        <w:numPr>
          <w:ilvl w:val="0"/>
          <w:numId w:val="682"/>
        </w:numPr>
        <w:pBdr>
          <w:top w:val="nil"/>
          <w:left w:val="nil"/>
          <w:bottom w:val="nil"/>
          <w:right w:val="nil"/>
          <w:between w:val="nil"/>
        </w:pBdr>
        <w:shd w:val="clear" w:color="auto" w:fill="FFFFFF"/>
        <w:spacing w:after="0" w:line="240" w:lineRule="auto"/>
        <w:jc w:val="both"/>
        <w:rPr>
          <w:color w:val="000000"/>
        </w:rPr>
      </w:pPr>
      <w:r>
        <w:rPr>
          <w:rFonts w:ascii="Cambria" w:eastAsia="Cambria" w:hAnsi="Cambria" w:cs="Cambria"/>
          <w:color w:val="000000"/>
          <w:sz w:val="24"/>
          <w:szCs w:val="24"/>
        </w:rPr>
        <w:t>nalezne</w:t>
      </w:r>
      <w:r w:rsidR="00617BBC">
        <w:rPr>
          <w:rFonts w:ascii="Cambria" w:eastAsia="Cambria" w:hAnsi="Cambria" w:cs="Cambria"/>
          <w:color w:val="000000"/>
          <w:sz w:val="24"/>
          <w:szCs w:val="24"/>
        </w:rPr>
        <w:t xml:space="preserve"> vhodná témata k fotografování (sestavení zátiší apod.)</w:t>
      </w:r>
    </w:p>
    <w:p w14:paraId="3A282403" w14:textId="124B3A52" w:rsidR="007E4AF5" w:rsidRPr="00FC23C7" w:rsidRDefault="00617BBC">
      <w:pPr>
        <w:numPr>
          <w:ilvl w:val="0"/>
          <w:numId w:val="682"/>
        </w:numPr>
        <w:pBdr>
          <w:top w:val="nil"/>
          <w:left w:val="nil"/>
          <w:bottom w:val="nil"/>
          <w:right w:val="nil"/>
          <w:between w:val="nil"/>
        </w:pBdr>
        <w:shd w:val="clear" w:color="auto" w:fill="FFFFFF"/>
        <w:spacing w:after="0" w:line="240" w:lineRule="auto"/>
        <w:jc w:val="both"/>
        <w:rPr>
          <w:color w:val="000000"/>
        </w:rPr>
      </w:pPr>
      <w:r w:rsidRPr="00FC23C7">
        <w:rPr>
          <w:rFonts w:ascii="Cambria" w:eastAsia="Cambria" w:hAnsi="Cambria" w:cs="Cambria"/>
          <w:color w:val="000000"/>
          <w:sz w:val="24"/>
          <w:szCs w:val="24"/>
        </w:rPr>
        <w:t>s</w:t>
      </w:r>
      <w:r w:rsidR="00FC23C7" w:rsidRPr="00FC23C7">
        <w:rPr>
          <w:rFonts w:ascii="Cambria" w:eastAsia="Cambria" w:hAnsi="Cambria" w:cs="Cambria"/>
          <w:color w:val="000000"/>
          <w:sz w:val="24"/>
          <w:szCs w:val="24"/>
        </w:rPr>
        <w:t>e seznámí s</w:t>
      </w:r>
      <w:r w:rsidRPr="00FC23C7">
        <w:rPr>
          <w:rFonts w:ascii="Cambria" w:eastAsia="Cambria" w:hAnsi="Cambria" w:cs="Cambria"/>
          <w:color w:val="000000"/>
          <w:sz w:val="24"/>
          <w:szCs w:val="24"/>
        </w:rPr>
        <w:t> barevnou i černo-bílou fotografií</w:t>
      </w:r>
    </w:p>
    <w:p w14:paraId="30FA5C0F" w14:textId="33D45475" w:rsidR="007E4AF5" w:rsidRDefault="00617BBC">
      <w:pPr>
        <w:numPr>
          <w:ilvl w:val="0"/>
          <w:numId w:val="682"/>
        </w:numPr>
        <w:pBdr>
          <w:top w:val="nil"/>
          <w:left w:val="nil"/>
          <w:bottom w:val="nil"/>
          <w:right w:val="nil"/>
          <w:between w:val="nil"/>
        </w:pBdr>
        <w:shd w:val="clear" w:color="auto" w:fill="FFFFFF"/>
        <w:spacing w:after="0" w:line="240" w:lineRule="auto"/>
        <w:jc w:val="both"/>
        <w:rPr>
          <w:color w:val="000000"/>
        </w:rPr>
      </w:pPr>
      <w:r>
        <w:rPr>
          <w:rFonts w:ascii="Cambria" w:eastAsia="Cambria" w:hAnsi="Cambria" w:cs="Cambria"/>
          <w:color w:val="000000"/>
          <w:sz w:val="24"/>
          <w:szCs w:val="24"/>
        </w:rPr>
        <w:t>fotografie u</w:t>
      </w:r>
      <w:r w:rsidR="00BA393F">
        <w:rPr>
          <w:rFonts w:ascii="Cambria" w:eastAsia="Cambria" w:hAnsi="Cambria" w:cs="Cambria"/>
          <w:color w:val="000000"/>
          <w:sz w:val="24"/>
          <w:szCs w:val="24"/>
        </w:rPr>
        <w:t>loží</w:t>
      </w:r>
      <w:r>
        <w:rPr>
          <w:rFonts w:ascii="Cambria" w:eastAsia="Cambria" w:hAnsi="Cambria" w:cs="Cambria"/>
          <w:color w:val="000000"/>
          <w:sz w:val="24"/>
          <w:szCs w:val="24"/>
        </w:rPr>
        <w:t xml:space="preserve"> v PC do svých složek</w:t>
      </w:r>
    </w:p>
    <w:p w14:paraId="0FAA848B" w14:textId="450C94BE" w:rsidR="007E4AF5" w:rsidRDefault="00617BBC">
      <w:pPr>
        <w:numPr>
          <w:ilvl w:val="0"/>
          <w:numId w:val="682"/>
        </w:numPr>
        <w:pBdr>
          <w:top w:val="nil"/>
          <w:left w:val="nil"/>
          <w:bottom w:val="nil"/>
          <w:right w:val="nil"/>
          <w:between w:val="nil"/>
        </w:pBdr>
        <w:shd w:val="clear" w:color="auto" w:fill="FFFFFF"/>
        <w:spacing w:after="0" w:line="240" w:lineRule="auto"/>
        <w:jc w:val="both"/>
        <w:rPr>
          <w:color w:val="000000"/>
        </w:rPr>
      </w:pPr>
      <w:r>
        <w:rPr>
          <w:rFonts w:ascii="Cambria" w:eastAsia="Cambria" w:hAnsi="Cambria" w:cs="Cambria"/>
          <w:color w:val="000000"/>
          <w:sz w:val="24"/>
          <w:szCs w:val="24"/>
        </w:rPr>
        <w:t>zvlád</w:t>
      </w:r>
      <w:r w:rsidR="00BA393F">
        <w:rPr>
          <w:rFonts w:ascii="Cambria" w:eastAsia="Cambria" w:hAnsi="Cambria" w:cs="Cambria"/>
          <w:color w:val="000000"/>
          <w:sz w:val="24"/>
          <w:szCs w:val="24"/>
        </w:rPr>
        <w:t>ne</w:t>
      </w:r>
      <w:r>
        <w:rPr>
          <w:rFonts w:ascii="Cambria" w:eastAsia="Cambria" w:hAnsi="Cambria" w:cs="Cambria"/>
          <w:color w:val="000000"/>
          <w:sz w:val="24"/>
          <w:szCs w:val="24"/>
        </w:rPr>
        <w:t xml:space="preserve"> jednoduchou úpravu fotografie v počítači (jas, kontrast, sytost)</w:t>
      </w:r>
    </w:p>
    <w:p w14:paraId="1BAB7ADA" w14:textId="04EEAB94" w:rsidR="007E4AF5" w:rsidRDefault="00BA393F">
      <w:pPr>
        <w:numPr>
          <w:ilvl w:val="0"/>
          <w:numId w:val="682"/>
        </w:numPr>
        <w:pBdr>
          <w:top w:val="nil"/>
          <w:left w:val="nil"/>
          <w:bottom w:val="nil"/>
          <w:right w:val="nil"/>
          <w:between w:val="nil"/>
        </w:pBdr>
        <w:shd w:val="clear" w:color="auto" w:fill="FFFFFF"/>
        <w:spacing w:after="0" w:line="240" w:lineRule="auto"/>
        <w:jc w:val="both"/>
        <w:rPr>
          <w:color w:val="000000"/>
        </w:rPr>
      </w:pPr>
      <w:r>
        <w:rPr>
          <w:rFonts w:ascii="Cambria" w:eastAsia="Cambria" w:hAnsi="Cambria" w:cs="Cambria"/>
          <w:color w:val="000000"/>
          <w:sz w:val="24"/>
          <w:szCs w:val="24"/>
        </w:rPr>
        <w:t>na</w:t>
      </w:r>
      <w:r w:rsidR="00617BBC">
        <w:rPr>
          <w:rFonts w:ascii="Cambria" w:eastAsia="Cambria" w:hAnsi="Cambria" w:cs="Cambria"/>
          <w:color w:val="000000"/>
          <w:sz w:val="24"/>
          <w:szCs w:val="24"/>
        </w:rPr>
        <w:t>učí se pracovat s manuálním režimem fotoaparátu (</w:t>
      </w:r>
      <w:proofErr w:type="spellStart"/>
      <w:r w:rsidR="00617BBC">
        <w:rPr>
          <w:rFonts w:ascii="Cambria" w:eastAsia="Cambria" w:hAnsi="Cambria" w:cs="Cambria"/>
          <w:color w:val="000000"/>
          <w:sz w:val="24"/>
          <w:szCs w:val="24"/>
        </w:rPr>
        <w:t>iso</w:t>
      </w:r>
      <w:proofErr w:type="spellEnd"/>
      <w:r w:rsidR="00617BBC">
        <w:rPr>
          <w:rFonts w:ascii="Cambria" w:eastAsia="Cambria" w:hAnsi="Cambria" w:cs="Cambria"/>
          <w:color w:val="000000"/>
          <w:sz w:val="24"/>
          <w:szCs w:val="24"/>
        </w:rPr>
        <w:t>, clona, čas)</w:t>
      </w:r>
    </w:p>
    <w:p w14:paraId="1C94B312" w14:textId="4A6C977C" w:rsidR="007E4AF5" w:rsidRDefault="00BA393F">
      <w:pPr>
        <w:numPr>
          <w:ilvl w:val="0"/>
          <w:numId w:val="682"/>
        </w:numPr>
        <w:pBdr>
          <w:top w:val="nil"/>
          <w:left w:val="nil"/>
          <w:bottom w:val="nil"/>
          <w:right w:val="nil"/>
          <w:between w:val="nil"/>
        </w:pBdr>
        <w:shd w:val="clear" w:color="auto" w:fill="FFFFFF"/>
        <w:spacing w:after="0" w:line="240" w:lineRule="auto"/>
        <w:jc w:val="both"/>
        <w:rPr>
          <w:color w:val="000000"/>
        </w:rPr>
      </w:pPr>
      <w:r>
        <w:rPr>
          <w:rFonts w:ascii="Cambria" w:eastAsia="Cambria" w:hAnsi="Cambria" w:cs="Cambria"/>
          <w:color w:val="000000"/>
          <w:sz w:val="24"/>
          <w:szCs w:val="24"/>
        </w:rPr>
        <w:t>vy</w:t>
      </w:r>
      <w:r w:rsidR="00617BBC">
        <w:rPr>
          <w:rFonts w:ascii="Cambria" w:eastAsia="Cambria" w:hAnsi="Cambria" w:cs="Cambria"/>
          <w:color w:val="000000"/>
          <w:sz w:val="24"/>
          <w:szCs w:val="24"/>
        </w:rPr>
        <w:t>řeší jednoduché úkoly – zátiší, portrét, figura</w:t>
      </w:r>
    </w:p>
    <w:p w14:paraId="0FA68405" w14:textId="77777777" w:rsidR="007E4AF5" w:rsidRDefault="007E4AF5" w:rsidP="004B54F6">
      <w:pPr>
        <w:spacing w:after="0"/>
        <w:rPr>
          <w:rFonts w:ascii="Cambria" w:eastAsia="Cambria" w:hAnsi="Cambria" w:cs="Cambria"/>
          <w:b/>
          <w:color w:val="000000"/>
          <w:sz w:val="28"/>
          <w:szCs w:val="28"/>
        </w:rPr>
      </w:pPr>
    </w:p>
    <w:p w14:paraId="02237C6D" w14:textId="77777777" w:rsidR="007E4AF5" w:rsidRDefault="00617BBC">
      <w:pPr>
        <w:jc w:val="center"/>
        <w:rPr>
          <w:rFonts w:ascii="Cambria" w:eastAsia="Cambria" w:hAnsi="Cambria" w:cs="Cambria"/>
          <w:b/>
          <w:color w:val="000000"/>
          <w:sz w:val="36"/>
          <w:szCs w:val="36"/>
        </w:rPr>
      </w:pPr>
      <w:r>
        <w:rPr>
          <w:rFonts w:ascii="Cambria" w:eastAsia="Cambria" w:hAnsi="Cambria" w:cs="Cambria"/>
          <w:b/>
          <w:color w:val="000000"/>
          <w:sz w:val="36"/>
          <w:szCs w:val="36"/>
        </w:rPr>
        <w:t>Základní studium I. stupně</w:t>
      </w:r>
    </w:p>
    <w:p w14:paraId="26691573"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color w:val="000000"/>
          <w:sz w:val="24"/>
          <w:szCs w:val="24"/>
        </w:rPr>
        <w:t>1.</w:t>
      </w:r>
      <w:r>
        <w:rPr>
          <w:rFonts w:ascii="Cambria" w:eastAsia="Cambria" w:hAnsi="Cambria" w:cs="Cambria"/>
          <w:b/>
          <w:sz w:val="24"/>
          <w:szCs w:val="24"/>
        </w:rPr>
        <w:t xml:space="preserve"> ročník</w:t>
      </w:r>
    </w:p>
    <w:p w14:paraId="2868AAEF" w14:textId="77777777" w:rsidR="007E4AF5" w:rsidRDefault="007E4AF5">
      <w:pPr>
        <w:spacing w:after="0" w:line="240" w:lineRule="auto"/>
        <w:rPr>
          <w:rFonts w:ascii="Cambria" w:eastAsia="Cambria" w:hAnsi="Cambria" w:cs="Cambria"/>
          <w:b/>
          <w:color w:val="000000"/>
          <w:sz w:val="24"/>
          <w:szCs w:val="24"/>
        </w:rPr>
      </w:pPr>
    </w:p>
    <w:p w14:paraId="5272483F"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054A8649" w14:textId="7A108032" w:rsidR="007E4AF5" w:rsidRDefault="00617BBC">
      <w:pPr>
        <w:numPr>
          <w:ilvl w:val="0"/>
          <w:numId w:val="44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spontánně </w:t>
      </w:r>
      <w:r w:rsidR="00296405">
        <w:rPr>
          <w:rFonts w:ascii="Cambria" w:eastAsia="Cambria" w:hAnsi="Cambria" w:cs="Cambria"/>
          <w:color w:val="000000"/>
          <w:sz w:val="24"/>
          <w:szCs w:val="24"/>
        </w:rPr>
        <w:t>vy</w:t>
      </w:r>
      <w:r>
        <w:rPr>
          <w:rFonts w:ascii="Cambria" w:eastAsia="Cambria" w:hAnsi="Cambria" w:cs="Cambria"/>
          <w:color w:val="000000"/>
          <w:sz w:val="24"/>
          <w:szCs w:val="24"/>
        </w:rPr>
        <w:t>fotografuje pomocí automatického programu digitálního fotoaparátu</w:t>
      </w:r>
    </w:p>
    <w:p w14:paraId="76B83904" w14:textId="013C7355" w:rsidR="00666EAD" w:rsidRPr="00296405" w:rsidRDefault="00296405">
      <w:pPr>
        <w:numPr>
          <w:ilvl w:val="0"/>
          <w:numId w:val="448"/>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vy</w:t>
      </w:r>
      <w:r w:rsidR="00617BBC">
        <w:rPr>
          <w:rFonts w:ascii="Cambria" w:eastAsia="Cambria" w:hAnsi="Cambria" w:cs="Cambria"/>
          <w:color w:val="000000"/>
          <w:sz w:val="24"/>
          <w:szCs w:val="24"/>
        </w:rPr>
        <w:t xml:space="preserve">fotografuje </w:t>
      </w:r>
      <w:r w:rsidR="00617BBC" w:rsidRPr="00296405">
        <w:rPr>
          <w:rFonts w:ascii="Cambria" w:eastAsia="Cambria" w:hAnsi="Cambria" w:cs="Cambria"/>
          <w:sz w:val="24"/>
          <w:szCs w:val="24"/>
        </w:rPr>
        <w:t>s pomocí učitele samostatně i ve skupině</w:t>
      </w:r>
    </w:p>
    <w:p w14:paraId="32EF7DDD" w14:textId="6684FDF6" w:rsidR="00666EAD" w:rsidRPr="00296405" w:rsidRDefault="00666EAD">
      <w:pPr>
        <w:numPr>
          <w:ilvl w:val="0"/>
          <w:numId w:val="448"/>
        </w:numPr>
        <w:pBdr>
          <w:top w:val="nil"/>
          <w:left w:val="nil"/>
          <w:bottom w:val="nil"/>
          <w:right w:val="nil"/>
          <w:between w:val="nil"/>
        </w:pBdr>
        <w:spacing w:after="0"/>
        <w:jc w:val="both"/>
        <w:rPr>
          <w:rFonts w:asciiTheme="minorHAnsi" w:hAnsiTheme="minorHAnsi"/>
          <w:sz w:val="24"/>
          <w:szCs w:val="24"/>
        </w:rPr>
      </w:pPr>
      <w:r w:rsidRPr="00296405">
        <w:rPr>
          <w:rFonts w:asciiTheme="minorHAnsi" w:hAnsiTheme="minorHAnsi" w:cs="Arial"/>
          <w:sz w:val="24"/>
          <w:szCs w:val="24"/>
          <w:shd w:val="clear" w:color="auto" w:fill="FFFFFF"/>
        </w:rPr>
        <w:t>vytvoří fotogram</w:t>
      </w:r>
    </w:p>
    <w:p w14:paraId="11A077B1" w14:textId="671768A2" w:rsidR="00666EAD" w:rsidRPr="00296405" w:rsidRDefault="00296405">
      <w:pPr>
        <w:numPr>
          <w:ilvl w:val="0"/>
          <w:numId w:val="448"/>
        </w:numPr>
        <w:pBdr>
          <w:top w:val="nil"/>
          <w:left w:val="nil"/>
          <w:bottom w:val="nil"/>
          <w:right w:val="nil"/>
          <w:between w:val="nil"/>
        </w:pBdr>
        <w:spacing w:after="0"/>
        <w:jc w:val="both"/>
        <w:rPr>
          <w:rFonts w:asciiTheme="minorHAnsi" w:hAnsiTheme="minorHAnsi"/>
          <w:sz w:val="24"/>
          <w:szCs w:val="24"/>
        </w:rPr>
      </w:pPr>
      <w:r w:rsidRPr="00296405">
        <w:rPr>
          <w:rFonts w:asciiTheme="minorHAnsi" w:hAnsiTheme="minorHAnsi"/>
          <w:sz w:val="24"/>
          <w:szCs w:val="24"/>
        </w:rPr>
        <w:t xml:space="preserve">zvládne </w:t>
      </w:r>
      <w:r w:rsidR="00666EAD" w:rsidRPr="00296405">
        <w:rPr>
          <w:rFonts w:asciiTheme="minorHAnsi" w:hAnsiTheme="minorHAnsi"/>
          <w:sz w:val="24"/>
          <w:szCs w:val="24"/>
        </w:rPr>
        <w:t>manipul</w:t>
      </w:r>
      <w:r w:rsidRPr="00296405">
        <w:rPr>
          <w:rFonts w:asciiTheme="minorHAnsi" w:hAnsiTheme="minorHAnsi"/>
          <w:sz w:val="24"/>
          <w:szCs w:val="24"/>
        </w:rPr>
        <w:t>aci</w:t>
      </w:r>
      <w:r w:rsidR="00666EAD" w:rsidRPr="00296405">
        <w:rPr>
          <w:rFonts w:asciiTheme="minorHAnsi" w:hAnsiTheme="minorHAnsi" w:cs="Arial"/>
          <w:sz w:val="24"/>
          <w:szCs w:val="24"/>
          <w:shd w:val="clear" w:color="auto" w:fill="FFFFFF"/>
        </w:rPr>
        <w:t xml:space="preserve"> s analogovým fotoaparátem</w:t>
      </w:r>
    </w:p>
    <w:p w14:paraId="1C8BE861" w14:textId="73206427" w:rsidR="007E4AF5" w:rsidRPr="00296405" w:rsidRDefault="00666EAD">
      <w:pPr>
        <w:numPr>
          <w:ilvl w:val="0"/>
          <w:numId w:val="448"/>
        </w:numPr>
        <w:pBdr>
          <w:top w:val="nil"/>
          <w:left w:val="nil"/>
          <w:bottom w:val="nil"/>
          <w:right w:val="nil"/>
          <w:between w:val="nil"/>
        </w:pBdr>
        <w:spacing w:after="0"/>
        <w:jc w:val="both"/>
        <w:rPr>
          <w:rFonts w:asciiTheme="minorHAnsi" w:hAnsiTheme="minorHAnsi"/>
          <w:sz w:val="24"/>
          <w:szCs w:val="24"/>
        </w:rPr>
      </w:pPr>
      <w:r w:rsidRPr="00296405">
        <w:rPr>
          <w:rFonts w:asciiTheme="minorHAnsi" w:hAnsiTheme="minorHAnsi" w:cs="Arial"/>
          <w:sz w:val="24"/>
          <w:szCs w:val="24"/>
          <w:shd w:val="clear" w:color="auto" w:fill="FFFFFF"/>
        </w:rPr>
        <w:t>vyvolá fotografie v temné komoře pomocí chemie</w:t>
      </w:r>
    </w:p>
    <w:p w14:paraId="3E5E8E28" w14:textId="77777777" w:rsidR="007E4AF5" w:rsidRDefault="007E4AF5">
      <w:pPr>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p>
    <w:p w14:paraId="4C8061DB" w14:textId="77777777" w:rsidR="007E4AF5" w:rsidRDefault="00617BBC">
      <w:pPr>
        <w:pBdr>
          <w:top w:val="nil"/>
          <w:left w:val="nil"/>
          <w:bottom w:val="nil"/>
          <w:right w:val="nil"/>
          <w:between w:val="nil"/>
        </w:pBdr>
        <w:spacing w:after="0" w:line="240" w:lineRule="auto"/>
        <w:ind w:left="3544"/>
        <w:rPr>
          <w:rFonts w:ascii="Cambria" w:eastAsia="Cambria" w:hAnsi="Cambria" w:cs="Cambria"/>
          <w:b/>
          <w:color w:val="000000"/>
          <w:sz w:val="24"/>
          <w:szCs w:val="24"/>
        </w:rPr>
      </w:pPr>
      <w:r>
        <w:rPr>
          <w:rFonts w:ascii="Cambria" w:eastAsia="Cambria" w:hAnsi="Cambria" w:cs="Cambria"/>
          <w:b/>
          <w:color w:val="000000"/>
          <w:sz w:val="24"/>
          <w:szCs w:val="24"/>
        </w:rPr>
        <w:t xml:space="preserve">           2. ročník</w:t>
      </w:r>
    </w:p>
    <w:p w14:paraId="7436F9C7" w14:textId="77777777" w:rsidR="007E4AF5" w:rsidRDefault="007E4AF5">
      <w:pPr>
        <w:spacing w:after="0" w:line="240" w:lineRule="auto"/>
        <w:jc w:val="both"/>
        <w:rPr>
          <w:rFonts w:ascii="Cambria" w:eastAsia="Cambria" w:hAnsi="Cambria" w:cs="Cambria"/>
          <w:color w:val="000000"/>
          <w:sz w:val="24"/>
          <w:szCs w:val="24"/>
        </w:rPr>
      </w:pPr>
    </w:p>
    <w:p w14:paraId="7C1944B8"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706E49BE" w14:textId="29A281B0" w:rsidR="007E4AF5" w:rsidRDefault="00617BBC">
      <w:pPr>
        <w:numPr>
          <w:ilvl w:val="0"/>
          <w:numId w:val="41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intuitivně </w:t>
      </w:r>
      <w:r w:rsidR="006B3D7D">
        <w:rPr>
          <w:rFonts w:ascii="Cambria" w:eastAsia="Cambria" w:hAnsi="Cambria" w:cs="Cambria"/>
          <w:color w:val="000000"/>
          <w:sz w:val="24"/>
          <w:szCs w:val="24"/>
        </w:rPr>
        <w:t xml:space="preserve">zvládne </w:t>
      </w:r>
      <w:r>
        <w:rPr>
          <w:rFonts w:ascii="Cambria" w:eastAsia="Cambria" w:hAnsi="Cambria" w:cs="Cambria"/>
          <w:color w:val="000000"/>
          <w:sz w:val="24"/>
          <w:szCs w:val="24"/>
        </w:rPr>
        <w:t>kompon</w:t>
      </w:r>
      <w:r w:rsidR="006B3D7D">
        <w:rPr>
          <w:rFonts w:ascii="Cambria" w:eastAsia="Cambria" w:hAnsi="Cambria" w:cs="Cambria"/>
          <w:color w:val="000000"/>
          <w:sz w:val="24"/>
          <w:szCs w:val="24"/>
        </w:rPr>
        <w:t>ovat</w:t>
      </w:r>
      <w:r>
        <w:rPr>
          <w:rFonts w:ascii="Cambria" w:eastAsia="Cambria" w:hAnsi="Cambria" w:cs="Cambria"/>
          <w:color w:val="000000"/>
          <w:sz w:val="24"/>
          <w:szCs w:val="24"/>
        </w:rPr>
        <w:t xml:space="preserve"> převážně na střed obrazu</w:t>
      </w:r>
    </w:p>
    <w:p w14:paraId="520FE473" w14:textId="743BEB12" w:rsidR="007E4AF5" w:rsidRDefault="00617BBC">
      <w:pPr>
        <w:numPr>
          <w:ilvl w:val="0"/>
          <w:numId w:val="41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 pomocí učitele u</w:t>
      </w:r>
      <w:r w:rsidR="006B3D7D">
        <w:rPr>
          <w:rFonts w:ascii="Cambria" w:eastAsia="Cambria" w:hAnsi="Cambria" w:cs="Cambria"/>
          <w:color w:val="000000"/>
          <w:sz w:val="24"/>
          <w:szCs w:val="24"/>
        </w:rPr>
        <w:t>loží</w:t>
      </w:r>
      <w:r>
        <w:rPr>
          <w:rFonts w:ascii="Cambria" w:eastAsia="Cambria" w:hAnsi="Cambria" w:cs="Cambria"/>
          <w:color w:val="000000"/>
          <w:sz w:val="24"/>
          <w:szCs w:val="24"/>
        </w:rPr>
        <w:t xml:space="preserve"> fotografie do složek v PC</w:t>
      </w:r>
    </w:p>
    <w:p w14:paraId="46BBF54E" w14:textId="15723EC6" w:rsidR="007E4AF5" w:rsidRDefault="006B3D7D">
      <w:pPr>
        <w:numPr>
          <w:ilvl w:val="0"/>
          <w:numId w:val="41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vy</w:t>
      </w:r>
      <w:r w:rsidR="00617BBC">
        <w:rPr>
          <w:rFonts w:ascii="Cambria" w:eastAsia="Cambria" w:hAnsi="Cambria" w:cs="Cambria"/>
          <w:color w:val="000000"/>
          <w:sz w:val="24"/>
          <w:szCs w:val="24"/>
        </w:rPr>
        <w:t>tvoří krátké prezentace vytvořené v jednoduchém počítačovém editoru</w:t>
      </w:r>
    </w:p>
    <w:p w14:paraId="33BE8FE6" w14:textId="47147272" w:rsidR="007E4AF5" w:rsidRDefault="00617BBC">
      <w:pPr>
        <w:numPr>
          <w:ilvl w:val="0"/>
          <w:numId w:val="41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w:t>
      </w:r>
      <w:r w:rsidR="006B3D7D">
        <w:rPr>
          <w:rFonts w:ascii="Cambria" w:eastAsia="Cambria" w:hAnsi="Cambria" w:cs="Cambria"/>
          <w:color w:val="000000"/>
          <w:sz w:val="24"/>
          <w:szCs w:val="24"/>
        </w:rPr>
        <w:t>ije</w:t>
      </w:r>
      <w:r>
        <w:rPr>
          <w:rFonts w:ascii="Cambria" w:eastAsia="Cambria" w:hAnsi="Cambria" w:cs="Cambria"/>
          <w:color w:val="000000"/>
          <w:sz w:val="24"/>
          <w:szCs w:val="24"/>
        </w:rPr>
        <w:t xml:space="preserve"> fotoaparát, mobilní telefon nebo tablet k zachycení momentek</w:t>
      </w:r>
    </w:p>
    <w:p w14:paraId="30A326E0" w14:textId="194645F6" w:rsidR="007E4AF5" w:rsidRPr="006B3D7D" w:rsidRDefault="00617BBC">
      <w:pPr>
        <w:numPr>
          <w:ilvl w:val="0"/>
          <w:numId w:val="416"/>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vyu</w:t>
      </w:r>
      <w:r w:rsidR="006B3D7D">
        <w:rPr>
          <w:rFonts w:ascii="Cambria" w:eastAsia="Cambria" w:hAnsi="Cambria" w:cs="Cambria"/>
          <w:color w:val="000000"/>
          <w:sz w:val="24"/>
          <w:szCs w:val="24"/>
        </w:rPr>
        <w:t>žije</w:t>
      </w:r>
      <w:r>
        <w:rPr>
          <w:rFonts w:ascii="Cambria" w:eastAsia="Cambria" w:hAnsi="Cambria" w:cs="Cambria"/>
          <w:color w:val="000000"/>
          <w:sz w:val="24"/>
          <w:szCs w:val="24"/>
        </w:rPr>
        <w:t xml:space="preserve"> jednoduché mobilní aplikace k jednoduchým úpravám fotografií (přidání loga </w:t>
      </w:r>
      <w:r w:rsidRPr="006B3D7D">
        <w:rPr>
          <w:rFonts w:ascii="Cambria" w:eastAsia="Cambria" w:hAnsi="Cambria" w:cs="Cambria"/>
          <w:sz w:val="24"/>
          <w:szCs w:val="24"/>
        </w:rPr>
        <w:t>nebo písma do fotografie)</w:t>
      </w:r>
    </w:p>
    <w:p w14:paraId="14679217" w14:textId="518B4740" w:rsidR="00666EAD" w:rsidRPr="006B3D7D" w:rsidRDefault="006B3D7D">
      <w:pPr>
        <w:numPr>
          <w:ilvl w:val="0"/>
          <w:numId w:val="416"/>
        </w:numPr>
        <w:pBdr>
          <w:top w:val="nil"/>
          <w:left w:val="nil"/>
          <w:bottom w:val="nil"/>
          <w:right w:val="nil"/>
          <w:between w:val="nil"/>
        </w:pBdr>
        <w:spacing w:after="0"/>
        <w:jc w:val="both"/>
        <w:rPr>
          <w:sz w:val="24"/>
          <w:szCs w:val="24"/>
        </w:rPr>
      </w:pPr>
      <w:r w:rsidRPr="006B3D7D">
        <w:rPr>
          <w:rFonts w:ascii="Cambria" w:eastAsia="Cambria" w:hAnsi="Cambria" w:cs="Cambria"/>
          <w:sz w:val="24"/>
          <w:szCs w:val="24"/>
        </w:rPr>
        <w:t>s</w:t>
      </w:r>
      <w:r w:rsidR="00617BBC" w:rsidRPr="006B3D7D">
        <w:rPr>
          <w:rFonts w:ascii="Cambria" w:eastAsia="Cambria" w:hAnsi="Cambria" w:cs="Cambria"/>
          <w:sz w:val="24"/>
          <w:szCs w:val="24"/>
        </w:rPr>
        <w:t>pu</w:t>
      </w:r>
      <w:r w:rsidRPr="006B3D7D">
        <w:rPr>
          <w:rFonts w:ascii="Cambria" w:eastAsia="Cambria" w:hAnsi="Cambria" w:cs="Cambria"/>
          <w:sz w:val="24"/>
          <w:szCs w:val="24"/>
        </w:rPr>
        <w:t>stí</w:t>
      </w:r>
      <w:r w:rsidR="00617BBC" w:rsidRPr="006B3D7D">
        <w:rPr>
          <w:rFonts w:ascii="Cambria" w:eastAsia="Cambria" w:hAnsi="Cambria" w:cs="Cambria"/>
          <w:sz w:val="24"/>
          <w:szCs w:val="24"/>
        </w:rPr>
        <w:t xml:space="preserve"> prezentace v TV, na počítači nebo notebooku</w:t>
      </w:r>
    </w:p>
    <w:p w14:paraId="645C481B" w14:textId="386CAF96" w:rsidR="00666EAD" w:rsidRPr="006B3D7D" w:rsidRDefault="00666EAD">
      <w:pPr>
        <w:numPr>
          <w:ilvl w:val="0"/>
          <w:numId w:val="416"/>
        </w:numPr>
        <w:pBdr>
          <w:top w:val="nil"/>
          <w:left w:val="nil"/>
          <w:bottom w:val="nil"/>
          <w:right w:val="nil"/>
          <w:between w:val="nil"/>
        </w:pBdr>
        <w:spacing w:after="0"/>
        <w:jc w:val="both"/>
        <w:rPr>
          <w:rFonts w:asciiTheme="minorHAnsi" w:hAnsiTheme="minorHAnsi"/>
          <w:sz w:val="24"/>
          <w:szCs w:val="24"/>
        </w:rPr>
      </w:pPr>
      <w:r w:rsidRPr="006B3D7D">
        <w:rPr>
          <w:rFonts w:asciiTheme="minorHAnsi" w:hAnsiTheme="minorHAnsi" w:cs="Arial"/>
          <w:sz w:val="24"/>
          <w:szCs w:val="24"/>
          <w:shd w:val="clear" w:color="auto" w:fill="FFFFFF"/>
        </w:rPr>
        <w:t>vytvoří fotogram</w:t>
      </w:r>
    </w:p>
    <w:p w14:paraId="43472626" w14:textId="1D0485BC" w:rsidR="00666EAD" w:rsidRPr="006B3D7D" w:rsidRDefault="006B3D7D">
      <w:pPr>
        <w:numPr>
          <w:ilvl w:val="0"/>
          <w:numId w:val="416"/>
        </w:numPr>
        <w:pBdr>
          <w:top w:val="nil"/>
          <w:left w:val="nil"/>
          <w:bottom w:val="nil"/>
          <w:right w:val="nil"/>
          <w:between w:val="nil"/>
        </w:pBdr>
        <w:spacing w:after="0"/>
        <w:jc w:val="both"/>
        <w:rPr>
          <w:rFonts w:asciiTheme="minorHAnsi" w:hAnsiTheme="minorHAnsi"/>
          <w:sz w:val="24"/>
          <w:szCs w:val="24"/>
        </w:rPr>
      </w:pPr>
      <w:r w:rsidRPr="006B3D7D">
        <w:rPr>
          <w:rFonts w:asciiTheme="minorHAnsi" w:hAnsiTheme="minorHAnsi"/>
          <w:sz w:val="24"/>
          <w:szCs w:val="24"/>
        </w:rPr>
        <w:t xml:space="preserve">zvládne </w:t>
      </w:r>
      <w:r w:rsidR="00666EAD" w:rsidRPr="006B3D7D">
        <w:rPr>
          <w:rFonts w:asciiTheme="minorHAnsi" w:hAnsiTheme="minorHAnsi"/>
          <w:sz w:val="24"/>
          <w:szCs w:val="24"/>
        </w:rPr>
        <w:t>manipul</w:t>
      </w:r>
      <w:r w:rsidRPr="006B3D7D">
        <w:rPr>
          <w:rFonts w:asciiTheme="minorHAnsi" w:hAnsiTheme="minorHAnsi"/>
          <w:sz w:val="24"/>
          <w:szCs w:val="24"/>
        </w:rPr>
        <w:t>aci</w:t>
      </w:r>
      <w:r w:rsidR="00666EAD" w:rsidRPr="006B3D7D">
        <w:rPr>
          <w:rFonts w:asciiTheme="minorHAnsi" w:hAnsiTheme="minorHAnsi" w:cs="Arial"/>
          <w:sz w:val="24"/>
          <w:szCs w:val="24"/>
          <w:shd w:val="clear" w:color="auto" w:fill="FFFFFF"/>
        </w:rPr>
        <w:t xml:space="preserve"> s analogovým fotoaparátem</w:t>
      </w:r>
    </w:p>
    <w:p w14:paraId="1B8F60B1" w14:textId="77777777" w:rsidR="00666EAD" w:rsidRPr="006B3D7D" w:rsidRDefault="00666EAD">
      <w:pPr>
        <w:numPr>
          <w:ilvl w:val="0"/>
          <w:numId w:val="416"/>
        </w:numPr>
        <w:pBdr>
          <w:top w:val="nil"/>
          <w:left w:val="nil"/>
          <w:bottom w:val="nil"/>
          <w:right w:val="nil"/>
          <w:between w:val="nil"/>
        </w:pBdr>
        <w:spacing w:after="0"/>
        <w:jc w:val="both"/>
        <w:rPr>
          <w:rFonts w:asciiTheme="minorHAnsi" w:hAnsiTheme="minorHAnsi"/>
          <w:sz w:val="24"/>
          <w:szCs w:val="24"/>
        </w:rPr>
      </w:pPr>
      <w:r w:rsidRPr="006B3D7D">
        <w:rPr>
          <w:rFonts w:asciiTheme="minorHAnsi" w:hAnsiTheme="minorHAnsi" w:cs="Arial"/>
          <w:sz w:val="24"/>
          <w:szCs w:val="24"/>
          <w:shd w:val="clear" w:color="auto" w:fill="FFFFFF"/>
        </w:rPr>
        <w:t>vyvolá fotografie v temné komoře pomocí chemie</w:t>
      </w:r>
    </w:p>
    <w:p w14:paraId="5E9809C2" w14:textId="77777777" w:rsidR="007E4AF5" w:rsidRDefault="007E4AF5">
      <w:pPr>
        <w:spacing w:after="0" w:line="240" w:lineRule="auto"/>
        <w:rPr>
          <w:rFonts w:ascii="Cambria" w:eastAsia="Cambria" w:hAnsi="Cambria" w:cs="Cambria"/>
          <w:b/>
          <w:color w:val="000000"/>
          <w:sz w:val="24"/>
          <w:szCs w:val="24"/>
        </w:rPr>
      </w:pPr>
    </w:p>
    <w:p w14:paraId="09BB30A5" w14:textId="77777777" w:rsidR="007E4AF5" w:rsidRDefault="00617BBC">
      <w:pPr>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6D45E342" w14:textId="77777777" w:rsidR="007E4AF5" w:rsidRDefault="007E4AF5">
      <w:pPr>
        <w:spacing w:after="0" w:line="240" w:lineRule="auto"/>
        <w:rPr>
          <w:rFonts w:ascii="Cambria" w:eastAsia="Cambria" w:hAnsi="Cambria" w:cs="Cambria"/>
          <w:b/>
          <w:color w:val="000000"/>
          <w:sz w:val="24"/>
          <w:szCs w:val="24"/>
        </w:rPr>
      </w:pPr>
    </w:p>
    <w:p w14:paraId="2D2C5975"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1970A85C" w14:textId="77777777" w:rsidR="007E4AF5" w:rsidRDefault="00617BBC">
      <w:pPr>
        <w:numPr>
          <w:ilvl w:val="0"/>
          <w:numId w:val="41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fotograficky vyjádří dílčí části zadaných výtvarných úkolů</w:t>
      </w:r>
    </w:p>
    <w:p w14:paraId="11F79682" w14:textId="7661B671" w:rsidR="007E4AF5" w:rsidRDefault="00617BBC">
      <w:pPr>
        <w:numPr>
          <w:ilvl w:val="0"/>
          <w:numId w:val="41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 pomocí učitele prov</w:t>
      </w:r>
      <w:r w:rsidR="00CC1A9E">
        <w:rPr>
          <w:rFonts w:ascii="Cambria" w:eastAsia="Cambria" w:hAnsi="Cambria" w:cs="Cambria"/>
          <w:color w:val="000000"/>
          <w:sz w:val="24"/>
          <w:szCs w:val="24"/>
        </w:rPr>
        <w:t>ede</w:t>
      </w:r>
      <w:r>
        <w:rPr>
          <w:rFonts w:ascii="Cambria" w:eastAsia="Cambria" w:hAnsi="Cambria" w:cs="Cambria"/>
          <w:color w:val="000000"/>
          <w:sz w:val="24"/>
          <w:szCs w:val="24"/>
        </w:rPr>
        <w:t xml:space="preserve"> základní výběr (rozhodující je ostrost obrazu) fotografií v dostupném počítačovém editoru</w:t>
      </w:r>
    </w:p>
    <w:p w14:paraId="6255BED5" w14:textId="4D135FF1" w:rsidR="007E4AF5" w:rsidRDefault="007C0D65">
      <w:pPr>
        <w:numPr>
          <w:ilvl w:val="0"/>
          <w:numId w:val="4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naváže </w:t>
      </w:r>
      <w:r w:rsidR="00617BBC">
        <w:rPr>
          <w:rFonts w:ascii="Cambria" w:eastAsia="Cambria" w:hAnsi="Cambria" w:cs="Cambria"/>
          <w:color w:val="000000"/>
          <w:sz w:val="24"/>
          <w:szCs w:val="24"/>
        </w:rPr>
        <w:t>spolupr</w:t>
      </w:r>
      <w:r>
        <w:rPr>
          <w:rFonts w:ascii="Cambria" w:eastAsia="Cambria" w:hAnsi="Cambria" w:cs="Cambria"/>
          <w:color w:val="000000"/>
          <w:sz w:val="24"/>
          <w:szCs w:val="24"/>
        </w:rPr>
        <w:t>áci</w:t>
      </w:r>
      <w:r w:rsidR="00617BBC">
        <w:rPr>
          <w:rFonts w:ascii="Cambria" w:eastAsia="Cambria" w:hAnsi="Cambria" w:cs="Cambria"/>
          <w:color w:val="000000"/>
          <w:sz w:val="24"/>
          <w:szCs w:val="24"/>
        </w:rPr>
        <w:t xml:space="preserve"> s ostatními žáky</w:t>
      </w:r>
    </w:p>
    <w:p w14:paraId="0E86E7C5" w14:textId="6FEF5EC3" w:rsidR="007E4AF5" w:rsidRDefault="007C0D65">
      <w:pPr>
        <w:numPr>
          <w:ilvl w:val="0"/>
          <w:numId w:val="4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w:t>
      </w:r>
      <w:r w:rsidR="00617BBC">
        <w:rPr>
          <w:rFonts w:ascii="Cambria" w:eastAsia="Cambria" w:hAnsi="Cambria" w:cs="Cambria"/>
          <w:color w:val="000000"/>
          <w:sz w:val="24"/>
          <w:szCs w:val="24"/>
        </w:rPr>
        <w:t xml:space="preserve">tvoří krátká animační videa, </w:t>
      </w:r>
      <w:proofErr w:type="spellStart"/>
      <w:r w:rsidR="00617BBC">
        <w:rPr>
          <w:rFonts w:ascii="Cambria" w:eastAsia="Cambria" w:hAnsi="Cambria" w:cs="Cambria"/>
          <w:color w:val="000000"/>
          <w:sz w:val="24"/>
          <w:szCs w:val="24"/>
        </w:rPr>
        <w:t>gify</w:t>
      </w:r>
      <w:proofErr w:type="spellEnd"/>
    </w:p>
    <w:p w14:paraId="687623BE" w14:textId="72BA2211" w:rsidR="007E4AF5" w:rsidRDefault="007C0D65">
      <w:pPr>
        <w:numPr>
          <w:ilvl w:val="0"/>
          <w:numId w:val="4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w:t>
      </w:r>
      <w:r w:rsidR="00617BBC">
        <w:rPr>
          <w:rFonts w:ascii="Cambria" w:eastAsia="Cambria" w:hAnsi="Cambria" w:cs="Cambria"/>
          <w:color w:val="000000"/>
          <w:sz w:val="24"/>
          <w:szCs w:val="24"/>
        </w:rPr>
        <w:t>fotografuje předmět, kterým pohybuje</w:t>
      </w:r>
    </w:p>
    <w:p w14:paraId="17460C30" w14:textId="2B2B4C12" w:rsidR="007E4AF5" w:rsidRDefault="00FC23C7">
      <w:pPr>
        <w:numPr>
          <w:ilvl w:val="0"/>
          <w:numId w:val="4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w:t>
      </w:r>
      <w:r w:rsidR="00617BBC">
        <w:rPr>
          <w:rFonts w:ascii="Cambria" w:eastAsia="Cambria" w:hAnsi="Cambria" w:cs="Cambria"/>
          <w:color w:val="000000"/>
          <w:sz w:val="24"/>
          <w:szCs w:val="24"/>
        </w:rPr>
        <w:t xml:space="preserve">tvoří animace a </w:t>
      </w:r>
      <w:proofErr w:type="spellStart"/>
      <w:r w:rsidR="00617BBC">
        <w:rPr>
          <w:rFonts w:ascii="Cambria" w:eastAsia="Cambria" w:hAnsi="Cambria" w:cs="Cambria"/>
          <w:color w:val="000000"/>
          <w:sz w:val="24"/>
          <w:szCs w:val="24"/>
        </w:rPr>
        <w:t>gify</w:t>
      </w:r>
      <w:proofErr w:type="spellEnd"/>
      <w:r w:rsidR="00617BBC">
        <w:rPr>
          <w:rFonts w:ascii="Cambria" w:eastAsia="Cambria" w:hAnsi="Cambria" w:cs="Cambria"/>
          <w:color w:val="000000"/>
          <w:sz w:val="24"/>
          <w:szCs w:val="24"/>
        </w:rPr>
        <w:t xml:space="preserve"> na zadané téma</w:t>
      </w:r>
    </w:p>
    <w:p w14:paraId="754E50F2" w14:textId="4D4252D1" w:rsidR="007E4AF5" w:rsidRPr="00FC23C7" w:rsidRDefault="00FC23C7">
      <w:pPr>
        <w:numPr>
          <w:ilvl w:val="0"/>
          <w:numId w:val="424"/>
        </w:numPr>
        <w:pBdr>
          <w:top w:val="nil"/>
          <w:left w:val="nil"/>
          <w:bottom w:val="nil"/>
          <w:right w:val="nil"/>
          <w:between w:val="nil"/>
        </w:pBdr>
        <w:spacing w:after="0"/>
        <w:jc w:val="both"/>
        <w:rPr>
          <w:sz w:val="24"/>
          <w:szCs w:val="24"/>
        </w:rPr>
      </w:pPr>
      <w:r w:rsidRPr="00FC23C7">
        <w:rPr>
          <w:rFonts w:ascii="Cambria" w:eastAsia="Cambria" w:hAnsi="Cambria" w:cs="Cambria"/>
          <w:sz w:val="24"/>
          <w:szCs w:val="24"/>
        </w:rPr>
        <w:t>vy</w:t>
      </w:r>
      <w:r w:rsidR="00617BBC" w:rsidRPr="00FC23C7">
        <w:rPr>
          <w:rFonts w:ascii="Cambria" w:eastAsia="Cambria" w:hAnsi="Cambria" w:cs="Cambria"/>
          <w:sz w:val="24"/>
          <w:szCs w:val="24"/>
        </w:rPr>
        <w:t>tvoří s pomocí učitele náročnější technologie a postupy tvorby</w:t>
      </w:r>
    </w:p>
    <w:p w14:paraId="7D772699" w14:textId="77777777" w:rsidR="00666EAD" w:rsidRPr="00FC23C7" w:rsidRDefault="00666EAD">
      <w:pPr>
        <w:numPr>
          <w:ilvl w:val="0"/>
          <w:numId w:val="424"/>
        </w:numPr>
        <w:pBdr>
          <w:top w:val="nil"/>
          <w:left w:val="nil"/>
          <w:bottom w:val="nil"/>
          <w:right w:val="nil"/>
          <w:between w:val="nil"/>
        </w:pBdr>
        <w:spacing w:after="0"/>
        <w:jc w:val="both"/>
        <w:rPr>
          <w:rFonts w:asciiTheme="minorHAnsi" w:hAnsiTheme="minorHAnsi"/>
          <w:sz w:val="24"/>
          <w:szCs w:val="24"/>
        </w:rPr>
      </w:pPr>
      <w:r w:rsidRPr="00FC23C7">
        <w:rPr>
          <w:rFonts w:asciiTheme="minorHAnsi" w:hAnsiTheme="minorHAnsi" w:cs="Arial"/>
          <w:sz w:val="24"/>
          <w:szCs w:val="24"/>
          <w:shd w:val="clear" w:color="auto" w:fill="FFFFFF"/>
        </w:rPr>
        <w:t>vytvoří fotogram</w:t>
      </w:r>
    </w:p>
    <w:p w14:paraId="5F10B6D6" w14:textId="5F2ECE10" w:rsidR="00666EAD" w:rsidRPr="00FC23C7" w:rsidRDefault="00FC23C7">
      <w:pPr>
        <w:numPr>
          <w:ilvl w:val="0"/>
          <w:numId w:val="424"/>
        </w:numPr>
        <w:pBdr>
          <w:top w:val="nil"/>
          <w:left w:val="nil"/>
          <w:bottom w:val="nil"/>
          <w:right w:val="nil"/>
          <w:between w:val="nil"/>
        </w:pBdr>
        <w:spacing w:after="0"/>
        <w:jc w:val="both"/>
        <w:rPr>
          <w:rFonts w:asciiTheme="minorHAnsi" w:hAnsiTheme="minorHAnsi"/>
          <w:sz w:val="24"/>
          <w:szCs w:val="24"/>
        </w:rPr>
      </w:pPr>
      <w:r w:rsidRPr="00FC23C7">
        <w:rPr>
          <w:rFonts w:asciiTheme="minorHAnsi" w:hAnsiTheme="minorHAnsi"/>
          <w:sz w:val="24"/>
          <w:szCs w:val="24"/>
        </w:rPr>
        <w:t xml:space="preserve">zvládne </w:t>
      </w:r>
      <w:r w:rsidR="00666EAD" w:rsidRPr="00FC23C7">
        <w:rPr>
          <w:rFonts w:asciiTheme="minorHAnsi" w:hAnsiTheme="minorHAnsi"/>
          <w:sz w:val="24"/>
          <w:szCs w:val="24"/>
        </w:rPr>
        <w:t>manipul</w:t>
      </w:r>
      <w:r w:rsidRPr="00FC23C7">
        <w:rPr>
          <w:rFonts w:asciiTheme="minorHAnsi" w:hAnsiTheme="minorHAnsi"/>
          <w:sz w:val="24"/>
          <w:szCs w:val="24"/>
        </w:rPr>
        <w:t>aci</w:t>
      </w:r>
      <w:r w:rsidR="00666EAD" w:rsidRPr="00FC23C7">
        <w:rPr>
          <w:rFonts w:asciiTheme="minorHAnsi" w:hAnsiTheme="minorHAnsi" w:cs="Arial"/>
          <w:sz w:val="24"/>
          <w:szCs w:val="24"/>
          <w:shd w:val="clear" w:color="auto" w:fill="FFFFFF"/>
        </w:rPr>
        <w:t xml:space="preserve"> s analogovým fotoaparátem</w:t>
      </w:r>
    </w:p>
    <w:p w14:paraId="1F43284E" w14:textId="77777777" w:rsidR="00666EAD" w:rsidRPr="00FC23C7" w:rsidRDefault="00666EAD">
      <w:pPr>
        <w:numPr>
          <w:ilvl w:val="0"/>
          <w:numId w:val="424"/>
        </w:numPr>
        <w:pBdr>
          <w:top w:val="nil"/>
          <w:left w:val="nil"/>
          <w:bottom w:val="nil"/>
          <w:right w:val="nil"/>
          <w:between w:val="nil"/>
        </w:pBdr>
        <w:spacing w:after="0"/>
        <w:jc w:val="both"/>
        <w:rPr>
          <w:rFonts w:asciiTheme="minorHAnsi" w:hAnsiTheme="minorHAnsi"/>
          <w:sz w:val="24"/>
          <w:szCs w:val="24"/>
        </w:rPr>
      </w:pPr>
      <w:r w:rsidRPr="00FC23C7">
        <w:rPr>
          <w:rFonts w:asciiTheme="minorHAnsi" w:hAnsiTheme="minorHAnsi" w:cs="Arial"/>
          <w:sz w:val="24"/>
          <w:szCs w:val="24"/>
          <w:shd w:val="clear" w:color="auto" w:fill="FFFFFF"/>
        </w:rPr>
        <w:t>vyvolá fotografie v temné komoře pomocí chemie</w:t>
      </w:r>
    </w:p>
    <w:p w14:paraId="60EE0E1A" w14:textId="77777777" w:rsidR="00666EAD" w:rsidRDefault="00666EAD" w:rsidP="009E3892">
      <w:pPr>
        <w:spacing w:after="0" w:line="240" w:lineRule="auto"/>
        <w:rPr>
          <w:rFonts w:ascii="Cambria" w:eastAsia="Cambria" w:hAnsi="Cambria" w:cs="Cambria"/>
          <w:b/>
          <w:color w:val="000000"/>
          <w:sz w:val="24"/>
          <w:szCs w:val="24"/>
        </w:rPr>
      </w:pPr>
    </w:p>
    <w:p w14:paraId="7E145B8F" w14:textId="77777777" w:rsidR="007E4AF5" w:rsidRDefault="00617BBC">
      <w:pPr>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t>4. ročník</w:t>
      </w:r>
    </w:p>
    <w:p w14:paraId="6E097CB3" w14:textId="77777777" w:rsidR="007E4AF5" w:rsidRDefault="007E4AF5">
      <w:pPr>
        <w:spacing w:after="0" w:line="240" w:lineRule="auto"/>
        <w:rPr>
          <w:rFonts w:ascii="Cambria" w:eastAsia="Cambria" w:hAnsi="Cambria" w:cs="Cambria"/>
          <w:b/>
          <w:color w:val="000000"/>
          <w:sz w:val="24"/>
          <w:szCs w:val="24"/>
        </w:rPr>
      </w:pPr>
    </w:p>
    <w:p w14:paraId="7D01D3B0"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4A230019" w14:textId="7E661D4A" w:rsidR="007E4AF5" w:rsidRDefault="00617BBC">
      <w:pPr>
        <w:numPr>
          <w:ilvl w:val="0"/>
          <w:numId w:val="4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pozná a </w:t>
      </w:r>
      <w:r w:rsidR="00FC23C7">
        <w:rPr>
          <w:rFonts w:ascii="Cambria" w:eastAsia="Cambria" w:hAnsi="Cambria" w:cs="Cambria"/>
          <w:color w:val="000000"/>
          <w:sz w:val="24"/>
          <w:szCs w:val="24"/>
        </w:rPr>
        <w:t>př</w:t>
      </w:r>
      <w:r w:rsidR="00A32C67">
        <w:rPr>
          <w:rFonts w:ascii="Cambria" w:eastAsia="Cambria" w:hAnsi="Cambria" w:cs="Cambria"/>
          <w:color w:val="000000"/>
          <w:sz w:val="24"/>
          <w:szCs w:val="24"/>
        </w:rPr>
        <w:t>i</w:t>
      </w:r>
      <w:r w:rsidR="00FC23C7">
        <w:rPr>
          <w:rFonts w:ascii="Cambria" w:eastAsia="Cambria" w:hAnsi="Cambria" w:cs="Cambria"/>
          <w:color w:val="000000"/>
          <w:sz w:val="24"/>
          <w:szCs w:val="24"/>
        </w:rPr>
        <w:t>jme</w:t>
      </w:r>
      <w:r>
        <w:rPr>
          <w:rFonts w:ascii="Cambria" w:eastAsia="Cambria" w:hAnsi="Cambria" w:cs="Cambria"/>
          <w:color w:val="000000"/>
          <w:sz w:val="24"/>
          <w:szCs w:val="24"/>
        </w:rPr>
        <w:t xml:space="preserve"> základní pravidla vzniku obrazu pomocí fotografického aparátu (například zda viděné souhlasí s výběrem v hledáčku nebo na displeji, ruka bez pohybu při manipulací se spouští, </w:t>
      </w:r>
      <w:r w:rsidR="003E01BD">
        <w:rPr>
          <w:rFonts w:ascii="Cambria" w:eastAsia="Cambria" w:hAnsi="Cambria" w:cs="Cambria"/>
          <w:color w:val="000000"/>
          <w:sz w:val="24"/>
          <w:szCs w:val="24"/>
        </w:rPr>
        <w:t>zvolí</w:t>
      </w:r>
      <w:r>
        <w:rPr>
          <w:rFonts w:ascii="Cambria" w:eastAsia="Cambria" w:hAnsi="Cambria" w:cs="Cambria"/>
          <w:color w:val="000000"/>
          <w:sz w:val="24"/>
          <w:szCs w:val="24"/>
        </w:rPr>
        <w:t xml:space="preserve"> vhodné vzdálenosti snímaného objektu v souvislosti zejména s ostrostí obrazu závislou mimo jiné na technických parametrech aparátu)</w:t>
      </w:r>
    </w:p>
    <w:p w14:paraId="3BC78DFB" w14:textId="2E0F93E4" w:rsidR="007E4AF5" w:rsidRDefault="003E01BD">
      <w:pPr>
        <w:numPr>
          <w:ilvl w:val="0"/>
          <w:numId w:val="4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w:t>
      </w:r>
      <w:r w:rsidR="00617BBC">
        <w:rPr>
          <w:rFonts w:ascii="Cambria" w:eastAsia="Cambria" w:hAnsi="Cambria" w:cs="Cambria"/>
          <w:color w:val="000000"/>
          <w:sz w:val="24"/>
          <w:szCs w:val="24"/>
        </w:rPr>
        <w:t>zkoumá varianty fotografického úkolu</w:t>
      </w:r>
    </w:p>
    <w:p w14:paraId="719EBA49" w14:textId="2D66370E" w:rsidR="007E4AF5" w:rsidRDefault="003E01BD">
      <w:pPr>
        <w:numPr>
          <w:ilvl w:val="0"/>
          <w:numId w:val="42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w:t>
      </w:r>
      <w:r w:rsidR="00617BBC">
        <w:rPr>
          <w:rFonts w:ascii="Cambria" w:eastAsia="Cambria" w:hAnsi="Cambria" w:cs="Cambria"/>
          <w:color w:val="000000"/>
          <w:sz w:val="24"/>
          <w:szCs w:val="24"/>
        </w:rPr>
        <w:t>pozná nekvalitní fotografii (např. neostrost, chybu v kompozici) v závislosti na tématu a situaci</w:t>
      </w:r>
    </w:p>
    <w:p w14:paraId="715D7622" w14:textId="10C95DD6" w:rsidR="007E4AF5" w:rsidRDefault="00617BBC">
      <w:pPr>
        <w:numPr>
          <w:ilvl w:val="0"/>
          <w:numId w:val="42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k fotografování využ</w:t>
      </w:r>
      <w:r w:rsidR="003E01BD">
        <w:rPr>
          <w:rFonts w:ascii="Cambria" w:eastAsia="Cambria" w:hAnsi="Cambria" w:cs="Cambria"/>
          <w:color w:val="000000"/>
          <w:sz w:val="24"/>
          <w:szCs w:val="24"/>
        </w:rPr>
        <w:t>ije</w:t>
      </w:r>
      <w:r>
        <w:rPr>
          <w:rFonts w:ascii="Cambria" w:eastAsia="Cambria" w:hAnsi="Cambria" w:cs="Cambria"/>
          <w:color w:val="000000"/>
          <w:sz w:val="24"/>
          <w:szCs w:val="24"/>
        </w:rPr>
        <w:t xml:space="preserve"> volič režimů nejen v oblasti auto</w:t>
      </w:r>
    </w:p>
    <w:p w14:paraId="2989DAAF" w14:textId="3D2EE645" w:rsidR="007E4AF5" w:rsidRDefault="00617BBC">
      <w:pPr>
        <w:numPr>
          <w:ilvl w:val="0"/>
          <w:numId w:val="42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fotografie u</w:t>
      </w:r>
      <w:r w:rsidR="00030556">
        <w:rPr>
          <w:rFonts w:ascii="Cambria" w:eastAsia="Cambria" w:hAnsi="Cambria" w:cs="Cambria"/>
          <w:color w:val="000000"/>
          <w:sz w:val="24"/>
          <w:szCs w:val="24"/>
        </w:rPr>
        <w:t>loží</w:t>
      </w:r>
      <w:r>
        <w:rPr>
          <w:rFonts w:ascii="Cambria" w:eastAsia="Cambria" w:hAnsi="Cambria" w:cs="Cambria"/>
          <w:color w:val="000000"/>
          <w:sz w:val="24"/>
          <w:szCs w:val="24"/>
        </w:rPr>
        <w:t xml:space="preserve"> a </w:t>
      </w:r>
      <w:r w:rsidR="00030556">
        <w:rPr>
          <w:rFonts w:ascii="Cambria" w:eastAsia="Cambria" w:hAnsi="Cambria" w:cs="Cambria"/>
          <w:color w:val="000000"/>
          <w:sz w:val="24"/>
          <w:szCs w:val="24"/>
        </w:rPr>
        <w:t>z</w:t>
      </w:r>
      <w:r>
        <w:rPr>
          <w:rFonts w:ascii="Cambria" w:eastAsia="Cambria" w:hAnsi="Cambria" w:cs="Cambria"/>
          <w:color w:val="000000"/>
          <w:sz w:val="24"/>
          <w:szCs w:val="24"/>
        </w:rPr>
        <w:t>organizuje do složek</w:t>
      </w:r>
    </w:p>
    <w:p w14:paraId="28972772" w14:textId="2503D6FC" w:rsidR="007E4AF5" w:rsidRDefault="00617BBC">
      <w:pPr>
        <w:numPr>
          <w:ilvl w:val="0"/>
          <w:numId w:val="42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samostatně </w:t>
      </w:r>
      <w:r w:rsidR="00030556">
        <w:rPr>
          <w:rFonts w:ascii="Cambria" w:eastAsia="Cambria" w:hAnsi="Cambria" w:cs="Cambria"/>
          <w:color w:val="000000"/>
          <w:sz w:val="24"/>
          <w:szCs w:val="24"/>
        </w:rPr>
        <w:t>vy</w:t>
      </w:r>
      <w:r>
        <w:rPr>
          <w:rFonts w:ascii="Cambria" w:eastAsia="Cambria" w:hAnsi="Cambria" w:cs="Cambria"/>
          <w:color w:val="000000"/>
          <w:sz w:val="24"/>
          <w:szCs w:val="24"/>
        </w:rPr>
        <w:t xml:space="preserve">hledá podněty a nápady na tvorbu vlastního videa nebo </w:t>
      </w:r>
      <w:proofErr w:type="spellStart"/>
      <w:r>
        <w:rPr>
          <w:rFonts w:ascii="Cambria" w:eastAsia="Cambria" w:hAnsi="Cambria" w:cs="Cambria"/>
          <w:color w:val="000000"/>
          <w:sz w:val="24"/>
          <w:szCs w:val="24"/>
        </w:rPr>
        <w:t>gifu</w:t>
      </w:r>
      <w:proofErr w:type="spellEnd"/>
    </w:p>
    <w:p w14:paraId="72077AEA" w14:textId="1C268F9A" w:rsidR="00666EAD" w:rsidRDefault="00617BBC">
      <w:pPr>
        <w:numPr>
          <w:ilvl w:val="0"/>
          <w:numId w:val="42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w:t>
      </w:r>
      <w:r w:rsidR="00030556">
        <w:rPr>
          <w:rFonts w:ascii="Cambria" w:eastAsia="Cambria" w:hAnsi="Cambria" w:cs="Cambria"/>
          <w:color w:val="000000"/>
          <w:sz w:val="24"/>
          <w:szCs w:val="24"/>
        </w:rPr>
        <w:t>loží</w:t>
      </w:r>
      <w:r>
        <w:rPr>
          <w:rFonts w:ascii="Cambria" w:eastAsia="Cambria" w:hAnsi="Cambria" w:cs="Cambria"/>
          <w:color w:val="000000"/>
          <w:sz w:val="24"/>
          <w:szCs w:val="24"/>
        </w:rPr>
        <w:t xml:space="preserve"> do videa text, titulky</w:t>
      </w:r>
    </w:p>
    <w:p w14:paraId="70E9DAD5" w14:textId="0CB2CE0D" w:rsidR="007E4AF5" w:rsidRPr="00030556" w:rsidRDefault="00030556">
      <w:pPr>
        <w:numPr>
          <w:ilvl w:val="0"/>
          <w:numId w:val="420"/>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vy</w:t>
      </w:r>
      <w:r w:rsidR="00617BBC" w:rsidRPr="00666EAD">
        <w:rPr>
          <w:rFonts w:ascii="Cambria" w:eastAsia="Cambria" w:hAnsi="Cambria" w:cs="Cambria"/>
          <w:color w:val="000000"/>
          <w:sz w:val="24"/>
          <w:szCs w:val="24"/>
        </w:rPr>
        <w:t xml:space="preserve">tvoří </w:t>
      </w:r>
      <w:r w:rsidR="00617BBC" w:rsidRPr="00030556">
        <w:rPr>
          <w:rFonts w:ascii="Cambria" w:eastAsia="Cambria" w:hAnsi="Cambria" w:cs="Cambria"/>
          <w:sz w:val="24"/>
          <w:szCs w:val="24"/>
        </w:rPr>
        <w:t>grafickou a estetickou prezentaci podle svých představ</w:t>
      </w:r>
    </w:p>
    <w:p w14:paraId="181398F6" w14:textId="77777777" w:rsidR="00666EAD" w:rsidRPr="00030556" w:rsidRDefault="00666EAD">
      <w:pPr>
        <w:numPr>
          <w:ilvl w:val="0"/>
          <w:numId w:val="420"/>
        </w:numPr>
        <w:pBdr>
          <w:top w:val="nil"/>
          <w:left w:val="nil"/>
          <w:bottom w:val="nil"/>
          <w:right w:val="nil"/>
          <w:between w:val="nil"/>
        </w:pBdr>
        <w:spacing w:after="0"/>
        <w:jc w:val="both"/>
        <w:rPr>
          <w:rFonts w:asciiTheme="minorHAnsi" w:hAnsiTheme="minorHAnsi"/>
          <w:sz w:val="24"/>
          <w:szCs w:val="24"/>
        </w:rPr>
      </w:pPr>
      <w:r w:rsidRPr="00030556">
        <w:rPr>
          <w:rFonts w:asciiTheme="minorHAnsi" w:hAnsiTheme="minorHAnsi" w:cs="Arial"/>
          <w:sz w:val="24"/>
          <w:szCs w:val="24"/>
          <w:shd w:val="clear" w:color="auto" w:fill="FFFFFF"/>
        </w:rPr>
        <w:t>vytvoří fotogram</w:t>
      </w:r>
    </w:p>
    <w:p w14:paraId="42DFC59F" w14:textId="62ADB0F2" w:rsidR="00666EAD" w:rsidRPr="00030556" w:rsidRDefault="00030556">
      <w:pPr>
        <w:numPr>
          <w:ilvl w:val="0"/>
          <w:numId w:val="420"/>
        </w:numPr>
        <w:pBdr>
          <w:top w:val="nil"/>
          <w:left w:val="nil"/>
          <w:bottom w:val="nil"/>
          <w:right w:val="nil"/>
          <w:between w:val="nil"/>
        </w:pBdr>
        <w:spacing w:after="0"/>
        <w:jc w:val="both"/>
        <w:rPr>
          <w:rFonts w:asciiTheme="minorHAnsi" w:hAnsiTheme="minorHAnsi"/>
          <w:sz w:val="24"/>
          <w:szCs w:val="24"/>
        </w:rPr>
      </w:pPr>
      <w:r>
        <w:rPr>
          <w:rFonts w:asciiTheme="minorHAnsi" w:hAnsiTheme="minorHAnsi"/>
          <w:sz w:val="24"/>
          <w:szCs w:val="24"/>
        </w:rPr>
        <w:t xml:space="preserve">zvládne </w:t>
      </w:r>
      <w:r w:rsidR="00666EAD" w:rsidRPr="00030556">
        <w:rPr>
          <w:rFonts w:asciiTheme="minorHAnsi" w:hAnsiTheme="minorHAnsi"/>
          <w:sz w:val="24"/>
          <w:szCs w:val="24"/>
        </w:rPr>
        <w:t>manipul</w:t>
      </w:r>
      <w:r>
        <w:rPr>
          <w:rFonts w:asciiTheme="minorHAnsi" w:hAnsiTheme="minorHAnsi"/>
          <w:sz w:val="24"/>
          <w:szCs w:val="24"/>
        </w:rPr>
        <w:t>aci</w:t>
      </w:r>
      <w:r w:rsidR="00666EAD" w:rsidRPr="00030556">
        <w:rPr>
          <w:rFonts w:asciiTheme="minorHAnsi" w:hAnsiTheme="minorHAnsi" w:cs="Arial"/>
          <w:sz w:val="24"/>
          <w:szCs w:val="24"/>
          <w:shd w:val="clear" w:color="auto" w:fill="FFFFFF"/>
        </w:rPr>
        <w:t xml:space="preserve"> s analogovým fotoaparátem</w:t>
      </w:r>
    </w:p>
    <w:p w14:paraId="3E9FEB53" w14:textId="612AC2E4" w:rsidR="00666EAD" w:rsidRPr="00030556" w:rsidRDefault="00666EAD">
      <w:pPr>
        <w:numPr>
          <w:ilvl w:val="0"/>
          <w:numId w:val="420"/>
        </w:numPr>
        <w:pBdr>
          <w:top w:val="nil"/>
          <w:left w:val="nil"/>
          <w:bottom w:val="nil"/>
          <w:right w:val="nil"/>
          <w:between w:val="nil"/>
        </w:pBdr>
        <w:spacing w:after="0"/>
        <w:jc w:val="both"/>
        <w:rPr>
          <w:rFonts w:asciiTheme="minorHAnsi" w:hAnsiTheme="minorHAnsi"/>
          <w:sz w:val="24"/>
          <w:szCs w:val="24"/>
        </w:rPr>
      </w:pPr>
      <w:r w:rsidRPr="00030556">
        <w:rPr>
          <w:rFonts w:asciiTheme="minorHAnsi" w:hAnsiTheme="minorHAnsi" w:cs="Arial"/>
          <w:sz w:val="24"/>
          <w:szCs w:val="24"/>
          <w:shd w:val="clear" w:color="auto" w:fill="FFFFFF"/>
        </w:rPr>
        <w:t>vyvolá fotografie v temné komoře pomocí chemie</w:t>
      </w:r>
    </w:p>
    <w:p w14:paraId="567D1590" w14:textId="77777777" w:rsidR="007E4AF5" w:rsidRPr="00030556" w:rsidRDefault="007E4AF5">
      <w:pPr>
        <w:spacing w:after="0" w:line="240" w:lineRule="auto"/>
        <w:rPr>
          <w:rFonts w:ascii="Cambria" w:eastAsia="Cambria" w:hAnsi="Cambria" w:cs="Cambria"/>
          <w:b/>
          <w:sz w:val="24"/>
          <w:szCs w:val="24"/>
        </w:rPr>
      </w:pPr>
    </w:p>
    <w:p w14:paraId="17B11CA4" w14:textId="77777777" w:rsidR="007E4AF5" w:rsidRDefault="00617BBC">
      <w:pPr>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lastRenderedPageBreak/>
        <w:t>5. ročník</w:t>
      </w:r>
    </w:p>
    <w:p w14:paraId="00A48591" w14:textId="77777777" w:rsidR="007E4AF5" w:rsidRDefault="007E4AF5">
      <w:pPr>
        <w:spacing w:after="0" w:line="240" w:lineRule="auto"/>
        <w:rPr>
          <w:rFonts w:ascii="Cambria" w:eastAsia="Cambria" w:hAnsi="Cambria" w:cs="Cambria"/>
          <w:b/>
          <w:color w:val="000000"/>
          <w:sz w:val="24"/>
          <w:szCs w:val="24"/>
        </w:rPr>
      </w:pPr>
    </w:p>
    <w:p w14:paraId="42A4B1D0"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434663DC" w14:textId="6B53D5F1" w:rsidR="007E4AF5" w:rsidRDefault="005349F8">
      <w:pPr>
        <w:numPr>
          <w:ilvl w:val="0"/>
          <w:numId w:val="38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uplatní</w:t>
      </w:r>
      <w:r w:rsidR="00617BBC">
        <w:rPr>
          <w:rFonts w:ascii="Cambria" w:eastAsia="Cambria" w:hAnsi="Cambria" w:cs="Cambria"/>
          <w:color w:val="000000"/>
          <w:sz w:val="24"/>
          <w:szCs w:val="24"/>
        </w:rPr>
        <w:t xml:space="preserve"> znalosti o vzniku fotografického obrazu v závislosti na podmínkách (např. světelných, materiálně-technických)</w:t>
      </w:r>
    </w:p>
    <w:p w14:paraId="7E71D86B" w14:textId="4ADC13D7" w:rsidR="007E4AF5" w:rsidRDefault="00617BBC">
      <w:pPr>
        <w:numPr>
          <w:ilvl w:val="0"/>
          <w:numId w:val="38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vědomě se za</w:t>
      </w:r>
      <w:r w:rsidR="005349F8">
        <w:rPr>
          <w:rFonts w:ascii="Cambria" w:eastAsia="Cambria" w:hAnsi="Cambria" w:cs="Cambria"/>
          <w:color w:val="000000"/>
          <w:sz w:val="24"/>
          <w:szCs w:val="24"/>
        </w:rPr>
        <w:t>měří na</w:t>
      </w:r>
      <w:r>
        <w:rPr>
          <w:rFonts w:ascii="Cambria" w:eastAsia="Cambria" w:hAnsi="Cambria" w:cs="Cambria"/>
          <w:color w:val="000000"/>
          <w:sz w:val="24"/>
          <w:szCs w:val="24"/>
        </w:rPr>
        <w:t xml:space="preserve"> kompozic</w:t>
      </w:r>
      <w:r w:rsidR="005349F8">
        <w:rPr>
          <w:rFonts w:ascii="Cambria" w:eastAsia="Cambria" w:hAnsi="Cambria" w:cs="Cambria"/>
          <w:color w:val="000000"/>
          <w:sz w:val="24"/>
          <w:szCs w:val="24"/>
        </w:rPr>
        <w:t>i</w:t>
      </w:r>
      <w:r>
        <w:rPr>
          <w:rFonts w:ascii="Cambria" w:eastAsia="Cambria" w:hAnsi="Cambria" w:cs="Cambria"/>
          <w:color w:val="000000"/>
          <w:sz w:val="24"/>
          <w:szCs w:val="24"/>
        </w:rPr>
        <w:t xml:space="preserve"> obrazu v souvislosti s tématy (např. portrét, krajina, detail)</w:t>
      </w:r>
    </w:p>
    <w:p w14:paraId="7088777B" w14:textId="42968EEB" w:rsidR="007E4AF5" w:rsidRDefault="00302819">
      <w:pPr>
        <w:numPr>
          <w:ilvl w:val="0"/>
          <w:numId w:val="38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w:t>
      </w:r>
      <w:r w:rsidR="00617BBC">
        <w:rPr>
          <w:rFonts w:ascii="Cambria" w:eastAsia="Cambria" w:hAnsi="Cambria" w:cs="Cambria"/>
          <w:color w:val="000000"/>
          <w:sz w:val="24"/>
          <w:szCs w:val="24"/>
        </w:rPr>
        <w:t xml:space="preserve">fotografuje samostatně, </w:t>
      </w:r>
      <w:r>
        <w:rPr>
          <w:rFonts w:ascii="Cambria" w:eastAsia="Cambria" w:hAnsi="Cambria" w:cs="Cambria"/>
          <w:color w:val="000000"/>
          <w:sz w:val="24"/>
          <w:szCs w:val="24"/>
        </w:rPr>
        <w:t>vy</w:t>
      </w:r>
      <w:r w:rsidR="00617BBC">
        <w:rPr>
          <w:rFonts w:ascii="Cambria" w:eastAsia="Cambria" w:hAnsi="Cambria" w:cs="Cambria"/>
          <w:color w:val="000000"/>
          <w:sz w:val="24"/>
          <w:szCs w:val="24"/>
        </w:rPr>
        <w:t xml:space="preserve">hledá vlastní individuální pohledy, </w:t>
      </w:r>
      <w:r>
        <w:rPr>
          <w:rFonts w:ascii="Cambria" w:eastAsia="Cambria" w:hAnsi="Cambria" w:cs="Cambria"/>
          <w:color w:val="000000"/>
          <w:sz w:val="24"/>
          <w:szCs w:val="24"/>
        </w:rPr>
        <w:t>přijme</w:t>
      </w:r>
      <w:r w:rsidR="00617BBC">
        <w:rPr>
          <w:rFonts w:ascii="Cambria" w:eastAsia="Cambria" w:hAnsi="Cambria" w:cs="Cambria"/>
          <w:color w:val="000000"/>
          <w:sz w:val="24"/>
          <w:szCs w:val="24"/>
        </w:rPr>
        <w:t xml:space="preserve"> korekci učitele</w:t>
      </w:r>
    </w:p>
    <w:p w14:paraId="3E5C9834" w14:textId="1E9BF0E0" w:rsidR="007E4AF5" w:rsidRDefault="00617BBC">
      <w:pPr>
        <w:numPr>
          <w:ilvl w:val="0"/>
          <w:numId w:val="38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 počítačovém editoru zpracuje fotografie samostatně (zejména </w:t>
      </w:r>
      <w:r w:rsidR="00E37039">
        <w:rPr>
          <w:rFonts w:ascii="Cambria" w:eastAsia="Cambria" w:hAnsi="Cambria" w:cs="Cambria"/>
          <w:color w:val="000000"/>
          <w:sz w:val="24"/>
          <w:szCs w:val="24"/>
        </w:rPr>
        <w:t>provede výběr</w:t>
      </w:r>
      <w:r>
        <w:rPr>
          <w:rFonts w:ascii="Cambria" w:eastAsia="Cambria" w:hAnsi="Cambria" w:cs="Cambria"/>
          <w:color w:val="000000"/>
          <w:sz w:val="24"/>
          <w:szCs w:val="24"/>
        </w:rPr>
        <w:t xml:space="preserve"> a oře</w:t>
      </w:r>
      <w:r w:rsidR="00E37039">
        <w:rPr>
          <w:rFonts w:ascii="Cambria" w:eastAsia="Cambria" w:hAnsi="Cambria" w:cs="Cambria"/>
          <w:color w:val="000000"/>
          <w:sz w:val="24"/>
          <w:szCs w:val="24"/>
        </w:rPr>
        <w:t>že je</w:t>
      </w:r>
      <w:r>
        <w:rPr>
          <w:rFonts w:ascii="Cambria" w:eastAsia="Cambria" w:hAnsi="Cambria" w:cs="Cambria"/>
          <w:color w:val="000000"/>
          <w:sz w:val="24"/>
          <w:szCs w:val="24"/>
        </w:rPr>
        <w:t>)</w:t>
      </w:r>
    </w:p>
    <w:p w14:paraId="0147D9BD" w14:textId="17356403" w:rsidR="007E4AF5" w:rsidRDefault="00617BBC">
      <w:pPr>
        <w:numPr>
          <w:ilvl w:val="0"/>
          <w:numId w:val="38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w:t>
      </w:r>
      <w:r w:rsidR="00E37039">
        <w:rPr>
          <w:rFonts w:ascii="Cambria" w:eastAsia="Cambria" w:hAnsi="Cambria" w:cs="Cambria"/>
          <w:color w:val="000000"/>
          <w:sz w:val="24"/>
          <w:szCs w:val="24"/>
        </w:rPr>
        <w:t>oužije</w:t>
      </w:r>
      <w:r>
        <w:rPr>
          <w:rFonts w:ascii="Cambria" w:eastAsia="Cambria" w:hAnsi="Cambria" w:cs="Cambria"/>
          <w:color w:val="000000"/>
          <w:sz w:val="24"/>
          <w:szCs w:val="24"/>
        </w:rPr>
        <w:t> videokameru</w:t>
      </w:r>
    </w:p>
    <w:p w14:paraId="3C78C8C7" w14:textId="028BD97E" w:rsidR="007E4AF5" w:rsidRPr="00666EAD" w:rsidRDefault="00617BBC">
      <w:pPr>
        <w:numPr>
          <w:ilvl w:val="0"/>
          <w:numId w:val="38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nat</w:t>
      </w:r>
      <w:r w:rsidR="00E37039">
        <w:rPr>
          <w:rFonts w:ascii="Cambria" w:eastAsia="Cambria" w:hAnsi="Cambria" w:cs="Cambria"/>
          <w:color w:val="000000"/>
          <w:sz w:val="24"/>
          <w:szCs w:val="24"/>
        </w:rPr>
        <w:t>o</w:t>
      </w:r>
      <w:r>
        <w:rPr>
          <w:rFonts w:ascii="Cambria" w:eastAsia="Cambria" w:hAnsi="Cambria" w:cs="Cambria"/>
          <w:color w:val="000000"/>
          <w:sz w:val="24"/>
          <w:szCs w:val="24"/>
        </w:rPr>
        <w:t>čí videa (</w:t>
      </w:r>
      <w:r w:rsidR="00E37039">
        <w:rPr>
          <w:rFonts w:ascii="Cambria" w:eastAsia="Cambria" w:hAnsi="Cambria" w:cs="Cambria"/>
          <w:color w:val="000000"/>
          <w:sz w:val="24"/>
          <w:szCs w:val="24"/>
        </w:rPr>
        <w:t>a uplatní</w:t>
      </w:r>
      <w:r>
        <w:rPr>
          <w:rFonts w:ascii="Cambria" w:eastAsia="Cambria" w:hAnsi="Cambria" w:cs="Cambria"/>
          <w:color w:val="000000"/>
          <w:sz w:val="24"/>
          <w:szCs w:val="24"/>
        </w:rPr>
        <w:t xml:space="preserve"> základní techniky a principy, které již </w:t>
      </w:r>
      <w:r w:rsidR="00E37039">
        <w:rPr>
          <w:rFonts w:ascii="Cambria" w:eastAsia="Cambria" w:hAnsi="Cambria" w:cs="Cambria"/>
          <w:color w:val="000000"/>
          <w:sz w:val="24"/>
          <w:szCs w:val="24"/>
        </w:rPr>
        <w:t>zvládl</w:t>
      </w:r>
      <w:r>
        <w:rPr>
          <w:rFonts w:ascii="Cambria" w:eastAsia="Cambria" w:hAnsi="Cambria" w:cs="Cambria"/>
          <w:color w:val="000000"/>
          <w:sz w:val="24"/>
          <w:szCs w:val="24"/>
        </w:rPr>
        <w:t>)</w:t>
      </w:r>
    </w:p>
    <w:p w14:paraId="31E73F46" w14:textId="77777777" w:rsidR="00666EAD" w:rsidRPr="00E37039" w:rsidRDefault="00666EAD">
      <w:pPr>
        <w:numPr>
          <w:ilvl w:val="0"/>
          <w:numId w:val="383"/>
        </w:numPr>
        <w:pBdr>
          <w:top w:val="nil"/>
          <w:left w:val="nil"/>
          <w:bottom w:val="nil"/>
          <w:right w:val="nil"/>
          <w:between w:val="nil"/>
        </w:pBdr>
        <w:spacing w:after="0"/>
        <w:jc w:val="both"/>
        <w:rPr>
          <w:rFonts w:asciiTheme="minorHAnsi" w:hAnsiTheme="minorHAnsi"/>
          <w:sz w:val="24"/>
          <w:szCs w:val="24"/>
        </w:rPr>
      </w:pPr>
      <w:r w:rsidRPr="00E37039">
        <w:rPr>
          <w:rFonts w:asciiTheme="minorHAnsi" w:hAnsiTheme="minorHAnsi" w:cs="Arial"/>
          <w:sz w:val="24"/>
          <w:szCs w:val="24"/>
          <w:shd w:val="clear" w:color="auto" w:fill="FFFFFF"/>
        </w:rPr>
        <w:t>vytvoří fotogram</w:t>
      </w:r>
    </w:p>
    <w:p w14:paraId="0F733840" w14:textId="0AA3206F" w:rsidR="00666EAD" w:rsidRPr="00E37039" w:rsidRDefault="00E37039">
      <w:pPr>
        <w:numPr>
          <w:ilvl w:val="0"/>
          <w:numId w:val="383"/>
        </w:numPr>
        <w:pBdr>
          <w:top w:val="nil"/>
          <w:left w:val="nil"/>
          <w:bottom w:val="nil"/>
          <w:right w:val="nil"/>
          <w:between w:val="nil"/>
        </w:pBdr>
        <w:spacing w:after="0"/>
        <w:jc w:val="both"/>
        <w:rPr>
          <w:rFonts w:asciiTheme="minorHAnsi" w:hAnsiTheme="minorHAnsi"/>
          <w:sz w:val="24"/>
          <w:szCs w:val="24"/>
        </w:rPr>
      </w:pPr>
      <w:r>
        <w:rPr>
          <w:rFonts w:asciiTheme="minorHAnsi" w:hAnsiTheme="minorHAnsi"/>
          <w:sz w:val="24"/>
          <w:szCs w:val="24"/>
        </w:rPr>
        <w:t xml:space="preserve">zvládne </w:t>
      </w:r>
      <w:r w:rsidR="00666EAD" w:rsidRPr="00E37039">
        <w:rPr>
          <w:rFonts w:asciiTheme="minorHAnsi" w:hAnsiTheme="minorHAnsi"/>
          <w:sz w:val="24"/>
          <w:szCs w:val="24"/>
        </w:rPr>
        <w:t>manipul</w:t>
      </w:r>
      <w:r>
        <w:rPr>
          <w:rFonts w:asciiTheme="minorHAnsi" w:hAnsiTheme="minorHAnsi"/>
          <w:sz w:val="24"/>
          <w:szCs w:val="24"/>
        </w:rPr>
        <w:t>aci</w:t>
      </w:r>
      <w:r w:rsidR="00666EAD" w:rsidRPr="00E37039">
        <w:rPr>
          <w:rFonts w:asciiTheme="minorHAnsi" w:hAnsiTheme="minorHAnsi" w:cs="Arial"/>
          <w:sz w:val="24"/>
          <w:szCs w:val="24"/>
          <w:shd w:val="clear" w:color="auto" w:fill="FFFFFF"/>
        </w:rPr>
        <w:t xml:space="preserve"> s analogovým fotoaparátem</w:t>
      </w:r>
    </w:p>
    <w:p w14:paraId="00BB5F14" w14:textId="3CE7F86B" w:rsidR="007E4AF5" w:rsidRPr="00E37039" w:rsidRDefault="00666EAD">
      <w:pPr>
        <w:numPr>
          <w:ilvl w:val="0"/>
          <w:numId w:val="383"/>
        </w:numPr>
        <w:pBdr>
          <w:top w:val="nil"/>
          <w:left w:val="nil"/>
          <w:bottom w:val="nil"/>
          <w:right w:val="nil"/>
          <w:between w:val="nil"/>
        </w:pBdr>
        <w:spacing w:after="0"/>
        <w:jc w:val="both"/>
        <w:rPr>
          <w:rFonts w:asciiTheme="minorHAnsi" w:hAnsiTheme="minorHAnsi"/>
          <w:sz w:val="24"/>
          <w:szCs w:val="24"/>
        </w:rPr>
      </w:pPr>
      <w:r w:rsidRPr="00E37039">
        <w:rPr>
          <w:rFonts w:asciiTheme="minorHAnsi" w:hAnsiTheme="minorHAnsi" w:cs="Arial"/>
          <w:sz w:val="24"/>
          <w:szCs w:val="24"/>
          <w:shd w:val="clear" w:color="auto" w:fill="FFFFFF"/>
        </w:rPr>
        <w:t>vyvolá fotografie v temné komoře pomocí chemie</w:t>
      </w:r>
    </w:p>
    <w:p w14:paraId="2F3B269B" w14:textId="77777777" w:rsidR="007E4AF5" w:rsidRDefault="007E4AF5">
      <w:pPr>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p>
    <w:p w14:paraId="0B44E5D3" w14:textId="77777777" w:rsidR="007E4AF5" w:rsidRDefault="00617BBC">
      <w:pPr>
        <w:pBdr>
          <w:top w:val="nil"/>
          <w:left w:val="nil"/>
          <w:bottom w:val="nil"/>
          <w:right w:val="nil"/>
          <w:between w:val="nil"/>
        </w:pBdr>
        <w:spacing w:after="0" w:line="240" w:lineRule="auto"/>
        <w:ind w:left="720"/>
        <w:jc w:val="center"/>
        <w:rPr>
          <w:rFonts w:ascii="Cambria" w:eastAsia="Cambria" w:hAnsi="Cambria" w:cs="Cambria"/>
          <w:b/>
          <w:color w:val="000000"/>
          <w:sz w:val="24"/>
          <w:szCs w:val="24"/>
        </w:rPr>
      </w:pPr>
      <w:r>
        <w:rPr>
          <w:rFonts w:ascii="Cambria" w:eastAsia="Cambria" w:hAnsi="Cambria" w:cs="Cambria"/>
          <w:b/>
          <w:color w:val="000000"/>
          <w:sz w:val="24"/>
          <w:szCs w:val="24"/>
        </w:rPr>
        <w:t>6. ročník</w:t>
      </w:r>
    </w:p>
    <w:p w14:paraId="6D3182A3" w14:textId="77777777" w:rsidR="007E4AF5" w:rsidRDefault="007E4AF5">
      <w:pPr>
        <w:spacing w:after="0" w:line="240" w:lineRule="auto"/>
        <w:rPr>
          <w:rFonts w:ascii="Cambria" w:eastAsia="Cambria" w:hAnsi="Cambria" w:cs="Cambria"/>
          <w:b/>
          <w:color w:val="000000"/>
          <w:sz w:val="24"/>
          <w:szCs w:val="24"/>
        </w:rPr>
      </w:pPr>
    </w:p>
    <w:p w14:paraId="1F6DAB81"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4D592E88" w14:textId="5E502690" w:rsidR="007E4AF5" w:rsidRDefault="00617BBC">
      <w:pPr>
        <w:numPr>
          <w:ilvl w:val="0"/>
          <w:numId w:val="3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pozná a využije rozdílnost práce v ateliéru a plenéru (např. možnost aranžování, použití rekvizit, podkladů, nekonečného pozadí, </w:t>
      </w:r>
      <w:r w:rsidR="00E37039">
        <w:rPr>
          <w:rFonts w:ascii="Cambria" w:eastAsia="Cambria" w:hAnsi="Cambria" w:cs="Cambria"/>
          <w:color w:val="000000"/>
          <w:sz w:val="24"/>
          <w:szCs w:val="24"/>
        </w:rPr>
        <w:t>zaměří se</w:t>
      </w:r>
      <w:r>
        <w:rPr>
          <w:rFonts w:ascii="Cambria" w:eastAsia="Cambria" w:hAnsi="Cambria" w:cs="Cambria"/>
          <w:color w:val="000000"/>
          <w:sz w:val="24"/>
          <w:szCs w:val="24"/>
        </w:rPr>
        <w:t xml:space="preserve"> například </w:t>
      </w:r>
      <w:r w:rsidR="00E37039">
        <w:rPr>
          <w:rFonts w:ascii="Cambria" w:eastAsia="Cambria" w:hAnsi="Cambria" w:cs="Cambria"/>
          <w:color w:val="000000"/>
          <w:sz w:val="24"/>
          <w:szCs w:val="24"/>
        </w:rPr>
        <w:t>na práci se</w:t>
      </w:r>
      <w:r>
        <w:rPr>
          <w:rFonts w:ascii="Cambria" w:eastAsia="Cambria" w:hAnsi="Cambria" w:cs="Cambria"/>
          <w:color w:val="000000"/>
          <w:sz w:val="24"/>
          <w:szCs w:val="24"/>
        </w:rPr>
        <w:t xml:space="preserve"> světlem nebo daným místem)</w:t>
      </w:r>
    </w:p>
    <w:p w14:paraId="715AF9DC" w14:textId="31D50BF2" w:rsidR="007E4AF5" w:rsidRDefault="00617BBC">
      <w:pPr>
        <w:numPr>
          <w:ilvl w:val="0"/>
          <w:numId w:val="3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 závislosti na objektu a tématu </w:t>
      </w:r>
      <w:r w:rsidR="0006632D">
        <w:rPr>
          <w:rFonts w:ascii="Cambria" w:eastAsia="Cambria" w:hAnsi="Cambria" w:cs="Cambria"/>
          <w:color w:val="000000"/>
          <w:sz w:val="24"/>
          <w:szCs w:val="24"/>
        </w:rPr>
        <w:t>zváží</w:t>
      </w:r>
      <w:r>
        <w:rPr>
          <w:rFonts w:ascii="Cambria" w:eastAsia="Cambria" w:hAnsi="Cambria" w:cs="Cambria"/>
          <w:color w:val="000000"/>
          <w:sz w:val="24"/>
          <w:szCs w:val="24"/>
        </w:rPr>
        <w:t xml:space="preserve"> různé možnosti a úhly pohledu (např. volbu stanoviště, vzdálenosti, změnu horizontu, změny barev v závislosti na světle)</w:t>
      </w:r>
    </w:p>
    <w:p w14:paraId="4A3060B0" w14:textId="09B6BC03" w:rsidR="007E4AF5" w:rsidRDefault="00617BBC">
      <w:pPr>
        <w:numPr>
          <w:ilvl w:val="0"/>
          <w:numId w:val="3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 dostupném počítačovém editoru prov</w:t>
      </w:r>
      <w:r w:rsidR="0006632D">
        <w:rPr>
          <w:rFonts w:ascii="Cambria" w:eastAsia="Cambria" w:hAnsi="Cambria" w:cs="Cambria"/>
          <w:color w:val="000000"/>
          <w:sz w:val="24"/>
          <w:szCs w:val="24"/>
        </w:rPr>
        <w:t>ede</w:t>
      </w:r>
      <w:r>
        <w:rPr>
          <w:rFonts w:ascii="Cambria" w:eastAsia="Cambria" w:hAnsi="Cambria" w:cs="Cambria"/>
          <w:color w:val="000000"/>
          <w:sz w:val="24"/>
          <w:szCs w:val="24"/>
        </w:rPr>
        <w:t xml:space="preserve"> kombinované úpravy obrazu, podporující jeho kvalitu</w:t>
      </w:r>
    </w:p>
    <w:p w14:paraId="3CFA0BD7" w14:textId="6B3ECCEE" w:rsidR="007E4AF5" w:rsidRDefault="0006632D">
      <w:pPr>
        <w:numPr>
          <w:ilvl w:val="0"/>
          <w:numId w:val="3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 práci</w:t>
      </w:r>
      <w:r w:rsidR="00617BBC">
        <w:rPr>
          <w:rFonts w:ascii="Cambria" w:eastAsia="Cambria" w:hAnsi="Cambria" w:cs="Cambria"/>
          <w:color w:val="000000"/>
          <w:sz w:val="24"/>
          <w:szCs w:val="24"/>
        </w:rPr>
        <w:t xml:space="preserve"> s fotoaparátem a videokamerou</w:t>
      </w:r>
    </w:p>
    <w:p w14:paraId="5FA51105" w14:textId="400F8ADC" w:rsidR="007E4AF5" w:rsidRDefault="0006632D">
      <w:pPr>
        <w:numPr>
          <w:ilvl w:val="0"/>
          <w:numId w:val="3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zorientuje se</w:t>
      </w:r>
      <w:r w:rsidR="00617BBC">
        <w:rPr>
          <w:rFonts w:ascii="Cambria" w:eastAsia="Cambria" w:hAnsi="Cambria" w:cs="Cambria"/>
          <w:color w:val="000000"/>
          <w:sz w:val="24"/>
          <w:szCs w:val="24"/>
        </w:rPr>
        <w:t xml:space="preserve"> v počítačových editorech a grafických programech</w:t>
      </w:r>
    </w:p>
    <w:p w14:paraId="5A8AC575" w14:textId="065F9708" w:rsidR="007E4AF5" w:rsidRDefault="0006632D">
      <w:pPr>
        <w:numPr>
          <w:ilvl w:val="0"/>
          <w:numId w:val="3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natočí</w:t>
      </w:r>
      <w:r w:rsidR="00617BBC">
        <w:rPr>
          <w:rFonts w:ascii="Cambria" w:eastAsia="Cambria" w:hAnsi="Cambria" w:cs="Cambria"/>
          <w:color w:val="000000"/>
          <w:sz w:val="24"/>
          <w:szCs w:val="24"/>
        </w:rPr>
        <w:t xml:space="preserve"> krátký videozáznam, sestříh</w:t>
      </w:r>
      <w:r>
        <w:rPr>
          <w:rFonts w:ascii="Cambria" w:eastAsia="Cambria" w:hAnsi="Cambria" w:cs="Cambria"/>
          <w:color w:val="000000"/>
          <w:sz w:val="24"/>
          <w:szCs w:val="24"/>
        </w:rPr>
        <w:t>á</w:t>
      </w:r>
      <w:r w:rsidR="00617BBC">
        <w:rPr>
          <w:rFonts w:ascii="Cambria" w:eastAsia="Cambria" w:hAnsi="Cambria" w:cs="Cambria"/>
          <w:color w:val="000000"/>
          <w:sz w:val="24"/>
          <w:szCs w:val="24"/>
        </w:rPr>
        <w:t xml:space="preserve"> ho a přep</w:t>
      </w:r>
      <w:r>
        <w:rPr>
          <w:rFonts w:ascii="Cambria" w:eastAsia="Cambria" w:hAnsi="Cambria" w:cs="Cambria"/>
          <w:color w:val="000000"/>
          <w:sz w:val="24"/>
          <w:szCs w:val="24"/>
        </w:rPr>
        <w:t>íše</w:t>
      </w:r>
      <w:r w:rsidR="00617BBC">
        <w:rPr>
          <w:rFonts w:ascii="Cambria" w:eastAsia="Cambria" w:hAnsi="Cambria" w:cs="Cambria"/>
          <w:color w:val="000000"/>
          <w:sz w:val="24"/>
          <w:szCs w:val="24"/>
        </w:rPr>
        <w:t xml:space="preserve"> jeho časovou osu</w:t>
      </w:r>
    </w:p>
    <w:p w14:paraId="18C5EEC6" w14:textId="08701EB4" w:rsidR="007E4AF5" w:rsidRDefault="00617BBC">
      <w:pPr>
        <w:numPr>
          <w:ilvl w:val="0"/>
          <w:numId w:val="38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uprav</w:t>
      </w:r>
      <w:r w:rsidR="0006632D">
        <w:rPr>
          <w:rFonts w:ascii="Cambria" w:eastAsia="Cambria" w:hAnsi="Cambria" w:cs="Cambria"/>
          <w:color w:val="000000"/>
          <w:sz w:val="24"/>
          <w:szCs w:val="24"/>
        </w:rPr>
        <w:t>í</w:t>
      </w:r>
      <w:r>
        <w:rPr>
          <w:rFonts w:ascii="Cambria" w:eastAsia="Cambria" w:hAnsi="Cambria" w:cs="Cambria"/>
          <w:color w:val="000000"/>
          <w:sz w:val="24"/>
          <w:szCs w:val="24"/>
        </w:rPr>
        <w:t xml:space="preserve"> videozáznamy bez pomoci učitele (text, zvuk apod.)</w:t>
      </w:r>
    </w:p>
    <w:p w14:paraId="4A835924" w14:textId="77777777" w:rsidR="00666EAD" w:rsidRPr="0006632D" w:rsidRDefault="00666EAD">
      <w:pPr>
        <w:numPr>
          <w:ilvl w:val="0"/>
          <w:numId w:val="389"/>
        </w:numPr>
        <w:pBdr>
          <w:top w:val="nil"/>
          <w:left w:val="nil"/>
          <w:bottom w:val="nil"/>
          <w:right w:val="nil"/>
          <w:between w:val="nil"/>
        </w:pBdr>
        <w:spacing w:after="0"/>
        <w:jc w:val="both"/>
        <w:rPr>
          <w:rFonts w:asciiTheme="minorHAnsi" w:hAnsiTheme="minorHAnsi"/>
          <w:sz w:val="24"/>
          <w:szCs w:val="24"/>
        </w:rPr>
      </w:pPr>
      <w:r w:rsidRPr="0006632D">
        <w:rPr>
          <w:rFonts w:asciiTheme="minorHAnsi" w:hAnsiTheme="minorHAnsi" w:cs="Arial"/>
          <w:sz w:val="24"/>
          <w:szCs w:val="24"/>
          <w:shd w:val="clear" w:color="auto" w:fill="FFFFFF"/>
        </w:rPr>
        <w:t>vytvoří fotogram</w:t>
      </w:r>
    </w:p>
    <w:p w14:paraId="2BFF9D36" w14:textId="56C1CBB1" w:rsidR="00666EAD" w:rsidRPr="0006632D" w:rsidRDefault="0006632D">
      <w:pPr>
        <w:numPr>
          <w:ilvl w:val="0"/>
          <w:numId w:val="389"/>
        </w:numPr>
        <w:pBdr>
          <w:top w:val="nil"/>
          <w:left w:val="nil"/>
          <w:bottom w:val="nil"/>
          <w:right w:val="nil"/>
          <w:between w:val="nil"/>
        </w:pBdr>
        <w:spacing w:after="0"/>
        <w:jc w:val="both"/>
        <w:rPr>
          <w:rFonts w:asciiTheme="minorHAnsi" w:hAnsiTheme="minorHAnsi"/>
          <w:sz w:val="24"/>
          <w:szCs w:val="24"/>
        </w:rPr>
      </w:pPr>
      <w:r>
        <w:rPr>
          <w:rFonts w:asciiTheme="minorHAnsi" w:hAnsiTheme="minorHAnsi"/>
          <w:sz w:val="24"/>
          <w:szCs w:val="24"/>
        </w:rPr>
        <w:t xml:space="preserve">zvládne </w:t>
      </w:r>
      <w:r w:rsidR="00666EAD" w:rsidRPr="0006632D">
        <w:rPr>
          <w:rFonts w:asciiTheme="minorHAnsi" w:hAnsiTheme="minorHAnsi"/>
          <w:sz w:val="24"/>
          <w:szCs w:val="24"/>
        </w:rPr>
        <w:t>manipul</w:t>
      </w:r>
      <w:r>
        <w:rPr>
          <w:rFonts w:asciiTheme="minorHAnsi" w:hAnsiTheme="minorHAnsi"/>
          <w:sz w:val="24"/>
          <w:szCs w:val="24"/>
        </w:rPr>
        <w:t>aci</w:t>
      </w:r>
      <w:r w:rsidR="00666EAD" w:rsidRPr="0006632D">
        <w:rPr>
          <w:rFonts w:asciiTheme="minorHAnsi" w:hAnsiTheme="minorHAnsi" w:cs="Arial"/>
          <w:sz w:val="24"/>
          <w:szCs w:val="24"/>
          <w:shd w:val="clear" w:color="auto" w:fill="FFFFFF"/>
        </w:rPr>
        <w:t xml:space="preserve"> s analogovým fotoaparátem</w:t>
      </w:r>
    </w:p>
    <w:p w14:paraId="083EE003" w14:textId="77777777" w:rsidR="00666EAD" w:rsidRPr="0006632D" w:rsidRDefault="00666EAD">
      <w:pPr>
        <w:numPr>
          <w:ilvl w:val="0"/>
          <w:numId w:val="389"/>
        </w:numPr>
        <w:pBdr>
          <w:top w:val="nil"/>
          <w:left w:val="nil"/>
          <w:bottom w:val="nil"/>
          <w:right w:val="nil"/>
          <w:between w:val="nil"/>
        </w:pBdr>
        <w:spacing w:after="0"/>
        <w:jc w:val="both"/>
        <w:rPr>
          <w:rFonts w:asciiTheme="minorHAnsi" w:hAnsiTheme="minorHAnsi"/>
          <w:sz w:val="24"/>
          <w:szCs w:val="24"/>
        </w:rPr>
      </w:pPr>
      <w:r w:rsidRPr="0006632D">
        <w:rPr>
          <w:rFonts w:asciiTheme="minorHAnsi" w:hAnsiTheme="minorHAnsi" w:cs="Arial"/>
          <w:sz w:val="24"/>
          <w:szCs w:val="24"/>
          <w:shd w:val="clear" w:color="auto" w:fill="FFFFFF"/>
        </w:rPr>
        <w:t>vyvolá fotografie v temné komoře pomocí chemie</w:t>
      </w:r>
    </w:p>
    <w:p w14:paraId="6DC959A2" w14:textId="77777777" w:rsidR="007E4AF5" w:rsidRPr="0006632D" w:rsidRDefault="007E4AF5" w:rsidP="009E3892">
      <w:pPr>
        <w:pBdr>
          <w:top w:val="nil"/>
          <w:left w:val="nil"/>
          <w:bottom w:val="nil"/>
          <w:right w:val="nil"/>
          <w:between w:val="nil"/>
        </w:pBdr>
        <w:spacing w:after="0"/>
        <w:jc w:val="both"/>
        <w:rPr>
          <w:rFonts w:ascii="Cambria" w:eastAsia="Cambria" w:hAnsi="Cambria" w:cs="Cambria"/>
          <w:sz w:val="24"/>
          <w:szCs w:val="24"/>
        </w:rPr>
      </w:pPr>
    </w:p>
    <w:p w14:paraId="60809FF3" w14:textId="77777777" w:rsidR="007E4AF5" w:rsidRDefault="00617BBC">
      <w:pPr>
        <w:spacing w:after="0" w:line="240" w:lineRule="auto"/>
        <w:jc w:val="center"/>
        <w:rPr>
          <w:rFonts w:ascii="Cambria" w:eastAsia="Cambria" w:hAnsi="Cambria" w:cs="Cambria"/>
          <w:b/>
          <w:sz w:val="24"/>
          <w:szCs w:val="24"/>
        </w:rPr>
      </w:pPr>
      <w:r>
        <w:rPr>
          <w:rFonts w:ascii="Cambria" w:eastAsia="Cambria" w:hAnsi="Cambria" w:cs="Cambria"/>
          <w:b/>
          <w:color w:val="000000"/>
          <w:sz w:val="24"/>
          <w:szCs w:val="24"/>
        </w:rPr>
        <w:t xml:space="preserve">7. </w:t>
      </w:r>
      <w:r>
        <w:rPr>
          <w:rFonts w:ascii="Cambria" w:eastAsia="Cambria" w:hAnsi="Cambria" w:cs="Cambria"/>
          <w:b/>
          <w:sz w:val="24"/>
          <w:szCs w:val="24"/>
        </w:rPr>
        <w:t>ročník</w:t>
      </w:r>
    </w:p>
    <w:p w14:paraId="4185101C" w14:textId="77777777" w:rsidR="007E4AF5" w:rsidRDefault="007E4AF5">
      <w:pPr>
        <w:spacing w:after="0" w:line="240" w:lineRule="auto"/>
        <w:rPr>
          <w:rFonts w:ascii="Cambria" w:eastAsia="Cambria" w:hAnsi="Cambria" w:cs="Cambria"/>
          <w:b/>
          <w:color w:val="000000"/>
          <w:sz w:val="24"/>
          <w:szCs w:val="24"/>
        </w:rPr>
      </w:pPr>
    </w:p>
    <w:p w14:paraId="28C7CC0E" w14:textId="77777777" w:rsidR="007E4AF5" w:rsidRDefault="00617BBC">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13EBEC50" w14:textId="1DBA84BE" w:rsidR="007E4AF5" w:rsidRDefault="0006632D">
      <w:pPr>
        <w:numPr>
          <w:ilvl w:val="0"/>
          <w:numId w:val="38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využije</w:t>
      </w:r>
      <w:r w:rsidR="00617BBC">
        <w:rPr>
          <w:rFonts w:ascii="Cambria" w:eastAsia="Cambria" w:hAnsi="Cambria" w:cs="Cambria"/>
          <w:color w:val="000000"/>
          <w:sz w:val="24"/>
          <w:szCs w:val="24"/>
        </w:rPr>
        <w:t xml:space="preserve"> fotografického přístroje jako prostředku vyjádření a </w:t>
      </w:r>
      <w:r>
        <w:rPr>
          <w:rFonts w:ascii="Cambria" w:eastAsia="Cambria" w:hAnsi="Cambria" w:cs="Cambria"/>
          <w:color w:val="000000"/>
          <w:sz w:val="24"/>
          <w:szCs w:val="24"/>
        </w:rPr>
        <w:t>uskuteční</w:t>
      </w:r>
      <w:r w:rsidR="00617BBC">
        <w:rPr>
          <w:rFonts w:ascii="Cambria" w:eastAsia="Cambria" w:hAnsi="Cambria" w:cs="Cambria"/>
          <w:color w:val="000000"/>
          <w:sz w:val="24"/>
          <w:szCs w:val="24"/>
        </w:rPr>
        <w:t xml:space="preserve"> samostatn</w:t>
      </w:r>
      <w:r>
        <w:rPr>
          <w:rFonts w:ascii="Cambria" w:eastAsia="Cambria" w:hAnsi="Cambria" w:cs="Cambria"/>
          <w:color w:val="000000"/>
          <w:sz w:val="24"/>
          <w:szCs w:val="24"/>
        </w:rPr>
        <w:t>ý</w:t>
      </w:r>
      <w:r w:rsidR="00617BBC">
        <w:rPr>
          <w:rFonts w:ascii="Cambria" w:eastAsia="Cambria" w:hAnsi="Cambria" w:cs="Cambria"/>
          <w:color w:val="000000"/>
          <w:sz w:val="24"/>
          <w:szCs w:val="24"/>
        </w:rPr>
        <w:t xml:space="preserve"> fotografick</w:t>
      </w:r>
      <w:r>
        <w:rPr>
          <w:rFonts w:ascii="Cambria" w:eastAsia="Cambria" w:hAnsi="Cambria" w:cs="Cambria"/>
          <w:color w:val="000000"/>
          <w:sz w:val="24"/>
          <w:szCs w:val="24"/>
        </w:rPr>
        <w:t>ý</w:t>
      </w:r>
      <w:r w:rsidR="00617BBC">
        <w:rPr>
          <w:rFonts w:ascii="Cambria" w:eastAsia="Cambria" w:hAnsi="Cambria" w:cs="Cambria"/>
          <w:color w:val="000000"/>
          <w:sz w:val="24"/>
          <w:szCs w:val="24"/>
        </w:rPr>
        <w:t xml:space="preserve"> počin</w:t>
      </w:r>
    </w:p>
    <w:p w14:paraId="5CD56784" w14:textId="1FA24A4D" w:rsidR="007E4AF5" w:rsidRDefault="00B84ECA">
      <w:pPr>
        <w:numPr>
          <w:ilvl w:val="0"/>
          <w:numId w:val="38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w:t>
      </w:r>
      <w:r w:rsidR="00617BBC">
        <w:rPr>
          <w:rFonts w:ascii="Cambria" w:eastAsia="Cambria" w:hAnsi="Cambria" w:cs="Cambria"/>
          <w:color w:val="000000"/>
          <w:sz w:val="24"/>
          <w:szCs w:val="24"/>
        </w:rPr>
        <w:t>pozná, pojmenuje a použ</w:t>
      </w:r>
      <w:r>
        <w:rPr>
          <w:rFonts w:ascii="Cambria" w:eastAsia="Cambria" w:hAnsi="Cambria" w:cs="Cambria"/>
          <w:color w:val="000000"/>
          <w:sz w:val="24"/>
          <w:szCs w:val="24"/>
        </w:rPr>
        <w:t>ije</w:t>
      </w:r>
      <w:r w:rsidR="00617BBC">
        <w:rPr>
          <w:rFonts w:ascii="Cambria" w:eastAsia="Cambria" w:hAnsi="Cambria" w:cs="Cambria"/>
          <w:color w:val="000000"/>
          <w:sz w:val="24"/>
          <w:szCs w:val="24"/>
        </w:rPr>
        <w:t xml:space="preserve"> obrazotvorné prvky fotografie (např. světlo, čas, clona, ostrost, kompozice)</w:t>
      </w:r>
    </w:p>
    <w:p w14:paraId="01F12479" w14:textId="20EB83DF" w:rsidR="007E4AF5" w:rsidRDefault="00617BBC">
      <w:pPr>
        <w:numPr>
          <w:ilvl w:val="0"/>
          <w:numId w:val="38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přist</w:t>
      </w:r>
      <w:r w:rsidR="00B84ECA">
        <w:rPr>
          <w:rFonts w:ascii="Cambria" w:eastAsia="Cambria" w:hAnsi="Cambria" w:cs="Cambria"/>
          <w:color w:val="000000"/>
          <w:sz w:val="24"/>
          <w:szCs w:val="24"/>
        </w:rPr>
        <w:t>oupí</w:t>
      </w:r>
      <w:r>
        <w:rPr>
          <w:rFonts w:ascii="Cambria" w:eastAsia="Cambria" w:hAnsi="Cambria" w:cs="Cambria"/>
          <w:color w:val="000000"/>
          <w:sz w:val="24"/>
          <w:szCs w:val="24"/>
        </w:rPr>
        <w:t xml:space="preserve"> k tvorbě poznáváním i sebepoznáváním, podle svých individuálních schopností si stanov</w:t>
      </w:r>
      <w:r w:rsidR="00B84ECA">
        <w:rPr>
          <w:rFonts w:ascii="Cambria" w:eastAsia="Cambria" w:hAnsi="Cambria" w:cs="Cambria"/>
          <w:color w:val="000000"/>
          <w:sz w:val="24"/>
          <w:szCs w:val="24"/>
        </w:rPr>
        <w:t>í</w:t>
      </w:r>
      <w:r>
        <w:rPr>
          <w:rFonts w:ascii="Cambria" w:eastAsia="Cambria" w:hAnsi="Cambria" w:cs="Cambria"/>
          <w:color w:val="000000"/>
          <w:sz w:val="24"/>
          <w:szCs w:val="24"/>
        </w:rPr>
        <w:t xml:space="preserve"> dílčí cíle, které dokáže </w:t>
      </w:r>
      <w:r w:rsidR="004832FC">
        <w:rPr>
          <w:rFonts w:ascii="Cambria" w:eastAsia="Cambria" w:hAnsi="Cambria" w:cs="Cambria"/>
          <w:color w:val="000000"/>
          <w:sz w:val="24"/>
          <w:szCs w:val="24"/>
        </w:rPr>
        <w:t>z</w:t>
      </w:r>
      <w:r>
        <w:rPr>
          <w:rFonts w:ascii="Cambria" w:eastAsia="Cambria" w:hAnsi="Cambria" w:cs="Cambria"/>
          <w:color w:val="000000"/>
          <w:sz w:val="24"/>
          <w:szCs w:val="24"/>
        </w:rPr>
        <w:t>realizovat</w:t>
      </w:r>
    </w:p>
    <w:p w14:paraId="1B10F08E" w14:textId="4FD11D9F" w:rsidR="007E4AF5" w:rsidRDefault="004832FC">
      <w:pPr>
        <w:numPr>
          <w:ilvl w:val="0"/>
          <w:numId w:val="38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uplatní</w:t>
      </w:r>
      <w:r w:rsidR="00617BBC">
        <w:rPr>
          <w:rFonts w:ascii="Cambria" w:eastAsia="Cambria" w:hAnsi="Cambria" w:cs="Cambria"/>
          <w:color w:val="000000"/>
          <w:sz w:val="24"/>
          <w:szCs w:val="24"/>
        </w:rPr>
        <w:t xml:space="preserve"> základní techniky fotografie s využitím dostupných moderních technologií</w:t>
      </w:r>
    </w:p>
    <w:p w14:paraId="73E92CB6" w14:textId="5E31B419" w:rsidR="007E4AF5" w:rsidRDefault="004832FC">
      <w:pPr>
        <w:numPr>
          <w:ilvl w:val="0"/>
          <w:numId w:val="38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zachytí</w:t>
      </w:r>
      <w:r w:rsidR="00617BBC">
        <w:rPr>
          <w:rFonts w:ascii="Cambria" w:eastAsia="Cambria" w:hAnsi="Cambria" w:cs="Cambria"/>
          <w:color w:val="000000"/>
          <w:sz w:val="24"/>
          <w:szCs w:val="24"/>
        </w:rPr>
        <w:t xml:space="preserve"> smyslové podněty a vědomě je přev</w:t>
      </w:r>
      <w:r>
        <w:rPr>
          <w:rFonts w:ascii="Cambria" w:eastAsia="Cambria" w:hAnsi="Cambria" w:cs="Cambria"/>
          <w:color w:val="000000"/>
          <w:sz w:val="24"/>
          <w:szCs w:val="24"/>
        </w:rPr>
        <w:t>ede</w:t>
      </w:r>
      <w:r w:rsidR="00617BBC">
        <w:rPr>
          <w:rFonts w:ascii="Cambria" w:eastAsia="Cambria" w:hAnsi="Cambria" w:cs="Cambria"/>
          <w:color w:val="000000"/>
          <w:sz w:val="24"/>
          <w:szCs w:val="24"/>
        </w:rPr>
        <w:t xml:space="preserve"> do vizuální formy prostřednictvím fotografického jazyka, </w:t>
      </w:r>
      <w:r>
        <w:rPr>
          <w:rFonts w:ascii="Cambria" w:eastAsia="Cambria" w:hAnsi="Cambria" w:cs="Cambria"/>
          <w:color w:val="000000"/>
          <w:sz w:val="24"/>
          <w:szCs w:val="24"/>
        </w:rPr>
        <w:t>zakomponuje</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 xml:space="preserve">práci s </w:t>
      </w:r>
      <w:r w:rsidR="00617BBC">
        <w:rPr>
          <w:rFonts w:ascii="Cambria" w:eastAsia="Cambria" w:hAnsi="Cambria" w:cs="Cambria"/>
          <w:color w:val="000000"/>
          <w:sz w:val="24"/>
          <w:szCs w:val="24"/>
        </w:rPr>
        <w:t xml:space="preserve">fantazií nebo realitou, </w:t>
      </w:r>
      <w:r>
        <w:rPr>
          <w:rFonts w:ascii="Cambria" w:eastAsia="Cambria" w:hAnsi="Cambria" w:cs="Cambria"/>
          <w:color w:val="000000"/>
          <w:sz w:val="24"/>
          <w:szCs w:val="24"/>
        </w:rPr>
        <w:t>z</w:t>
      </w:r>
      <w:r w:rsidR="00617BBC">
        <w:rPr>
          <w:rFonts w:ascii="Cambria" w:eastAsia="Cambria" w:hAnsi="Cambria" w:cs="Cambria"/>
          <w:color w:val="000000"/>
          <w:sz w:val="24"/>
          <w:szCs w:val="24"/>
        </w:rPr>
        <w:t>komponuje tvarové, barevné a prostorové vztahy, promě</w:t>
      </w:r>
      <w:r>
        <w:rPr>
          <w:rFonts w:ascii="Cambria" w:eastAsia="Cambria" w:hAnsi="Cambria" w:cs="Cambria"/>
          <w:color w:val="000000"/>
          <w:sz w:val="24"/>
          <w:szCs w:val="24"/>
        </w:rPr>
        <w:t>ní</w:t>
      </w:r>
      <w:r w:rsidR="00617BBC">
        <w:rPr>
          <w:rFonts w:ascii="Cambria" w:eastAsia="Cambria" w:hAnsi="Cambria" w:cs="Cambria"/>
          <w:color w:val="000000"/>
          <w:sz w:val="24"/>
          <w:szCs w:val="24"/>
        </w:rPr>
        <w:t xml:space="preserve"> běžné v nezvyklé</w:t>
      </w:r>
    </w:p>
    <w:p w14:paraId="53652AA4" w14:textId="2AE7FA8F" w:rsidR="007E4AF5" w:rsidRDefault="00617BBC">
      <w:pPr>
        <w:numPr>
          <w:ilvl w:val="0"/>
          <w:numId w:val="39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aktivně se </w:t>
      </w:r>
      <w:r w:rsidR="004832FC">
        <w:rPr>
          <w:rFonts w:ascii="Cambria" w:eastAsia="Cambria" w:hAnsi="Cambria" w:cs="Cambria"/>
          <w:color w:val="000000"/>
          <w:sz w:val="24"/>
          <w:szCs w:val="24"/>
        </w:rPr>
        <w:t>seznámí</w:t>
      </w:r>
      <w:r>
        <w:rPr>
          <w:rFonts w:ascii="Cambria" w:eastAsia="Cambria" w:hAnsi="Cambria" w:cs="Cambria"/>
          <w:color w:val="000000"/>
          <w:sz w:val="24"/>
          <w:szCs w:val="24"/>
        </w:rPr>
        <w:t xml:space="preserve"> s historií a současností výtvarného umění a fotografie, </w:t>
      </w:r>
      <w:r w:rsidR="004832FC">
        <w:rPr>
          <w:rFonts w:ascii="Cambria" w:eastAsia="Cambria" w:hAnsi="Cambria" w:cs="Cambria"/>
          <w:color w:val="000000"/>
          <w:sz w:val="24"/>
          <w:szCs w:val="24"/>
        </w:rPr>
        <w:t>z</w:t>
      </w:r>
      <w:r>
        <w:rPr>
          <w:rFonts w:ascii="Cambria" w:eastAsia="Cambria" w:hAnsi="Cambria" w:cs="Cambria"/>
          <w:color w:val="000000"/>
          <w:sz w:val="24"/>
          <w:szCs w:val="24"/>
        </w:rPr>
        <w:t>orientuje se v uměleckých slozích a směrech, použ</w:t>
      </w:r>
      <w:r w:rsidR="004832FC">
        <w:rPr>
          <w:rFonts w:ascii="Cambria" w:eastAsia="Cambria" w:hAnsi="Cambria" w:cs="Cambria"/>
          <w:color w:val="000000"/>
          <w:sz w:val="24"/>
          <w:szCs w:val="24"/>
        </w:rPr>
        <w:t>ije</w:t>
      </w:r>
      <w:r>
        <w:rPr>
          <w:rFonts w:ascii="Cambria" w:eastAsia="Cambria" w:hAnsi="Cambria" w:cs="Cambria"/>
          <w:color w:val="000000"/>
          <w:sz w:val="24"/>
          <w:szCs w:val="24"/>
        </w:rPr>
        <w:t xml:space="preserve"> základní výtvarné pojmy, na základě individuálních zkušeností a diskuzí si utv</w:t>
      </w:r>
      <w:r w:rsidR="004832FC">
        <w:rPr>
          <w:rFonts w:ascii="Cambria" w:eastAsia="Cambria" w:hAnsi="Cambria" w:cs="Cambria"/>
          <w:color w:val="000000"/>
          <w:sz w:val="24"/>
          <w:szCs w:val="24"/>
        </w:rPr>
        <w:t>o</w:t>
      </w:r>
      <w:r>
        <w:rPr>
          <w:rFonts w:ascii="Cambria" w:eastAsia="Cambria" w:hAnsi="Cambria" w:cs="Cambria"/>
          <w:color w:val="000000"/>
          <w:sz w:val="24"/>
          <w:szCs w:val="24"/>
        </w:rPr>
        <w:t>ří vlastní názor</w:t>
      </w:r>
    </w:p>
    <w:p w14:paraId="6B21BE67" w14:textId="4BE3B594" w:rsidR="007E4AF5" w:rsidRDefault="00617BBC">
      <w:pPr>
        <w:numPr>
          <w:ilvl w:val="0"/>
          <w:numId w:val="39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vyhled</w:t>
      </w:r>
      <w:r w:rsidR="002600D7">
        <w:rPr>
          <w:rFonts w:ascii="Cambria" w:eastAsia="Cambria" w:hAnsi="Cambria" w:cs="Cambria"/>
          <w:color w:val="000000"/>
          <w:sz w:val="24"/>
          <w:szCs w:val="24"/>
        </w:rPr>
        <w:t>á</w:t>
      </w:r>
      <w:r>
        <w:rPr>
          <w:rFonts w:ascii="Cambria" w:eastAsia="Cambria" w:hAnsi="Cambria" w:cs="Cambria"/>
          <w:color w:val="000000"/>
          <w:sz w:val="24"/>
          <w:szCs w:val="24"/>
        </w:rPr>
        <w:t xml:space="preserve"> informace, </w:t>
      </w:r>
      <w:r w:rsidR="002600D7">
        <w:rPr>
          <w:rFonts w:ascii="Cambria" w:eastAsia="Cambria" w:hAnsi="Cambria" w:cs="Cambria"/>
          <w:color w:val="000000"/>
          <w:sz w:val="24"/>
          <w:szCs w:val="24"/>
        </w:rPr>
        <w:t>přijme</w:t>
      </w:r>
      <w:r>
        <w:rPr>
          <w:rFonts w:ascii="Cambria" w:eastAsia="Cambria" w:hAnsi="Cambria" w:cs="Cambria"/>
          <w:color w:val="000000"/>
          <w:sz w:val="24"/>
          <w:szCs w:val="24"/>
        </w:rPr>
        <w:t xml:space="preserve"> odlišné výtvarné – fotografické názory</w:t>
      </w:r>
    </w:p>
    <w:p w14:paraId="089253AE" w14:textId="529FF133" w:rsidR="007E4AF5" w:rsidRDefault="00617BBC">
      <w:pPr>
        <w:numPr>
          <w:ilvl w:val="0"/>
          <w:numId w:val="39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w:t>
      </w:r>
      <w:r w:rsidR="002600D7">
        <w:rPr>
          <w:rFonts w:ascii="Cambria" w:eastAsia="Cambria" w:hAnsi="Cambria" w:cs="Cambria"/>
          <w:color w:val="000000"/>
          <w:sz w:val="24"/>
          <w:szCs w:val="24"/>
        </w:rPr>
        <w:t>ije</w:t>
      </w:r>
      <w:r>
        <w:rPr>
          <w:rFonts w:ascii="Cambria" w:eastAsia="Cambria" w:hAnsi="Cambria" w:cs="Cambria"/>
          <w:color w:val="000000"/>
          <w:sz w:val="24"/>
          <w:szCs w:val="24"/>
        </w:rPr>
        <w:t xml:space="preserve"> základní techniky fotografie s využitím veškeré moderní technologie</w:t>
      </w:r>
    </w:p>
    <w:p w14:paraId="70A1012A" w14:textId="006850AE" w:rsidR="007E4AF5" w:rsidRDefault="00617BBC">
      <w:pPr>
        <w:numPr>
          <w:ilvl w:val="0"/>
          <w:numId w:val="39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propoj</w:t>
      </w:r>
      <w:r w:rsidR="002600D7">
        <w:rPr>
          <w:rFonts w:ascii="Cambria" w:eastAsia="Cambria" w:hAnsi="Cambria" w:cs="Cambria"/>
          <w:color w:val="000000"/>
          <w:sz w:val="24"/>
          <w:szCs w:val="24"/>
        </w:rPr>
        <w:t>í</w:t>
      </w:r>
      <w:r>
        <w:rPr>
          <w:rFonts w:ascii="Cambria" w:eastAsia="Cambria" w:hAnsi="Cambria" w:cs="Cambria"/>
          <w:color w:val="000000"/>
          <w:sz w:val="24"/>
          <w:szCs w:val="24"/>
        </w:rPr>
        <w:t xml:space="preserve"> fotografii, video, text i hudbu a tímto vytvoř</w:t>
      </w:r>
      <w:r w:rsidR="00743CAE">
        <w:rPr>
          <w:rFonts w:ascii="Cambria" w:eastAsia="Cambria" w:hAnsi="Cambria" w:cs="Cambria"/>
          <w:color w:val="000000"/>
          <w:sz w:val="24"/>
          <w:szCs w:val="24"/>
        </w:rPr>
        <w:t>í</w:t>
      </w:r>
      <w:r>
        <w:rPr>
          <w:rFonts w:ascii="Cambria" w:eastAsia="Cambria" w:hAnsi="Cambria" w:cs="Cambria"/>
          <w:color w:val="000000"/>
          <w:sz w:val="24"/>
          <w:szCs w:val="24"/>
        </w:rPr>
        <w:t xml:space="preserve"> nový koncept</w:t>
      </w:r>
    </w:p>
    <w:p w14:paraId="6BB6A8FB" w14:textId="1072A35B" w:rsidR="007E4AF5" w:rsidRDefault="00617BBC">
      <w:pPr>
        <w:numPr>
          <w:ilvl w:val="0"/>
          <w:numId w:val="39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aktivně se </w:t>
      </w:r>
      <w:r w:rsidR="00743CAE">
        <w:rPr>
          <w:rFonts w:ascii="Cambria" w:eastAsia="Cambria" w:hAnsi="Cambria" w:cs="Cambria"/>
          <w:color w:val="000000"/>
          <w:sz w:val="24"/>
          <w:szCs w:val="24"/>
        </w:rPr>
        <w:t>zapojí</w:t>
      </w:r>
      <w:r>
        <w:rPr>
          <w:rFonts w:ascii="Cambria" w:eastAsia="Cambria" w:hAnsi="Cambria" w:cs="Cambria"/>
          <w:color w:val="000000"/>
          <w:sz w:val="24"/>
          <w:szCs w:val="24"/>
        </w:rPr>
        <w:t xml:space="preserve"> na realizaci výstav (sám nainstaluje svou prezentaci)</w:t>
      </w:r>
    </w:p>
    <w:p w14:paraId="597DA7C8" w14:textId="6D0A4D9A" w:rsidR="007E4AF5" w:rsidRDefault="00743CAE">
      <w:pPr>
        <w:numPr>
          <w:ilvl w:val="0"/>
          <w:numId w:val="39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vyjadřuje se ke své</w:t>
      </w:r>
      <w:r w:rsidR="00617BBC">
        <w:rPr>
          <w:rFonts w:ascii="Cambria" w:eastAsia="Cambria" w:hAnsi="Cambria" w:cs="Cambria"/>
          <w:color w:val="000000"/>
          <w:sz w:val="24"/>
          <w:szCs w:val="24"/>
        </w:rPr>
        <w:t xml:space="preserve"> vlastní tvorbě</w:t>
      </w:r>
    </w:p>
    <w:p w14:paraId="449A9493" w14:textId="6836D320" w:rsidR="007E4AF5" w:rsidRDefault="00743CAE">
      <w:pPr>
        <w:numPr>
          <w:ilvl w:val="0"/>
          <w:numId w:val="39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prohlubuje své znalosti</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o</w:t>
      </w:r>
      <w:r w:rsidR="00617BBC">
        <w:rPr>
          <w:rFonts w:ascii="Cambria" w:eastAsia="Cambria" w:hAnsi="Cambria" w:cs="Cambria"/>
          <w:color w:val="000000"/>
          <w:sz w:val="24"/>
          <w:szCs w:val="24"/>
        </w:rPr>
        <w:t> histori</w:t>
      </w:r>
      <w:r>
        <w:rPr>
          <w:rFonts w:ascii="Cambria" w:eastAsia="Cambria" w:hAnsi="Cambria" w:cs="Cambria"/>
          <w:color w:val="000000"/>
          <w:sz w:val="24"/>
          <w:szCs w:val="24"/>
        </w:rPr>
        <w:t>i</w:t>
      </w:r>
      <w:r w:rsidR="00617BBC">
        <w:rPr>
          <w:rFonts w:ascii="Cambria" w:eastAsia="Cambria" w:hAnsi="Cambria" w:cs="Cambria"/>
          <w:color w:val="000000"/>
          <w:sz w:val="24"/>
          <w:szCs w:val="24"/>
        </w:rPr>
        <w:t xml:space="preserve"> a současn</w:t>
      </w:r>
      <w:r>
        <w:rPr>
          <w:rFonts w:ascii="Cambria" w:eastAsia="Cambria" w:hAnsi="Cambria" w:cs="Cambria"/>
          <w:color w:val="000000"/>
          <w:sz w:val="24"/>
          <w:szCs w:val="24"/>
        </w:rPr>
        <w:t>é</w:t>
      </w:r>
      <w:r w:rsidR="00617BBC">
        <w:rPr>
          <w:rFonts w:ascii="Cambria" w:eastAsia="Cambria" w:hAnsi="Cambria" w:cs="Cambria"/>
          <w:color w:val="000000"/>
          <w:sz w:val="24"/>
          <w:szCs w:val="24"/>
        </w:rPr>
        <w:t xml:space="preserve"> tvorb</w:t>
      </w:r>
      <w:r>
        <w:rPr>
          <w:rFonts w:ascii="Cambria" w:eastAsia="Cambria" w:hAnsi="Cambria" w:cs="Cambria"/>
          <w:color w:val="000000"/>
          <w:sz w:val="24"/>
          <w:szCs w:val="24"/>
        </w:rPr>
        <w:t>ě</w:t>
      </w:r>
      <w:r w:rsidR="00617BBC">
        <w:rPr>
          <w:rFonts w:ascii="Cambria" w:eastAsia="Cambria" w:hAnsi="Cambria" w:cs="Cambria"/>
          <w:color w:val="000000"/>
          <w:sz w:val="24"/>
          <w:szCs w:val="24"/>
        </w:rPr>
        <w:t xml:space="preserve"> výtvarného umění</w:t>
      </w:r>
    </w:p>
    <w:p w14:paraId="79429AF9" w14:textId="7BE0429B" w:rsidR="007E4AF5" w:rsidRDefault="00743CAE">
      <w:pPr>
        <w:numPr>
          <w:ilvl w:val="0"/>
          <w:numId w:val="39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zaznamená</w:t>
      </w:r>
      <w:r w:rsidR="00617BBC">
        <w:rPr>
          <w:rFonts w:ascii="Cambria" w:eastAsia="Cambria" w:hAnsi="Cambria" w:cs="Cambria"/>
          <w:color w:val="000000"/>
          <w:sz w:val="24"/>
          <w:szCs w:val="24"/>
        </w:rPr>
        <w:t xml:space="preserve"> současnou tvorbu nových médií a jejich </w:t>
      </w:r>
      <w:proofErr w:type="spellStart"/>
      <w:r w:rsidR="00617BBC">
        <w:rPr>
          <w:rFonts w:ascii="Cambria" w:eastAsia="Cambria" w:hAnsi="Cambria" w:cs="Cambria"/>
          <w:color w:val="000000"/>
          <w:sz w:val="24"/>
          <w:szCs w:val="24"/>
        </w:rPr>
        <w:t>multimedialitu</w:t>
      </w:r>
      <w:proofErr w:type="spellEnd"/>
    </w:p>
    <w:p w14:paraId="0B403EEB" w14:textId="1F15891B" w:rsidR="007E4AF5" w:rsidRDefault="00617BBC">
      <w:pPr>
        <w:numPr>
          <w:ilvl w:val="0"/>
          <w:numId w:val="39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vyhledá</w:t>
      </w:r>
      <w:r w:rsidR="00743CAE">
        <w:rPr>
          <w:rFonts w:ascii="Cambria" w:eastAsia="Cambria" w:hAnsi="Cambria" w:cs="Cambria"/>
          <w:color w:val="000000"/>
          <w:sz w:val="24"/>
          <w:szCs w:val="24"/>
        </w:rPr>
        <w:t xml:space="preserve"> potřebné </w:t>
      </w:r>
      <w:r>
        <w:rPr>
          <w:rFonts w:ascii="Cambria" w:eastAsia="Cambria" w:hAnsi="Cambria" w:cs="Cambria"/>
          <w:color w:val="000000"/>
          <w:sz w:val="24"/>
          <w:szCs w:val="24"/>
        </w:rPr>
        <w:t>informace na internetu</w:t>
      </w:r>
    </w:p>
    <w:p w14:paraId="26154C01" w14:textId="77777777" w:rsidR="00666EAD" w:rsidRPr="00743CAE" w:rsidRDefault="00666EAD">
      <w:pPr>
        <w:numPr>
          <w:ilvl w:val="0"/>
          <w:numId w:val="398"/>
        </w:numPr>
        <w:pBdr>
          <w:top w:val="nil"/>
          <w:left w:val="nil"/>
          <w:bottom w:val="nil"/>
          <w:right w:val="nil"/>
          <w:between w:val="nil"/>
        </w:pBdr>
        <w:spacing w:after="0"/>
        <w:jc w:val="both"/>
        <w:rPr>
          <w:rFonts w:asciiTheme="minorHAnsi" w:hAnsiTheme="minorHAnsi"/>
          <w:sz w:val="24"/>
          <w:szCs w:val="24"/>
        </w:rPr>
      </w:pPr>
      <w:r w:rsidRPr="00743CAE">
        <w:rPr>
          <w:rFonts w:asciiTheme="minorHAnsi" w:hAnsiTheme="minorHAnsi" w:cs="Arial"/>
          <w:sz w:val="24"/>
          <w:szCs w:val="24"/>
          <w:shd w:val="clear" w:color="auto" w:fill="FFFFFF"/>
        </w:rPr>
        <w:t>vytvoří fotogram</w:t>
      </w:r>
    </w:p>
    <w:p w14:paraId="1A1192B0" w14:textId="3D1D1559" w:rsidR="00666EAD" w:rsidRPr="00743CAE" w:rsidRDefault="00743CAE">
      <w:pPr>
        <w:numPr>
          <w:ilvl w:val="0"/>
          <w:numId w:val="398"/>
        </w:numPr>
        <w:pBdr>
          <w:top w:val="nil"/>
          <w:left w:val="nil"/>
          <w:bottom w:val="nil"/>
          <w:right w:val="nil"/>
          <w:between w:val="nil"/>
        </w:pBdr>
        <w:spacing w:after="0"/>
        <w:jc w:val="both"/>
        <w:rPr>
          <w:rFonts w:asciiTheme="minorHAnsi" w:hAnsiTheme="minorHAnsi"/>
          <w:sz w:val="24"/>
          <w:szCs w:val="24"/>
        </w:rPr>
      </w:pPr>
      <w:r>
        <w:rPr>
          <w:rFonts w:asciiTheme="minorHAnsi" w:hAnsiTheme="minorHAnsi"/>
          <w:sz w:val="24"/>
          <w:szCs w:val="24"/>
        </w:rPr>
        <w:t xml:space="preserve">zvládne </w:t>
      </w:r>
      <w:r w:rsidR="00666EAD" w:rsidRPr="00743CAE">
        <w:rPr>
          <w:rFonts w:asciiTheme="minorHAnsi" w:hAnsiTheme="minorHAnsi"/>
          <w:sz w:val="24"/>
          <w:szCs w:val="24"/>
        </w:rPr>
        <w:t>manipul</w:t>
      </w:r>
      <w:r>
        <w:rPr>
          <w:rFonts w:asciiTheme="minorHAnsi" w:hAnsiTheme="minorHAnsi"/>
          <w:sz w:val="24"/>
          <w:szCs w:val="24"/>
        </w:rPr>
        <w:t>aci</w:t>
      </w:r>
      <w:r w:rsidR="00666EAD" w:rsidRPr="00743CAE">
        <w:rPr>
          <w:rFonts w:asciiTheme="minorHAnsi" w:hAnsiTheme="minorHAnsi" w:cs="Arial"/>
          <w:sz w:val="24"/>
          <w:szCs w:val="24"/>
          <w:shd w:val="clear" w:color="auto" w:fill="FFFFFF"/>
        </w:rPr>
        <w:t xml:space="preserve"> s analogovým fotoaparátem</w:t>
      </w:r>
    </w:p>
    <w:p w14:paraId="2F3538FD" w14:textId="77777777" w:rsidR="00666EAD" w:rsidRPr="00743CAE" w:rsidRDefault="00666EAD">
      <w:pPr>
        <w:numPr>
          <w:ilvl w:val="0"/>
          <w:numId w:val="398"/>
        </w:numPr>
        <w:pBdr>
          <w:top w:val="nil"/>
          <w:left w:val="nil"/>
          <w:bottom w:val="nil"/>
          <w:right w:val="nil"/>
          <w:between w:val="nil"/>
        </w:pBdr>
        <w:spacing w:after="0"/>
        <w:jc w:val="both"/>
        <w:rPr>
          <w:rFonts w:asciiTheme="minorHAnsi" w:hAnsiTheme="minorHAnsi"/>
          <w:sz w:val="24"/>
          <w:szCs w:val="24"/>
        </w:rPr>
      </w:pPr>
      <w:r w:rsidRPr="00743CAE">
        <w:rPr>
          <w:rFonts w:asciiTheme="minorHAnsi" w:hAnsiTheme="minorHAnsi" w:cs="Arial"/>
          <w:sz w:val="24"/>
          <w:szCs w:val="24"/>
          <w:shd w:val="clear" w:color="auto" w:fill="FFFFFF"/>
        </w:rPr>
        <w:t>vyvolá fotografie v temné komoře pomocí chemie</w:t>
      </w:r>
    </w:p>
    <w:p w14:paraId="3ABA659C" w14:textId="77777777" w:rsidR="007E4AF5" w:rsidRPr="00743CAE" w:rsidRDefault="007E4AF5" w:rsidP="009E3892">
      <w:pPr>
        <w:spacing w:after="0"/>
        <w:rPr>
          <w:rFonts w:ascii="Cambria" w:eastAsia="Cambria" w:hAnsi="Cambria" w:cs="Cambria"/>
          <w:b/>
          <w:i/>
          <w:sz w:val="24"/>
          <w:szCs w:val="24"/>
          <w:u w:val="single"/>
        </w:rPr>
      </w:pPr>
    </w:p>
    <w:p w14:paraId="1BD8D9E8" w14:textId="77777777" w:rsidR="007E4AF5" w:rsidRDefault="00617BBC" w:rsidP="009E3892">
      <w:pPr>
        <w:spacing w:after="0"/>
        <w:rPr>
          <w:rFonts w:ascii="Cambria" w:eastAsia="Cambria" w:hAnsi="Cambria" w:cs="Cambria"/>
          <w:b/>
          <w:sz w:val="24"/>
          <w:szCs w:val="24"/>
        </w:rPr>
      </w:pPr>
      <w:r>
        <w:rPr>
          <w:rFonts w:ascii="Cambria" w:eastAsia="Cambria" w:hAnsi="Cambria" w:cs="Cambria"/>
          <w:b/>
          <w:sz w:val="24"/>
          <w:szCs w:val="24"/>
        </w:rPr>
        <w:t>Předmět – Výtvarná příprava (VP):</w:t>
      </w:r>
    </w:p>
    <w:p w14:paraId="692C50A7" w14:textId="77777777" w:rsidR="007E4AF5" w:rsidRDefault="007E4AF5" w:rsidP="009E3892">
      <w:pPr>
        <w:spacing w:after="0" w:line="240" w:lineRule="auto"/>
        <w:rPr>
          <w:rFonts w:ascii="Cambria" w:eastAsia="Cambria" w:hAnsi="Cambria" w:cs="Cambria"/>
          <w:color w:val="000000"/>
        </w:rPr>
      </w:pPr>
    </w:p>
    <w:p w14:paraId="641EF96C" w14:textId="77777777" w:rsidR="007E4AF5" w:rsidRDefault="007E4AF5" w:rsidP="009E3892">
      <w:pPr>
        <w:spacing w:after="0" w:line="240" w:lineRule="auto"/>
        <w:rPr>
          <w:rFonts w:ascii="Cambria" w:eastAsia="Cambria" w:hAnsi="Cambria" w:cs="Cambria"/>
          <w:color w:val="000000"/>
        </w:rPr>
      </w:pPr>
    </w:p>
    <w:p w14:paraId="13538D83" w14:textId="77777777" w:rsidR="007E4AF5" w:rsidRDefault="00617BBC" w:rsidP="009E3892">
      <w:pPr>
        <w:spacing w:after="0"/>
        <w:jc w:val="center"/>
        <w:rPr>
          <w:rFonts w:ascii="Cambria" w:eastAsia="Cambria" w:hAnsi="Cambria" w:cs="Cambria"/>
          <w:b/>
          <w:color w:val="000000"/>
          <w:sz w:val="36"/>
          <w:szCs w:val="36"/>
        </w:rPr>
      </w:pPr>
      <w:r>
        <w:rPr>
          <w:rFonts w:ascii="Cambria" w:eastAsia="Cambria" w:hAnsi="Cambria" w:cs="Cambria"/>
          <w:b/>
          <w:color w:val="000000"/>
          <w:sz w:val="36"/>
          <w:szCs w:val="36"/>
        </w:rPr>
        <w:t>Základní studium I. stupně</w:t>
      </w:r>
    </w:p>
    <w:p w14:paraId="076895F0" w14:textId="77777777" w:rsidR="007E4AF5" w:rsidRDefault="007E4AF5" w:rsidP="009E3892">
      <w:pPr>
        <w:spacing w:after="0" w:line="240" w:lineRule="auto"/>
        <w:rPr>
          <w:rFonts w:ascii="Cambria" w:eastAsia="Cambria" w:hAnsi="Cambria" w:cs="Cambria"/>
          <w:color w:val="808080"/>
          <w:sz w:val="24"/>
          <w:szCs w:val="24"/>
        </w:rPr>
      </w:pPr>
    </w:p>
    <w:p w14:paraId="524CC645" w14:textId="77777777" w:rsidR="007E4AF5" w:rsidRDefault="00617BBC" w:rsidP="009E3892">
      <w:pPr>
        <w:spacing w:after="0" w:line="240" w:lineRule="auto"/>
        <w:jc w:val="center"/>
        <w:rPr>
          <w:rFonts w:ascii="Cambria" w:eastAsia="Cambria" w:hAnsi="Cambria" w:cs="Cambria"/>
          <w:b/>
          <w:sz w:val="24"/>
          <w:szCs w:val="24"/>
        </w:rPr>
      </w:pPr>
      <w:r>
        <w:rPr>
          <w:rFonts w:ascii="Cambria" w:eastAsia="Cambria" w:hAnsi="Cambria" w:cs="Cambria"/>
          <w:b/>
          <w:sz w:val="24"/>
          <w:szCs w:val="24"/>
        </w:rPr>
        <w:t>1. ročník</w:t>
      </w:r>
    </w:p>
    <w:p w14:paraId="665F13BD" w14:textId="77777777" w:rsidR="007E4AF5" w:rsidRDefault="007E4AF5">
      <w:pPr>
        <w:shd w:val="clear" w:color="auto" w:fill="FFFFFF"/>
        <w:spacing w:after="0" w:line="240" w:lineRule="auto"/>
        <w:rPr>
          <w:rFonts w:ascii="Cambria" w:eastAsia="Cambria" w:hAnsi="Cambria" w:cs="Cambria"/>
          <w:b/>
          <w:color w:val="000000"/>
          <w:sz w:val="24"/>
          <w:szCs w:val="24"/>
        </w:rPr>
      </w:pPr>
    </w:p>
    <w:p w14:paraId="68852F38" w14:textId="77777777" w:rsidR="007E4AF5" w:rsidRDefault="00617BBC">
      <w:pPr>
        <w:shd w:val="clear" w:color="auto" w:fill="FFFFFF"/>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58717752" w14:textId="25285C66" w:rsidR="007E4AF5" w:rsidRDefault="00617BBC">
      <w:pPr>
        <w:numPr>
          <w:ilvl w:val="0"/>
          <w:numId w:val="40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výtvarná témata zprac</w:t>
      </w:r>
      <w:r w:rsidR="00D3481F">
        <w:rPr>
          <w:rFonts w:ascii="Cambria" w:eastAsia="Cambria" w:hAnsi="Cambria" w:cs="Cambria"/>
          <w:color w:val="000000"/>
          <w:sz w:val="24"/>
          <w:szCs w:val="24"/>
        </w:rPr>
        <w:t>uje</w:t>
      </w:r>
      <w:r>
        <w:rPr>
          <w:rFonts w:ascii="Cambria" w:eastAsia="Cambria" w:hAnsi="Cambria" w:cs="Cambria"/>
          <w:color w:val="000000"/>
          <w:sz w:val="24"/>
          <w:szCs w:val="24"/>
        </w:rPr>
        <w:t xml:space="preserve"> převážně se spontánním a osobitým podílem vlastní fantazie</w:t>
      </w:r>
    </w:p>
    <w:p w14:paraId="13FB67EC" w14:textId="4CBA55AB" w:rsidR="007E4AF5" w:rsidRDefault="00617BBC">
      <w:pPr>
        <w:numPr>
          <w:ilvl w:val="0"/>
          <w:numId w:val="40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při hře se zapoj</w:t>
      </w:r>
      <w:r w:rsidR="00D3481F">
        <w:rPr>
          <w:rFonts w:ascii="Cambria" w:eastAsia="Cambria" w:hAnsi="Cambria" w:cs="Cambria"/>
          <w:color w:val="000000"/>
          <w:sz w:val="24"/>
          <w:szCs w:val="24"/>
        </w:rPr>
        <w:t>í</w:t>
      </w:r>
      <w:r>
        <w:rPr>
          <w:rFonts w:ascii="Cambria" w:eastAsia="Cambria" w:hAnsi="Cambria" w:cs="Cambria"/>
          <w:color w:val="000000"/>
          <w:sz w:val="24"/>
          <w:szCs w:val="24"/>
        </w:rPr>
        <w:t xml:space="preserve"> do aktivního poznávání výtvarných technik</w:t>
      </w:r>
    </w:p>
    <w:p w14:paraId="444900BA" w14:textId="72D30EB7" w:rsidR="007E4AF5" w:rsidRPr="00650FCB" w:rsidRDefault="00D3481F">
      <w:pPr>
        <w:numPr>
          <w:ilvl w:val="0"/>
          <w:numId w:val="403"/>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w:t>
      </w:r>
      <w:r w:rsidR="00617BBC">
        <w:rPr>
          <w:rFonts w:ascii="Cambria" w:eastAsia="Cambria" w:hAnsi="Cambria" w:cs="Cambria"/>
          <w:color w:val="000000"/>
          <w:sz w:val="24"/>
          <w:szCs w:val="24"/>
        </w:rPr>
        <w:t xml:space="preserve">kreslí tužkou, rudkou, tuší, </w:t>
      </w:r>
      <w:r>
        <w:rPr>
          <w:rFonts w:ascii="Cambria" w:eastAsia="Cambria" w:hAnsi="Cambria" w:cs="Cambria"/>
          <w:color w:val="000000"/>
          <w:sz w:val="24"/>
          <w:szCs w:val="24"/>
        </w:rPr>
        <w:t>na</w:t>
      </w:r>
      <w:r w:rsidR="00617BBC">
        <w:rPr>
          <w:rFonts w:ascii="Cambria" w:eastAsia="Cambria" w:hAnsi="Cambria" w:cs="Cambria"/>
          <w:color w:val="000000"/>
          <w:sz w:val="24"/>
          <w:szCs w:val="24"/>
        </w:rPr>
        <w:t>maluje temperovou a vodovou barvou</w:t>
      </w:r>
    </w:p>
    <w:p w14:paraId="3FADB5E3" w14:textId="77777777" w:rsidR="007E4AF5" w:rsidRDefault="007E4AF5">
      <w:pPr>
        <w:spacing w:after="0" w:line="240" w:lineRule="auto"/>
        <w:jc w:val="center"/>
        <w:rPr>
          <w:rFonts w:ascii="Cambria" w:eastAsia="Cambria" w:hAnsi="Cambria" w:cs="Cambria"/>
          <w:b/>
          <w:color w:val="000000"/>
          <w:sz w:val="24"/>
          <w:szCs w:val="24"/>
        </w:rPr>
      </w:pPr>
    </w:p>
    <w:p w14:paraId="0627A8E6" w14:textId="77777777" w:rsidR="007E4AF5" w:rsidRDefault="00617BBC">
      <w:pP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 xml:space="preserve">2. </w:t>
      </w:r>
      <w:r>
        <w:rPr>
          <w:rFonts w:ascii="Cambria" w:eastAsia="Cambria" w:hAnsi="Cambria" w:cs="Cambria"/>
          <w:b/>
          <w:sz w:val="24"/>
          <w:szCs w:val="24"/>
        </w:rPr>
        <w:t>ročník</w:t>
      </w:r>
    </w:p>
    <w:p w14:paraId="3A873474" w14:textId="77777777" w:rsidR="007E4AF5" w:rsidRDefault="007E4AF5">
      <w:pPr>
        <w:spacing w:after="0" w:line="240" w:lineRule="auto"/>
        <w:rPr>
          <w:rFonts w:ascii="Cambria" w:eastAsia="Cambria" w:hAnsi="Cambria" w:cs="Cambria"/>
          <w:b/>
          <w:color w:val="000000"/>
          <w:sz w:val="24"/>
          <w:szCs w:val="24"/>
        </w:rPr>
      </w:pPr>
    </w:p>
    <w:p w14:paraId="6FF4291E" w14:textId="77777777" w:rsidR="007E4AF5" w:rsidRDefault="00617BBC">
      <w:pPr>
        <w:shd w:val="clear" w:color="auto" w:fill="FFFFFF"/>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4DA6215" w14:textId="77777777" w:rsidR="007E4AF5" w:rsidRDefault="00617BBC">
      <w:pPr>
        <w:numPr>
          <w:ilvl w:val="0"/>
          <w:numId w:val="36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rozpozná rozdílné stopy nástrojů a jejich vyznění v ploše i v hmotě</w:t>
      </w:r>
    </w:p>
    <w:p w14:paraId="48F16E9C" w14:textId="6C34F017" w:rsidR="007E4AF5" w:rsidRDefault="00912B92">
      <w:pPr>
        <w:numPr>
          <w:ilvl w:val="0"/>
          <w:numId w:val="36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provede výtvarný experiment</w:t>
      </w:r>
    </w:p>
    <w:p w14:paraId="712D2C3D" w14:textId="1864440D" w:rsidR="007E4AF5" w:rsidRDefault="00912B92">
      <w:pPr>
        <w:numPr>
          <w:ilvl w:val="0"/>
          <w:numId w:val="36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přijme</w:t>
      </w:r>
      <w:r w:rsidR="00617BBC">
        <w:rPr>
          <w:rFonts w:ascii="Cambria" w:eastAsia="Cambria" w:hAnsi="Cambria" w:cs="Cambria"/>
          <w:color w:val="000000"/>
          <w:sz w:val="24"/>
          <w:szCs w:val="24"/>
        </w:rPr>
        <w:t xml:space="preserve"> práci ve skupině</w:t>
      </w:r>
    </w:p>
    <w:p w14:paraId="6D070AA1" w14:textId="4D806E06" w:rsidR="007E4AF5" w:rsidRDefault="00912B92">
      <w:pPr>
        <w:numPr>
          <w:ilvl w:val="0"/>
          <w:numId w:val="36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pozná</w:t>
      </w:r>
      <w:r w:rsidR="00617BBC">
        <w:rPr>
          <w:rFonts w:ascii="Cambria" w:eastAsia="Cambria" w:hAnsi="Cambria" w:cs="Cambria"/>
          <w:color w:val="000000"/>
          <w:sz w:val="24"/>
          <w:szCs w:val="24"/>
        </w:rPr>
        <w:t xml:space="preserve"> tvorbu</w:t>
      </w:r>
      <w:r>
        <w:rPr>
          <w:rFonts w:ascii="Cambria" w:eastAsia="Cambria" w:hAnsi="Cambria" w:cs="Cambria"/>
          <w:color w:val="000000"/>
          <w:sz w:val="24"/>
          <w:szCs w:val="24"/>
        </w:rPr>
        <w:t xml:space="preserve"> různých</w:t>
      </w:r>
      <w:r w:rsidR="00617BBC">
        <w:rPr>
          <w:rFonts w:ascii="Cambria" w:eastAsia="Cambria" w:hAnsi="Cambria" w:cs="Cambria"/>
          <w:color w:val="000000"/>
          <w:sz w:val="24"/>
          <w:szCs w:val="24"/>
        </w:rPr>
        <w:t xml:space="preserve"> výtvarných tvůrců</w:t>
      </w:r>
    </w:p>
    <w:p w14:paraId="3DF38A8C" w14:textId="77777777" w:rsidR="007E4AF5" w:rsidRDefault="007E4AF5" w:rsidP="00650FCB">
      <w:pPr>
        <w:spacing w:after="0" w:line="240" w:lineRule="auto"/>
        <w:rPr>
          <w:rFonts w:ascii="Cambria" w:eastAsia="Cambria" w:hAnsi="Cambria" w:cs="Cambria"/>
          <w:b/>
          <w:color w:val="000000"/>
          <w:sz w:val="24"/>
          <w:szCs w:val="24"/>
        </w:rPr>
      </w:pPr>
    </w:p>
    <w:p w14:paraId="3927B766" w14:textId="77777777" w:rsidR="004B54F6" w:rsidRDefault="004B54F6">
      <w:pPr>
        <w:spacing w:after="0" w:line="240" w:lineRule="auto"/>
        <w:jc w:val="center"/>
        <w:rPr>
          <w:rFonts w:ascii="Cambria" w:eastAsia="Cambria" w:hAnsi="Cambria" w:cs="Cambria"/>
          <w:b/>
          <w:color w:val="000000"/>
          <w:sz w:val="24"/>
          <w:szCs w:val="24"/>
        </w:rPr>
      </w:pPr>
    </w:p>
    <w:p w14:paraId="715FB649" w14:textId="77777777" w:rsidR="004B54F6" w:rsidRDefault="004B54F6">
      <w:pPr>
        <w:spacing w:after="0" w:line="240" w:lineRule="auto"/>
        <w:jc w:val="center"/>
        <w:rPr>
          <w:rFonts w:ascii="Cambria" w:eastAsia="Cambria" w:hAnsi="Cambria" w:cs="Cambria"/>
          <w:b/>
          <w:color w:val="000000"/>
          <w:sz w:val="24"/>
          <w:szCs w:val="24"/>
        </w:rPr>
      </w:pPr>
    </w:p>
    <w:p w14:paraId="66EE539B" w14:textId="77777777" w:rsidR="004B54F6" w:rsidRDefault="004B54F6">
      <w:pPr>
        <w:spacing w:after="0" w:line="240" w:lineRule="auto"/>
        <w:jc w:val="center"/>
        <w:rPr>
          <w:rFonts w:ascii="Cambria" w:eastAsia="Cambria" w:hAnsi="Cambria" w:cs="Cambria"/>
          <w:b/>
          <w:color w:val="000000"/>
          <w:sz w:val="24"/>
          <w:szCs w:val="24"/>
        </w:rPr>
      </w:pPr>
    </w:p>
    <w:p w14:paraId="3798D86B" w14:textId="77777777" w:rsidR="004B54F6" w:rsidRDefault="004B54F6">
      <w:pPr>
        <w:spacing w:after="0" w:line="240" w:lineRule="auto"/>
        <w:jc w:val="center"/>
        <w:rPr>
          <w:rFonts w:ascii="Cambria" w:eastAsia="Cambria" w:hAnsi="Cambria" w:cs="Cambria"/>
          <w:b/>
          <w:color w:val="000000"/>
          <w:sz w:val="24"/>
          <w:szCs w:val="24"/>
        </w:rPr>
      </w:pPr>
    </w:p>
    <w:p w14:paraId="4316F460" w14:textId="47342C6B" w:rsidR="007E4AF5" w:rsidRDefault="00617BBC">
      <w:pP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lastRenderedPageBreak/>
        <w:t xml:space="preserve">3. </w:t>
      </w:r>
      <w:r>
        <w:rPr>
          <w:rFonts w:ascii="Cambria" w:eastAsia="Cambria" w:hAnsi="Cambria" w:cs="Cambria"/>
          <w:b/>
          <w:sz w:val="24"/>
          <w:szCs w:val="24"/>
        </w:rPr>
        <w:t>ročník</w:t>
      </w:r>
    </w:p>
    <w:p w14:paraId="62A9E6B5" w14:textId="77777777" w:rsidR="007E4AF5" w:rsidRDefault="007E4AF5">
      <w:pPr>
        <w:spacing w:after="0" w:line="240" w:lineRule="auto"/>
        <w:rPr>
          <w:rFonts w:ascii="Cambria" w:eastAsia="Cambria" w:hAnsi="Cambria" w:cs="Cambria"/>
          <w:b/>
          <w:color w:val="000000"/>
          <w:sz w:val="24"/>
          <w:szCs w:val="24"/>
        </w:rPr>
      </w:pPr>
    </w:p>
    <w:p w14:paraId="2B0493CF" w14:textId="77777777" w:rsidR="007E4AF5" w:rsidRDefault="00617BBC">
      <w:pPr>
        <w:shd w:val="clear" w:color="auto" w:fill="FFFFFF"/>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69A72ECF" w14:textId="77777777" w:rsidR="007E4AF5" w:rsidRDefault="00617BBC">
      <w:pPr>
        <w:numPr>
          <w:ilvl w:val="0"/>
          <w:numId w:val="36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rozliší obrazotvorné prvky plošného vyjadřování (například bod, linie, tvar, plocha, barva), jejich vlastnosti a vztahy (například shoda, kontrast, opakování, rytmus)</w:t>
      </w:r>
    </w:p>
    <w:p w14:paraId="4DBBA765" w14:textId="5ABE8CEA" w:rsidR="007E4AF5" w:rsidRDefault="00617BBC">
      <w:pPr>
        <w:numPr>
          <w:ilvl w:val="0"/>
          <w:numId w:val="36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použ</w:t>
      </w:r>
      <w:r w:rsidR="00912B92">
        <w:rPr>
          <w:rFonts w:ascii="Cambria" w:eastAsia="Cambria" w:hAnsi="Cambria" w:cs="Cambria"/>
          <w:color w:val="000000"/>
          <w:sz w:val="24"/>
          <w:szCs w:val="24"/>
        </w:rPr>
        <w:t>ije</w:t>
      </w:r>
      <w:r>
        <w:rPr>
          <w:rFonts w:ascii="Cambria" w:eastAsia="Cambria" w:hAnsi="Cambria" w:cs="Cambria"/>
          <w:color w:val="000000"/>
          <w:sz w:val="24"/>
          <w:szCs w:val="24"/>
        </w:rPr>
        <w:t xml:space="preserve"> škálu čistých barev</w:t>
      </w:r>
    </w:p>
    <w:p w14:paraId="3311B29F" w14:textId="6D2D9F36" w:rsidR="007E4AF5" w:rsidRDefault="00912B92">
      <w:pPr>
        <w:numPr>
          <w:ilvl w:val="0"/>
          <w:numId w:val="36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zaznamená</w:t>
      </w:r>
      <w:r w:rsidR="00617BBC">
        <w:rPr>
          <w:rFonts w:ascii="Cambria" w:eastAsia="Cambria" w:hAnsi="Cambria" w:cs="Cambria"/>
          <w:color w:val="000000"/>
          <w:sz w:val="24"/>
          <w:szCs w:val="24"/>
        </w:rPr>
        <w:t xml:space="preserve"> odpověď materiálu na mačkání, trhání, rytí, prořezávání, vrstvení atd.</w:t>
      </w:r>
    </w:p>
    <w:p w14:paraId="48FE4AF0" w14:textId="01F46E77" w:rsidR="007E4AF5" w:rsidRDefault="00912B92">
      <w:pPr>
        <w:numPr>
          <w:ilvl w:val="0"/>
          <w:numId w:val="362"/>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zachytí</w:t>
      </w:r>
      <w:r w:rsidR="00617BBC">
        <w:rPr>
          <w:rFonts w:ascii="Cambria" w:eastAsia="Cambria" w:hAnsi="Cambria" w:cs="Cambria"/>
          <w:color w:val="000000"/>
          <w:sz w:val="24"/>
          <w:szCs w:val="24"/>
        </w:rPr>
        <w:t xml:space="preserve"> podněty motivované výtvarnou kulturou</w:t>
      </w:r>
    </w:p>
    <w:p w14:paraId="5E8DB679" w14:textId="77777777" w:rsidR="007E4AF5" w:rsidRDefault="007E4AF5" w:rsidP="00650FCB">
      <w:pPr>
        <w:spacing w:after="0"/>
        <w:jc w:val="center"/>
        <w:rPr>
          <w:rFonts w:ascii="Cambria" w:eastAsia="Cambria" w:hAnsi="Cambria" w:cs="Cambria"/>
          <w:b/>
          <w:color w:val="000000"/>
          <w:sz w:val="24"/>
          <w:szCs w:val="24"/>
        </w:rPr>
      </w:pPr>
    </w:p>
    <w:p w14:paraId="7D9E1F43" w14:textId="77777777" w:rsidR="007E4AF5" w:rsidRDefault="00617BBC" w:rsidP="00650FCB">
      <w:pPr>
        <w:spacing w:after="0"/>
        <w:jc w:val="center"/>
        <w:rPr>
          <w:rFonts w:ascii="Cambria" w:eastAsia="Cambria" w:hAnsi="Cambria" w:cs="Cambria"/>
          <w:b/>
          <w:color w:val="000000"/>
          <w:sz w:val="24"/>
          <w:szCs w:val="24"/>
        </w:rPr>
      </w:pPr>
      <w:r>
        <w:rPr>
          <w:rFonts w:ascii="Cambria" w:eastAsia="Cambria" w:hAnsi="Cambria" w:cs="Cambria"/>
          <w:b/>
          <w:color w:val="000000"/>
          <w:sz w:val="24"/>
          <w:szCs w:val="24"/>
        </w:rPr>
        <w:t xml:space="preserve">4. </w:t>
      </w:r>
      <w:r>
        <w:rPr>
          <w:rFonts w:ascii="Cambria" w:eastAsia="Cambria" w:hAnsi="Cambria" w:cs="Cambria"/>
          <w:b/>
          <w:sz w:val="24"/>
          <w:szCs w:val="24"/>
        </w:rPr>
        <w:t>ročník</w:t>
      </w:r>
    </w:p>
    <w:p w14:paraId="36224F57" w14:textId="77777777" w:rsidR="007E4AF5" w:rsidRDefault="00617BBC">
      <w:pPr>
        <w:shd w:val="clear" w:color="auto" w:fill="FFFFFF"/>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5D4A9C23" w14:textId="68C05DEE" w:rsidR="007E4AF5" w:rsidRDefault="00617BBC">
      <w:pPr>
        <w:numPr>
          <w:ilvl w:val="0"/>
          <w:numId w:val="3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uvědom</w:t>
      </w:r>
      <w:r w:rsidR="00912B92">
        <w:rPr>
          <w:rFonts w:ascii="Cambria" w:eastAsia="Cambria" w:hAnsi="Cambria" w:cs="Cambria"/>
          <w:color w:val="000000"/>
          <w:sz w:val="24"/>
          <w:szCs w:val="24"/>
        </w:rPr>
        <w:t>í</w:t>
      </w:r>
      <w:r>
        <w:rPr>
          <w:rFonts w:ascii="Cambria" w:eastAsia="Cambria" w:hAnsi="Cambria" w:cs="Cambria"/>
          <w:color w:val="000000"/>
          <w:sz w:val="24"/>
          <w:szCs w:val="24"/>
        </w:rPr>
        <w:t xml:space="preserve"> si základy kompozice a </w:t>
      </w:r>
      <w:r w:rsidR="00912B92">
        <w:rPr>
          <w:rFonts w:ascii="Cambria" w:eastAsia="Cambria" w:hAnsi="Cambria" w:cs="Cambria"/>
          <w:color w:val="000000"/>
          <w:sz w:val="24"/>
          <w:szCs w:val="24"/>
        </w:rPr>
        <w:t>použije</w:t>
      </w:r>
      <w:r>
        <w:rPr>
          <w:rFonts w:ascii="Cambria" w:eastAsia="Cambria" w:hAnsi="Cambria" w:cs="Cambria"/>
          <w:color w:val="000000"/>
          <w:sz w:val="24"/>
          <w:szCs w:val="24"/>
        </w:rPr>
        <w:t xml:space="preserve"> je v plošné tvorbě i ve fotografii</w:t>
      </w:r>
    </w:p>
    <w:p w14:paraId="1254DB43" w14:textId="0EF071D6" w:rsidR="007E4AF5" w:rsidRDefault="00617BBC">
      <w:pPr>
        <w:numPr>
          <w:ilvl w:val="0"/>
          <w:numId w:val="3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spoj</w:t>
      </w:r>
      <w:r w:rsidR="00912B92">
        <w:rPr>
          <w:rFonts w:ascii="Cambria" w:eastAsia="Cambria" w:hAnsi="Cambria" w:cs="Cambria"/>
          <w:color w:val="000000"/>
          <w:sz w:val="24"/>
          <w:szCs w:val="24"/>
        </w:rPr>
        <w:t>í</w:t>
      </w:r>
      <w:r>
        <w:rPr>
          <w:rFonts w:ascii="Cambria" w:eastAsia="Cambria" w:hAnsi="Cambria" w:cs="Cambria"/>
          <w:color w:val="000000"/>
          <w:sz w:val="24"/>
          <w:szCs w:val="24"/>
        </w:rPr>
        <w:t xml:space="preserve"> různé materiály, </w:t>
      </w:r>
      <w:r w:rsidR="00912B92">
        <w:rPr>
          <w:rFonts w:ascii="Cambria" w:eastAsia="Cambria" w:hAnsi="Cambria" w:cs="Cambria"/>
          <w:color w:val="000000"/>
          <w:sz w:val="24"/>
          <w:szCs w:val="24"/>
        </w:rPr>
        <w:t>nalezne</w:t>
      </w:r>
      <w:r>
        <w:rPr>
          <w:rFonts w:ascii="Cambria" w:eastAsia="Cambria" w:hAnsi="Cambria" w:cs="Cambria"/>
          <w:color w:val="000000"/>
          <w:sz w:val="24"/>
          <w:szCs w:val="24"/>
        </w:rPr>
        <w:t xml:space="preserve"> výtvarné, asociační a další hodnoty</w:t>
      </w:r>
    </w:p>
    <w:p w14:paraId="5C6C4612" w14:textId="77777777" w:rsidR="007E4AF5" w:rsidRDefault="00617BBC">
      <w:pPr>
        <w:numPr>
          <w:ilvl w:val="0"/>
          <w:numId w:val="3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vyjmenuje pomůcky, materiály a základní techniky, které zná a užívá</w:t>
      </w:r>
    </w:p>
    <w:p w14:paraId="40C90B3D" w14:textId="409BA96B" w:rsidR="007E4AF5" w:rsidRDefault="00617BBC">
      <w:pPr>
        <w:numPr>
          <w:ilvl w:val="0"/>
          <w:numId w:val="3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podle potřeby </w:t>
      </w:r>
      <w:r w:rsidR="00F070D4">
        <w:rPr>
          <w:rFonts w:ascii="Cambria" w:eastAsia="Cambria" w:hAnsi="Cambria" w:cs="Cambria"/>
          <w:color w:val="000000"/>
          <w:sz w:val="24"/>
          <w:szCs w:val="24"/>
        </w:rPr>
        <w:t>naváže spolupráci</w:t>
      </w:r>
      <w:r>
        <w:rPr>
          <w:rFonts w:ascii="Cambria" w:eastAsia="Cambria" w:hAnsi="Cambria" w:cs="Cambria"/>
          <w:color w:val="000000"/>
          <w:sz w:val="24"/>
          <w:szCs w:val="24"/>
        </w:rPr>
        <w:t xml:space="preserve"> s ostatními ve skupině</w:t>
      </w:r>
    </w:p>
    <w:p w14:paraId="6DBB6544" w14:textId="55D8E8E6" w:rsidR="007E4AF5" w:rsidRPr="00F74D61" w:rsidRDefault="00F070D4">
      <w:pPr>
        <w:numPr>
          <w:ilvl w:val="0"/>
          <w:numId w:val="376"/>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využije své znalosti</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 xml:space="preserve">s </w:t>
      </w:r>
      <w:r w:rsidR="00617BBC">
        <w:rPr>
          <w:rFonts w:ascii="Cambria" w:eastAsia="Cambria" w:hAnsi="Cambria" w:cs="Cambria"/>
          <w:color w:val="000000"/>
          <w:sz w:val="24"/>
          <w:szCs w:val="24"/>
        </w:rPr>
        <w:t>tvorbou výtvarných tvůrců</w:t>
      </w:r>
      <w:r>
        <w:rPr>
          <w:rFonts w:ascii="Cambria" w:eastAsia="Cambria" w:hAnsi="Cambria" w:cs="Cambria"/>
          <w:color w:val="000000"/>
          <w:sz w:val="24"/>
          <w:szCs w:val="24"/>
        </w:rPr>
        <w:t xml:space="preserve"> a použije ji ve své práci</w:t>
      </w:r>
    </w:p>
    <w:p w14:paraId="4D417522" w14:textId="77777777" w:rsidR="004B54F6" w:rsidRDefault="004B54F6">
      <w:pPr>
        <w:spacing w:after="0" w:line="240" w:lineRule="auto"/>
        <w:jc w:val="center"/>
        <w:rPr>
          <w:rFonts w:ascii="Cambria" w:eastAsia="Cambria" w:hAnsi="Cambria" w:cs="Cambria"/>
          <w:b/>
          <w:sz w:val="24"/>
          <w:szCs w:val="24"/>
        </w:rPr>
      </w:pPr>
    </w:p>
    <w:p w14:paraId="4928C8A8" w14:textId="536B0F94" w:rsidR="007E4AF5" w:rsidRDefault="00617BBC">
      <w:pPr>
        <w:spacing w:after="0" w:line="240" w:lineRule="auto"/>
        <w:jc w:val="center"/>
        <w:rPr>
          <w:rFonts w:ascii="Cambria" w:eastAsia="Cambria" w:hAnsi="Cambria" w:cs="Cambria"/>
          <w:color w:val="000000"/>
          <w:sz w:val="24"/>
          <w:szCs w:val="24"/>
        </w:rPr>
      </w:pPr>
      <w:r>
        <w:rPr>
          <w:rFonts w:ascii="Cambria" w:eastAsia="Cambria" w:hAnsi="Cambria" w:cs="Cambria"/>
          <w:b/>
          <w:sz w:val="24"/>
          <w:szCs w:val="24"/>
        </w:rPr>
        <w:t>5.ročník</w:t>
      </w:r>
    </w:p>
    <w:p w14:paraId="3CA69EB0" w14:textId="77777777" w:rsidR="007E4AF5" w:rsidRDefault="007E4AF5">
      <w:pPr>
        <w:spacing w:after="0" w:line="240" w:lineRule="auto"/>
        <w:rPr>
          <w:rFonts w:ascii="Cambria" w:eastAsia="Cambria" w:hAnsi="Cambria" w:cs="Cambria"/>
          <w:b/>
          <w:color w:val="000000"/>
          <w:sz w:val="24"/>
          <w:szCs w:val="24"/>
        </w:rPr>
      </w:pPr>
    </w:p>
    <w:p w14:paraId="5F228E9E" w14:textId="77777777" w:rsidR="007E4AF5" w:rsidRDefault="00617BBC">
      <w:pPr>
        <w:shd w:val="clear" w:color="auto" w:fill="FFFFFF"/>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4BC62494" w14:textId="7FE3825B" w:rsidR="007E4AF5" w:rsidRDefault="00617BBC">
      <w:pPr>
        <w:numPr>
          <w:ilvl w:val="0"/>
          <w:numId w:val="3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uvědom</w:t>
      </w:r>
      <w:r w:rsidR="00F070D4">
        <w:rPr>
          <w:rFonts w:ascii="Cambria" w:eastAsia="Cambria" w:hAnsi="Cambria" w:cs="Cambria"/>
          <w:color w:val="000000"/>
          <w:sz w:val="24"/>
          <w:szCs w:val="24"/>
        </w:rPr>
        <w:t>í</w:t>
      </w:r>
      <w:r>
        <w:rPr>
          <w:rFonts w:ascii="Cambria" w:eastAsia="Cambria" w:hAnsi="Cambria" w:cs="Cambria"/>
          <w:color w:val="000000"/>
          <w:sz w:val="24"/>
          <w:szCs w:val="24"/>
        </w:rPr>
        <w:t xml:space="preserve"> si rozdíl mezi plochou, na které p</w:t>
      </w:r>
      <w:r w:rsidR="004A72AE">
        <w:rPr>
          <w:rFonts w:ascii="Cambria" w:eastAsia="Cambria" w:hAnsi="Cambria" w:cs="Cambria"/>
          <w:color w:val="000000"/>
          <w:sz w:val="24"/>
          <w:szCs w:val="24"/>
        </w:rPr>
        <w:t>rovede práci</w:t>
      </w:r>
      <w:r>
        <w:rPr>
          <w:rFonts w:ascii="Cambria" w:eastAsia="Cambria" w:hAnsi="Cambria" w:cs="Cambria"/>
          <w:color w:val="000000"/>
          <w:sz w:val="24"/>
          <w:szCs w:val="24"/>
        </w:rPr>
        <w:t>, a objemem předmětů v reálu, v</w:t>
      </w:r>
      <w:r w:rsidR="004A72AE">
        <w:rPr>
          <w:rFonts w:ascii="Cambria" w:eastAsia="Cambria" w:hAnsi="Cambria" w:cs="Cambria"/>
          <w:color w:val="000000"/>
          <w:sz w:val="24"/>
          <w:szCs w:val="24"/>
        </w:rPr>
        <w:t>šimne si</w:t>
      </w:r>
      <w:r>
        <w:rPr>
          <w:rFonts w:ascii="Cambria" w:eastAsia="Cambria" w:hAnsi="Cambria" w:cs="Cambria"/>
          <w:color w:val="000000"/>
          <w:sz w:val="24"/>
          <w:szCs w:val="24"/>
        </w:rPr>
        <w:t xml:space="preserve"> rozdíl</w:t>
      </w:r>
      <w:r w:rsidR="004A72AE">
        <w:rPr>
          <w:rFonts w:ascii="Cambria" w:eastAsia="Cambria" w:hAnsi="Cambria" w:cs="Cambria"/>
          <w:color w:val="000000"/>
          <w:sz w:val="24"/>
          <w:szCs w:val="24"/>
        </w:rPr>
        <w:t>ů</w:t>
      </w:r>
      <w:r>
        <w:rPr>
          <w:rFonts w:ascii="Cambria" w:eastAsia="Cambria" w:hAnsi="Cambria" w:cs="Cambria"/>
          <w:color w:val="000000"/>
          <w:sz w:val="24"/>
          <w:szCs w:val="24"/>
        </w:rPr>
        <w:t xml:space="preserve"> například mezi „blízko a daleko“, „světlo a stín“ a jejich význam pro užití ve fotografii</w:t>
      </w:r>
    </w:p>
    <w:p w14:paraId="0B763229" w14:textId="77777777" w:rsidR="007E4AF5" w:rsidRDefault="00617BBC">
      <w:pPr>
        <w:numPr>
          <w:ilvl w:val="0"/>
          <w:numId w:val="3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vytvoří jednoduché skici, případně studie související s tématem fotografie</w:t>
      </w:r>
    </w:p>
    <w:p w14:paraId="506F140D" w14:textId="6C973DAA" w:rsidR="007E4AF5" w:rsidRDefault="004A72AE">
      <w:pPr>
        <w:numPr>
          <w:ilvl w:val="0"/>
          <w:numId w:val="3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použije</w:t>
      </w:r>
      <w:r w:rsidR="00617BBC">
        <w:rPr>
          <w:rFonts w:ascii="Cambria" w:eastAsia="Cambria" w:hAnsi="Cambria" w:cs="Cambria"/>
          <w:color w:val="000000"/>
          <w:sz w:val="24"/>
          <w:szCs w:val="24"/>
        </w:rPr>
        <w:t xml:space="preserve"> základní pracovní postupy modelování a tvarování</w:t>
      </w:r>
    </w:p>
    <w:p w14:paraId="3A882AA9" w14:textId="3B10A44A" w:rsidR="007E4AF5" w:rsidRPr="00650FCB" w:rsidRDefault="00617BBC">
      <w:pPr>
        <w:numPr>
          <w:ilvl w:val="0"/>
          <w:numId w:val="33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připraví si jednoduché rekvizity, vytvoří podmínky pro fotografování</w:t>
      </w:r>
    </w:p>
    <w:p w14:paraId="14D96F50" w14:textId="77777777" w:rsidR="007E4AF5" w:rsidRDefault="007E4AF5" w:rsidP="00650FCB">
      <w:pPr>
        <w:spacing w:after="0" w:line="240" w:lineRule="auto"/>
        <w:jc w:val="center"/>
        <w:rPr>
          <w:rFonts w:ascii="Cambria" w:eastAsia="Cambria" w:hAnsi="Cambria" w:cs="Cambria"/>
          <w:b/>
          <w:color w:val="000000"/>
          <w:sz w:val="24"/>
          <w:szCs w:val="24"/>
        </w:rPr>
      </w:pPr>
    </w:p>
    <w:p w14:paraId="74900256" w14:textId="77777777" w:rsidR="007E4AF5" w:rsidRDefault="00617BBC" w:rsidP="00650FCB">
      <w:pP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 xml:space="preserve">6. </w:t>
      </w:r>
      <w:r>
        <w:rPr>
          <w:rFonts w:ascii="Cambria" w:eastAsia="Cambria" w:hAnsi="Cambria" w:cs="Cambria"/>
          <w:b/>
          <w:sz w:val="24"/>
          <w:szCs w:val="24"/>
        </w:rPr>
        <w:t>ročník</w:t>
      </w:r>
    </w:p>
    <w:p w14:paraId="53B698DF" w14:textId="77777777" w:rsidR="007E4AF5" w:rsidRDefault="007E4AF5">
      <w:pPr>
        <w:spacing w:after="0" w:line="240" w:lineRule="auto"/>
        <w:rPr>
          <w:rFonts w:ascii="Cambria" w:eastAsia="Cambria" w:hAnsi="Cambria" w:cs="Cambria"/>
          <w:b/>
          <w:color w:val="000000"/>
          <w:sz w:val="24"/>
          <w:szCs w:val="24"/>
        </w:rPr>
      </w:pPr>
    </w:p>
    <w:p w14:paraId="1F139821" w14:textId="77777777" w:rsidR="007E4AF5" w:rsidRDefault="00617BBC">
      <w:pPr>
        <w:shd w:val="clear" w:color="auto" w:fill="FFFFFF"/>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4DBFD9CB" w14:textId="6FB8AA73" w:rsidR="007E4AF5" w:rsidRDefault="00CC53BB">
      <w:pPr>
        <w:numPr>
          <w:ilvl w:val="0"/>
          <w:numId w:val="32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nalezne</w:t>
      </w:r>
      <w:r w:rsidR="00617BBC">
        <w:rPr>
          <w:rFonts w:ascii="Cambria" w:eastAsia="Cambria" w:hAnsi="Cambria" w:cs="Cambria"/>
          <w:color w:val="000000"/>
          <w:sz w:val="24"/>
          <w:szCs w:val="24"/>
        </w:rPr>
        <w:t xml:space="preserve"> vlastní východiska pro řešení zadaného fotografického úkolu</w:t>
      </w:r>
    </w:p>
    <w:p w14:paraId="5413163D" w14:textId="05E4716C" w:rsidR="007E4AF5" w:rsidRDefault="00CC53BB">
      <w:pPr>
        <w:numPr>
          <w:ilvl w:val="0"/>
          <w:numId w:val="32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rozpozná </w:t>
      </w:r>
      <w:r w:rsidR="00617BBC">
        <w:rPr>
          <w:rFonts w:ascii="Cambria" w:eastAsia="Cambria" w:hAnsi="Cambria" w:cs="Cambria"/>
          <w:color w:val="000000"/>
          <w:sz w:val="24"/>
          <w:szCs w:val="24"/>
        </w:rPr>
        <w:t>vizuální hodnotu různých struktur a povrchů</w:t>
      </w:r>
    </w:p>
    <w:p w14:paraId="7B4905A9" w14:textId="77777777" w:rsidR="007E4AF5" w:rsidRDefault="00617BBC">
      <w:pPr>
        <w:numPr>
          <w:ilvl w:val="0"/>
          <w:numId w:val="32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vytvoří jednoduché scénáře pro fotografické téma například formou koláží</w:t>
      </w:r>
    </w:p>
    <w:p w14:paraId="3B6B2CFD" w14:textId="27DFFC86" w:rsidR="007E4AF5" w:rsidRDefault="00CC53BB">
      <w:pPr>
        <w:numPr>
          <w:ilvl w:val="0"/>
          <w:numId w:val="32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kombinuje základní výtvarné techniky</w:t>
      </w:r>
    </w:p>
    <w:p w14:paraId="20F171A1" w14:textId="0873DC14" w:rsidR="007E4AF5" w:rsidRPr="00D535A3" w:rsidRDefault="00617BBC">
      <w:pPr>
        <w:numPr>
          <w:ilvl w:val="0"/>
          <w:numId w:val="329"/>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 xml:space="preserve">inspiraci </w:t>
      </w:r>
      <w:r w:rsidR="00CC53BB">
        <w:rPr>
          <w:rFonts w:ascii="Cambria" w:eastAsia="Cambria" w:hAnsi="Cambria" w:cs="Cambria"/>
          <w:color w:val="000000"/>
          <w:sz w:val="24"/>
          <w:szCs w:val="24"/>
        </w:rPr>
        <w:t>na</w:t>
      </w:r>
      <w:r>
        <w:rPr>
          <w:rFonts w:ascii="Cambria" w:eastAsia="Cambria" w:hAnsi="Cambria" w:cs="Cambria"/>
          <w:color w:val="000000"/>
          <w:sz w:val="24"/>
          <w:szCs w:val="24"/>
        </w:rPr>
        <w:t>čerpá z různých období výtvarné kultury</w:t>
      </w:r>
    </w:p>
    <w:p w14:paraId="69A0FB30" w14:textId="77777777" w:rsidR="007E4AF5" w:rsidRDefault="007E4AF5" w:rsidP="00D535A3">
      <w:pPr>
        <w:spacing w:after="0" w:line="240" w:lineRule="auto"/>
        <w:jc w:val="center"/>
        <w:rPr>
          <w:rFonts w:ascii="Cambria" w:eastAsia="Cambria" w:hAnsi="Cambria" w:cs="Cambria"/>
          <w:b/>
          <w:color w:val="000000"/>
          <w:sz w:val="24"/>
          <w:szCs w:val="24"/>
        </w:rPr>
      </w:pPr>
    </w:p>
    <w:p w14:paraId="5FD14823" w14:textId="77777777" w:rsidR="007E4AF5" w:rsidRDefault="00617BBC" w:rsidP="00D535A3">
      <w:pP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 xml:space="preserve">7. </w:t>
      </w:r>
      <w:r>
        <w:rPr>
          <w:rFonts w:ascii="Cambria" w:eastAsia="Cambria" w:hAnsi="Cambria" w:cs="Cambria"/>
          <w:b/>
          <w:sz w:val="24"/>
          <w:szCs w:val="24"/>
        </w:rPr>
        <w:t>ročník</w:t>
      </w:r>
    </w:p>
    <w:p w14:paraId="7AC94F89" w14:textId="77777777" w:rsidR="007E4AF5" w:rsidRDefault="007E4AF5">
      <w:pPr>
        <w:spacing w:after="0" w:line="240" w:lineRule="auto"/>
        <w:jc w:val="center"/>
        <w:rPr>
          <w:rFonts w:ascii="Cambria" w:eastAsia="Cambria" w:hAnsi="Cambria" w:cs="Cambria"/>
          <w:b/>
          <w:color w:val="000000"/>
          <w:sz w:val="24"/>
          <w:szCs w:val="24"/>
        </w:rPr>
      </w:pPr>
    </w:p>
    <w:p w14:paraId="17FD3F65" w14:textId="77777777" w:rsidR="007E4AF5" w:rsidRDefault="00617BBC">
      <w:pPr>
        <w:shd w:val="clear" w:color="auto" w:fill="FFFFFF"/>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6975CCA5" w14:textId="251FB49B" w:rsidR="007E4AF5" w:rsidRDefault="00617BBC">
      <w:pPr>
        <w:numPr>
          <w:ilvl w:val="0"/>
          <w:numId w:val="33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přist</w:t>
      </w:r>
      <w:r w:rsidR="00CC53BB">
        <w:rPr>
          <w:rFonts w:ascii="Cambria" w:eastAsia="Cambria" w:hAnsi="Cambria" w:cs="Cambria"/>
          <w:color w:val="000000"/>
          <w:sz w:val="24"/>
          <w:szCs w:val="24"/>
        </w:rPr>
        <w:t>oupí</w:t>
      </w:r>
      <w:r>
        <w:rPr>
          <w:rFonts w:ascii="Cambria" w:eastAsia="Cambria" w:hAnsi="Cambria" w:cs="Cambria"/>
          <w:color w:val="000000"/>
          <w:sz w:val="24"/>
          <w:szCs w:val="24"/>
        </w:rPr>
        <w:t xml:space="preserve"> k tvorbě poznáváním i sebepoznáváním, podle svých individuálních schopností si stanov</w:t>
      </w:r>
      <w:r w:rsidR="007A5121">
        <w:rPr>
          <w:rFonts w:ascii="Cambria" w:eastAsia="Cambria" w:hAnsi="Cambria" w:cs="Cambria"/>
          <w:color w:val="000000"/>
          <w:sz w:val="24"/>
          <w:szCs w:val="24"/>
        </w:rPr>
        <w:t>í</w:t>
      </w:r>
      <w:r>
        <w:rPr>
          <w:rFonts w:ascii="Cambria" w:eastAsia="Cambria" w:hAnsi="Cambria" w:cs="Cambria"/>
          <w:color w:val="000000"/>
          <w:sz w:val="24"/>
          <w:szCs w:val="24"/>
        </w:rPr>
        <w:t xml:space="preserve"> dílčí cíle, které </w:t>
      </w:r>
      <w:r w:rsidR="007A5121">
        <w:rPr>
          <w:rFonts w:ascii="Cambria" w:eastAsia="Cambria" w:hAnsi="Cambria" w:cs="Cambria"/>
          <w:color w:val="000000"/>
          <w:sz w:val="24"/>
          <w:szCs w:val="24"/>
        </w:rPr>
        <w:t>z</w:t>
      </w:r>
      <w:r>
        <w:rPr>
          <w:rFonts w:ascii="Cambria" w:eastAsia="Cambria" w:hAnsi="Cambria" w:cs="Cambria"/>
          <w:color w:val="000000"/>
          <w:sz w:val="24"/>
          <w:szCs w:val="24"/>
        </w:rPr>
        <w:t>realiz</w:t>
      </w:r>
      <w:r w:rsidR="007A5121">
        <w:rPr>
          <w:rFonts w:ascii="Cambria" w:eastAsia="Cambria" w:hAnsi="Cambria" w:cs="Cambria"/>
          <w:color w:val="000000"/>
          <w:sz w:val="24"/>
          <w:szCs w:val="24"/>
        </w:rPr>
        <w:t>uje</w:t>
      </w:r>
    </w:p>
    <w:p w14:paraId="6738D6AB" w14:textId="17796A2B" w:rsidR="007E4AF5" w:rsidRDefault="00617BBC">
      <w:pPr>
        <w:numPr>
          <w:ilvl w:val="0"/>
          <w:numId w:val="33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pozná a vědomě použ</w:t>
      </w:r>
      <w:r w:rsidR="00B52735">
        <w:rPr>
          <w:rFonts w:ascii="Cambria" w:eastAsia="Cambria" w:hAnsi="Cambria" w:cs="Cambria"/>
          <w:color w:val="000000"/>
          <w:sz w:val="24"/>
          <w:szCs w:val="24"/>
        </w:rPr>
        <w:t>ije</w:t>
      </w:r>
      <w:r>
        <w:rPr>
          <w:rFonts w:ascii="Cambria" w:eastAsia="Cambria" w:hAnsi="Cambria" w:cs="Cambria"/>
          <w:color w:val="000000"/>
          <w:sz w:val="24"/>
          <w:szCs w:val="24"/>
        </w:rPr>
        <w:t xml:space="preserve"> obrazotvorné prvky plošného i prostorového vyjádření (bod, linie, tvar, objem, plocha, prostor, světlo, barva, textura atd.), jejich vlastnosti </w:t>
      </w:r>
      <w:r>
        <w:rPr>
          <w:rFonts w:ascii="Cambria" w:eastAsia="Cambria" w:hAnsi="Cambria" w:cs="Cambria"/>
          <w:color w:val="000000"/>
          <w:sz w:val="24"/>
          <w:szCs w:val="24"/>
        </w:rPr>
        <w:lastRenderedPageBreak/>
        <w:t>a vztahy (shoda, podobnost, kontrast, opakování, rytmus, dynamika, struktura, pohyb, proměna v čase atd.) a jejich účinky porovn</w:t>
      </w:r>
      <w:r w:rsidR="00B52735">
        <w:rPr>
          <w:rFonts w:ascii="Cambria" w:eastAsia="Cambria" w:hAnsi="Cambria" w:cs="Cambria"/>
          <w:color w:val="000000"/>
          <w:sz w:val="24"/>
          <w:szCs w:val="24"/>
        </w:rPr>
        <w:t>á</w:t>
      </w:r>
      <w:r>
        <w:rPr>
          <w:rFonts w:ascii="Cambria" w:eastAsia="Cambria" w:hAnsi="Cambria" w:cs="Cambria"/>
          <w:color w:val="000000"/>
          <w:sz w:val="24"/>
          <w:szCs w:val="24"/>
        </w:rPr>
        <w:t xml:space="preserve"> a zhodnot</w:t>
      </w:r>
      <w:r w:rsidR="00B52735">
        <w:rPr>
          <w:rFonts w:ascii="Cambria" w:eastAsia="Cambria" w:hAnsi="Cambria" w:cs="Cambria"/>
          <w:color w:val="000000"/>
          <w:sz w:val="24"/>
          <w:szCs w:val="24"/>
        </w:rPr>
        <w:t>í</w:t>
      </w:r>
    </w:p>
    <w:p w14:paraId="0A903A36" w14:textId="4C017DA9" w:rsidR="007E4AF5" w:rsidRDefault="00617BBC">
      <w:pPr>
        <w:numPr>
          <w:ilvl w:val="0"/>
          <w:numId w:val="33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využ</w:t>
      </w:r>
      <w:r w:rsidR="00B52735">
        <w:rPr>
          <w:rFonts w:ascii="Cambria" w:eastAsia="Cambria" w:hAnsi="Cambria" w:cs="Cambria"/>
          <w:color w:val="000000"/>
          <w:sz w:val="24"/>
          <w:szCs w:val="24"/>
        </w:rPr>
        <w:t>ije</w:t>
      </w:r>
      <w:r>
        <w:rPr>
          <w:rFonts w:ascii="Cambria" w:eastAsia="Cambria" w:hAnsi="Cambria" w:cs="Cambria"/>
          <w:color w:val="000000"/>
          <w:sz w:val="24"/>
          <w:szCs w:val="24"/>
        </w:rPr>
        <w:t xml:space="preserve"> základní techniky vizuálně obrazného sdělení, prostorových činností včetně objektové a akční tvorby s využitím klasických i moderních technologií</w:t>
      </w:r>
    </w:p>
    <w:p w14:paraId="5A15E628" w14:textId="6BD3699C" w:rsidR="007E4AF5" w:rsidRDefault="00B52735">
      <w:pPr>
        <w:numPr>
          <w:ilvl w:val="0"/>
          <w:numId w:val="33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zachytí</w:t>
      </w:r>
      <w:r w:rsidR="00617BBC">
        <w:rPr>
          <w:rFonts w:ascii="Cambria" w:eastAsia="Cambria" w:hAnsi="Cambria" w:cs="Cambria"/>
          <w:color w:val="000000"/>
          <w:sz w:val="24"/>
          <w:szCs w:val="24"/>
        </w:rPr>
        <w:t xml:space="preserve"> smyslové podněty a vědomě je přev</w:t>
      </w:r>
      <w:r>
        <w:rPr>
          <w:rFonts w:ascii="Cambria" w:eastAsia="Cambria" w:hAnsi="Cambria" w:cs="Cambria"/>
          <w:color w:val="000000"/>
          <w:sz w:val="24"/>
          <w:szCs w:val="24"/>
        </w:rPr>
        <w:t>e</w:t>
      </w:r>
      <w:r w:rsidR="00617BBC">
        <w:rPr>
          <w:rFonts w:ascii="Cambria" w:eastAsia="Cambria" w:hAnsi="Cambria" w:cs="Cambria"/>
          <w:color w:val="000000"/>
          <w:sz w:val="24"/>
          <w:szCs w:val="24"/>
        </w:rPr>
        <w:t>d</w:t>
      </w:r>
      <w:r>
        <w:rPr>
          <w:rFonts w:ascii="Cambria" w:eastAsia="Cambria" w:hAnsi="Cambria" w:cs="Cambria"/>
          <w:color w:val="000000"/>
          <w:sz w:val="24"/>
          <w:szCs w:val="24"/>
        </w:rPr>
        <w:t>e</w:t>
      </w:r>
      <w:r w:rsidR="00617BBC">
        <w:rPr>
          <w:rFonts w:ascii="Cambria" w:eastAsia="Cambria" w:hAnsi="Cambria" w:cs="Cambria"/>
          <w:color w:val="000000"/>
          <w:sz w:val="24"/>
          <w:szCs w:val="24"/>
        </w:rPr>
        <w:t xml:space="preserve"> do vizuální formy prostřednictvím výtvarného jazyka, </w:t>
      </w:r>
      <w:r w:rsidR="00E26806">
        <w:rPr>
          <w:rFonts w:ascii="Cambria" w:eastAsia="Cambria" w:hAnsi="Cambria" w:cs="Cambria"/>
          <w:color w:val="000000"/>
          <w:sz w:val="24"/>
          <w:szCs w:val="24"/>
        </w:rPr>
        <w:t>zakomponuje práci</w:t>
      </w:r>
      <w:r w:rsidR="00617BBC">
        <w:rPr>
          <w:rFonts w:ascii="Cambria" w:eastAsia="Cambria" w:hAnsi="Cambria" w:cs="Cambria"/>
          <w:color w:val="000000"/>
          <w:sz w:val="24"/>
          <w:szCs w:val="24"/>
        </w:rPr>
        <w:t xml:space="preserve"> s fantazií nebo realitou, </w:t>
      </w:r>
      <w:r w:rsidR="00E26806">
        <w:rPr>
          <w:rFonts w:ascii="Cambria" w:eastAsia="Cambria" w:hAnsi="Cambria" w:cs="Cambria"/>
          <w:color w:val="000000"/>
          <w:sz w:val="24"/>
          <w:szCs w:val="24"/>
        </w:rPr>
        <w:t>z</w:t>
      </w:r>
      <w:r w:rsidR="00617BBC">
        <w:rPr>
          <w:rFonts w:ascii="Cambria" w:eastAsia="Cambria" w:hAnsi="Cambria" w:cs="Cambria"/>
          <w:color w:val="000000"/>
          <w:sz w:val="24"/>
          <w:szCs w:val="24"/>
        </w:rPr>
        <w:t>komponuje tvarové, barevné a prostorové vztahy, proměňuje běžné v nezvyklé</w:t>
      </w:r>
    </w:p>
    <w:p w14:paraId="152B83BF" w14:textId="641F6A21" w:rsidR="007E4AF5" w:rsidRDefault="00617BBC">
      <w:pPr>
        <w:numPr>
          <w:ilvl w:val="0"/>
          <w:numId w:val="33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použ</w:t>
      </w:r>
      <w:r w:rsidR="00E26806">
        <w:rPr>
          <w:rFonts w:ascii="Cambria" w:eastAsia="Cambria" w:hAnsi="Cambria" w:cs="Cambria"/>
          <w:color w:val="000000"/>
          <w:sz w:val="24"/>
          <w:szCs w:val="24"/>
        </w:rPr>
        <w:t>ije</w:t>
      </w:r>
      <w:r>
        <w:rPr>
          <w:rFonts w:ascii="Cambria" w:eastAsia="Cambria" w:hAnsi="Cambria" w:cs="Cambria"/>
          <w:color w:val="000000"/>
          <w:sz w:val="24"/>
          <w:szCs w:val="24"/>
        </w:rPr>
        <w:t xml:space="preserve"> materiály, nástroje, přístroje a vybavení, dodrž</w:t>
      </w:r>
      <w:r w:rsidR="00E26806">
        <w:rPr>
          <w:rFonts w:ascii="Cambria" w:eastAsia="Cambria" w:hAnsi="Cambria" w:cs="Cambria"/>
          <w:color w:val="000000"/>
          <w:sz w:val="24"/>
          <w:szCs w:val="24"/>
        </w:rPr>
        <w:t>í</w:t>
      </w:r>
      <w:r>
        <w:rPr>
          <w:rFonts w:ascii="Cambria" w:eastAsia="Cambria" w:hAnsi="Cambria" w:cs="Cambria"/>
          <w:color w:val="000000"/>
          <w:sz w:val="24"/>
          <w:szCs w:val="24"/>
        </w:rPr>
        <w:t xml:space="preserve"> vymezená pravidla</w:t>
      </w:r>
    </w:p>
    <w:p w14:paraId="4169E97D" w14:textId="75B0DF72" w:rsidR="007E4AF5" w:rsidRDefault="00617BBC">
      <w:pPr>
        <w:numPr>
          <w:ilvl w:val="0"/>
          <w:numId w:val="337"/>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aktivně se sezn</w:t>
      </w:r>
      <w:r w:rsidR="00E26806">
        <w:rPr>
          <w:rFonts w:ascii="Cambria" w:eastAsia="Cambria" w:hAnsi="Cambria" w:cs="Cambria"/>
          <w:color w:val="000000"/>
          <w:sz w:val="24"/>
          <w:szCs w:val="24"/>
        </w:rPr>
        <w:t>ámí</w:t>
      </w:r>
      <w:r>
        <w:rPr>
          <w:rFonts w:ascii="Cambria" w:eastAsia="Cambria" w:hAnsi="Cambria" w:cs="Cambria"/>
          <w:color w:val="000000"/>
          <w:sz w:val="24"/>
          <w:szCs w:val="24"/>
        </w:rPr>
        <w:t xml:space="preserve"> s historií a současností výtvarného umění, </w:t>
      </w:r>
      <w:r w:rsidR="00E26806">
        <w:rPr>
          <w:rFonts w:ascii="Cambria" w:eastAsia="Cambria" w:hAnsi="Cambria" w:cs="Cambria"/>
          <w:color w:val="000000"/>
          <w:sz w:val="24"/>
          <w:szCs w:val="24"/>
        </w:rPr>
        <w:t>z</w:t>
      </w:r>
      <w:r>
        <w:rPr>
          <w:rFonts w:ascii="Cambria" w:eastAsia="Cambria" w:hAnsi="Cambria" w:cs="Cambria"/>
          <w:color w:val="000000"/>
          <w:sz w:val="24"/>
          <w:szCs w:val="24"/>
        </w:rPr>
        <w:t>orientuje se v uměleckých slozích a směrech, použ</w:t>
      </w:r>
      <w:r w:rsidR="00E26806">
        <w:rPr>
          <w:rFonts w:ascii="Cambria" w:eastAsia="Cambria" w:hAnsi="Cambria" w:cs="Cambria"/>
          <w:color w:val="000000"/>
          <w:sz w:val="24"/>
          <w:szCs w:val="24"/>
        </w:rPr>
        <w:t>ije</w:t>
      </w:r>
      <w:r>
        <w:rPr>
          <w:rFonts w:ascii="Cambria" w:eastAsia="Cambria" w:hAnsi="Cambria" w:cs="Cambria"/>
          <w:color w:val="000000"/>
          <w:sz w:val="24"/>
          <w:szCs w:val="24"/>
        </w:rPr>
        <w:t xml:space="preserve"> základní výtvarné pojmy, na základě individuálních zkušeností a diskuzí si utv</w:t>
      </w:r>
      <w:r w:rsidR="00E26806">
        <w:rPr>
          <w:rFonts w:ascii="Cambria" w:eastAsia="Cambria" w:hAnsi="Cambria" w:cs="Cambria"/>
          <w:color w:val="000000"/>
          <w:sz w:val="24"/>
          <w:szCs w:val="24"/>
        </w:rPr>
        <w:t>o</w:t>
      </w:r>
      <w:r>
        <w:rPr>
          <w:rFonts w:ascii="Cambria" w:eastAsia="Cambria" w:hAnsi="Cambria" w:cs="Cambria"/>
          <w:color w:val="000000"/>
          <w:sz w:val="24"/>
          <w:szCs w:val="24"/>
        </w:rPr>
        <w:t>ří vlastní názor</w:t>
      </w:r>
    </w:p>
    <w:p w14:paraId="172F359B" w14:textId="478272A3" w:rsidR="007E4AF5" w:rsidRDefault="00E26806">
      <w:pPr>
        <w:numPr>
          <w:ilvl w:val="0"/>
          <w:numId w:val="33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zaznamená</w:t>
      </w:r>
      <w:r w:rsidR="00617BBC">
        <w:rPr>
          <w:rFonts w:ascii="Cambria" w:eastAsia="Cambria" w:hAnsi="Cambria" w:cs="Cambria"/>
          <w:color w:val="000000"/>
          <w:sz w:val="24"/>
          <w:szCs w:val="24"/>
        </w:rPr>
        <w:t xml:space="preserve"> odlišné výtvarné názory a individuálně si vyb</w:t>
      </w:r>
      <w:r>
        <w:rPr>
          <w:rFonts w:ascii="Cambria" w:eastAsia="Cambria" w:hAnsi="Cambria" w:cs="Cambria"/>
          <w:color w:val="000000"/>
          <w:sz w:val="24"/>
          <w:szCs w:val="24"/>
        </w:rPr>
        <w:t>e</w:t>
      </w:r>
      <w:r w:rsidR="00617BBC">
        <w:rPr>
          <w:rFonts w:ascii="Cambria" w:eastAsia="Cambria" w:hAnsi="Cambria" w:cs="Cambria"/>
          <w:color w:val="000000"/>
          <w:sz w:val="24"/>
          <w:szCs w:val="24"/>
        </w:rPr>
        <w:t>r</w:t>
      </w:r>
      <w:r>
        <w:rPr>
          <w:rFonts w:ascii="Cambria" w:eastAsia="Cambria" w:hAnsi="Cambria" w:cs="Cambria"/>
          <w:color w:val="000000"/>
          <w:sz w:val="24"/>
          <w:szCs w:val="24"/>
        </w:rPr>
        <w:t>e</w:t>
      </w:r>
      <w:r w:rsidR="00617BBC">
        <w:rPr>
          <w:rFonts w:ascii="Cambria" w:eastAsia="Cambria" w:hAnsi="Cambria" w:cs="Cambria"/>
          <w:color w:val="000000"/>
          <w:sz w:val="24"/>
          <w:szCs w:val="24"/>
        </w:rPr>
        <w:t xml:space="preserve"> podněty z různých oblastí světové kultury</w:t>
      </w:r>
    </w:p>
    <w:p w14:paraId="092842F2" w14:textId="77777777" w:rsidR="007E4AF5" w:rsidRDefault="00617BBC" w:rsidP="00D535A3">
      <w:pPr>
        <w:spacing w:after="0"/>
        <w:jc w:val="both"/>
        <w:rPr>
          <w:rFonts w:ascii="Cambria" w:eastAsia="Cambria" w:hAnsi="Cambria" w:cs="Cambria"/>
          <w:sz w:val="24"/>
          <w:szCs w:val="24"/>
        </w:rPr>
      </w:pPr>
      <w:r>
        <w:rPr>
          <w:rFonts w:ascii="Cambria" w:eastAsia="Cambria" w:hAnsi="Cambria" w:cs="Cambria"/>
          <w:sz w:val="24"/>
          <w:szCs w:val="24"/>
        </w:rPr>
        <w:t>Základní studium I. stupně žák ukončí výstavou fotografií, kde prezentuje své výtvarné a výrazové dovednosti získané studiem výtvarného oboru ZUŠ.</w:t>
      </w:r>
    </w:p>
    <w:p w14:paraId="4DD432DE" w14:textId="77777777" w:rsidR="00C61709" w:rsidRDefault="00C61709" w:rsidP="00D535A3">
      <w:pPr>
        <w:spacing w:after="0"/>
        <w:jc w:val="center"/>
        <w:rPr>
          <w:rFonts w:ascii="Cambria" w:eastAsia="Cambria" w:hAnsi="Cambria" w:cs="Cambria"/>
          <w:b/>
          <w:color w:val="000000"/>
          <w:sz w:val="36"/>
          <w:szCs w:val="36"/>
        </w:rPr>
      </w:pPr>
    </w:p>
    <w:p w14:paraId="2F98DB21" w14:textId="7A39CA2F" w:rsidR="00E14D70" w:rsidRDefault="00E14D70" w:rsidP="00D535A3">
      <w:pPr>
        <w:spacing w:after="0"/>
        <w:rPr>
          <w:rFonts w:ascii="Cambria" w:eastAsia="Cambria" w:hAnsi="Cambria" w:cs="Cambria"/>
          <w:b/>
          <w:sz w:val="24"/>
          <w:szCs w:val="24"/>
        </w:rPr>
      </w:pPr>
      <w:r>
        <w:rPr>
          <w:rFonts w:ascii="Cambria" w:eastAsia="Cambria" w:hAnsi="Cambria" w:cs="Cambria"/>
          <w:b/>
          <w:sz w:val="24"/>
          <w:szCs w:val="24"/>
        </w:rPr>
        <w:t>Předmět Fotografická tvorba a Nová média:</w:t>
      </w:r>
    </w:p>
    <w:p w14:paraId="7AC43BA6" w14:textId="77777777" w:rsidR="00D535A3" w:rsidRPr="00E14D70" w:rsidRDefault="00D535A3" w:rsidP="00D535A3">
      <w:pPr>
        <w:spacing w:after="0"/>
        <w:rPr>
          <w:rFonts w:ascii="Cambria" w:eastAsia="Cambria" w:hAnsi="Cambria" w:cs="Cambria"/>
          <w:b/>
          <w:sz w:val="24"/>
          <w:szCs w:val="24"/>
        </w:rPr>
      </w:pPr>
    </w:p>
    <w:p w14:paraId="5197AE0E" w14:textId="115D83BD" w:rsidR="007E4AF5" w:rsidRPr="00FB754A" w:rsidRDefault="00617BBC" w:rsidP="00FB754A">
      <w:pPr>
        <w:jc w:val="center"/>
        <w:rPr>
          <w:rFonts w:ascii="Cambria" w:eastAsia="Cambria" w:hAnsi="Cambria" w:cs="Cambria"/>
          <w:b/>
          <w:color w:val="000000"/>
          <w:sz w:val="36"/>
          <w:szCs w:val="36"/>
        </w:rPr>
      </w:pPr>
      <w:r>
        <w:rPr>
          <w:rFonts w:ascii="Cambria" w:eastAsia="Cambria" w:hAnsi="Cambria" w:cs="Cambria"/>
          <w:b/>
          <w:color w:val="000000"/>
          <w:sz w:val="36"/>
          <w:szCs w:val="36"/>
        </w:rPr>
        <w:t>Přípravné studium II. stupně</w:t>
      </w:r>
    </w:p>
    <w:p w14:paraId="15927460" w14:textId="77777777" w:rsidR="00FB754A" w:rsidRDefault="00FB754A" w:rsidP="00FB754A">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2E873BA0" w14:textId="77777777" w:rsidR="00FB754A" w:rsidRPr="009B6FE7" w:rsidRDefault="00FB754A" w:rsidP="00FB754A">
      <w:pPr>
        <w:pStyle w:val="Odstavecseseznamem"/>
        <w:numPr>
          <w:ilvl w:val="0"/>
          <w:numId w:val="681"/>
        </w:numPr>
        <w:spacing w:after="0" w:line="240" w:lineRule="auto"/>
        <w:jc w:val="both"/>
        <w:rPr>
          <w:rFonts w:ascii="Cambria" w:eastAsia="Cambria" w:hAnsi="Cambria" w:cs="Cambria"/>
          <w:bCs/>
          <w:color w:val="000000"/>
          <w:sz w:val="24"/>
          <w:szCs w:val="24"/>
        </w:rPr>
      </w:pPr>
      <w:r w:rsidRPr="009B6FE7">
        <w:rPr>
          <w:rFonts w:ascii="Cambria" w:eastAsia="Cambria" w:hAnsi="Cambria" w:cs="Cambria"/>
          <w:bCs/>
          <w:color w:val="000000"/>
          <w:sz w:val="24"/>
          <w:szCs w:val="24"/>
        </w:rPr>
        <w:t>očekávané výstupy</w:t>
      </w:r>
      <w:r>
        <w:rPr>
          <w:rFonts w:ascii="Cambria" w:eastAsia="Cambria" w:hAnsi="Cambria" w:cs="Cambria"/>
          <w:bCs/>
          <w:color w:val="000000"/>
          <w:sz w:val="24"/>
          <w:szCs w:val="24"/>
        </w:rPr>
        <w:t xml:space="preserve"> jsou stanoveny třídním učitelem a vychází z individuálních dispozic a potřeb žáka</w:t>
      </w:r>
    </w:p>
    <w:p w14:paraId="626534B2" w14:textId="77777777" w:rsidR="00D535A3" w:rsidRDefault="00D535A3">
      <w:pPr>
        <w:shd w:val="clear" w:color="auto" w:fill="FFFFFF"/>
        <w:rPr>
          <w:rFonts w:ascii="Cambria" w:eastAsia="Cambria" w:hAnsi="Cambria" w:cs="Cambria"/>
          <w:b/>
          <w:color w:val="000000"/>
          <w:sz w:val="28"/>
          <w:szCs w:val="28"/>
        </w:rPr>
      </w:pPr>
    </w:p>
    <w:p w14:paraId="58BBB5B2" w14:textId="77777777" w:rsidR="007E4AF5" w:rsidRDefault="00617BBC">
      <w:pPr>
        <w:jc w:val="center"/>
        <w:rPr>
          <w:rFonts w:ascii="Cambria" w:eastAsia="Cambria" w:hAnsi="Cambria" w:cs="Cambria"/>
          <w:b/>
          <w:color w:val="000000"/>
          <w:sz w:val="36"/>
          <w:szCs w:val="36"/>
        </w:rPr>
      </w:pPr>
      <w:r>
        <w:rPr>
          <w:rFonts w:ascii="Cambria" w:eastAsia="Cambria" w:hAnsi="Cambria" w:cs="Cambria"/>
          <w:b/>
          <w:color w:val="000000"/>
          <w:sz w:val="36"/>
          <w:szCs w:val="36"/>
        </w:rPr>
        <w:t>Základní studium II. stupně</w:t>
      </w:r>
    </w:p>
    <w:p w14:paraId="3436494D" w14:textId="1A4724AE" w:rsidR="007E4AF5" w:rsidRPr="00F86FF1" w:rsidRDefault="00F86FF1" w:rsidP="00F86FF1">
      <w:pPr>
        <w:pBdr>
          <w:top w:val="nil"/>
          <w:left w:val="nil"/>
          <w:bottom w:val="nil"/>
          <w:right w:val="nil"/>
          <w:between w:val="nil"/>
        </w:pBdr>
        <w:spacing w:after="0" w:line="240" w:lineRule="auto"/>
        <w:ind w:left="1080"/>
        <w:jc w:val="center"/>
        <w:rPr>
          <w:rFonts w:ascii="Cambria" w:eastAsia="Cambria" w:hAnsi="Cambria" w:cs="Cambria"/>
          <w:b/>
          <w:color w:val="000000"/>
          <w:sz w:val="24"/>
          <w:szCs w:val="24"/>
        </w:rPr>
      </w:pPr>
      <w:r>
        <w:rPr>
          <w:rFonts w:ascii="Cambria" w:eastAsia="Cambria" w:hAnsi="Cambria" w:cs="Cambria"/>
          <w:b/>
          <w:color w:val="000000"/>
          <w:sz w:val="24"/>
          <w:szCs w:val="24"/>
        </w:rPr>
        <w:t xml:space="preserve">1. </w:t>
      </w:r>
      <w:r w:rsidR="00617BBC" w:rsidRPr="00F86FF1">
        <w:rPr>
          <w:rFonts w:ascii="Cambria" w:eastAsia="Cambria" w:hAnsi="Cambria" w:cs="Cambria"/>
          <w:b/>
          <w:color w:val="000000"/>
          <w:sz w:val="24"/>
          <w:szCs w:val="24"/>
        </w:rPr>
        <w:t>ročník</w:t>
      </w:r>
    </w:p>
    <w:p w14:paraId="21A6EE6F" w14:textId="77777777" w:rsidR="007E4AF5" w:rsidRDefault="007E4AF5">
      <w:pPr>
        <w:spacing w:after="0" w:line="240" w:lineRule="auto"/>
        <w:rPr>
          <w:rFonts w:ascii="Cambria" w:eastAsia="Cambria" w:hAnsi="Cambria" w:cs="Cambria"/>
          <w:b/>
          <w:color w:val="000000"/>
        </w:rPr>
      </w:pPr>
    </w:p>
    <w:p w14:paraId="1C15DB8A" w14:textId="77777777" w:rsidR="007E4AF5" w:rsidRDefault="00617BBC">
      <w:pP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0D93EDFD" w14:textId="0F5D8647" w:rsidR="007E4AF5" w:rsidRDefault="00212B99">
      <w:pPr>
        <w:numPr>
          <w:ilvl w:val="0"/>
          <w:numId w:val="394"/>
        </w:numPr>
        <w:pBdr>
          <w:top w:val="nil"/>
          <w:left w:val="nil"/>
          <w:bottom w:val="nil"/>
          <w:right w:val="nil"/>
          <w:between w:val="nil"/>
        </w:pBdr>
        <w:spacing w:after="0"/>
        <w:rPr>
          <w:sz w:val="24"/>
          <w:szCs w:val="24"/>
        </w:rPr>
      </w:pPr>
      <w:r>
        <w:rPr>
          <w:rFonts w:ascii="Cambria" w:eastAsia="Cambria" w:hAnsi="Cambria" w:cs="Cambria"/>
          <w:color w:val="000000"/>
          <w:sz w:val="24"/>
          <w:szCs w:val="24"/>
        </w:rPr>
        <w:t>s</w:t>
      </w:r>
      <w:r w:rsidR="00617BBC">
        <w:rPr>
          <w:rFonts w:ascii="Cambria" w:eastAsia="Cambria" w:hAnsi="Cambria" w:cs="Cambria"/>
          <w:color w:val="000000"/>
          <w:sz w:val="24"/>
          <w:szCs w:val="24"/>
        </w:rPr>
        <w:t>e obeznám</w:t>
      </w:r>
      <w:r>
        <w:rPr>
          <w:rFonts w:ascii="Cambria" w:eastAsia="Cambria" w:hAnsi="Cambria" w:cs="Cambria"/>
          <w:color w:val="000000"/>
          <w:sz w:val="24"/>
          <w:szCs w:val="24"/>
        </w:rPr>
        <w:t>í</w:t>
      </w:r>
      <w:r w:rsidR="00617BBC">
        <w:rPr>
          <w:rFonts w:ascii="Cambria" w:eastAsia="Cambria" w:hAnsi="Cambria" w:cs="Cambria"/>
          <w:color w:val="000000"/>
          <w:sz w:val="24"/>
          <w:szCs w:val="24"/>
        </w:rPr>
        <w:t xml:space="preserve"> s manuálem vlastního přístroje</w:t>
      </w:r>
    </w:p>
    <w:p w14:paraId="7F1DC6DE" w14:textId="583A61E8" w:rsidR="007E4AF5" w:rsidRDefault="00617BBC">
      <w:pPr>
        <w:numPr>
          <w:ilvl w:val="0"/>
          <w:numId w:val="394"/>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využ</w:t>
      </w:r>
      <w:r w:rsidR="00212B99">
        <w:rPr>
          <w:rFonts w:ascii="Cambria" w:eastAsia="Cambria" w:hAnsi="Cambria" w:cs="Cambria"/>
          <w:color w:val="000000"/>
          <w:sz w:val="24"/>
          <w:szCs w:val="24"/>
        </w:rPr>
        <w:t>ije</w:t>
      </w:r>
      <w:r>
        <w:rPr>
          <w:rFonts w:ascii="Cambria" w:eastAsia="Cambria" w:hAnsi="Cambria" w:cs="Cambria"/>
          <w:color w:val="000000"/>
          <w:sz w:val="24"/>
          <w:szCs w:val="24"/>
        </w:rPr>
        <w:t xml:space="preserve"> možnosti digitální fotografie daných nejen vlastní schopností „fotografického vidění“ ale i technickými parametry přístroje (např. možnosti nabídky a nastavení v menu aparátu, objektivů a jejich vlastností, použití datových informací, histogramu, indikátorů)</w:t>
      </w:r>
    </w:p>
    <w:p w14:paraId="34632930" w14:textId="78CEBFA8" w:rsidR="007E4AF5" w:rsidRDefault="00617BBC">
      <w:pPr>
        <w:numPr>
          <w:ilvl w:val="0"/>
          <w:numId w:val="394"/>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využ</w:t>
      </w:r>
      <w:r w:rsidR="00212B99">
        <w:rPr>
          <w:rFonts w:ascii="Cambria" w:eastAsia="Cambria" w:hAnsi="Cambria" w:cs="Cambria"/>
          <w:color w:val="000000"/>
          <w:sz w:val="24"/>
          <w:szCs w:val="24"/>
        </w:rPr>
        <w:t>ije</w:t>
      </w:r>
      <w:r>
        <w:rPr>
          <w:rFonts w:ascii="Cambria" w:eastAsia="Cambria" w:hAnsi="Cambria" w:cs="Cambria"/>
          <w:color w:val="000000"/>
          <w:sz w:val="24"/>
          <w:szCs w:val="24"/>
        </w:rPr>
        <w:t xml:space="preserve"> technické možnosti digitálního fotoaparátu</w:t>
      </w:r>
    </w:p>
    <w:p w14:paraId="5B2FD7B3" w14:textId="3565FC53" w:rsidR="007E4AF5" w:rsidRDefault="00212B99">
      <w:pPr>
        <w:numPr>
          <w:ilvl w:val="0"/>
          <w:numId w:val="394"/>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zorientuje se</w:t>
      </w:r>
      <w:r w:rsidR="00617BBC">
        <w:rPr>
          <w:rFonts w:ascii="Cambria" w:eastAsia="Cambria" w:hAnsi="Cambria" w:cs="Cambria"/>
          <w:color w:val="000000"/>
          <w:sz w:val="24"/>
          <w:szCs w:val="24"/>
        </w:rPr>
        <w:t xml:space="preserve"> v manuálním nastavení čas, </w:t>
      </w:r>
      <w:r w:rsidR="00B7213D">
        <w:rPr>
          <w:rFonts w:ascii="Cambria" w:eastAsia="Cambria" w:hAnsi="Cambria" w:cs="Cambria"/>
          <w:color w:val="000000"/>
          <w:sz w:val="24"/>
          <w:szCs w:val="24"/>
        </w:rPr>
        <w:t>cl</w:t>
      </w:r>
      <w:r w:rsidR="00617BBC">
        <w:rPr>
          <w:rFonts w:ascii="Cambria" w:eastAsia="Cambria" w:hAnsi="Cambria" w:cs="Cambria"/>
          <w:color w:val="000000"/>
          <w:sz w:val="24"/>
          <w:szCs w:val="24"/>
        </w:rPr>
        <w:t xml:space="preserve">ona, </w:t>
      </w:r>
      <w:proofErr w:type="spellStart"/>
      <w:r w:rsidR="00617BBC">
        <w:rPr>
          <w:rFonts w:ascii="Cambria" w:eastAsia="Cambria" w:hAnsi="Cambria" w:cs="Cambria"/>
          <w:color w:val="000000"/>
          <w:sz w:val="24"/>
          <w:szCs w:val="24"/>
        </w:rPr>
        <w:t>iso</w:t>
      </w:r>
      <w:proofErr w:type="spellEnd"/>
    </w:p>
    <w:p w14:paraId="5572CFE2" w14:textId="639928FC" w:rsidR="007E4AF5" w:rsidRDefault="00617BBC">
      <w:pPr>
        <w:numPr>
          <w:ilvl w:val="0"/>
          <w:numId w:val="394"/>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přev</w:t>
      </w:r>
      <w:r w:rsidR="00212B99">
        <w:rPr>
          <w:rFonts w:ascii="Cambria" w:eastAsia="Cambria" w:hAnsi="Cambria" w:cs="Cambria"/>
          <w:color w:val="000000"/>
          <w:sz w:val="24"/>
          <w:szCs w:val="24"/>
        </w:rPr>
        <w:t>ede</w:t>
      </w:r>
      <w:r>
        <w:rPr>
          <w:rFonts w:ascii="Cambria" w:eastAsia="Cambria" w:hAnsi="Cambria" w:cs="Cambria"/>
          <w:color w:val="000000"/>
          <w:sz w:val="24"/>
          <w:szCs w:val="24"/>
        </w:rPr>
        <w:t xml:space="preserve"> fotografie do počítače a následně je i uprav</w:t>
      </w:r>
      <w:r w:rsidR="00212B99">
        <w:rPr>
          <w:rFonts w:ascii="Cambria" w:eastAsia="Cambria" w:hAnsi="Cambria" w:cs="Cambria"/>
          <w:color w:val="000000"/>
          <w:sz w:val="24"/>
          <w:szCs w:val="24"/>
        </w:rPr>
        <w:t>í</w:t>
      </w:r>
    </w:p>
    <w:p w14:paraId="309DF37C" w14:textId="2E6A2E3A" w:rsidR="007E4AF5" w:rsidRDefault="00617BBC">
      <w:pPr>
        <w:numPr>
          <w:ilvl w:val="0"/>
          <w:numId w:val="394"/>
        </w:numPr>
        <w:pBdr>
          <w:top w:val="nil"/>
          <w:left w:val="nil"/>
          <w:bottom w:val="nil"/>
          <w:right w:val="nil"/>
          <w:between w:val="nil"/>
        </w:pBdr>
        <w:spacing w:after="0"/>
        <w:jc w:val="both"/>
        <w:rPr>
          <w:sz w:val="24"/>
          <w:szCs w:val="24"/>
        </w:rPr>
      </w:pPr>
      <w:r>
        <w:rPr>
          <w:rFonts w:ascii="Cambria" w:eastAsia="Cambria" w:hAnsi="Cambria" w:cs="Cambria"/>
          <w:color w:val="000000"/>
          <w:sz w:val="24"/>
          <w:szCs w:val="24"/>
        </w:rPr>
        <w:t>ovlád</w:t>
      </w:r>
      <w:r w:rsidR="00212B99">
        <w:rPr>
          <w:rFonts w:ascii="Cambria" w:eastAsia="Cambria" w:hAnsi="Cambria" w:cs="Cambria"/>
          <w:color w:val="000000"/>
          <w:sz w:val="24"/>
          <w:szCs w:val="24"/>
        </w:rPr>
        <w:t>ne</w:t>
      </w:r>
      <w:r>
        <w:rPr>
          <w:rFonts w:ascii="Cambria" w:eastAsia="Cambria" w:hAnsi="Cambria" w:cs="Cambria"/>
          <w:color w:val="000000"/>
          <w:sz w:val="24"/>
          <w:szCs w:val="24"/>
        </w:rPr>
        <w:t xml:space="preserve"> ve fotoaparátu možnosti videa</w:t>
      </w:r>
    </w:p>
    <w:p w14:paraId="3692A27B" w14:textId="4C8AF40A" w:rsidR="007E4AF5" w:rsidRPr="00E14D70" w:rsidRDefault="00617BBC">
      <w:pPr>
        <w:numPr>
          <w:ilvl w:val="0"/>
          <w:numId w:val="394"/>
        </w:numPr>
        <w:pBdr>
          <w:top w:val="nil"/>
          <w:left w:val="nil"/>
          <w:bottom w:val="nil"/>
          <w:right w:val="nil"/>
          <w:between w:val="nil"/>
        </w:pBdr>
        <w:spacing w:after="0"/>
        <w:jc w:val="both"/>
        <w:rPr>
          <w:rFonts w:asciiTheme="minorHAnsi" w:hAnsiTheme="minorHAnsi"/>
          <w:sz w:val="24"/>
          <w:szCs w:val="24"/>
        </w:rPr>
      </w:pPr>
      <w:r w:rsidRPr="00E14D70">
        <w:rPr>
          <w:rFonts w:asciiTheme="minorHAnsi" w:eastAsia="Cambria" w:hAnsiTheme="minorHAnsi" w:cs="Cambria"/>
          <w:color w:val="000000"/>
          <w:sz w:val="24"/>
          <w:szCs w:val="24"/>
        </w:rPr>
        <w:t>spontánně nat</w:t>
      </w:r>
      <w:r w:rsidR="00212B99">
        <w:rPr>
          <w:rFonts w:asciiTheme="minorHAnsi" w:eastAsia="Cambria" w:hAnsiTheme="minorHAnsi" w:cs="Cambria"/>
          <w:color w:val="000000"/>
          <w:sz w:val="24"/>
          <w:szCs w:val="24"/>
        </w:rPr>
        <w:t>o</w:t>
      </w:r>
      <w:r w:rsidRPr="00E14D70">
        <w:rPr>
          <w:rFonts w:asciiTheme="minorHAnsi" w:eastAsia="Cambria" w:hAnsiTheme="minorHAnsi" w:cs="Cambria"/>
          <w:color w:val="000000"/>
          <w:sz w:val="24"/>
          <w:szCs w:val="24"/>
        </w:rPr>
        <w:t>čí video momentky</w:t>
      </w:r>
    </w:p>
    <w:p w14:paraId="327018A2" w14:textId="2F8E12EF" w:rsidR="007E4AF5" w:rsidRPr="00E14D70" w:rsidRDefault="00617BBC">
      <w:pPr>
        <w:numPr>
          <w:ilvl w:val="0"/>
          <w:numId w:val="394"/>
        </w:numPr>
        <w:pBdr>
          <w:top w:val="nil"/>
          <w:left w:val="nil"/>
          <w:bottom w:val="nil"/>
          <w:right w:val="nil"/>
          <w:between w:val="nil"/>
        </w:pBdr>
        <w:spacing w:after="0"/>
        <w:jc w:val="both"/>
        <w:rPr>
          <w:rFonts w:asciiTheme="minorHAnsi" w:hAnsiTheme="minorHAnsi"/>
          <w:b/>
          <w:sz w:val="24"/>
          <w:szCs w:val="24"/>
        </w:rPr>
      </w:pPr>
      <w:r w:rsidRPr="00E14D70">
        <w:rPr>
          <w:rFonts w:asciiTheme="minorHAnsi" w:eastAsia="Cambria" w:hAnsiTheme="minorHAnsi" w:cs="Cambria"/>
          <w:color w:val="000000"/>
          <w:sz w:val="24"/>
          <w:szCs w:val="24"/>
        </w:rPr>
        <w:t>použ</w:t>
      </w:r>
      <w:r w:rsidR="008617CC">
        <w:rPr>
          <w:rFonts w:asciiTheme="minorHAnsi" w:eastAsia="Cambria" w:hAnsiTheme="minorHAnsi" w:cs="Cambria"/>
          <w:color w:val="000000"/>
          <w:sz w:val="24"/>
          <w:szCs w:val="24"/>
        </w:rPr>
        <w:t>ije</w:t>
      </w:r>
      <w:r w:rsidRPr="00E14D70">
        <w:rPr>
          <w:rFonts w:asciiTheme="minorHAnsi" w:eastAsia="Cambria" w:hAnsiTheme="minorHAnsi" w:cs="Cambria"/>
          <w:color w:val="000000"/>
          <w:sz w:val="24"/>
          <w:szCs w:val="24"/>
        </w:rPr>
        <w:t xml:space="preserve"> externí disky, </w:t>
      </w:r>
      <w:proofErr w:type="spellStart"/>
      <w:r w:rsidRPr="00E14D70">
        <w:rPr>
          <w:rFonts w:asciiTheme="minorHAnsi" w:eastAsia="Cambria" w:hAnsiTheme="minorHAnsi" w:cs="Cambria"/>
          <w:color w:val="000000"/>
          <w:sz w:val="24"/>
          <w:szCs w:val="24"/>
        </w:rPr>
        <w:t>flash</w:t>
      </w:r>
      <w:proofErr w:type="spellEnd"/>
      <w:r w:rsidRPr="00E14D70">
        <w:rPr>
          <w:rFonts w:asciiTheme="minorHAnsi" w:eastAsia="Cambria" w:hAnsiTheme="minorHAnsi" w:cs="Cambria"/>
          <w:color w:val="000000"/>
          <w:sz w:val="24"/>
          <w:szCs w:val="24"/>
        </w:rPr>
        <w:t>-disky pro editaci a uchovávání fotografií</w:t>
      </w:r>
    </w:p>
    <w:p w14:paraId="1C444191" w14:textId="407F5E3F" w:rsidR="00E14D70" w:rsidRPr="00E14D70" w:rsidRDefault="008617CC">
      <w:pPr>
        <w:pStyle w:val="Odstavecseseznamem"/>
        <w:numPr>
          <w:ilvl w:val="0"/>
          <w:numId w:val="394"/>
        </w:numPr>
        <w:spacing w:after="0"/>
        <w:ind w:left="714" w:hanging="357"/>
        <w:rPr>
          <w:rFonts w:asciiTheme="minorHAnsi" w:eastAsia="Times New Roman" w:hAnsiTheme="minorHAnsi" w:cs="Times New Roman"/>
          <w:sz w:val="24"/>
          <w:szCs w:val="24"/>
        </w:rPr>
      </w:pPr>
      <w:r>
        <w:rPr>
          <w:rFonts w:asciiTheme="minorHAnsi" w:eastAsia="Times New Roman" w:hAnsiTheme="minorHAnsi" w:cs="Times New Roman"/>
          <w:sz w:val="24"/>
          <w:szCs w:val="24"/>
        </w:rPr>
        <w:t>zvládne samostatnou práci</w:t>
      </w:r>
      <w:r w:rsidR="00E14D70" w:rsidRPr="00E14D70">
        <w:rPr>
          <w:rFonts w:asciiTheme="minorHAnsi" w:eastAsia="Times New Roman" w:hAnsiTheme="minorHAnsi" w:cs="Times New Roman"/>
          <w:sz w:val="24"/>
          <w:szCs w:val="24"/>
        </w:rPr>
        <w:t xml:space="preserve"> v temné komoře</w:t>
      </w:r>
    </w:p>
    <w:p w14:paraId="1179A1C8" w14:textId="174DE96C" w:rsidR="00E14D70" w:rsidRPr="00E14D70" w:rsidRDefault="008617CC">
      <w:pPr>
        <w:pStyle w:val="Odstavecseseznamem"/>
        <w:numPr>
          <w:ilvl w:val="0"/>
          <w:numId w:val="394"/>
        </w:numPr>
        <w:spacing w:after="0"/>
        <w:ind w:left="714" w:hanging="357"/>
        <w:rPr>
          <w:rFonts w:asciiTheme="minorHAnsi" w:eastAsia="Times New Roman" w:hAnsiTheme="minorHAnsi" w:cs="Times New Roman"/>
          <w:sz w:val="24"/>
          <w:szCs w:val="24"/>
        </w:rPr>
      </w:pPr>
      <w:r>
        <w:rPr>
          <w:rFonts w:asciiTheme="minorHAnsi" w:eastAsia="Times New Roman" w:hAnsiTheme="minorHAnsi" w:cs="Times New Roman"/>
          <w:sz w:val="24"/>
          <w:szCs w:val="24"/>
        </w:rPr>
        <w:t>zvládne</w:t>
      </w:r>
      <w:r w:rsidR="00E14D70" w:rsidRPr="00E14D70">
        <w:rPr>
          <w:rFonts w:asciiTheme="minorHAnsi" w:eastAsia="Times New Roman" w:hAnsiTheme="minorHAnsi" w:cs="Times New Roman"/>
          <w:sz w:val="24"/>
          <w:szCs w:val="24"/>
        </w:rPr>
        <w:t xml:space="preserve"> manipulaci s fotoaparátem na kinofilm</w:t>
      </w:r>
    </w:p>
    <w:p w14:paraId="6F3EE757" w14:textId="24ED930C" w:rsidR="00E14D70" w:rsidRPr="00E14D70" w:rsidRDefault="008617CC">
      <w:pPr>
        <w:pStyle w:val="Odstavecseseznamem"/>
        <w:numPr>
          <w:ilvl w:val="0"/>
          <w:numId w:val="394"/>
        </w:numPr>
        <w:spacing w:after="0"/>
        <w:ind w:left="714" w:hanging="357"/>
        <w:rPr>
          <w:rFonts w:asciiTheme="minorHAnsi" w:eastAsia="Times New Roman" w:hAnsiTheme="minorHAnsi" w:cs="Times New Roman"/>
          <w:sz w:val="24"/>
          <w:szCs w:val="24"/>
        </w:rPr>
      </w:pPr>
      <w:r>
        <w:rPr>
          <w:rFonts w:asciiTheme="minorHAnsi" w:eastAsia="Times New Roman" w:hAnsiTheme="minorHAnsi" w:cs="Times New Roman"/>
          <w:sz w:val="24"/>
          <w:szCs w:val="24"/>
        </w:rPr>
        <w:lastRenderedPageBreak/>
        <w:t>zorientuje</w:t>
      </w:r>
      <w:r w:rsidR="00E14D70" w:rsidRPr="00E14D70">
        <w:rPr>
          <w:rFonts w:asciiTheme="minorHAnsi" w:eastAsia="Times New Roman" w:hAnsiTheme="minorHAnsi" w:cs="Times New Roman"/>
          <w:sz w:val="24"/>
          <w:szCs w:val="24"/>
        </w:rPr>
        <w:t xml:space="preserve"> se v sériové fotografii, která je vyvolávána pomocí chemie a zvětšovacího přístroje</w:t>
      </w:r>
    </w:p>
    <w:p w14:paraId="116DD16D" w14:textId="2ACBE7C8" w:rsidR="007E4AF5" w:rsidRPr="00D535A3" w:rsidRDefault="007803AF">
      <w:pPr>
        <w:pStyle w:val="Odstavecseseznamem"/>
        <w:numPr>
          <w:ilvl w:val="0"/>
          <w:numId w:val="394"/>
        </w:numPr>
        <w:spacing w:after="0"/>
        <w:ind w:left="714" w:hanging="357"/>
        <w:rPr>
          <w:rFonts w:asciiTheme="minorHAnsi" w:eastAsia="Times New Roman" w:hAnsiTheme="minorHAnsi" w:cs="Times New Roman"/>
          <w:sz w:val="24"/>
          <w:szCs w:val="24"/>
        </w:rPr>
      </w:pPr>
      <w:r>
        <w:rPr>
          <w:rFonts w:asciiTheme="minorHAnsi" w:eastAsia="Times New Roman" w:hAnsiTheme="minorHAnsi" w:cs="Times New Roman"/>
          <w:sz w:val="24"/>
          <w:szCs w:val="24"/>
        </w:rPr>
        <w:t>vyvolá</w:t>
      </w:r>
      <w:r w:rsidR="00E14D70" w:rsidRPr="00E14D70">
        <w:rPr>
          <w:rFonts w:asciiTheme="minorHAnsi" w:eastAsia="Times New Roman" w:hAnsiTheme="minorHAnsi" w:cs="Times New Roman"/>
          <w:sz w:val="24"/>
          <w:szCs w:val="24"/>
        </w:rPr>
        <w:t xml:space="preserve"> kinofilm </w:t>
      </w:r>
      <w:r>
        <w:rPr>
          <w:rFonts w:asciiTheme="minorHAnsi" w:eastAsia="Times New Roman" w:hAnsiTheme="minorHAnsi" w:cs="Times New Roman"/>
          <w:sz w:val="24"/>
          <w:szCs w:val="24"/>
        </w:rPr>
        <w:t>a</w:t>
      </w:r>
      <w:r w:rsidR="00E14D70" w:rsidRPr="00E14D70">
        <w:rPr>
          <w:rFonts w:asciiTheme="minorHAnsi" w:eastAsia="Times New Roman" w:hAnsiTheme="minorHAnsi" w:cs="Times New Roman"/>
          <w:sz w:val="24"/>
          <w:szCs w:val="24"/>
        </w:rPr>
        <w:t xml:space="preserve"> zvětš</w:t>
      </w:r>
      <w:r>
        <w:rPr>
          <w:rFonts w:asciiTheme="minorHAnsi" w:eastAsia="Times New Roman" w:hAnsiTheme="minorHAnsi" w:cs="Times New Roman"/>
          <w:sz w:val="24"/>
          <w:szCs w:val="24"/>
        </w:rPr>
        <w:t>í</w:t>
      </w:r>
      <w:r w:rsidR="00E14D70" w:rsidRPr="00E14D70">
        <w:rPr>
          <w:rFonts w:asciiTheme="minorHAnsi" w:eastAsia="Times New Roman" w:hAnsiTheme="minorHAnsi" w:cs="Times New Roman"/>
          <w:sz w:val="24"/>
          <w:szCs w:val="24"/>
        </w:rPr>
        <w:t xml:space="preserve"> fotografii na světlo-citlivý papír</w:t>
      </w:r>
    </w:p>
    <w:p w14:paraId="3D07FC85" w14:textId="77777777" w:rsidR="007E4AF5" w:rsidRDefault="007E4AF5">
      <w:pPr>
        <w:spacing w:after="0" w:line="240" w:lineRule="auto"/>
        <w:rPr>
          <w:rFonts w:ascii="Cambria" w:eastAsia="Cambria" w:hAnsi="Cambria" w:cs="Cambria"/>
          <w:color w:val="000000"/>
          <w:sz w:val="24"/>
          <w:szCs w:val="24"/>
        </w:rPr>
      </w:pPr>
    </w:p>
    <w:p w14:paraId="766F3D73" w14:textId="77777777" w:rsidR="007E4AF5" w:rsidRDefault="00617BBC">
      <w:pP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2. ročník</w:t>
      </w:r>
    </w:p>
    <w:p w14:paraId="24955B64" w14:textId="77777777" w:rsidR="007E4AF5" w:rsidRDefault="007E4AF5">
      <w:pPr>
        <w:pBdr>
          <w:top w:val="nil"/>
          <w:left w:val="nil"/>
          <w:bottom w:val="nil"/>
          <w:right w:val="nil"/>
          <w:between w:val="nil"/>
        </w:pBdr>
        <w:spacing w:after="0" w:line="240" w:lineRule="auto"/>
        <w:ind w:left="720"/>
        <w:rPr>
          <w:rFonts w:ascii="Cambria" w:eastAsia="Cambria" w:hAnsi="Cambria" w:cs="Cambria"/>
          <w:b/>
          <w:color w:val="000000"/>
          <w:sz w:val="24"/>
          <w:szCs w:val="24"/>
        </w:rPr>
      </w:pPr>
    </w:p>
    <w:p w14:paraId="10DFD37D" w14:textId="77777777" w:rsidR="007E4AF5" w:rsidRDefault="00617BBC">
      <w:pP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75C112D0" w14:textId="00058DF0" w:rsidR="007E4AF5" w:rsidRDefault="00617BBC">
      <w:pPr>
        <w:numPr>
          <w:ilvl w:val="0"/>
          <w:numId w:val="4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podle svých schopností </w:t>
      </w:r>
      <w:r w:rsidR="00607C0B">
        <w:rPr>
          <w:rFonts w:ascii="Cambria" w:eastAsia="Cambria" w:hAnsi="Cambria" w:cs="Cambria"/>
          <w:color w:val="000000"/>
          <w:sz w:val="24"/>
          <w:szCs w:val="24"/>
        </w:rPr>
        <w:t>pochopí</w:t>
      </w:r>
      <w:r>
        <w:rPr>
          <w:rFonts w:ascii="Cambria" w:eastAsia="Cambria" w:hAnsi="Cambria" w:cs="Cambria"/>
          <w:color w:val="000000"/>
          <w:sz w:val="24"/>
          <w:szCs w:val="24"/>
        </w:rPr>
        <w:t xml:space="preserve"> téma, </w:t>
      </w:r>
      <w:r w:rsidR="00607C0B">
        <w:rPr>
          <w:rFonts w:ascii="Cambria" w:eastAsia="Cambria" w:hAnsi="Cambria" w:cs="Cambria"/>
          <w:color w:val="000000"/>
          <w:sz w:val="24"/>
          <w:szCs w:val="24"/>
        </w:rPr>
        <w:t>pro</w:t>
      </w:r>
      <w:r>
        <w:rPr>
          <w:rFonts w:ascii="Cambria" w:eastAsia="Cambria" w:hAnsi="Cambria" w:cs="Cambria"/>
          <w:color w:val="000000"/>
          <w:sz w:val="24"/>
          <w:szCs w:val="24"/>
        </w:rPr>
        <w:t>diskutuje</w:t>
      </w:r>
      <w:r w:rsidR="00607C0B">
        <w:rPr>
          <w:rFonts w:ascii="Cambria" w:eastAsia="Cambria" w:hAnsi="Cambria" w:cs="Cambria"/>
          <w:color w:val="000000"/>
          <w:sz w:val="24"/>
          <w:szCs w:val="24"/>
        </w:rPr>
        <w:t xml:space="preserve"> ho</w:t>
      </w:r>
      <w:r>
        <w:rPr>
          <w:rFonts w:ascii="Cambria" w:eastAsia="Cambria" w:hAnsi="Cambria" w:cs="Cambria"/>
          <w:color w:val="000000"/>
          <w:sz w:val="24"/>
          <w:szCs w:val="24"/>
        </w:rPr>
        <w:t xml:space="preserve">, </w:t>
      </w:r>
      <w:r w:rsidR="00607C0B">
        <w:rPr>
          <w:rFonts w:ascii="Cambria" w:eastAsia="Cambria" w:hAnsi="Cambria" w:cs="Cambria"/>
          <w:color w:val="000000"/>
          <w:sz w:val="24"/>
          <w:szCs w:val="24"/>
        </w:rPr>
        <w:t>nalezne</w:t>
      </w:r>
      <w:r>
        <w:rPr>
          <w:rFonts w:ascii="Cambria" w:eastAsia="Cambria" w:hAnsi="Cambria" w:cs="Cambria"/>
          <w:color w:val="000000"/>
          <w:sz w:val="24"/>
          <w:szCs w:val="24"/>
        </w:rPr>
        <w:t xml:space="preserve"> vlastní varianty, </w:t>
      </w:r>
      <w:r w:rsidR="00607C0B">
        <w:rPr>
          <w:rFonts w:ascii="Cambria" w:eastAsia="Cambria" w:hAnsi="Cambria" w:cs="Cambria"/>
          <w:color w:val="000000"/>
          <w:sz w:val="24"/>
          <w:szCs w:val="24"/>
        </w:rPr>
        <w:t>přijme</w:t>
      </w:r>
      <w:r>
        <w:rPr>
          <w:rFonts w:ascii="Cambria" w:eastAsia="Cambria" w:hAnsi="Cambria" w:cs="Cambria"/>
          <w:color w:val="000000"/>
          <w:sz w:val="24"/>
          <w:szCs w:val="24"/>
        </w:rPr>
        <w:t xml:space="preserve"> korekci učitele</w:t>
      </w:r>
    </w:p>
    <w:p w14:paraId="0AFB9C71" w14:textId="77777777" w:rsidR="007E4AF5" w:rsidRDefault="00617BBC">
      <w:pPr>
        <w:numPr>
          <w:ilvl w:val="0"/>
          <w:numId w:val="4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provede různé funkční úpravy fotografického obrazu v dostupných počítačových editorech</w:t>
      </w:r>
    </w:p>
    <w:p w14:paraId="71AD5DA9" w14:textId="3C6475AE" w:rsidR="007E4AF5" w:rsidRDefault="00617BBC">
      <w:pPr>
        <w:numPr>
          <w:ilvl w:val="0"/>
          <w:numId w:val="4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w:t>
      </w:r>
      <w:r w:rsidR="00152392">
        <w:rPr>
          <w:rFonts w:ascii="Cambria" w:eastAsia="Cambria" w:hAnsi="Cambria" w:cs="Cambria"/>
          <w:color w:val="000000"/>
          <w:sz w:val="24"/>
          <w:szCs w:val="24"/>
        </w:rPr>
        <w:t>ije</w:t>
      </w:r>
      <w:r>
        <w:rPr>
          <w:rFonts w:ascii="Cambria" w:eastAsia="Cambria" w:hAnsi="Cambria" w:cs="Cambria"/>
          <w:color w:val="000000"/>
          <w:sz w:val="24"/>
          <w:szCs w:val="24"/>
        </w:rPr>
        <w:t xml:space="preserve"> k úpravě fotografií a videí dostupný počítačový editor určení k retušování fotografií a pro tvorbu animací</w:t>
      </w:r>
    </w:p>
    <w:p w14:paraId="22EF0898" w14:textId="27F0FF9E" w:rsidR="007E4AF5" w:rsidRPr="00E14D70" w:rsidRDefault="00152392">
      <w:pPr>
        <w:numPr>
          <w:ilvl w:val="0"/>
          <w:numId w:val="4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 xml:space="preserve">orientuje se ve výtvarném umění, </w:t>
      </w:r>
      <w:r>
        <w:rPr>
          <w:rFonts w:ascii="Cambria" w:eastAsia="Cambria" w:hAnsi="Cambria" w:cs="Cambria"/>
          <w:color w:val="000000"/>
          <w:sz w:val="24"/>
          <w:szCs w:val="24"/>
        </w:rPr>
        <w:t xml:space="preserve">získá </w:t>
      </w:r>
      <w:r w:rsidR="00617BBC">
        <w:rPr>
          <w:rFonts w:ascii="Cambria" w:eastAsia="Cambria" w:hAnsi="Cambria" w:cs="Cambria"/>
          <w:color w:val="000000"/>
          <w:sz w:val="24"/>
          <w:szCs w:val="24"/>
        </w:rPr>
        <w:t xml:space="preserve">celkový přehled o výstavách a </w:t>
      </w:r>
      <w:r>
        <w:rPr>
          <w:rFonts w:ascii="Cambria" w:eastAsia="Cambria" w:hAnsi="Cambria" w:cs="Cambria"/>
          <w:color w:val="000000"/>
          <w:sz w:val="24"/>
          <w:szCs w:val="24"/>
        </w:rPr>
        <w:t>po</w:t>
      </w:r>
      <w:r w:rsidR="00617BBC">
        <w:rPr>
          <w:rFonts w:ascii="Cambria" w:eastAsia="Cambria" w:hAnsi="Cambria" w:cs="Cambria"/>
          <w:color w:val="000000"/>
          <w:sz w:val="24"/>
          <w:szCs w:val="24"/>
        </w:rPr>
        <w:t>zná současné autory a jejich tvorbu</w:t>
      </w:r>
    </w:p>
    <w:p w14:paraId="59DD3B5C" w14:textId="210B2551" w:rsidR="00112F28" w:rsidRPr="00E14D70" w:rsidRDefault="00112F28">
      <w:pPr>
        <w:pStyle w:val="Odstavecseseznamem"/>
        <w:numPr>
          <w:ilvl w:val="0"/>
          <w:numId w:val="408"/>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zvládne samostatnou práci</w:t>
      </w:r>
      <w:r w:rsidRPr="00E14D70">
        <w:rPr>
          <w:rFonts w:asciiTheme="minorHAnsi" w:eastAsia="Times New Roman" w:hAnsiTheme="minorHAnsi" w:cs="Times New Roman"/>
          <w:sz w:val="24"/>
          <w:szCs w:val="24"/>
        </w:rPr>
        <w:t xml:space="preserve"> v temné komoře</w:t>
      </w:r>
    </w:p>
    <w:p w14:paraId="173B0FB7" w14:textId="77777777" w:rsidR="00112F28" w:rsidRPr="00E14D70" w:rsidRDefault="00112F28">
      <w:pPr>
        <w:pStyle w:val="Odstavecseseznamem"/>
        <w:numPr>
          <w:ilvl w:val="0"/>
          <w:numId w:val="408"/>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zvládne</w:t>
      </w:r>
      <w:r w:rsidRPr="00E14D70">
        <w:rPr>
          <w:rFonts w:asciiTheme="minorHAnsi" w:eastAsia="Times New Roman" w:hAnsiTheme="minorHAnsi" w:cs="Times New Roman"/>
          <w:sz w:val="24"/>
          <w:szCs w:val="24"/>
        </w:rPr>
        <w:t xml:space="preserve"> manipulaci s fotoaparátem na kinofilm</w:t>
      </w:r>
    </w:p>
    <w:p w14:paraId="4FD6AA68" w14:textId="77777777" w:rsidR="00112F28" w:rsidRPr="00E14D70" w:rsidRDefault="00112F28">
      <w:pPr>
        <w:pStyle w:val="Odstavecseseznamem"/>
        <w:numPr>
          <w:ilvl w:val="0"/>
          <w:numId w:val="408"/>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zorientuje</w:t>
      </w:r>
      <w:r w:rsidRPr="00E14D70">
        <w:rPr>
          <w:rFonts w:asciiTheme="minorHAnsi" w:eastAsia="Times New Roman" w:hAnsiTheme="minorHAnsi" w:cs="Times New Roman"/>
          <w:sz w:val="24"/>
          <w:szCs w:val="24"/>
        </w:rPr>
        <w:t xml:space="preserve"> se v sériové fotografii, která je vyvolávána pomocí chemie a zvětšovacího přístroje</w:t>
      </w:r>
    </w:p>
    <w:p w14:paraId="147FA140" w14:textId="2362A559" w:rsidR="00152392" w:rsidRPr="00112F28" w:rsidRDefault="00112F28">
      <w:pPr>
        <w:pStyle w:val="Odstavecseseznamem"/>
        <w:numPr>
          <w:ilvl w:val="0"/>
          <w:numId w:val="408"/>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vyvolá</w:t>
      </w:r>
      <w:r w:rsidRPr="00E14D70">
        <w:rPr>
          <w:rFonts w:asciiTheme="minorHAnsi" w:eastAsia="Times New Roman" w:hAnsiTheme="minorHAnsi" w:cs="Times New Roman"/>
          <w:sz w:val="24"/>
          <w:szCs w:val="24"/>
        </w:rPr>
        <w:t xml:space="preserve"> kinofilm </w:t>
      </w:r>
      <w:r>
        <w:rPr>
          <w:rFonts w:asciiTheme="minorHAnsi" w:eastAsia="Times New Roman" w:hAnsiTheme="minorHAnsi" w:cs="Times New Roman"/>
          <w:sz w:val="24"/>
          <w:szCs w:val="24"/>
        </w:rPr>
        <w:t>a</w:t>
      </w:r>
      <w:r w:rsidRPr="00E14D70">
        <w:rPr>
          <w:rFonts w:asciiTheme="minorHAnsi" w:eastAsia="Times New Roman" w:hAnsiTheme="minorHAnsi" w:cs="Times New Roman"/>
          <w:sz w:val="24"/>
          <w:szCs w:val="24"/>
        </w:rPr>
        <w:t xml:space="preserve"> zvětš</w:t>
      </w:r>
      <w:r>
        <w:rPr>
          <w:rFonts w:asciiTheme="minorHAnsi" w:eastAsia="Times New Roman" w:hAnsiTheme="minorHAnsi" w:cs="Times New Roman"/>
          <w:sz w:val="24"/>
          <w:szCs w:val="24"/>
        </w:rPr>
        <w:t>í</w:t>
      </w:r>
      <w:r w:rsidRPr="00E14D70">
        <w:rPr>
          <w:rFonts w:asciiTheme="minorHAnsi" w:eastAsia="Times New Roman" w:hAnsiTheme="minorHAnsi" w:cs="Times New Roman"/>
          <w:sz w:val="24"/>
          <w:szCs w:val="24"/>
        </w:rPr>
        <w:t xml:space="preserve"> fotografii na světlo-citlivý papír</w:t>
      </w:r>
    </w:p>
    <w:p w14:paraId="47296DC9" w14:textId="77777777" w:rsidR="007E4AF5" w:rsidRDefault="007E4AF5" w:rsidP="00D535A3">
      <w:pPr>
        <w:pBdr>
          <w:top w:val="nil"/>
          <w:left w:val="nil"/>
          <w:bottom w:val="nil"/>
          <w:right w:val="nil"/>
          <w:between w:val="nil"/>
        </w:pBdr>
        <w:spacing w:after="0"/>
        <w:ind w:left="720"/>
        <w:jc w:val="both"/>
        <w:rPr>
          <w:rFonts w:ascii="Cambria" w:eastAsia="Cambria" w:hAnsi="Cambria" w:cs="Cambria"/>
          <w:color w:val="000000"/>
          <w:sz w:val="24"/>
          <w:szCs w:val="24"/>
        </w:rPr>
      </w:pPr>
    </w:p>
    <w:p w14:paraId="1B658533" w14:textId="77777777" w:rsidR="007E4AF5" w:rsidRDefault="00617BBC" w:rsidP="00D535A3">
      <w:pPr>
        <w:spacing w:after="0"/>
        <w:jc w:val="center"/>
        <w:rPr>
          <w:rFonts w:ascii="Cambria" w:eastAsia="Cambria" w:hAnsi="Cambria" w:cs="Cambria"/>
          <w:b/>
          <w:color w:val="000000"/>
          <w:sz w:val="24"/>
          <w:szCs w:val="24"/>
        </w:rPr>
      </w:pPr>
      <w:r>
        <w:rPr>
          <w:rFonts w:ascii="Cambria" w:eastAsia="Cambria" w:hAnsi="Cambria" w:cs="Cambria"/>
          <w:b/>
          <w:color w:val="000000"/>
          <w:sz w:val="24"/>
          <w:szCs w:val="24"/>
        </w:rPr>
        <w:t>3. ročník</w:t>
      </w:r>
    </w:p>
    <w:p w14:paraId="20B3AC74" w14:textId="77777777" w:rsidR="007E4AF5" w:rsidRDefault="00617BBC">
      <w:pP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27EB9717" w14:textId="41B76A74" w:rsidR="007E4AF5" w:rsidRDefault="006777DA">
      <w:pPr>
        <w:numPr>
          <w:ilvl w:val="0"/>
          <w:numId w:val="4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 fotoaparát</w:t>
      </w:r>
      <w:r w:rsidR="00617BBC">
        <w:rPr>
          <w:rFonts w:ascii="Cambria" w:eastAsia="Cambria" w:hAnsi="Cambria" w:cs="Cambria"/>
          <w:color w:val="000000"/>
          <w:sz w:val="24"/>
          <w:szCs w:val="24"/>
        </w:rPr>
        <w:t xml:space="preserve"> s ohledem na motiv, (například zátiší, portrét, reportáž, místopis, popis předmětu, makrofotografie) možnosti a způsoby jeho zobrazení (např. využ</w:t>
      </w:r>
      <w:r>
        <w:rPr>
          <w:rFonts w:ascii="Cambria" w:eastAsia="Cambria" w:hAnsi="Cambria" w:cs="Cambria"/>
          <w:color w:val="000000"/>
          <w:sz w:val="24"/>
          <w:szCs w:val="24"/>
        </w:rPr>
        <w:t>ije</w:t>
      </w:r>
      <w:r w:rsidR="00617BBC">
        <w:rPr>
          <w:rFonts w:ascii="Cambria" w:eastAsia="Cambria" w:hAnsi="Cambria" w:cs="Cambria"/>
          <w:color w:val="000000"/>
          <w:sz w:val="24"/>
          <w:szCs w:val="24"/>
        </w:rPr>
        <w:t xml:space="preserve"> znalosti o zdrojích a účincích světla, </w:t>
      </w:r>
      <w:r>
        <w:rPr>
          <w:rFonts w:ascii="Cambria" w:eastAsia="Cambria" w:hAnsi="Cambria" w:cs="Cambria"/>
          <w:color w:val="000000"/>
          <w:sz w:val="24"/>
          <w:szCs w:val="24"/>
        </w:rPr>
        <w:t>z</w:t>
      </w:r>
      <w:r w:rsidR="00617BBC">
        <w:rPr>
          <w:rFonts w:ascii="Cambria" w:eastAsia="Cambria" w:hAnsi="Cambria" w:cs="Cambria"/>
          <w:color w:val="000000"/>
          <w:sz w:val="24"/>
          <w:szCs w:val="24"/>
        </w:rPr>
        <w:t>volí prostředí a děje, pracuje s horizontem, využije makrofotografii)</w:t>
      </w:r>
    </w:p>
    <w:p w14:paraId="141002A2" w14:textId="77777777" w:rsidR="007E4AF5" w:rsidRDefault="00617BBC">
      <w:pPr>
        <w:numPr>
          <w:ilvl w:val="0"/>
          <w:numId w:val="4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uplatní znalosti o různých podmínkách při fotografování (např. umělé a přirozené zdroje světla zdroje světla v ateliéru, plenéru; denní a noční osvětlení; přírodní podmínky; sociální a společenské okolnosti)</w:t>
      </w:r>
    </w:p>
    <w:p w14:paraId="4541B9F2" w14:textId="6C457155" w:rsidR="007E4AF5" w:rsidRDefault="006777DA">
      <w:pPr>
        <w:numPr>
          <w:ilvl w:val="0"/>
          <w:numId w:val="4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w:t>
      </w:r>
      <w:r w:rsidR="00617BBC">
        <w:rPr>
          <w:rFonts w:ascii="Cambria" w:eastAsia="Cambria" w:hAnsi="Cambria" w:cs="Cambria"/>
          <w:color w:val="000000"/>
          <w:sz w:val="24"/>
          <w:szCs w:val="24"/>
        </w:rPr>
        <w:t xml:space="preserve">tvoří sám a svou tvorbu </w:t>
      </w:r>
      <w:r>
        <w:rPr>
          <w:rFonts w:ascii="Cambria" w:eastAsia="Cambria" w:hAnsi="Cambria" w:cs="Cambria"/>
          <w:color w:val="000000"/>
          <w:sz w:val="24"/>
          <w:szCs w:val="24"/>
        </w:rPr>
        <w:t>od</w:t>
      </w:r>
      <w:r w:rsidR="00617BBC">
        <w:rPr>
          <w:rFonts w:ascii="Cambria" w:eastAsia="Cambria" w:hAnsi="Cambria" w:cs="Cambria"/>
          <w:color w:val="000000"/>
          <w:sz w:val="24"/>
          <w:szCs w:val="24"/>
        </w:rPr>
        <w:t xml:space="preserve">prezentuje a </w:t>
      </w:r>
      <w:r>
        <w:rPr>
          <w:rFonts w:ascii="Cambria" w:eastAsia="Cambria" w:hAnsi="Cambria" w:cs="Cambria"/>
          <w:color w:val="000000"/>
          <w:sz w:val="24"/>
          <w:szCs w:val="24"/>
        </w:rPr>
        <w:t>z</w:t>
      </w:r>
      <w:r w:rsidR="00617BBC">
        <w:rPr>
          <w:rFonts w:ascii="Cambria" w:eastAsia="Cambria" w:hAnsi="Cambria" w:cs="Cambria"/>
          <w:color w:val="000000"/>
          <w:sz w:val="24"/>
          <w:szCs w:val="24"/>
        </w:rPr>
        <w:t>konzultuje s učitelem</w:t>
      </w:r>
    </w:p>
    <w:p w14:paraId="0587627E" w14:textId="1B79DC16" w:rsidR="007E4AF5" w:rsidRDefault="00617BBC">
      <w:pPr>
        <w:numPr>
          <w:ilvl w:val="0"/>
          <w:numId w:val="4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svou tvorbu u</w:t>
      </w:r>
      <w:r w:rsidR="004828D7">
        <w:rPr>
          <w:rFonts w:ascii="Cambria" w:eastAsia="Cambria" w:hAnsi="Cambria" w:cs="Cambria"/>
          <w:color w:val="000000"/>
          <w:sz w:val="24"/>
          <w:szCs w:val="24"/>
        </w:rPr>
        <w:t>loží</w:t>
      </w:r>
      <w:r>
        <w:rPr>
          <w:rFonts w:ascii="Cambria" w:eastAsia="Cambria" w:hAnsi="Cambria" w:cs="Cambria"/>
          <w:color w:val="000000"/>
          <w:sz w:val="24"/>
          <w:szCs w:val="24"/>
        </w:rPr>
        <w:t xml:space="preserve"> a </w:t>
      </w:r>
      <w:r w:rsidR="00112F28">
        <w:rPr>
          <w:rFonts w:ascii="Cambria" w:eastAsia="Cambria" w:hAnsi="Cambria" w:cs="Cambria"/>
          <w:color w:val="000000"/>
          <w:sz w:val="24"/>
          <w:szCs w:val="24"/>
        </w:rPr>
        <w:t>od</w:t>
      </w:r>
      <w:r>
        <w:rPr>
          <w:rFonts w:ascii="Cambria" w:eastAsia="Cambria" w:hAnsi="Cambria" w:cs="Cambria"/>
          <w:color w:val="000000"/>
          <w:sz w:val="24"/>
          <w:szCs w:val="24"/>
        </w:rPr>
        <w:t>prezentuje na svých webových stránkách</w:t>
      </w:r>
    </w:p>
    <w:p w14:paraId="35DA2CA1" w14:textId="7BDCA3FE" w:rsidR="007E4AF5" w:rsidRDefault="00617BBC">
      <w:pPr>
        <w:numPr>
          <w:ilvl w:val="0"/>
          <w:numId w:val="4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vyj</w:t>
      </w:r>
      <w:r w:rsidR="00112F28">
        <w:rPr>
          <w:rFonts w:ascii="Cambria" w:eastAsia="Cambria" w:hAnsi="Cambria" w:cs="Cambria"/>
          <w:color w:val="000000"/>
          <w:sz w:val="24"/>
          <w:szCs w:val="24"/>
        </w:rPr>
        <w:t>ádří</w:t>
      </w:r>
      <w:r>
        <w:rPr>
          <w:rFonts w:ascii="Cambria" w:eastAsia="Cambria" w:hAnsi="Cambria" w:cs="Cambria"/>
          <w:color w:val="000000"/>
          <w:sz w:val="24"/>
          <w:szCs w:val="24"/>
        </w:rPr>
        <w:t xml:space="preserve"> svůj názor a koncept ve videoartu</w:t>
      </w:r>
    </w:p>
    <w:p w14:paraId="0DEEE074" w14:textId="2D2B4250" w:rsidR="007E4AF5" w:rsidRPr="00E14D70" w:rsidRDefault="00617BBC">
      <w:pPr>
        <w:numPr>
          <w:ilvl w:val="0"/>
          <w:numId w:val="4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w:t>
      </w:r>
      <w:r w:rsidR="00112F28">
        <w:rPr>
          <w:rFonts w:ascii="Cambria" w:eastAsia="Cambria" w:hAnsi="Cambria" w:cs="Cambria"/>
          <w:color w:val="000000"/>
          <w:sz w:val="24"/>
          <w:szCs w:val="24"/>
        </w:rPr>
        <w:t>ije</w:t>
      </w:r>
      <w:r>
        <w:rPr>
          <w:rFonts w:ascii="Cambria" w:eastAsia="Cambria" w:hAnsi="Cambria" w:cs="Cambria"/>
          <w:color w:val="000000"/>
          <w:sz w:val="24"/>
          <w:szCs w:val="24"/>
        </w:rPr>
        <w:t xml:space="preserve"> ke svému konceptuálnímu vyjádření umělecké disciplíny performance nebo happening</w:t>
      </w:r>
    </w:p>
    <w:p w14:paraId="1A6E10D7" w14:textId="1C14166F" w:rsidR="00112F28" w:rsidRPr="00E14D70" w:rsidRDefault="00112F28">
      <w:pPr>
        <w:pStyle w:val="Odstavecseseznamem"/>
        <w:numPr>
          <w:ilvl w:val="0"/>
          <w:numId w:val="403"/>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zvládne samostatnou práci</w:t>
      </w:r>
      <w:r w:rsidRPr="00E14D70">
        <w:rPr>
          <w:rFonts w:asciiTheme="minorHAnsi" w:eastAsia="Times New Roman" w:hAnsiTheme="minorHAnsi" w:cs="Times New Roman"/>
          <w:sz w:val="24"/>
          <w:szCs w:val="24"/>
        </w:rPr>
        <w:t xml:space="preserve"> v temné komoře</w:t>
      </w:r>
    </w:p>
    <w:p w14:paraId="0B88C2DA" w14:textId="77777777" w:rsidR="00112F28" w:rsidRPr="00E14D70" w:rsidRDefault="00112F28">
      <w:pPr>
        <w:pStyle w:val="Odstavecseseznamem"/>
        <w:numPr>
          <w:ilvl w:val="0"/>
          <w:numId w:val="403"/>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zvládne</w:t>
      </w:r>
      <w:r w:rsidRPr="00E14D70">
        <w:rPr>
          <w:rFonts w:asciiTheme="minorHAnsi" w:eastAsia="Times New Roman" w:hAnsiTheme="minorHAnsi" w:cs="Times New Roman"/>
          <w:sz w:val="24"/>
          <w:szCs w:val="24"/>
        </w:rPr>
        <w:t xml:space="preserve"> manipulaci s fotoaparátem na kinofilm</w:t>
      </w:r>
    </w:p>
    <w:p w14:paraId="18A7E842" w14:textId="77777777" w:rsidR="00112F28" w:rsidRPr="00E14D70" w:rsidRDefault="00112F28">
      <w:pPr>
        <w:pStyle w:val="Odstavecseseznamem"/>
        <w:numPr>
          <w:ilvl w:val="0"/>
          <w:numId w:val="403"/>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zorientuje</w:t>
      </w:r>
      <w:r w:rsidRPr="00E14D70">
        <w:rPr>
          <w:rFonts w:asciiTheme="minorHAnsi" w:eastAsia="Times New Roman" w:hAnsiTheme="minorHAnsi" w:cs="Times New Roman"/>
          <w:sz w:val="24"/>
          <w:szCs w:val="24"/>
        </w:rPr>
        <w:t xml:space="preserve"> se v sériové fotografii, která je vyvolávána pomocí chemie a zvětšovacího přístroje</w:t>
      </w:r>
    </w:p>
    <w:p w14:paraId="56AB30C1" w14:textId="6A0C196F" w:rsidR="007E4AF5" w:rsidRPr="004B54F6" w:rsidRDefault="00112F28" w:rsidP="004B54F6">
      <w:pPr>
        <w:pStyle w:val="Odstavecseseznamem"/>
        <w:numPr>
          <w:ilvl w:val="0"/>
          <w:numId w:val="403"/>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vyvolá</w:t>
      </w:r>
      <w:r w:rsidRPr="00E14D70">
        <w:rPr>
          <w:rFonts w:asciiTheme="minorHAnsi" w:eastAsia="Times New Roman" w:hAnsiTheme="minorHAnsi" w:cs="Times New Roman"/>
          <w:sz w:val="24"/>
          <w:szCs w:val="24"/>
        </w:rPr>
        <w:t xml:space="preserve"> kinofilm </w:t>
      </w:r>
      <w:r>
        <w:rPr>
          <w:rFonts w:asciiTheme="minorHAnsi" w:eastAsia="Times New Roman" w:hAnsiTheme="minorHAnsi" w:cs="Times New Roman"/>
          <w:sz w:val="24"/>
          <w:szCs w:val="24"/>
        </w:rPr>
        <w:t>a</w:t>
      </w:r>
      <w:r w:rsidRPr="00E14D70">
        <w:rPr>
          <w:rFonts w:asciiTheme="minorHAnsi" w:eastAsia="Times New Roman" w:hAnsiTheme="minorHAnsi" w:cs="Times New Roman"/>
          <w:sz w:val="24"/>
          <w:szCs w:val="24"/>
        </w:rPr>
        <w:t xml:space="preserve"> zvětš</w:t>
      </w:r>
      <w:r>
        <w:rPr>
          <w:rFonts w:asciiTheme="minorHAnsi" w:eastAsia="Times New Roman" w:hAnsiTheme="minorHAnsi" w:cs="Times New Roman"/>
          <w:sz w:val="24"/>
          <w:szCs w:val="24"/>
        </w:rPr>
        <w:t>í</w:t>
      </w:r>
      <w:r w:rsidRPr="00E14D70">
        <w:rPr>
          <w:rFonts w:asciiTheme="minorHAnsi" w:eastAsia="Times New Roman" w:hAnsiTheme="minorHAnsi" w:cs="Times New Roman"/>
          <w:sz w:val="24"/>
          <w:szCs w:val="24"/>
        </w:rPr>
        <w:t xml:space="preserve"> fotografii na světlo-citlivý papír</w:t>
      </w:r>
    </w:p>
    <w:p w14:paraId="353A935A" w14:textId="77777777" w:rsidR="00BC4715" w:rsidRDefault="00BC4715">
      <w:pPr>
        <w:spacing w:after="0" w:line="240" w:lineRule="auto"/>
        <w:jc w:val="center"/>
        <w:rPr>
          <w:rFonts w:ascii="Cambria" w:eastAsia="Cambria" w:hAnsi="Cambria" w:cs="Cambria"/>
          <w:b/>
          <w:color w:val="000000"/>
          <w:sz w:val="24"/>
          <w:szCs w:val="24"/>
        </w:rPr>
      </w:pPr>
    </w:p>
    <w:p w14:paraId="0FB967F3" w14:textId="77777777" w:rsidR="00BC4715" w:rsidRDefault="00BC4715">
      <w:pPr>
        <w:spacing w:after="0" w:line="240" w:lineRule="auto"/>
        <w:jc w:val="center"/>
        <w:rPr>
          <w:rFonts w:ascii="Cambria" w:eastAsia="Cambria" w:hAnsi="Cambria" w:cs="Cambria"/>
          <w:b/>
          <w:color w:val="000000"/>
          <w:sz w:val="24"/>
          <w:szCs w:val="24"/>
        </w:rPr>
      </w:pPr>
    </w:p>
    <w:p w14:paraId="59BB1C79" w14:textId="77777777" w:rsidR="00BC4715" w:rsidRDefault="00BC4715">
      <w:pPr>
        <w:spacing w:after="0" w:line="240" w:lineRule="auto"/>
        <w:jc w:val="center"/>
        <w:rPr>
          <w:rFonts w:ascii="Cambria" w:eastAsia="Cambria" w:hAnsi="Cambria" w:cs="Cambria"/>
          <w:b/>
          <w:color w:val="000000"/>
          <w:sz w:val="24"/>
          <w:szCs w:val="24"/>
        </w:rPr>
      </w:pPr>
    </w:p>
    <w:p w14:paraId="0BB93DF9" w14:textId="77777777" w:rsidR="00BC4715" w:rsidRDefault="00BC4715">
      <w:pPr>
        <w:spacing w:after="0" w:line="240" w:lineRule="auto"/>
        <w:jc w:val="center"/>
        <w:rPr>
          <w:rFonts w:ascii="Cambria" w:eastAsia="Cambria" w:hAnsi="Cambria" w:cs="Cambria"/>
          <w:b/>
          <w:color w:val="000000"/>
          <w:sz w:val="24"/>
          <w:szCs w:val="24"/>
        </w:rPr>
      </w:pPr>
    </w:p>
    <w:p w14:paraId="007A300A" w14:textId="7A403189" w:rsidR="007E4AF5" w:rsidRDefault="00617BBC">
      <w:pP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lastRenderedPageBreak/>
        <w:t>4. ročník</w:t>
      </w:r>
    </w:p>
    <w:p w14:paraId="6A918D87" w14:textId="77777777" w:rsidR="007E4AF5" w:rsidRDefault="007E4AF5">
      <w:pPr>
        <w:spacing w:after="0" w:line="240" w:lineRule="auto"/>
        <w:rPr>
          <w:rFonts w:ascii="Cambria" w:eastAsia="Cambria" w:hAnsi="Cambria" w:cs="Cambria"/>
          <w:b/>
          <w:color w:val="000000"/>
          <w:sz w:val="24"/>
          <w:szCs w:val="24"/>
        </w:rPr>
      </w:pPr>
    </w:p>
    <w:p w14:paraId="6CEF6017" w14:textId="77777777" w:rsidR="007E4AF5" w:rsidRDefault="00617BBC">
      <w:pP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364634D0" w14:textId="4F3EA805" w:rsidR="007E4AF5" w:rsidRDefault="00617BBC">
      <w:pPr>
        <w:numPr>
          <w:ilvl w:val="0"/>
          <w:numId w:val="4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samostatně </w:t>
      </w:r>
      <w:r w:rsidR="003B4B8F">
        <w:rPr>
          <w:rFonts w:ascii="Cambria" w:eastAsia="Cambria" w:hAnsi="Cambria" w:cs="Cambria"/>
          <w:color w:val="000000"/>
          <w:sz w:val="24"/>
          <w:szCs w:val="24"/>
        </w:rPr>
        <w:t>vy</w:t>
      </w:r>
      <w:r>
        <w:rPr>
          <w:rFonts w:ascii="Cambria" w:eastAsia="Cambria" w:hAnsi="Cambria" w:cs="Cambria"/>
          <w:color w:val="000000"/>
          <w:sz w:val="24"/>
          <w:szCs w:val="24"/>
        </w:rPr>
        <w:t xml:space="preserve">řeší výtvarné a fotografické problémy, </w:t>
      </w:r>
      <w:r w:rsidR="003B4B8F">
        <w:rPr>
          <w:rFonts w:ascii="Cambria" w:eastAsia="Cambria" w:hAnsi="Cambria" w:cs="Cambria"/>
          <w:color w:val="000000"/>
          <w:sz w:val="24"/>
          <w:szCs w:val="24"/>
        </w:rPr>
        <w:t>provede experimenty</w:t>
      </w:r>
      <w:r>
        <w:rPr>
          <w:rFonts w:ascii="Cambria" w:eastAsia="Cambria" w:hAnsi="Cambria" w:cs="Cambria"/>
          <w:color w:val="000000"/>
          <w:sz w:val="24"/>
          <w:szCs w:val="24"/>
        </w:rPr>
        <w:t xml:space="preserve">, </w:t>
      </w:r>
      <w:r w:rsidR="003B4B8F">
        <w:rPr>
          <w:rFonts w:ascii="Cambria" w:eastAsia="Cambria" w:hAnsi="Cambria" w:cs="Cambria"/>
          <w:color w:val="000000"/>
          <w:sz w:val="24"/>
          <w:szCs w:val="24"/>
        </w:rPr>
        <w:t xml:space="preserve">předloží </w:t>
      </w:r>
      <w:r>
        <w:rPr>
          <w:rFonts w:ascii="Cambria" w:eastAsia="Cambria" w:hAnsi="Cambria" w:cs="Cambria"/>
          <w:color w:val="000000"/>
          <w:sz w:val="24"/>
          <w:szCs w:val="24"/>
        </w:rPr>
        <w:t>argument</w:t>
      </w:r>
      <w:r w:rsidR="003B4B8F">
        <w:rPr>
          <w:rFonts w:ascii="Cambria" w:eastAsia="Cambria" w:hAnsi="Cambria" w:cs="Cambria"/>
          <w:color w:val="000000"/>
          <w:sz w:val="24"/>
          <w:szCs w:val="24"/>
        </w:rPr>
        <w:t>y</w:t>
      </w:r>
      <w:r>
        <w:rPr>
          <w:rFonts w:ascii="Cambria" w:eastAsia="Cambria" w:hAnsi="Cambria" w:cs="Cambria"/>
          <w:color w:val="000000"/>
          <w:sz w:val="24"/>
          <w:szCs w:val="24"/>
        </w:rPr>
        <w:t xml:space="preserve">, </w:t>
      </w:r>
      <w:r w:rsidR="003B4B8F">
        <w:rPr>
          <w:rFonts w:ascii="Cambria" w:eastAsia="Cambria" w:hAnsi="Cambria" w:cs="Cambria"/>
          <w:color w:val="000000"/>
          <w:sz w:val="24"/>
          <w:szCs w:val="24"/>
        </w:rPr>
        <w:t xml:space="preserve">zúčastní se </w:t>
      </w:r>
      <w:r>
        <w:rPr>
          <w:rFonts w:ascii="Cambria" w:eastAsia="Cambria" w:hAnsi="Cambria" w:cs="Cambria"/>
          <w:color w:val="000000"/>
          <w:sz w:val="24"/>
          <w:szCs w:val="24"/>
        </w:rPr>
        <w:t>disku</w:t>
      </w:r>
      <w:r w:rsidR="003B4B8F">
        <w:rPr>
          <w:rFonts w:ascii="Cambria" w:eastAsia="Cambria" w:hAnsi="Cambria" w:cs="Cambria"/>
          <w:color w:val="000000"/>
          <w:sz w:val="24"/>
          <w:szCs w:val="24"/>
        </w:rPr>
        <w:t>z</w:t>
      </w:r>
      <w:r>
        <w:rPr>
          <w:rFonts w:ascii="Cambria" w:eastAsia="Cambria" w:hAnsi="Cambria" w:cs="Cambria"/>
          <w:color w:val="000000"/>
          <w:sz w:val="24"/>
          <w:szCs w:val="24"/>
        </w:rPr>
        <w:t xml:space="preserve">e, </w:t>
      </w:r>
      <w:r w:rsidR="003B4B8F">
        <w:rPr>
          <w:rFonts w:ascii="Cambria" w:eastAsia="Cambria" w:hAnsi="Cambria" w:cs="Cambria"/>
          <w:color w:val="000000"/>
          <w:sz w:val="24"/>
          <w:szCs w:val="24"/>
        </w:rPr>
        <w:t>přijme</w:t>
      </w:r>
      <w:r>
        <w:rPr>
          <w:rFonts w:ascii="Cambria" w:eastAsia="Cambria" w:hAnsi="Cambria" w:cs="Cambria"/>
          <w:color w:val="000000"/>
          <w:sz w:val="24"/>
          <w:szCs w:val="24"/>
        </w:rPr>
        <w:t xml:space="preserve"> různá hlediska, pouč</w:t>
      </w:r>
      <w:r w:rsidR="003B4B8F">
        <w:rPr>
          <w:rFonts w:ascii="Cambria" w:eastAsia="Cambria" w:hAnsi="Cambria" w:cs="Cambria"/>
          <w:color w:val="000000"/>
          <w:sz w:val="24"/>
          <w:szCs w:val="24"/>
        </w:rPr>
        <w:t>í se</w:t>
      </w:r>
      <w:r>
        <w:rPr>
          <w:rFonts w:ascii="Cambria" w:eastAsia="Cambria" w:hAnsi="Cambria" w:cs="Cambria"/>
          <w:color w:val="000000"/>
          <w:sz w:val="24"/>
          <w:szCs w:val="24"/>
        </w:rPr>
        <w:t>, obhájí nebo změní vlastní postup, p</w:t>
      </w:r>
      <w:r w:rsidR="003B4B8F">
        <w:rPr>
          <w:rFonts w:ascii="Cambria" w:eastAsia="Cambria" w:hAnsi="Cambria" w:cs="Cambria"/>
          <w:color w:val="000000"/>
          <w:sz w:val="24"/>
          <w:szCs w:val="24"/>
        </w:rPr>
        <w:t>řispěje k</w:t>
      </w:r>
      <w:r>
        <w:rPr>
          <w:rFonts w:ascii="Cambria" w:eastAsia="Cambria" w:hAnsi="Cambria" w:cs="Cambria"/>
          <w:color w:val="000000"/>
          <w:sz w:val="24"/>
          <w:szCs w:val="24"/>
        </w:rPr>
        <w:t xml:space="preserve"> utváření pravidel týmové spolupráce</w:t>
      </w:r>
    </w:p>
    <w:p w14:paraId="3E64DD1D" w14:textId="02DC4D14" w:rsidR="007E4AF5" w:rsidRDefault="00617BBC">
      <w:pPr>
        <w:numPr>
          <w:ilvl w:val="0"/>
          <w:numId w:val="4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 různých úhlů zkoumá podoby světa a mezilidské vztahy, </w:t>
      </w:r>
      <w:r w:rsidR="003B4B8F">
        <w:rPr>
          <w:rFonts w:ascii="Cambria" w:eastAsia="Cambria" w:hAnsi="Cambria" w:cs="Cambria"/>
          <w:color w:val="000000"/>
          <w:sz w:val="24"/>
          <w:szCs w:val="24"/>
        </w:rPr>
        <w:t xml:space="preserve">projeví </w:t>
      </w:r>
      <w:r>
        <w:rPr>
          <w:rFonts w:ascii="Cambria" w:eastAsia="Cambria" w:hAnsi="Cambria" w:cs="Cambria"/>
          <w:color w:val="000000"/>
          <w:sz w:val="24"/>
          <w:szCs w:val="24"/>
        </w:rPr>
        <w:t>schopn</w:t>
      </w:r>
      <w:r w:rsidR="003B4B8F">
        <w:rPr>
          <w:rFonts w:ascii="Cambria" w:eastAsia="Cambria" w:hAnsi="Cambria" w:cs="Cambria"/>
          <w:color w:val="000000"/>
          <w:sz w:val="24"/>
          <w:szCs w:val="24"/>
        </w:rPr>
        <w:t>ost</w:t>
      </w:r>
      <w:r>
        <w:rPr>
          <w:rFonts w:ascii="Cambria" w:eastAsia="Cambria" w:hAnsi="Cambria" w:cs="Cambria"/>
          <w:color w:val="000000"/>
          <w:sz w:val="24"/>
          <w:szCs w:val="24"/>
        </w:rPr>
        <w:t xml:space="preserve"> konceptuálního myšlení z hlediska času, lokality, kulturních či ekologických souvislostí; </w:t>
      </w:r>
      <w:r w:rsidR="003B4B8F">
        <w:rPr>
          <w:rFonts w:ascii="Cambria" w:eastAsia="Cambria" w:hAnsi="Cambria" w:cs="Cambria"/>
          <w:color w:val="000000"/>
          <w:sz w:val="24"/>
          <w:szCs w:val="24"/>
        </w:rPr>
        <w:t>přidělí</w:t>
      </w:r>
      <w:r>
        <w:rPr>
          <w:rFonts w:ascii="Cambria" w:eastAsia="Cambria" w:hAnsi="Cambria" w:cs="Cambria"/>
          <w:color w:val="000000"/>
          <w:sz w:val="24"/>
          <w:szCs w:val="24"/>
        </w:rPr>
        <w:t xml:space="preserve"> hlubší myšlenkový význam akcím, objektům a instalacím; na úrovni samostatně pojaté tvorby se st</w:t>
      </w:r>
      <w:r w:rsidR="003B4B8F">
        <w:rPr>
          <w:rFonts w:ascii="Cambria" w:eastAsia="Cambria" w:hAnsi="Cambria" w:cs="Cambria"/>
          <w:color w:val="000000"/>
          <w:sz w:val="24"/>
          <w:szCs w:val="24"/>
        </w:rPr>
        <w:t>ane</w:t>
      </w:r>
      <w:r>
        <w:rPr>
          <w:rFonts w:ascii="Cambria" w:eastAsia="Cambria" w:hAnsi="Cambria" w:cs="Cambria"/>
          <w:color w:val="000000"/>
          <w:sz w:val="24"/>
          <w:szCs w:val="24"/>
        </w:rPr>
        <w:t xml:space="preserve"> nezávislou, samostatnou osobností</w:t>
      </w:r>
    </w:p>
    <w:p w14:paraId="3E837B4D" w14:textId="303A75C8" w:rsidR="007E4AF5" w:rsidRDefault="000F6F1F">
      <w:pPr>
        <w:numPr>
          <w:ilvl w:val="0"/>
          <w:numId w:val="4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osvojí si</w:t>
      </w:r>
      <w:r w:rsidR="00617BBC">
        <w:rPr>
          <w:rFonts w:ascii="Cambria" w:eastAsia="Cambria" w:hAnsi="Cambria" w:cs="Cambria"/>
          <w:color w:val="000000"/>
          <w:sz w:val="24"/>
          <w:szCs w:val="24"/>
        </w:rPr>
        <w:t xml:space="preserve"> obrazotvorné prvky plošného, prostorového i fotografického vyjádření, jejich výtvarné a výrazové vlastnosti a vztahy; správně použ</w:t>
      </w:r>
      <w:r>
        <w:rPr>
          <w:rFonts w:ascii="Cambria" w:eastAsia="Cambria" w:hAnsi="Cambria" w:cs="Cambria"/>
          <w:color w:val="000000"/>
          <w:sz w:val="24"/>
          <w:szCs w:val="24"/>
        </w:rPr>
        <w:t>ije</w:t>
      </w:r>
      <w:r w:rsidR="00617BBC">
        <w:rPr>
          <w:rFonts w:ascii="Cambria" w:eastAsia="Cambria" w:hAnsi="Cambria" w:cs="Cambria"/>
          <w:color w:val="000000"/>
          <w:sz w:val="24"/>
          <w:szCs w:val="24"/>
        </w:rPr>
        <w:t xml:space="preserve"> odbornou terminologii vztahující se k dané oblasti</w:t>
      </w:r>
    </w:p>
    <w:p w14:paraId="551E03AD" w14:textId="0B291E9F" w:rsidR="007E4AF5" w:rsidRDefault="00BC6DE3">
      <w:pPr>
        <w:numPr>
          <w:ilvl w:val="0"/>
          <w:numId w:val="403"/>
        </w:numPr>
        <w:pBdr>
          <w:top w:val="nil"/>
          <w:left w:val="nil"/>
          <w:bottom w:val="nil"/>
          <w:right w:val="nil"/>
          <w:between w:val="nil"/>
        </w:pBdr>
        <w:spacing w:after="0"/>
        <w:ind w:left="714" w:hanging="357"/>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 xml:space="preserve">orientuje se v hlavních rysech historického vývoje uměleckých slohů a směrů, </w:t>
      </w:r>
      <w:r>
        <w:rPr>
          <w:rFonts w:ascii="Cambria" w:eastAsia="Cambria" w:hAnsi="Cambria" w:cs="Cambria"/>
          <w:color w:val="000000"/>
          <w:sz w:val="24"/>
          <w:szCs w:val="24"/>
        </w:rPr>
        <w:t xml:space="preserve">projeví </w:t>
      </w:r>
      <w:r w:rsidR="00617BBC">
        <w:rPr>
          <w:rFonts w:ascii="Cambria" w:eastAsia="Cambria" w:hAnsi="Cambria" w:cs="Cambria"/>
          <w:color w:val="000000"/>
          <w:sz w:val="24"/>
          <w:szCs w:val="24"/>
        </w:rPr>
        <w:t>z</w:t>
      </w:r>
      <w:r>
        <w:rPr>
          <w:rFonts w:ascii="Cambria" w:eastAsia="Cambria" w:hAnsi="Cambria" w:cs="Cambria"/>
          <w:color w:val="000000"/>
          <w:sz w:val="24"/>
          <w:szCs w:val="24"/>
        </w:rPr>
        <w:t>á</w:t>
      </w:r>
      <w:r w:rsidR="00617BBC">
        <w:rPr>
          <w:rFonts w:ascii="Cambria" w:eastAsia="Cambria" w:hAnsi="Cambria" w:cs="Cambria"/>
          <w:color w:val="000000"/>
          <w:sz w:val="24"/>
          <w:szCs w:val="24"/>
        </w:rPr>
        <w:t>j</w:t>
      </w:r>
      <w:r>
        <w:rPr>
          <w:rFonts w:ascii="Cambria" w:eastAsia="Cambria" w:hAnsi="Cambria" w:cs="Cambria"/>
          <w:color w:val="000000"/>
          <w:sz w:val="24"/>
          <w:szCs w:val="24"/>
        </w:rPr>
        <w:t>e</w:t>
      </w:r>
      <w:r w:rsidR="00617BBC">
        <w:rPr>
          <w:rFonts w:ascii="Cambria" w:eastAsia="Cambria" w:hAnsi="Cambria" w:cs="Cambria"/>
          <w:color w:val="000000"/>
          <w:sz w:val="24"/>
          <w:szCs w:val="24"/>
        </w:rPr>
        <w:t xml:space="preserve">m o vyjadřovací prostředky současného výtvarného umění, </w:t>
      </w:r>
      <w:r w:rsidR="00010DEE">
        <w:rPr>
          <w:rFonts w:ascii="Cambria" w:eastAsia="Cambria" w:hAnsi="Cambria" w:cs="Cambria"/>
          <w:color w:val="000000"/>
          <w:sz w:val="24"/>
          <w:szCs w:val="24"/>
        </w:rPr>
        <w:t>znalosti použije</w:t>
      </w:r>
      <w:r w:rsidR="00617BBC">
        <w:rPr>
          <w:rFonts w:ascii="Cambria" w:eastAsia="Cambria" w:hAnsi="Cambria" w:cs="Cambria"/>
          <w:color w:val="000000"/>
          <w:sz w:val="24"/>
          <w:szCs w:val="24"/>
        </w:rPr>
        <w:t xml:space="preserve"> v širších souvislostech, samostatně vyhledá náměty a inspiraci z různých oblastí světové kultury a vědy, individuálně si z nich vyb</w:t>
      </w:r>
      <w:r w:rsidR="00010DEE">
        <w:rPr>
          <w:rFonts w:ascii="Cambria" w:eastAsia="Cambria" w:hAnsi="Cambria" w:cs="Cambria"/>
          <w:color w:val="000000"/>
          <w:sz w:val="24"/>
          <w:szCs w:val="24"/>
        </w:rPr>
        <w:t>ere</w:t>
      </w:r>
      <w:r w:rsidR="00617BBC">
        <w:rPr>
          <w:rFonts w:ascii="Cambria" w:eastAsia="Cambria" w:hAnsi="Cambria" w:cs="Cambria"/>
          <w:color w:val="000000"/>
          <w:sz w:val="24"/>
          <w:szCs w:val="24"/>
        </w:rPr>
        <w:t xml:space="preserve"> podněty pro svou tvorbu</w:t>
      </w:r>
    </w:p>
    <w:p w14:paraId="106F28C8" w14:textId="10EEBFE6" w:rsidR="00E14D70" w:rsidRPr="00E14D70" w:rsidRDefault="00617BBC">
      <w:pPr>
        <w:numPr>
          <w:ilvl w:val="0"/>
          <w:numId w:val="403"/>
        </w:numPr>
        <w:pBdr>
          <w:top w:val="nil"/>
          <w:left w:val="nil"/>
          <w:bottom w:val="nil"/>
          <w:right w:val="nil"/>
          <w:between w:val="nil"/>
        </w:pBdr>
        <w:spacing w:after="0"/>
        <w:ind w:left="714" w:hanging="357"/>
        <w:jc w:val="both"/>
        <w:rPr>
          <w:rFonts w:asciiTheme="minorHAnsi" w:hAnsiTheme="minorHAnsi"/>
          <w:color w:val="000000"/>
          <w:sz w:val="24"/>
          <w:szCs w:val="24"/>
        </w:rPr>
      </w:pPr>
      <w:r w:rsidRPr="00E14D70">
        <w:rPr>
          <w:rFonts w:asciiTheme="minorHAnsi" w:eastAsia="Cambria" w:hAnsiTheme="minorHAnsi" w:cs="Cambria"/>
          <w:color w:val="000000"/>
          <w:sz w:val="24"/>
          <w:szCs w:val="24"/>
        </w:rPr>
        <w:t>zprac</w:t>
      </w:r>
      <w:r w:rsidR="00010DEE">
        <w:rPr>
          <w:rFonts w:asciiTheme="minorHAnsi" w:eastAsia="Cambria" w:hAnsiTheme="minorHAnsi" w:cs="Cambria"/>
          <w:color w:val="000000"/>
          <w:sz w:val="24"/>
          <w:szCs w:val="24"/>
        </w:rPr>
        <w:t>uje</w:t>
      </w:r>
      <w:r w:rsidRPr="00E14D70">
        <w:rPr>
          <w:rFonts w:asciiTheme="minorHAnsi" w:eastAsia="Cambria" w:hAnsiTheme="minorHAnsi" w:cs="Cambria"/>
          <w:color w:val="000000"/>
          <w:sz w:val="24"/>
          <w:szCs w:val="24"/>
        </w:rPr>
        <w:t xml:space="preserve"> a uprav</w:t>
      </w:r>
      <w:r w:rsidR="00010DEE">
        <w:rPr>
          <w:rFonts w:asciiTheme="minorHAnsi" w:eastAsia="Cambria" w:hAnsiTheme="minorHAnsi" w:cs="Cambria"/>
          <w:color w:val="000000"/>
          <w:sz w:val="24"/>
          <w:szCs w:val="24"/>
        </w:rPr>
        <w:t>í</w:t>
      </w:r>
      <w:r w:rsidRPr="00E14D70">
        <w:rPr>
          <w:rFonts w:asciiTheme="minorHAnsi" w:eastAsia="Cambria" w:hAnsiTheme="minorHAnsi" w:cs="Cambria"/>
          <w:color w:val="000000"/>
          <w:sz w:val="24"/>
          <w:szCs w:val="24"/>
        </w:rPr>
        <w:t xml:space="preserve"> fotografický obraz v dostupných počítačových programech</w:t>
      </w:r>
    </w:p>
    <w:p w14:paraId="78BB081C" w14:textId="37807B53" w:rsidR="00010DEE" w:rsidRPr="00E14D70" w:rsidRDefault="00010DEE">
      <w:pPr>
        <w:pStyle w:val="Odstavecseseznamem"/>
        <w:numPr>
          <w:ilvl w:val="0"/>
          <w:numId w:val="403"/>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zvládne samostatnou práci</w:t>
      </w:r>
      <w:r w:rsidRPr="00E14D70">
        <w:rPr>
          <w:rFonts w:asciiTheme="minorHAnsi" w:eastAsia="Times New Roman" w:hAnsiTheme="minorHAnsi" w:cs="Times New Roman"/>
          <w:sz w:val="24"/>
          <w:szCs w:val="24"/>
        </w:rPr>
        <w:t xml:space="preserve"> v temné komoře</w:t>
      </w:r>
    </w:p>
    <w:p w14:paraId="3A331BA6" w14:textId="77777777" w:rsidR="00010DEE" w:rsidRPr="00E14D70" w:rsidRDefault="00010DEE">
      <w:pPr>
        <w:pStyle w:val="Odstavecseseznamem"/>
        <w:numPr>
          <w:ilvl w:val="0"/>
          <w:numId w:val="403"/>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zvládne</w:t>
      </w:r>
      <w:r w:rsidRPr="00E14D70">
        <w:rPr>
          <w:rFonts w:asciiTheme="minorHAnsi" w:eastAsia="Times New Roman" w:hAnsiTheme="minorHAnsi" w:cs="Times New Roman"/>
          <w:sz w:val="24"/>
          <w:szCs w:val="24"/>
        </w:rPr>
        <w:t xml:space="preserve"> manipulaci s fotoaparátem na kinofilm</w:t>
      </w:r>
    </w:p>
    <w:p w14:paraId="55B88459" w14:textId="77777777" w:rsidR="00010DEE" w:rsidRPr="00E14D70" w:rsidRDefault="00010DEE">
      <w:pPr>
        <w:pStyle w:val="Odstavecseseznamem"/>
        <w:numPr>
          <w:ilvl w:val="0"/>
          <w:numId w:val="403"/>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zorientuje</w:t>
      </w:r>
      <w:r w:rsidRPr="00E14D70">
        <w:rPr>
          <w:rFonts w:asciiTheme="minorHAnsi" w:eastAsia="Times New Roman" w:hAnsiTheme="minorHAnsi" w:cs="Times New Roman"/>
          <w:sz w:val="24"/>
          <w:szCs w:val="24"/>
        </w:rPr>
        <w:t xml:space="preserve"> se v sériové fotografii, která je vyvolávána pomocí chemie a zvětšovacího přístroje</w:t>
      </w:r>
    </w:p>
    <w:p w14:paraId="22BA2A64" w14:textId="77777777" w:rsidR="00010DEE" w:rsidRPr="00D535A3" w:rsidRDefault="00010DEE">
      <w:pPr>
        <w:pStyle w:val="Odstavecseseznamem"/>
        <w:numPr>
          <w:ilvl w:val="0"/>
          <w:numId w:val="403"/>
        </w:numPr>
        <w:spacing w:after="0"/>
        <w:rPr>
          <w:rFonts w:asciiTheme="minorHAnsi" w:eastAsia="Times New Roman" w:hAnsiTheme="minorHAnsi" w:cs="Times New Roman"/>
          <w:sz w:val="24"/>
          <w:szCs w:val="24"/>
        </w:rPr>
      </w:pPr>
      <w:r>
        <w:rPr>
          <w:rFonts w:asciiTheme="minorHAnsi" w:eastAsia="Times New Roman" w:hAnsiTheme="minorHAnsi" w:cs="Times New Roman"/>
          <w:sz w:val="24"/>
          <w:szCs w:val="24"/>
        </w:rPr>
        <w:t>vyvolá</w:t>
      </w:r>
      <w:r w:rsidRPr="00E14D70">
        <w:rPr>
          <w:rFonts w:asciiTheme="minorHAnsi" w:eastAsia="Times New Roman" w:hAnsiTheme="minorHAnsi" w:cs="Times New Roman"/>
          <w:sz w:val="24"/>
          <w:szCs w:val="24"/>
        </w:rPr>
        <w:t xml:space="preserve"> kinofilm </w:t>
      </w:r>
      <w:r>
        <w:rPr>
          <w:rFonts w:asciiTheme="minorHAnsi" w:eastAsia="Times New Roman" w:hAnsiTheme="minorHAnsi" w:cs="Times New Roman"/>
          <w:sz w:val="24"/>
          <w:szCs w:val="24"/>
        </w:rPr>
        <w:t>a</w:t>
      </w:r>
      <w:r w:rsidRPr="00E14D70">
        <w:rPr>
          <w:rFonts w:asciiTheme="minorHAnsi" w:eastAsia="Times New Roman" w:hAnsiTheme="minorHAnsi" w:cs="Times New Roman"/>
          <w:sz w:val="24"/>
          <w:szCs w:val="24"/>
        </w:rPr>
        <w:t xml:space="preserve"> zvětš</w:t>
      </w:r>
      <w:r>
        <w:rPr>
          <w:rFonts w:asciiTheme="minorHAnsi" w:eastAsia="Times New Roman" w:hAnsiTheme="minorHAnsi" w:cs="Times New Roman"/>
          <w:sz w:val="24"/>
          <w:szCs w:val="24"/>
        </w:rPr>
        <w:t>í</w:t>
      </w:r>
      <w:r w:rsidRPr="00E14D70">
        <w:rPr>
          <w:rFonts w:asciiTheme="minorHAnsi" w:eastAsia="Times New Roman" w:hAnsiTheme="minorHAnsi" w:cs="Times New Roman"/>
          <w:sz w:val="24"/>
          <w:szCs w:val="24"/>
        </w:rPr>
        <w:t xml:space="preserve"> fotografii na světlo-citlivý papír</w:t>
      </w:r>
    </w:p>
    <w:p w14:paraId="59BBA9A1" w14:textId="77777777" w:rsidR="00D535A3" w:rsidRDefault="00D535A3">
      <w:pPr>
        <w:spacing w:after="0" w:line="240" w:lineRule="auto"/>
        <w:rPr>
          <w:rFonts w:ascii="Cambria" w:eastAsia="Cambria" w:hAnsi="Cambria" w:cs="Cambria"/>
          <w:b/>
          <w:color w:val="000000"/>
          <w:sz w:val="24"/>
          <w:szCs w:val="24"/>
        </w:rPr>
      </w:pPr>
    </w:p>
    <w:p w14:paraId="3E8C49EB" w14:textId="36503D78" w:rsidR="007E4AF5" w:rsidRDefault="00617BBC">
      <w:pP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Předmět – Výtvarná příprava (VP):</w:t>
      </w:r>
    </w:p>
    <w:p w14:paraId="3F52E867" w14:textId="77777777" w:rsidR="009B6FE7" w:rsidRDefault="009B6FE7">
      <w:pPr>
        <w:spacing w:after="0" w:line="240" w:lineRule="auto"/>
        <w:rPr>
          <w:rFonts w:ascii="Cambria" w:eastAsia="Cambria" w:hAnsi="Cambria" w:cs="Cambria"/>
          <w:b/>
          <w:color w:val="000000"/>
          <w:sz w:val="24"/>
          <w:szCs w:val="24"/>
        </w:rPr>
      </w:pPr>
    </w:p>
    <w:p w14:paraId="4DA13F68" w14:textId="77777777" w:rsidR="009B6FE7" w:rsidRDefault="009B6FE7" w:rsidP="009B6FE7">
      <w:pPr>
        <w:jc w:val="center"/>
        <w:rPr>
          <w:rFonts w:ascii="Cambria" w:eastAsia="Cambria" w:hAnsi="Cambria" w:cs="Cambria"/>
          <w:b/>
          <w:color w:val="000000"/>
          <w:sz w:val="36"/>
          <w:szCs w:val="36"/>
        </w:rPr>
      </w:pPr>
      <w:r>
        <w:rPr>
          <w:rFonts w:ascii="Cambria" w:eastAsia="Cambria" w:hAnsi="Cambria" w:cs="Cambria"/>
          <w:b/>
          <w:color w:val="000000"/>
          <w:sz w:val="36"/>
          <w:szCs w:val="36"/>
        </w:rPr>
        <w:t>Přípravné studium II. stupně</w:t>
      </w:r>
    </w:p>
    <w:p w14:paraId="3E0A5ACA" w14:textId="6115F81C" w:rsidR="009B6FE7" w:rsidRDefault="009B6FE7" w:rsidP="009B6FE7">
      <w:pPr>
        <w:spacing w:after="0" w:line="240" w:lineRule="auto"/>
        <w:jc w:val="both"/>
        <w:rPr>
          <w:rFonts w:ascii="Cambria" w:eastAsia="Cambria" w:hAnsi="Cambria" w:cs="Cambria"/>
          <w:b/>
          <w:color w:val="000000"/>
          <w:sz w:val="24"/>
          <w:szCs w:val="24"/>
        </w:rPr>
      </w:pPr>
      <w:r>
        <w:rPr>
          <w:rFonts w:ascii="Cambria" w:eastAsia="Cambria" w:hAnsi="Cambria" w:cs="Cambria"/>
          <w:b/>
          <w:color w:val="000000"/>
          <w:sz w:val="24"/>
          <w:szCs w:val="24"/>
        </w:rPr>
        <w:t>Žák:</w:t>
      </w:r>
    </w:p>
    <w:p w14:paraId="22DC3027" w14:textId="2C37B20A" w:rsidR="009B6FE7" w:rsidRPr="009B6FE7" w:rsidRDefault="009B6FE7">
      <w:pPr>
        <w:pStyle w:val="Odstavecseseznamem"/>
        <w:numPr>
          <w:ilvl w:val="0"/>
          <w:numId w:val="681"/>
        </w:numPr>
        <w:spacing w:after="0" w:line="240" w:lineRule="auto"/>
        <w:jc w:val="both"/>
        <w:rPr>
          <w:rFonts w:ascii="Cambria" w:eastAsia="Cambria" w:hAnsi="Cambria" w:cs="Cambria"/>
          <w:bCs/>
          <w:color w:val="000000"/>
          <w:sz w:val="24"/>
          <w:szCs w:val="24"/>
        </w:rPr>
      </w:pPr>
      <w:r w:rsidRPr="009B6FE7">
        <w:rPr>
          <w:rFonts w:ascii="Cambria" w:eastAsia="Cambria" w:hAnsi="Cambria" w:cs="Cambria"/>
          <w:bCs/>
          <w:color w:val="000000"/>
          <w:sz w:val="24"/>
          <w:szCs w:val="24"/>
        </w:rPr>
        <w:t>očekávané výstupy</w:t>
      </w:r>
      <w:r>
        <w:rPr>
          <w:rFonts w:ascii="Cambria" w:eastAsia="Cambria" w:hAnsi="Cambria" w:cs="Cambria"/>
          <w:bCs/>
          <w:color w:val="000000"/>
          <w:sz w:val="24"/>
          <w:szCs w:val="24"/>
        </w:rPr>
        <w:t xml:space="preserve"> jsou stanoveny třídním učitelem a vychází z individuálních dispozic a potřeb žáka</w:t>
      </w:r>
    </w:p>
    <w:p w14:paraId="26FC9E3B" w14:textId="77777777" w:rsidR="007E4AF5" w:rsidRDefault="007E4AF5">
      <w:pPr>
        <w:spacing w:after="0" w:line="240" w:lineRule="auto"/>
        <w:rPr>
          <w:rFonts w:ascii="Cambria" w:eastAsia="Cambria" w:hAnsi="Cambria" w:cs="Cambria"/>
          <w:b/>
          <w:color w:val="000000"/>
          <w:sz w:val="24"/>
          <w:szCs w:val="24"/>
        </w:rPr>
      </w:pPr>
    </w:p>
    <w:p w14:paraId="444EF974" w14:textId="77777777" w:rsidR="007E4AF5" w:rsidRDefault="007E4AF5">
      <w:pPr>
        <w:spacing w:after="0" w:line="240" w:lineRule="auto"/>
        <w:rPr>
          <w:rFonts w:ascii="Cambria" w:eastAsia="Cambria" w:hAnsi="Cambria" w:cs="Cambria"/>
          <w:b/>
          <w:color w:val="000000"/>
          <w:sz w:val="24"/>
          <w:szCs w:val="24"/>
        </w:rPr>
      </w:pPr>
    </w:p>
    <w:p w14:paraId="24C49D93" w14:textId="77777777" w:rsidR="007E4AF5" w:rsidRDefault="00617BBC" w:rsidP="00D535A3">
      <w:pPr>
        <w:spacing w:after="0"/>
        <w:jc w:val="center"/>
        <w:rPr>
          <w:rFonts w:ascii="Cambria" w:eastAsia="Cambria" w:hAnsi="Cambria" w:cs="Cambria"/>
          <w:b/>
          <w:color w:val="000000"/>
          <w:sz w:val="36"/>
          <w:szCs w:val="36"/>
        </w:rPr>
      </w:pPr>
      <w:r>
        <w:rPr>
          <w:rFonts w:ascii="Cambria" w:eastAsia="Cambria" w:hAnsi="Cambria" w:cs="Cambria"/>
          <w:b/>
          <w:color w:val="000000"/>
          <w:sz w:val="36"/>
          <w:szCs w:val="36"/>
        </w:rPr>
        <w:t>Základní studium II. stupně</w:t>
      </w:r>
    </w:p>
    <w:p w14:paraId="25DDE05A" w14:textId="77777777" w:rsidR="007E4AF5" w:rsidRDefault="007E4AF5" w:rsidP="00D535A3">
      <w:pPr>
        <w:spacing w:after="0" w:line="240" w:lineRule="auto"/>
        <w:rPr>
          <w:rFonts w:ascii="Cambria" w:eastAsia="Cambria" w:hAnsi="Cambria" w:cs="Cambria"/>
          <w:color w:val="000000"/>
        </w:rPr>
      </w:pPr>
    </w:p>
    <w:p w14:paraId="4BF4AF44" w14:textId="77777777" w:rsidR="007E4AF5" w:rsidRDefault="00617BBC" w:rsidP="00D535A3">
      <w:pPr>
        <w:spacing w:after="0"/>
        <w:jc w:val="center"/>
        <w:rPr>
          <w:rFonts w:ascii="Cambria" w:eastAsia="Cambria" w:hAnsi="Cambria" w:cs="Cambria"/>
          <w:b/>
          <w:color w:val="000000"/>
          <w:sz w:val="24"/>
          <w:szCs w:val="24"/>
        </w:rPr>
      </w:pPr>
      <w:r>
        <w:rPr>
          <w:rFonts w:ascii="Cambria" w:eastAsia="Cambria" w:hAnsi="Cambria" w:cs="Cambria"/>
          <w:b/>
          <w:color w:val="000000"/>
          <w:sz w:val="24"/>
          <w:szCs w:val="24"/>
        </w:rPr>
        <w:t>1.</w:t>
      </w:r>
      <w:r>
        <w:rPr>
          <w:rFonts w:ascii="Cambria" w:eastAsia="Cambria" w:hAnsi="Cambria" w:cs="Cambria"/>
          <w:b/>
          <w:sz w:val="24"/>
          <w:szCs w:val="24"/>
        </w:rPr>
        <w:t xml:space="preserve"> ročník</w:t>
      </w:r>
    </w:p>
    <w:p w14:paraId="04F4A3FD" w14:textId="77777777" w:rsidR="007E4AF5" w:rsidRDefault="00617BBC">
      <w:pP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3843E40C" w14:textId="7F2B567C" w:rsidR="007E4AF5" w:rsidRDefault="00617BBC">
      <w:pPr>
        <w:numPr>
          <w:ilvl w:val="0"/>
          <w:numId w:val="334"/>
        </w:numPr>
        <w:pBdr>
          <w:top w:val="nil"/>
          <w:left w:val="nil"/>
          <w:bottom w:val="nil"/>
          <w:right w:val="nil"/>
          <w:between w:val="nil"/>
        </w:pBdr>
        <w:spacing w:after="0"/>
        <w:jc w:val="both"/>
        <w:rPr>
          <w:color w:val="FF0000"/>
          <w:sz w:val="24"/>
          <w:szCs w:val="24"/>
        </w:rPr>
      </w:pPr>
      <w:r>
        <w:rPr>
          <w:rFonts w:ascii="Cambria" w:eastAsia="Cambria" w:hAnsi="Cambria" w:cs="Cambria"/>
          <w:color w:val="000000"/>
          <w:sz w:val="24"/>
          <w:szCs w:val="24"/>
        </w:rPr>
        <w:t>použ</w:t>
      </w:r>
      <w:r w:rsidR="00AF78A9">
        <w:rPr>
          <w:rFonts w:ascii="Cambria" w:eastAsia="Cambria" w:hAnsi="Cambria" w:cs="Cambria"/>
          <w:color w:val="000000"/>
          <w:sz w:val="24"/>
          <w:szCs w:val="24"/>
        </w:rPr>
        <w:t>ije</w:t>
      </w:r>
      <w:r>
        <w:rPr>
          <w:rFonts w:ascii="Cambria" w:eastAsia="Cambria" w:hAnsi="Cambria" w:cs="Cambria"/>
          <w:color w:val="000000"/>
          <w:sz w:val="24"/>
          <w:szCs w:val="24"/>
        </w:rPr>
        <w:t xml:space="preserve"> základní techniky plošné tvorby, s problematikou úkolu se sezn</w:t>
      </w:r>
      <w:r w:rsidR="00AF78A9">
        <w:rPr>
          <w:rFonts w:ascii="Cambria" w:eastAsia="Cambria" w:hAnsi="Cambria" w:cs="Cambria"/>
          <w:color w:val="000000"/>
          <w:sz w:val="24"/>
          <w:szCs w:val="24"/>
        </w:rPr>
        <w:t>ámí</w:t>
      </w:r>
      <w:r>
        <w:rPr>
          <w:rFonts w:ascii="Cambria" w:eastAsia="Cambria" w:hAnsi="Cambria" w:cs="Cambria"/>
          <w:color w:val="000000"/>
          <w:sz w:val="24"/>
          <w:szCs w:val="24"/>
        </w:rPr>
        <w:t xml:space="preserve"> např. formou přípravných studijních prací zkoumajících nejen realitu, ale i možnosti vzniku různých variant výtvarného úkolu</w:t>
      </w:r>
    </w:p>
    <w:p w14:paraId="1EFEBB20" w14:textId="67C4E612" w:rsidR="00E14D70" w:rsidRPr="00D535A3" w:rsidRDefault="00AF78A9">
      <w:pPr>
        <w:numPr>
          <w:ilvl w:val="0"/>
          <w:numId w:val="33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osvojí si</w:t>
      </w:r>
      <w:r w:rsidR="00617BBC">
        <w:rPr>
          <w:rFonts w:ascii="Cambria" w:eastAsia="Cambria" w:hAnsi="Cambria" w:cs="Cambria"/>
          <w:color w:val="000000"/>
          <w:sz w:val="24"/>
          <w:szCs w:val="24"/>
        </w:rPr>
        <w:t xml:space="preserve"> výtvarná pojmosloví, </w:t>
      </w:r>
      <w:r>
        <w:rPr>
          <w:rFonts w:ascii="Cambria" w:eastAsia="Cambria" w:hAnsi="Cambria" w:cs="Cambria"/>
          <w:color w:val="000000"/>
          <w:sz w:val="24"/>
          <w:szCs w:val="24"/>
        </w:rPr>
        <w:t>zvolí</w:t>
      </w:r>
      <w:r w:rsidR="00617BBC">
        <w:rPr>
          <w:rFonts w:ascii="Cambria" w:eastAsia="Cambria" w:hAnsi="Cambria" w:cs="Cambria"/>
          <w:color w:val="000000"/>
          <w:sz w:val="24"/>
          <w:szCs w:val="24"/>
        </w:rPr>
        <w:t xml:space="preserve"> vhodné nástroje</w:t>
      </w:r>
    </w:p>
    <w:p w14:paraId="761EB88D" w14:textId="77777777" w:rsidR="00E14D70" w:rsidRDefault="00E14D70">
      <w:pPr>
        <w:spacing w:after="0" w:line="240" w:lineRule="auto"/>
        <w:jc w:val="center"/>
        <w:rPr>
          <w:rFonts w:ascii="Cambria" w:eastAsia="Cambria" w:hAnsi="Cambria" w:cs="Cambria"/>
          <w:b/>
          <w:color w:val="000000"/>
          <w:sz w:val="24"/>
          <w:szCs w:val="24"/>
        </w:rPr>
      </w:pPr>
    </w:p>
    <w:p w14:paraId="626A1CF1" w14:textId="77777777" w:rsidR="00BC4715" w:rsidRDefault="00BC4715">
      <w:pPr>
        <w:spacing w:after="0" w:line="240" w:lineRule="auto"/>
        <w:jc w:val="center"/>
        <w:rPr>
          <w:rFonts w:ascii="Cambria" w:eastAsia="Cambria" w:hAnsi="Cambria" w:cs="Cambria"/>
          <w:b/>
          <w:color w:val="000000"/>
          <w:sz w:val="24"/>
          <w:szCs w:val="24"/>
        </w:rPr>
      </w:pPr>
    </w:p>
    <w:p w14:paraId="49585CA5" w14:textId="1BE53E37" w:rsidR="007E4AF5" w:rsidRDefault="00617BBC">
      <w:pP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lastRenderedPageBreak/>
        <w:t xml:space="preserve">2. </w:t>
      </w:r>
      <w:r>
        <w:rPr>
          <w:rFonts w:ascii="Cambria" w:eastAsia="Cambria" w:hAnsi="Cambria" w:cs="Cambria"/>
          <w:b/>
          <w:sz w:val="24"/>
          <w:szCs w:val="24"/>
        </w:rPr>
        <w:t>ročník</w:t>
      </w:r>
    </w:p>
    <w:p w14:paraId="5DE6FF1B" w14:textId="77777777" w:rsidR="007E4AF5" w:rsidRDefault="007E4AF5">
      <w:pPr>
        <w:spacing w:after="0" w:line="240" w:lineRule="auto"/>
        <w:rPr>
          <w:rFonts w:ascii="Cambria" w:eastAsia="Cambria" w:hAnsi="Cambria" w:cs="Cambria"/>
          <w:b/>
          <w:color w:val="000000"/>
          <w:sz w:val="24"/>
          <w:szCs w:val="24"/>
        </w:rPr>
      </w:pPr>
    </w:p>
    <w:p w14:paraId="01D58E7F" w14:textId="77777777" w:rsidR="007E4AF5" w:rsidRDefault="00617BBC">
      <w:pP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78C84FE3" w14:textId="785B1B37" w:rsidR="007E4AF5" w:rsidRDefault="00617BBC">
      <w:pPr>
        <w:numPr>
          <w:ilvl w:val="0"/>
          <w:numId w:val="33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vědomě </w:t>
      </w:r>
      <w:r w:rsidR="00B40A50">
        <w:rPr>
          <w:rFonts w:ascii="Cambria" w:eastAsia="Cambria" w:hAnsi="Cambria" w:cs="Cambria"/>
          <w:color w:val="000000"/>
          <w:sz w:val="24"/>
          <w:szCs w:val="24"/>
        </w:rPr>
        <w:t>uplatní</w:t>
      </w:r>
      <w:r>
        <w:rPr>
          <w:rFonts w:ascii="Cambria" w:eastAsia="Cambria" w:hAnsi="Cambria" w:cs="Cambria"/>
          <w:color w:val="000000"/>
          <w:sz w:val="24"/>
          <w:szCs w:val="24"/>
        </w:rPr>
        <w:t xml:space="preserve"> prvky prostorového vyjádření (tvar, objem, plocha, prostor, světlo, textura atd.), jejich vlastnosti a vztahy (shoda, podobnost, kontrast, rytmus, struktura atd.) a jejich účinky porovn</w:t>
      </w:r>
      <w:r w:rsidR="00B40A50">
        <w:rPr>
          <w:rFonts w:ascii="Cambria" w:eastAsia="Cambria" w:hAnsi="Cambria" w:cs="Cambria"/>
          <w:color w:val="000000"/>
          <w:sz w:val="24"/>
          <w:szCs w:val="24"/>
        </w:rPr>
        <w:t xml:space="preserve">á, </w:t>
      </w:r>
      <w:r>
        <w:rPr>
          <w:rFonts w:ascii="Cambria" w:eastAsia="Cambria" w:hAnsi="Cambria" w:cs="Cambria"/>
          <w:color w:val="000000"/>
          <w:sz w:val="24"/>
          <w:szCs w:val="24"/>
        </w:rPr>
        <w:t>zhodnot</w:t>
      </w:r>
      <w:r w:rsidR="00B40A50">
        <w:rPr>
          <w:rFonts w:ascii="Cambria" w:eastAsia="Cambria" w:hAnsi="Cambria" w:cs="Cambria"/>
          <w:color w:val="000000"/>
          <w:sz w:val="24"/>
          <w:szCs w:val="24"/>
        </w:rPr>
        <w:t>í</w:t>
      </w:r>
      <w:r>
        <w:rPr>
          <w:rFonts w:ascii="Cambria" w:eastAsia="Cambria" w:hAnsi="Cambria" w:cs="Cambria"/>
          <w:color w:val="000000"/>
          <w:sz w:val="24"/>
          <w:szCs w:val="24"/>
        </w:rPr>
        <w:t xml:space="preserve"> a využ</w:t>
      </w:r>
      <w:r w:rsidR="00B40A50">
        <w:rPr>
          <w:rFonts w:ascii="Cambria" w:eastAsia="Cambria" w:hAnsi="Cambria" w:cs="Cambria"/>
          <w:color w:val="000000"/>
          <w:sz w:val="24"/>
          <w:szCs w:val="24"/>
        </w:rPr>
        <w:t>ije</w:t>
      </w:r>
      <w:r>
        <w:rPr>
          <w:rFonts w:ascii="Cambria" w:eastAsia="Cambria" w:hAnsi="Cambria" w:cs="Cambria"/>
          <w:color w:val="000000"/>
          <w:sz w:val="24"/>
          <w:szCs w:val="24"/>
        </w:rPr>
        <w:t xml:space="preserve"> i pro fotografii</w:t>
      </w:r>
    </w:p>
    <w:p w14:paraId="37ADA8AF" w14:textId="3704D31F" w:rsidR="007E4AF5" w:rsidRDefault="00B40A50">
      <w:pPr>
        <w:numPr>
          <w:ilvl w:val="0"/>
          <w:numId w:val="33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zúčastní se diskuze a z</w:t>
      </w:r>
      <w:r w:rsidR="00617BBC">
        <w:rPr>
          <w:rFonts w:ascii="Cambria" w:eastAsia="Cambria" w:hAnsi="Cambria" w:cs="Cambria"/>
          <w:color w:val="000000"/>
          <w:sz w:val="24"/>
          <w:szCs w:val="24"/>
        </w:rPr>
        <w:t>hodnotí</w:t>
      </w:r>
      <w:r w:rsidR="00782F51">
        <w:rPr>
          <w:rFonts w:ascii="Cambria" w:eastAsia="Cambria" w:hAnsi="Cambria" w:cs="Cambria"/>
          <w:color w:val="000000"/>
          <w:sz w:val="24"/>
          <w:szCs w:val="24"/>
        </w:rPr>
        <w:t xml:space="preserve"> práci svou i svých spolužáků</w:t>
      </w:r>
      <w:r w:rsidR="00617BBC">
        <w:rPr>
          <w:rFonts w:ascii="Cambria" w:eastAsia="Cambria" w:hAnsi="Cambria" w:cs="Cambria"/>
          <w:color w:val="000000"/>
          <w:sz w:val="24"/>
          <w:szCs w:val="24"/>
        </w:rPr>
        <w:t xml:space="preserve">, </w:t>
      </w:r>
      <w:r w:rsidR="00782F51">
        <w:rPr>
          <w:rFonts w:ascii="Cambria" w:eastAsia="Cambria" w:hAnsi="Cambria" w:cs="Cambria"/>
          <w:color w:val="000000"/>
          <w:sz w:val="24"/>
          <w:szCs w:val="24"/>
        </w:rPr>
        <w:t>přijme</w:t>
      </w:r>
      <w:r w:rsidR="00617BBC">
        <w:rPr>
          <w:rFonts w:ascii="Cambria" w:eastAsia="Cambria" w:hAnsi="Cambria" w:cs="Cambria"/>
          <w:color w:val="000000"/>
          <w:sz w:val="24"/>
          <w:szCs w:val="24"/>
        </w:rPr>
        <w:t xml:space="preserve"> jiný názor</w:t>
      </w:r>
    </w:p>
    <w:p w14:paraId="09D7BF4E" w14:textId="426A040D" w:rsidR="007E4AF5" w:rsidRPr="00D535A3" w:rsidRDefault="00782F51">
      <w:pPr>
        <w:numPr>
          <w:ilvl w:val="0"/>
          <w:numId w:val="33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seznámí se s </w:t>
      </w:r>
      <w:r w:rsidR="00617BBC">
        <w:rPr>
          <w:rFonts w:ascii="Cambria" w:eastAsia="Cambria" w:hAnsi="Cambria" w:cs="Cambria"/>
          <w:color w:val="000000"/>
          <w:sz w:val="24"/>
          <w:szCs w:val="24"/>
        </w:rPr>
        <w:t>historií a současností výtvarného umění, utv</w:t>
      </w:r>
      <w:r>
        <w:rPr>
          <w:rFonts w:ascii="Cambria" w:eastAsia="Cambria" w:hAnsi="Cambria" w:cs="Cambria"/>
          <w:color w:val="000000"/>
          <w:sz w:val="24"/>
          <w:szCs w:val="24"/>
        </w:rPr>
        <w:t>o</w:t>
      </w:r>
      <w:r w:rsidR="00617BBC">
        <w:rPr>
          <w:rFonts w:ascii="Cambria" w:eastAsia="Cambria" w:hAnsi="Cambria" w:cs="Cambria"/>
          <w:color w:val="000000"/>
          <w:sz w:val="24"/>
          <w:szCs w:val="24"/>
        </w:rPr>
        <w:t>ří si vlastní výtvarný názor</w:t>
      </w:r>
    </w:p>
    <w:p w14:paraId="34D2BDD2" w14:textId="77777777" w:rsidR="007E4AF5" w:rsidRDefault="007E4AF5">
      <w:pPr>
        <w:spacing w:after="0" w:line="240" w:lineRule="auto"/>
        <w:jc w:val="center"/>
        <w:rPr>
          <w:rFonts w:ascii="Cambria" w:eastAsia="Cambria" w:hAnsi="Cambria" w:cs="Cambria"/>
          <w:b/>
          <w:color w:val="000000"/>
          <w:sz w:val="24"/>
          <w:szCs w:val="24"/>
        </w:rPr>
      </w:pPr>
    </w:p>
    <w:p w14:paraId="13C8FAC2" w14:textId="77777777" w:rsidR="007E4AF5" w:rsidRDefault="00617BBC">
      <w:pP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 xml:space="preserve">3. </w:t>
      </w:r>
      <w:r>
        <w:rPr>
          <w:rFonts w:ascii="Cambria" w:eastAsia="Cambria" w:hAnsi="Cambria" w:cs="Cambria"/>
          <w:b/>
          <w:sz w:val="24"/>
          <w:szCs w:val="24"/>
        </w:rPr>
        <w:t>ročník</w:t>
      </w:r>
    </w:p>
    <w:p w14:paraId="2048934F" w14:textId="77777777" w:rsidR="007E4AF5" w:rsidRDefault="007E4AF5">
      <w:pPr>
        <w:spacing w:after="0" w:line="240" w:lineRule="auto"/>
        <w:rPr>
          <w:rFonts w:ascii="Cambria" w:eastAsia="Cambria" w:hAnsi="Cambria" w:cs="Cambria"/>
          <w:b/>
          <w:color w:val="000000"/>
          <w:sz w:val="24"/>
          <w:szCs w:val="24"/>
        </w:rPr>
      </w:pPr>
    </w:p>
    <w:p w14:paraId="1B480555" w14:textId="77777777" w:rsidR="007E4AF5" w:rsidRDefault="00617BBC">
      <w:pP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35015A3B" w14:textId="28EEBD6D" w:rsidR="007E4AF5" w:rsidRDefault="00617BBC">
      <w:pPr>
        <w:numPr>
          <w:ilvl w:val="0"/>
          <w:numId w:val="34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vědomě uplat</w:t>
      </w:r>
      <w:r w:rsidR="00EE150E">
        <w:rPr>
          <w:rFonts w:ascii="Cambria" w:eastAsia="Cambria" w:hAnsi="Cambria" w:cs="Cambria"/>
          <w:color w:val="000000"/>
          <w:sz w:val="24"/>
          <w:szCs w:val="24"/>
        </w:rPr>
        <w:t>ní</w:t>
      </w:r>
      <w:r>
        <w:rPr>
          <w:rFonts w:ascii="Cambria" w:eastAsia="Cambria" w:hAnsi="Cambria" w:cs="Cambria"/>
          <w:color w:val="000000"/>
          <w:sz w:val="24"/>
          <w:szCs w:val="24"/>
        </w:rPr>
        <w:t xml:space="preserve"> výtvarné, výrazové a kompoziční vztahy a osobitě je </w:t>
      </w:r>
      <w:r w:rsidR="00EE150E">
        <w:rPr>
          <w:rFonts w:ascii="Cambria" w:eastAsia="Cambria" w:hAnsi="Cambria" w:cs="Cambria"/>
          <w:color w:val="000000"/>
          <w:sz w:val="24"/>
          <w:szCs w:val="24"/>
        </w:rPr>
        <w:t>využije</w:t>
      </w:r>
    </w:p>
    <w:p w14:paraId="0FEF66CC" w14:textId="2F23AFC7" w:rsidR="007E4AF5" w:rsidRDefault="00EE150E">
      <w:pPr>
        <w:numPr>
          <w:ilvl w:val="0"/>
          <w:numId w:val="34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w:t>
      </w:r>
      <w:r w:rsidR="00617BBC">
        <w:rPr>
          <w:rFonts w:ascii="Cambria" w:eastAsia="Cambria" w:hAnsi="Cambria" w:cs="Cambria"/>
          <w:color w:val="000000"/>
          <w:sz w:val="24"/>
          <w:szCs w:val="24"/>
        </w:rPr>
        <w:t xml:space="preserve"> vizuální znaky a symboly</w:t>
      </w:r>
    </w:p>
    <w:p w14:paraId="6E476005" w14:textId="0130ADA6" w:rsidR="007E4AF5" w:rsidRDefault="00EE150E">
      <w:pPr>
        <w:numPr>
          <w:ilvl w:val="0"/>
          <w:numId w:val="34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zachytí</w:t>
      </w:r>
      <w:r w:rsidR="00617BBC">
        <w:rPr>
          <w:rFonts w:ascii="Cambria" w:eastAsia="Cambria" w:hAnsi="Cambria" w:cs="Cambria"/>
          <w:color w:val="000000"/>
          <w:sz w:val="24"/>
          <w:szCs w:val="24"/>
        </w:rPr>
        <w:t xml:space="preserve"> psychologické účinky např. světla, barev</w:t>
      </w:r>
    </w:p>
    <w:p w14:paraId="433B9DB2" w14:textId="43826FDA" w:rsidR="007E4AF5" w:rsidRDefault="00EE150E">
      <w:pPr>
        <w:numPr>
          <w:ilvl w:val="0"/>
          <w:numId w:val="34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orientuje se v základní problematice výtvarné kultury</w:t>
      </w:r>
    </w:p>
    <w:p w14:paraId="2F09E158" w14:textId="77777777" w:rsidR="007E4AF5" w:rsidRDefault="007E4AF5" w:rsidP="00D535A3">
      <w:pPr>
        <w:spacing w:after="0" w:line="240" w:lineRule="auto"/>
        <w:jc w:val="center"/>
        <w:rPr>
          <w:rFonts w:ascii="Cambria" w:eastAsia="Cambria" w:hAnsi="Cambria" w:cs="Cambria"/>
          <w:b/>
          <w:color w:val="000000"/>
          <w:sz w:val="24"/>
          <w:szCs w:val="24"/>
        </w:rPr>
      </w:pPr>
    </w:p>
    <w:p w14:paraId="2916AB89" w14:textId="77777777" w:rsidR="007E4AF5" w:rsidRDefault="00617BBC" w:rsidP="00D535A3">
      <w:pPr>
        <w:spacing w:after="0" w:line="240" w:lineRule="auto"/>
        <w:jc w:val="center"/>
        <w:rPr>
          <w:rFonts w:ascii="Cambria" w:eastAsia="Cambria" w:hAnsi="Cambria" w:cs="Cambria"/>
          <w:b/>
          <w:color w:val="000000"/>
          <w:sz w:val="24"/>
          <w:szCs w:val="24"/>
        </w:rPr>
      </w:pPr>
      <w:r>
        <w:rPr>
          <w:rFonts w:ascii="Cambria" w:eastAsia="Cambria" w:hAnsi="Cambria" w:cs="Cambria"/>
          <w:b/>
          <w:color w:val="000000"/>
          <w:sz w:val="24"/>
          <w:szCs w:val="24"/>
        </w:rPr>
        <w:t xml:space="preserve">4. </w:t>
      </w:r>
      <w:r>
        <w:rPr>
          <w:rFonts w:ascii="Cambria" w:eastAsia="Cambria" w:hAnsi="Cambria" w:cs="Cambria"/>
          <w:b/>
          <w:sz w:val="24"/>
          <w:szCs w:val="24"/>
        </w:rPr>
        <w:t>ročník</w:t>
      </w:r>
    </w:p>
    <w:p w14:paraId="65BF73F2" w14:textId="77777777" w:rsidR="007E4AF5" w:rsidRDefault="007E4AF5">
      <w:pPr>
        <w:spacing w:after="0" w:line="240" w:lineRule="auto"/>
        <w:rPr>
          <w:rFonts w:ascii="Cambria" w:eastAsia="Cambria" w:hAnsi="Cambria" w:cs="Cambria"/>
          <w:b/>
          <w:color w:val="000000"/>
          <w:sz w:val="24"/>
          <w:szCs w:val="24"/>
        </w:rPr>
      </w:pPr>
    </w:p>
    <w:p w14:paraId="7CCFE832" w14:textId="77777777" w:rsidR="007E4AF5" w:rsidRDefault="00617BBC">
      <w:pPr>
        <w:spacing w:after="0" w:line="240" w:lineRule="auto"/>
        <w:rPr>
          <w:rFonts w:ascii="Cambria" w:eastAsia="Cambria" w:hAnsi="Cambria" w:cs="Cambria"/>
          <w:b/>
          <w:color w:val="000000"/>
          <w:sz w:val="24"/>
          <w:szCs w:val="24"/>
        </w:rPr>
      </w:pPr>
      <w:r>
        <w:rPr>
          <w:rFonts w:ascii="Cambria" w:eastAsia="Cambria" w:hAnsi="Cambria" w:cs="Cambria"/>
          <w:b/>
          <w:color w:val="000000"/>
          <w:sz w:val="24"/>
          <w:szCs w:val="24"/>
        </w:rPr>
        <w:t>Žák:</w:t>
      </w:r>
    </w:p>
    <w:p w14:paraId="4F0BCBD6" w14:textId="45F2A1C4" w:rsidR="007E4AF5" w:rsidRDefault="00617BBC">
      <w:pPr>
        <w:numPr>
          <w:ilvl w:val="0"/>
          <w:numId w:val="34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samostatně </w:t>
      </w:r>
      <w:r w:rsidR="00F43661">
        <w:rPr>
          <w:rFonts w:ascii="Cambria" w:eastAsia="Cambria" w:hAnsi="Cambria" w:cs="Cambria"/>
          <w:color w:val="000000"/>
          <w:sz w:val="24"/>
          <w:szCs w:val="24"/>
        </w:rPr>
        <w:t>vy</w:t>
      </w:r>
      <w:r>
        <w:rPr>
          <w:rFonts w:ascii="Cambria" w:eastAsia="Cambria" w:hAnsi="Cambria" w:cs="Cambria"/>
          <w:color w:val="000000"/>
          <w:sz w:val="24"/>
          <w:szCs w:val="24"/>
        </w:rPr>
        <w:t xml:space="preserve">řeší výtvarné problémy, </w:t>
      </w:r>
      <w:r w:rsidR="00F43661">
        <w:rPr>
          <w:rFonts w:ascii="Cambria" w:eastAsia="Cambria" w:hAnsi="Cambria" w:cs="Cambria"/>
          <w:color w:val="000000"/>
          <w:sz w:val="24"/>
          <w:szCs w:val="24"/>
        </w:rPr>
        <w:t xml:space="preserve">provede </w:t>
      </w:r>
      <w:r>
        <w:rPr>
          <w:rFonts w:ascii="Cambria" w:eastAsia="Cambria" w:hAnsi="Cambria" w:cs="Cambria"/>
          <w:color w:val="000000"/>
          <w:sz w:val="24"/>
          <w:szCs w:val="24"/>
        </w:rPr>
        <w:t>experiment</w:t>
      </w:r>
      <w:r w:rsidR="00F43661">
        <w:rPr>
          <w:rFonts w:ascii="Cambria" w:eastAsia="Cambria" w:hAnsi="Cambria" w:cs="Cambria"/>
          <w:color w:val="000000"/>
          <w:sz w:val="24"/>
          <w:szCs w:val="24"/>
        </w:rPr>
        <w:t>y</w:t>
      </w:r>
      <w:r>
        <w:rPr>
          <w:rFonts w:ascii="Cambria" w:eastAsia="Cambria" w:hAnsi="Cambria" w:cs="Cambria"/>
          <w:color w:val="000000"/>
          <w:sz w:val="24"/>
          <w:szCs w:val="24"/>
        </w:rPr>
        <w:t xml:space="preserve">, </w:t>
      </w:r>
      <w:r w:rsidR="00F43661">
        <w:rPr>
          <w:rFonts w:ascii="Cambria" w:eastAsia="Cambria" w:hAnsi="Cambria" w:cs="Cambria"/>
          <w:color w:val="000000"/>
          <w:sz w:val="24"/>
          <w:szCs w:val="24"/>
        </w:rPr>
        <w:t xml:space="preserve">zformuluje </w:t>
      </w:r>
      <w:r>
        <w:rPr>
          <w:rFonts w:ascii="Cambria" w:eastAsia="Cambria" w:hAnsi="Cambria" w:cs="Cambria"/>
          <w:color w:val="000000"/>
          <w:sz w:val="24"/>
          <w:szCs w:val="24"/>
        </w:rPr>
        <w:t>argument</w:t>
      </w:r>
      <w:r w:rsidR="00F43661">
        <w:rPr>
          <w:rFonts w:ascii="Cambria" w:eastAsia="Cambria" w:hAnsi="Cambria" w:cs="Cambria"/>
          <w:color w:val="000000"/>
          <w:sz w:val="24"/>
          <w:szCs w:val="24"/>
        </w:rPr>
        <w:t>y</w:t>
      </w:r>
      <w:r>
        <w:rPr>
          <w:rFonts w:ascii="Cambria" w:eastAsia="Cambria" w:hAnsi="Cambria" w:cs="Cambria"/>
          <w:color w:val="000000"/>
          <w:sz w:val="24"/>
          <w:szCs w:val="24"/>
        </w:rPr>
        <w:t xml:space="preserve">, </w:t>
      </w:r>
      <w:r w:rsidR="00F43661">
        <w:rPr>
          <w:rFonts w:ascii="Cambria" w:eastAsia="Cambria" w:hAnsi="Cambria" w:cs="Cambria"/>
          <w:color w:val="000000"/>
          <w:sz w:val="24"/>
          <w:szCs w:val="24"/>
        </w:rPr>
        <w:t>zúčastní se diskuze</w:t>
      </w:r>
      <w:r>
        <w:rPr>
          <w:rFonts w:ascii="Cambria" w:eastAsia="Cambria" w:hAnsi="Cambria" w:cs="Cambria"/>
          <w:color w:val="000000"/>
          <w:sz w:val="24"/>
          <w:szCs w:val="24"/>
        </w:rPr>
        <w:t xml:space="preserve">, </w:t>
      </w:r>
      <w:r w:rsidR="00F43661">
        <w:rPr>
          <w:rFonts w:ascii="Cambria" w:eastAsia="Cambria" w:hAnsi="Cambria" w:cs="Cambria"/>
          <w:color w:val="000000"/>
          <w:sz w:val="24"/>
          <w:szCs w:val="24"/>
        </w:rPr>
        <w:t>přijme</w:t>
      </w:r>
      <w:r>
        <w:rPr>
          <w:rFonts w:ascii="Cambria" w:eastAsia="Cambria" w:hAnsi="Cambria" w:cs="Cambria"/>
          <w:color w:val="000000"/>
          <w:sz w:val="24"/>
          <w:szCs w:val="24"/>
        </w:rPr>
        <w:t xml:space="preserve"> různá hlediska, </w:t>
      </w:r>
      <w:r w:rsidR="00E64CB3">
        <w:rPr>
          <w:rFonts w:ascii="Cambria" w:eastAsia="Cambria" w:hAnsi="Cambria" w:cs="Cambria"/>
          <w:color w:val="000000"/>
          <w:sz w:val="24"/>
          <w:szCs w:val="24"/>
        </w:rPr>
        <w:t>poučí se</w:t>
      </w:r>
      <w:r>
        <w:rPr>
          <w:rFonts w:ascii="Cambria" w:eastAsia="Cambria" w:hAnsi="Cambria" w:cs="Cambria"/>
          <w:color w:val="000000"/>
          <w:sz w:val="24"/>
          <w:szCs w:val="24"/>
        </w:rPr>
        <w:t>, obhájí nebo změní vlastní postup, p</w:t>
      </w:r>
      <w:r w:rsidR="00E64CB3">
        <w:rPr>
          <w:rFonts w:ascii="Cambria" w:eastAsia="Cambria" w:hAnsi="Cambria" w:cs="Cambria"/>
          <w:color w:val="000000"/>
          <w:sz w:val="24"/>
          <w:szCs w:val="24"/>
        </w:rPr>
        <w:t>řispěje k</w:t>
      </w:r>
      <w:r>
        <w:rPr>
          <w:rFonts w:ascii="Cambria" w:eastAsia="Cambria" w:hAnsi="Cambria" w:cs="Cambria"/>
          <w:color w:val="000000"/>
          <w:sz w:val="24"/>
          <w:szCs w:val="24"/>
        </w:rPr>
        <w:t xml:space="preserve"> utváření pravidel týmové spolupráce</w:t>
      </w:r>
    </w:p>
    <w:p w14:paraId="1297AC62" w14:textId="5B924ED7" w:rsidR="007E4AF5" w:rsidRDefault="00617BBC">
      <w:pPr>
        <w:numPr>
          <w:ilvl w:val="0"/>
          <w:numId w:val="34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w:t>
      </w:r>
      <w:r w:rsidR="00E64CB3">
        <w:rPr>
          <w:rFonts w:ascii="Cambria" w:eastAsia="Cambria" w:hAnsi="Cambria" w:cs="Cambria"/>
          <w:color w:val="000000"/>
          <w:sz w:val="24"/>
          <w:szCs w:val="24"/>
        </w:rPr>
        <w:t>oužije</w:t>
      </w:r>
      <w:r>
        <w:rPr>
          <w:rFonts w:ascii="Cambria" w:eastAsia="Cambria" w:hAnsi="Cambria" w:cs="Cambria"/>
          <w:color w:val="000000"/>
          <w:sz w:val="24"/>
          <w:szCs w:val="24"/>
        </w:rPr>
        <w:t xml:space="preserve"> vizuální znaky a symboly, využ</w:t>
      </w:r>
      <w:r w:rsidR="00E64CB3">
        <w:rPr>
          <w:rFonts w:ascii="Cambria" w:eastAsia="Cambria" w:hAnsi="Cambria" w:cs="Cambria"/>
          <w:color w:val="000000"/>
          <w:sz w:val="24"/>
          <w:szCs w:val="24"/>
        </w:rPr>
        <w:t>ije</w:t>
      </w:r>
      <w:r>
        <w:rPr>
          <w:rFonts w:ascii="Cambria" w:eastAsia="Cambria" w:hAnsi="Cambria" w:cs="Cambria"/>
          <w:color w:val="000000"/>
          <w:sz w:val="24"/>
          <w:szCs w:val="24"/>
        </w:rPr>
        <w:t xml:space="preserve"> analýzu, syntézu, parafrázi, posuny významu, abstrahování; rozliš</w:t>
      </w:r>
      <w:r w:rsidR="00E64CB3">
        <w:rPr>
          <w:rFonts w:ascii="Cambria" w:eastAsia="Cambria" w:hAnsi="Cambria" w:cs="Cambria"/>
          <w:color w:val="000000"/>
          <w:sz w:val="24"/>
          <w:szCs w:val="24"/>
        </w:rPr>
        <w:t>í</w:t>
      </w:r>
      <w:r>
        <w:rPr>
          <w:rFonts w:ascii="Cambria" w:eastAsia="Cambria" w:hAnsi="Cambria" w:cs="Cambria"/>
          <w:color w:val="000000"/>
          <w:sz w:val="24"/>
          <w:szCs w:val="24"/>
        </w:rPr>
        <w:t xml:space="preserve"> a propoj</w:t>
      </w:r>
      <w:r w:rsidR="00E64CB3">
        <w:rPr>
          <w:rFonts w:ascii="Cambria" w:eastAsia="Cambria" w:hAnsi="Cambria" w:cs="Cambria"/>
          <w:color w:val="000000"/>
          <w:sz w:val="24"/>
          <w:szCs w:val="24"/>
        </w:rPr>
        <w:t>í</w:t>
      </w:r>
      <w:r>
        <w:rPr>
          <w:rFonts w:ascii="Cambria" w:eastAsia="Cambria" w:hAnsi="Cambria" w:cs="Cambria"/>
          <w:color w:val="000000"/>
          <w:sz w:val="24"/>
          <w:szCs w:val="24"/>
        </w:rPr>
        <w:t xml:space="preserve"> obsah a formu, vědomě uplat</w:t>
      </w:r>
      <w:r w:rsidR="00E64CB3">
        <w:rPr>
          <w:rFonts w:ascii="Cambria" w:eastAsia="Cambria" w:hAnsi="Cambria" w:cs="Cambria"/>
          <w:color w:val="000000"/>
          <w:sz w:val="24"/>
          <w:szCs w:val="24"/>
        </w:rPr>
        <w:t>ní</w:t>
      </w:r>
      <w:r>
        <w:rPr>
          <w:rFonts w:ascii="Cambria" w:eastAsia="Cambria" w:hAnsi="Cambria" w:cs="Cambria"/>
          <w:color w:val="000000"/>
          <w:sz w:val="24"/>
          <w:szCs w:val="24"/>
        </w:rPr>
        <w:t xml:space="preserve"> výrazové a kompoziční vztahy a osobitě je </w:t>
      </w:r>
      <w:r w:rsidR="00E64CB3">
        <w:rPr>
          <w:rFonts w:ascii="Cambria" w:eastAsia="Cambria" w:hAnsi="Cambria" w:cs="Cambria"/>
          <w:color w:val="000000"/>
          <w:sz w:val="24"/>
          <w:szCs w:val="24"/>
        </w:rPr>
        <w:t>zapracuje</w:t>
      </w:r>
    </w:p>
    <w:p w14:paraId="5FBCE4B2" w14:textId="78D1C0EB" w:rsidR="007E4AF5" w:rsidRDefault="00617BBC">
      <w:pPr>
        <w:numPr>
          <w:ilvl w:val="0"/>
          <w:numId w:val="3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 různých úhlů </w:t>
      </w:r>
      <w:r w:rsidR="00E64CB3">
        <w:rPr>
          <w:rFonts w:ascii="Cambria" w:eastAsia="Cambria" w:hAnsi="Cambria" w:cs="Cambria"/>
          <w:color w:val="000000"/>
          <w:sz w:val="24"/>
          <w:szCs w:val="24"/>
        </w:rPr>
        <w:t>pro</w:t>
      </w:r>
      <w:r>
        <w:rPr>
          <w:rFonts w:ascii="Cambria" w:eastAsia="Cambria" w:hAnsi="Cambria" w:cs="Cambria"/>
          <w:color w:val="000000"/>
          <w:sz w:val="24"/>
          <w:szCs w:val="24"/>
        </w:rPr>
        <w:t xml:space="preserve">zkoumá podoby světa a mezilidské vztahy, </w:t>
      </w:r>
      <w:r w:rsidR="00E64CB3">
        <w:rPr>
          <w:rFonts w:ascii="Cambria" w:eastAsia="Cambria" w:hAnsi="Cambria" w:cs="Cambria"/>
          <w:color w:val="000000"/>
          <w:sz w:val="24"/>
          <w:szCs w:val="24"/>
        </w:rPr>
        <w:t xml:space="preserve">projeví </w:t>
      </w:r>
      <w:r>
        <w:rPr>
          <w:rFonts w:ascii="Cambria" w:eastAsia="Cambria" w:hAnsi="Cambria" w:cs="Cambria"/>
          <w:color w:val="000000"/>
          <w:sz w:val="24"/>
          <w:szCs w:val="24"/>
        </w:rPr>
        <w:t>schopn</w:t>
      </w:r>
      <w:r w:rsidR="00E64CB3">
        <w:rPr>
          <w:rFonts w:ascii="Cambria" w:eastAsia="Cambria" w:hAnsi="Cambria" w:cs="Cambria"/>
          <w:color w:val="000000"/>
          <w:sz w:val="24"/>
          <w:szCs w:val="24"/>
        </w:rPr>
        <w:t>ost</w:t>
      </w:r>
      <w:r>
        <w:rPr>
          <w:rFonts w:ascii="Cambria" w:eastAsia="Cambria" w:hAnsi="Cambria" w:cs="Cambria"/>
          <w:color w:val="000000"/>
          <w:sz w:val="24"/>
          <w:szCs w:val="24"/>
        </w:rPr>
        <w:t xml:space="preserve"> konceptuálního myšlení z hlediska času, lokality, kulturních či ekologických souvislostí; </w:t>
      </w:r>
      <w:r w:rsidR="00E64CB3">
        <w:rPr>
          <w:rFonts w:ascii="Cambria" w:eastAsia="Cambria" w:hAnsi="Cambria" w:cs="Cambria"/>
          <w:color w:val="000000"/>
          <w:sz w:val="24"/>
          <w:szCs w:val="24"/>
        </w:rPr>
        <w:t>přidělí</w:t>
      </w:r>
      <w:r>
        <w:rPr>
          <w:rFonts w:ascii="Cambria" w:eastAsia="Cambria" w:hAnsi="Cambria" w:cs="Cambria"/>
          <w:color w:val="000000"/>
          <w:sz w:val="24"/>
          <w:szCs w:val="24"/>
        </w:rPr>
        <w:t xml:space="preserve"> hlubší myšlenkový význam akcím, objektům a instalacím; na úrovni samostatně pojaté tvorby se st</w:t>
      </w:r>
      <w:r w:rsidR="00E64CB3">
        <w:rPr>
          <w:rFonts w:ascii="Cambria" w:eastAsia="Cambria" w:hAnsi="Cambria" w:cs="Cambria"/>
          <w:color w:val="000000"/>
          <w:sz w:val="24"/>
          <w:szCs w:val="24"/>
        </w:rPr>
        <w:t>ane</w:t>
      </w:r>
      <w:r>
        <w:rPr>
          <w:rFonts w:ascii="Cambria" w:eastAsia="Cambria" w:hAnsi="Cambria" w:cs="Cambria"/>
          <w:color w:val="000000"/>
          <w:sz w:val="24"/>
          <w:szCs w:val="24"/>
        </w:rPr>
        <w:t xml:space="preserve"> nezávislou, samostatnou osobností</w:t>
      </w:r>
    </w:p>
    <w:p w14:paraId="6C9E6A3C" w14:textId="088A5246" w:rsidR="007E4AF5" w:rsidRDefault="00E64CB3">
      <w:pPr>
        <w:numPr>
          <w:ilvl w:val="0"/>
          <w:numId w:val="3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 xml:space="preserve">formuluje a obhájí své názory, </w:t>
      </w:r>
      <w:r>
        <w:rPr>
          <w:rFonts w:ascii="Cambria" w:eastAsia="Cambria" w:hAnsi="Cambria" w:cs="Cambria"/>
          <w:color w:val="000000"/>
          <w:sz w:val="24"/>
          <w:szCs w:val="24"/>
        </w:rPr>
        <w:t>zúčastní se diskuze</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přijme</w:t>
      </w:r>
      <w:r w:rsidR="00617BBC">
        <w:rPr>
          <w:rFonts w:ascii="Cambria" w:eastAsia="Cambria" w:hAnsi="Cambria" w:cs="Cambria"/>
          <w:color w:val="000000"/>
          <w:sz w:val="24"/>
          <w:szCs w:val="24"/>
        </w:rPr>
        <w:t xml:space="preserve"> různá hlediska, </w:t>
      </w:r>
      <w:r w:rsidR="00C25BE7">
        <w:rPr>
          <w:rFonts w:ascii="Cambria" w:eastAsia="Cambria" w:hAnsi="Cambria" w:cs="Cambria"/>
          <w:color w:val="000000"/>
          <w:sz w:val="24"/>
          <w:szCs w:val="24"/>
        </w:rPr>
        <w:t>poučí se z nich</w:t>
      </w:r>
      <w:r w:rsidR="00617BBC">
        <w:rPr>
          <w:rFonts w:ascii="Cambria" w:eastAsia="Cambria" w:hAnsi="Cambria" w:cs="Cambria"/>
          <w:color w:val="000000"/>
          <w:sz w:val="24"/>
          <w:szCs w:val="24"/>
        </w:rPr>
        <w:t xml:space="preserve">; </w:t>
      </w:r>
      <w:r w:rsidR="00C25BE7">
        <w:rPr>
          <w:rFonts w:ascii="Cambria" w:eastAsia="Cambria" w:hAnsi="Cambria" w:cs="Cambria"/>
          <w:color w:val="000000"/>
          <w:sz w:val="24"/>
          <w:szCs w:val="24"/>
        </w:rPr>
        <w:t>od</w:t>
      </w:r>
      <w:r w:rsidR="00617BBC">
        <w:rPr>
          <w:rFonts w:ascii="Cambria" w:eastAsia="Cambria" w:hAnsi="Cambria" w:cs="Cambria"/>
          <w:color w:val="000000"/>
          <w:sz w:val="24"/>
          <w:szCs w:val="24"/>
        </w:rPr>
        <w:t xml:space="preserve">prezentuje práci vlastní i druhých, </w:t>
      </w:r>
      <w:r w:rsidR="00C25BE7">
        <w:rPr>
          <w:rFonts w:ascii="Cambria" w:eastAsia="Cambria" w:hAnsi="Cambria" w:cs="Cambria"/>
          <w:color w:val="000000"/>
          <w:sz w:val="24"/>
          <w:szCs w:val="24"/>
        </w:rPr>
        <w:t>z</w:t>
      </w:r>
      <w:r w:rsidR="00617BBC">
        <w:rPr>
          <w:rFonts w:ascii="Cambria" w:eastAsia="Cambria" w:hAnsi="Cambria" w:cs="Cambria"/>
          <w:color w:val="000000"/>
          <w:sz w:val="24"/>
          <w:szCs w:val="24"/>
        </w:rPr>
        <w:t>volí vhodné formy adjustace a výstavní koncepce</w:t>
      </w:r>
    </w:p>
    <w:p w14:paraId="145E7D61" w14:textId="44EEB03A" w:rsidR="007E4AF5" w:rsidRDefault="00C25BE7">
      <w:pPr>
        <w:numPr>
          <w:ilvl w:val="0"/>
          <w:numId w:val="35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osvojí si</w:t>
      </w:r>
      <w:r w:rsidR="00617BBC">
        <w:rPr>
          <w:rFonts w:ascii="Cambria" w:eastAsia="Cambria" w:hAnsi="Cambria" w:cs="Cambria"/>
          <w:color w:val="000000"/>
          <w:sz w:val="24"/>
          <w:szCs w:val="24"/>
        </w:rPr>
        <w:t xml:space="preserve"> obrazotvorné prvky plošného, prostorového i fotografického vyjádření, jejich výtvarné a výrazové vlastnosti a vztahy; správně použ</w:t>
      </w:r>
      <w:r>
        <w:rPr>
          <w:rFonts w:ascii="Cambria" w:eastAsia="Cambria" w:hAnsi="Cambria" w:cs="Cambria"/>
          <w:color w:val="000000"/>
          <w:sz w:val="24"/>
          <w:szCs w:val="24"/>
        </w:rPr>
        <w:t>ije</w:t>
      </w:r>
      <w:r w:rsidR="00617BBC">
        <w:rPr>
          <w:rFonts w:ascii="Cambria" w:eastAsia="Cambria" w:hAnsi="Cambria" w:cs="Cambria"/>
          <w:color w:val="000000"/>
          <w:sz w:val="24"/>
          <w:szCs w:val="24"/>
        </w:rPr>
        <w:t xml:space="preserve"> odbornou terminologii vztahující se k dané oblasti</w:t>
      </w:r>
    </w:p>
    <w:p w14:paraId="07FCB634" w14:textId="77777777" w:rsidR="007E4AF5" w:rsidRDefault="007E4AF5" w:rsidP="00D535A3">
      <w:pPr>
        <w:spacing w:after="0"/>
        <w:rPr>
          <w:rFonts w:ascii="Cambria" w:eastAsia="Cambria" w:hAnsi="Cambria" w:cs="Cambria"/>
          <w:b/>
          <w:color w:val="000000"/>
          <w:sz w:val="28"/>
          <w:szCs w:val="28"/>
        </w:rPr>
      </w:pPr>
    </w:p>
    <w:p w14:paraId="1C96C481" w14:textId="59C7098C" w:rsidR="007E4AF5" w:rsidRDefault="00617BBC" w:rsidP="00D535A3">
      <w:pPr>
        <w:spacing w:after="0"/>
        <w:jc w:val="both"/>
        <w:rPr>
          <w:rFonts w:ascii="Cambria" w:eastAsia="Cambria" w:hAnsi="Cambria" w:cs="Cambria"/>
          <w:sz w:val="24"/>
          <w:szCs w:val="24"/>
        </w:rPr>
      </w:pPr>
      <w:r>
        <w:rPr>
          <w:rFonts w:ascii="Cambria" w:eastAsia="Cambria" w:hAnsi="Cambria" w:cs="Cambria"/>
          <w:sz w:val="24"/>
          <w:szCs w:val="24"/>
        </w:rPr>
        <w:t>Základní studium II. stupně žák ukončí výstavou fotografií, kde prezentuje své výtvarné a výrazové dovednosti získané studiem výtvarného oboru ZUŠ.</w:t>
      </w:r>
    </w:p>
    <w:p w14:paraId="3AD88259" w14:textId="77777777" w:rsidR="00E14D70" w:rsidRDefault="00E14D70">
      <w:pPr>
        <w:spacing w:after="0"/>
        <w:jc w:val="center"/>
        <w:rPr>
          <w:rFonts w:ascii="Cambria" w:eastAsia="Cambria" w:hAnsi="Cambria" w:cs="Cambria"/>
          <w:b/>
          <w:sz w:val="28"/>
          <w:szCs w:val="28"/>
        </w:rPr>
      </w:pPr>
    </w:p>
    <w:p w14:paraId="35FF864D" w14:textId="77777777" w:rsidR="003B4399" w:rsidRDefault="003B4399">
      <w:pPr>
        <w:spacing w:after="0"/>
        <w:jc w:val="center"/>
        <w:rPr>
          <w:rFonts w:ascii="Cambria" w:eastAsia="Cambria" w:hAnsi="Cambria" w:cs="Cambria"/>
          <w:b/>
          <w:sz w:val="28"/>
          <w:szCs w:val="28"/>
        </w:rPr>
      </w:pPr>
    </w:p>
    <w:p w14:paraId="4BA772A0" w14:textId="77777777" w:rsidR="003B4399" w:rsidRDefault="003B4399">
      <w:pPr>
        <w:spacing w:after="0"/>
        <w:jc w:val="center"/>
        <w:rPr>
          <w:rFonts w:ascii="Cambria" w:eastAsia="Cambria" w:hAnsi="Cambria" w:cs="Cambria"/>
          <w:b/>
          <w:sz w:val="28"/>
          <w:szCs w:val="28"/>
        </w:rPr>
      </w:pPr>
    </w:p>
    <w:p w14:paraId="4C1345AA" w14:textId="77777777" w:rsidR="003B4399" w:rsidRDefault="003B4399">
      <w:pPr>
        <w:spacing w:after="0"/>
        <w:jc w:val="center"/>
        <w:rPr>
          <w:rFonts w:ascii="Cambria" w:eastAsia="Cambria" w:hAnsi="Cambria" w:cs="Cambria"/>
          <w:b/>
          <w:sz w:val="28"/>
          <w:szCs w:val="28"/>
        </w:rPr>
      </w:pPr>
    </w:p>
    <w:p w14:paraId="5EFD5CC8" w14:textId="139AF5E8" w:rsidR="007E4AF5" w:rsidRDefault="00617BBC">
      <w:pPr>
        <w:spacing w:after="0"/>
        <w:jc w:val="center"/>
        <w:rPr>
          <w:rFonts w:ascii="Cambria" w:eastAsia="Cambria" w:hAnsi="Cambria" w:cs="Cambria"/>
          <w:b/>
          <w:sz w:val="28"/>
          <w:szCs w:val="28"/>
        </w:rPr>
      </w:pPr>
      <w:r>
        <w:rPr>
          <w:rFonts w:ascii="Cambria" w:eastAsia="Cambria" w:hAnsi="Cambria" w:cs="Cambria"/>
          <w:b/>
          <w:sz w:val="28"/>
          <w:szCs w:val="28"/>
        </w:rPr>
        <w:lastRenderedPageBreak/>
        <w:t>Studium pro dospělé (SPD)</w:t>
      </w:r>
    </w:p>
    <w:p w14:paraId="38DD4F48" w14:textId="77777777" w:rsidR="007E4AF5" w:rsidRDefault="007E4AF5">
      <w:pPr>
        <w:spacing w:after="0"/>
        <w:jc w:val="both"/>
        <w:rPr>
          <w:rFonts w:ascii="Cambria" w:eastAsia="Cambria" w:hAnsi="Cambria" w:cs="Cambria"/>
          <w:b/>
          <w:i/>
          <w:sz w:val="28"/>
          <w:szCs w:val="28"/>
          <w:u w:val="single"/>
        </w:rPr>
      </w:pPr>
    </w:p>
    <w:p w14:paraId="1D3742D8"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6C0C0918" w14:textId="77777777" w:rsidR="007E4AF5" w:rsidRPr="003B4399" w:rsidRDefault="007E4AF5">
      <w:pPr>
        <w:shd w:val="clear" w:color="auto" w:fill="FFFFFF"/>
        <w:spacing w:after="0"/>
        <w:jc w:val="center"/>
        <w:rPr>
          <w:rFonts w:ascii="Cambria" w:eastAsia="Cambria" w:hAnsi="Cambria" w:cs="Cambria"/>
          <w:b/>
          <w:sz w:val="24"/>
          <w:szCs w:val="24"/>
        </w:rPr>
      </w:pPr>
    </w:p>
    <w:p w14:paraId="24C5D981" w14:textId="77777777" w:rsidR="007E4AF5" w:rsidRDefault="00617BBC">
      <w:pPr>
        <w:shd w:val="clear" w:color="auto" w:fill="FFFFFF"/>
        <w:spacing w:after="0"/>
        <w:jc w:val="center"/>
        <w:rPr>
          <w:rFonts w:ascii="Cambria" w:eastAsia="Cambria" w:hAnsi="Cambria" w:cs="Cambria"/>
          <w:b/>
          <w:sz w:val="40"/>
          <w:szCs w:val="40"/>
        </w:rPr>
      </w:pPr>
      <w:r>
        <w:rPr>
          <w:rFonts w:ascii="Cambria" w:eastAsia="Cambria" w:hAnsi="Cambria" w:cs="Cambria"/>
          <w:b/>
          <w:sz w:val="40"/>
          <w:szCs w:val="40"/>
        </w:rPr>
        <w:t>Postupové a závěrečné zkoušky</w:t>
      </w:r>
    </w:p>
    <w:p w14:paraId="5535E009" w14:textId="77777777" w:rsidR="007E4AF5" w:rsidRDefault="007E4AF5">
      <w:pPr>
        <w:shd w:val="clear" w:color="auto" w:fill="FFFFFF"/>
        <w:spacing w:after="0"/>
        <w:rPr>
          <w:rFonts w:ascii="Cambria" w:eastAsia="Cambria" w:hAnsi="Cambria" w:cs="Cambria"/>
          <w:b/>
          <w:sz w:val="24"/>
          <w:szCs w:val="24"/>
          <w:u w:val="single"/>
        </w:rPr>
      </w:pPr>
    </w:p>
    <w:p w14:paraId="0EE09FA0" w14:textId="77777777" w:rsidR="007E4AF5" w:rsidRDefault="00617BBC">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Přípravné studium</w:t>
      </w:r>
    </w:p>
    <w:p w14:paraId="5A58753F" w14:textId="77777777" w:rsidR="007E4AF5" w:rsidRDefault="007E4AF5">
      <w:pPr>
        <w:shd w:val="clear" w:color="auto" w:fill="FFFFFF"/>
        <w:spacing w:after="0"/>
        <w:jc w:val="center"/>
        <w:rPr>
          <w:rFonts w:ascii="Cambria" w:eastAsia="Cambria" w:hAnsi="Cambria" w:cs="Cambria"/>
          <w:b/>
          <w:sz w:val="32"/>
          <w:szCs w:val="32"/>
        </w:rPr>
      </w:pPr>
    </w:p>
    <w:p w14:paraId="0E96CD9A"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 2. ročník</w:t>
      </w:r>
    </w:p>
    <w:p w14:paraId="4A5A4D0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1F5D7FC7" w14:textId="4D85FA84" w:rsidR="007E4AF5" w:rsidRPr="00D535A3" w:rsidRDefault="00617BBC" w:rsidP="00D535A3">
      <w:pPr>
        <w:numPr>
          <w:ilvl w:val="0"/>
          <w:numId w:val="16"/>
        </w:numPr>
        <w:shd w:val="clear" w:color="auto" w:fill="FFFFFF"/>
        <w:spacing w:after="0"/>
        <w:jc w:val="both"/>
      </w:pPr>
      <w:r>
        <w:rPr>
          <w:rFonts w:ascii="Cambria" w:eastAsia="Cambria" w:hAnsi="Cambria" w:cs="Cambria"/>
          <w:sz w:val="24"/>
          <w:szCs w:val="24"/>
        </w:rPr>
        <w:t>závěrečná práce uložena ve složkách žáků</w:t>
      </w:r>
    </w:p>
    <w:p w14:paraId="60FBB0DC" w14:textId="77777777" w:rsidR="007E4AF5" w:rsidRDefault="007E4AF5">
      <w:pPr>
        <w:shd w:val="clear" w:color="auto" w:fill="FFFFFF"/>
        <w:spacing w:after="0"/>
        <w:jc w:val="center"/>
        <w:rPr>
          <w:rFonts w:ascii="Cambria" w:eastAsia="Cambria" w:hAnsi="Cambria" w:cs="Cambria"/>
          <w:b/>
          <w:sz w:val="32"/>
          <w:szCs w:val="32"/>
        </w:rPr>
      </w:pPr>
    </w:p>
    <w:p w14:paraId="32BCD146" w14:textId="77777777" w:rsidR="007E4AF5" w:rsidRDefault="00617BBC">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Základní studium I. stupně</w:t>
      </w:r>
    </w:p>
    <w:p w14:paraId="10B52CBF" w14:textId="77777777" w:rsidR="007E4AF5" w:rsidRDefault="007E4AF5">
      <w:pPr>
        <w:shd w:val="clear" w:color="auto" w:fill="FFFFFF"/>
        <w:spacing w:after="0"/>
        <w:jc w:val="center"/>
        <w:rPr>
          <w:rFonts w:ascii="Cambria" w:eastAsia="Cambria" w:hAnsi="Cambria" w:cs="Cambria"/>
          <w:b/>
          <w:sz w:val="24"/>
          <w:szCs w:val="24"/>
        </w:rPr>
      </w:pPr>
    </w:p>
    <w:p w14:paraId="1182455A" w14:textId="77777777" w:rsidR="007E4AF5" w:rsidRDefault="00617BBC">
      <w:pPr>
        <w:shd w:val="clear" w:color="auto" w:fill="FFFFFF"/>
        <w:spacing w:after="0"/>
        <w:jc w:val="center"/>
        <w:rPr>
          <w:rFonts w:ascii="Cambria" w:eastAsia="Cambria" w:hAnsi="Cambria" w:cs="Cambria"/>
          <w:b/>
          <w:sz w:val="24"/>
          <w:szCs w:val="24"/>
          <w:u w:val="single"/>
        </w:rPr>
      </w:pPr>
      <w:r>
        <w:rPr>
          <w:rFonts w:ascii="Cambria" w:eastAsia="Cambria" w:hAnsi="Cambria" w:cs="Cambria"/>
          <w:b/>
          <w:sz w:val="24"/>
          <w:szCs w:val="24"/>
        </w:rPr>
        <w:t>1. – 6. ročník</w:t>
      </w:r>
    </w:p>
    <w:p w14:paraId="4DAB3662"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1F32FBC" w14:textId="175FE631" w:rsidR="00084A2F" w:rsidRPr="003B4399" w:rsidRDefault="00617BBC" w:rsidP="003B4399">
      <w:pPr>
        <w:numPr>
          <w:ilvl w:val="0"/>
          <w:numId w:val="16"/>
        </w:numPr>
        <w:shd w:val="clear" w:color="auto" w:fill="FFFFFF"/>
        <w:spacing w:after="0"/>
        <w:jc w:val="both"/>
      </w:pPr>
      <w:r>
        <w:rPr>
          <w:rFonts w:ascii="Cambria" w:eastAsia="Cambria" w:hAnsi="Cambria" w:cs="Cambria"/>
          <w:sz w:val="24"/>
          <w:szCs w:val="24"/>
        </w:rPr>
        <w:t>závěrečná práce uložena ve složkách žáků</w:t>
      </w:r>
    </w:p>
    <w:p w14:paraId="4CB2083F" w14:textId="77777777" w:rsidR="00084A2F" w:rsidRDefault="00084A2F">
      <w:pPr>
        <w:shd w:val="clear" w:color="auto" w:fill="FFFFFF"/>
        <w:spacing w:after="0"/>
        <w:ind w:left="720"/>
        <w:jc w:val="both"/>
        <w:rPr>
          <w:rFonts w:ascii="Cambria" w:eastAsia="Cambria" w:hAnsi="Cambria" w:cs="Cambria"/>
          <w:sz w:val="24"/>
          <w:szCs w:val="24"/>
        </w:rPr>
      </w:pPr>
    </w:p>
    <w:p w14:paraId="11C6C444"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7. ročník</w:t>
      </w:r>
    </w:p>
    <w:p w14:paraId="1164127D"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4725F836" w14:textId="77777777"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základní studium I. stupně ZUŠ žák ukončí společnou výstavou svých absolventských prací, kde prokáže a uplatní své zkušenosti a znalosti získané během studia ve výtvarném oboru</w:t>
      </w:r>
    </w:p>
    <w:p w14:paraId="1D69B081" w14:textId="77777777" w:rsidR="00D535A3" w:rsidRDefault="00D535A3">
      <w:pPr>
        <w:pBdr>
          <w:top w:val="nil"/>
          <w:left w:val="nil"/>
          <w:bottom w:val="nil"/>
          <w:right w:val="nil"/>
          <w:between w:val="nil"/>
        </w:pBdr>
        <w:ind w:left="720"/>
        <w:jc w:val="both"/>
        <w:rPr>
          <w:rFonts w:ascii="Cambria" w:eastAsia="Cambria" w:hAnsi="Cambria" w:cs="Cambria"/>
          <w:color w:val="000000"/>
        </w:rPr>
      </w:pPr>
    </w:p>
    <w:p w14:paraId="7B47D516" w14:textId="77777777" w:rsidR="007E4AF5" w:rsidRDefault="00617BBC">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Základní studium II. stupně</w:t>
      </w:r>
    </w:p>
    <w:p w14:paraId="0DC69E36" w14:textId="77777777" w:rsidR="007E4AF5" w:rsidRDefault="007E4AF5">
      <w:pPr>
        <w:shd w:val="clear" w:color="auto" w:fill="FFFFFF"/>
        <w:spacing w:after="0"/>
        <w:jc w:val="center"/>
        <w:rPr>
          <w:rFonts w:ascii="Cambria" w:eastAsia="Cambria" w:hAnsi="Cambria" w:cs="Cambria"/>
          <w:b/>
          <w:sz w:val="24"/>
          <w:szCs w:val="24"/>
        </w:rPr>
      </w:pPr>
    </w:p>
    <w:p w14:paraId="17B042C7" w14:textId="77777777" w:rsidR="007E4AF5" w:rsidRDefault="00617BBC">
      <w:pPr>
        <w:shd w:val="clear" w:color="auto" w:fill="FFFFFF"/>
        <w:spacing w:after="0"/>
        <w:jc w:val="center"/>
        <w:rPr>
          <w:rFonts w:ascii="Cambria" w:eastAsia="Cambria" w:hAnsi="Cambria" w:cs="Cambria"/>
          <w:b/>
          <w:sz w:val="24"/>
          <w:szCs w:val="24"/>
          <w:u w:val="single"/>
        </w:rPr>
      </w:pPr>
      <w:r>
        <w:rPr>
          <w:rFonts w:ascii="Cambria" w:eastAsia="Cambria" w:hAnsi="Cambria" w:cs="Cambria"/>
          <w:b/>
          <w:sz w:val="24"/>
          <w:szCs w:val="24"/>
        </w:rPr>
        <w:t>1. – 3. ročník</w:t>
      </w:r>
    </w:p>
    <w:p w14:paraId="5FFE98DE"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53B6EEA" w14:textId="77777777" w:rsidR="007E4AF5" w:rsidRDefault="00617BBC" w:rsidP="00617BBC">
      <w:pPr>
        <w:numPr>
          <w:ilvl w:val="0"/>
          <w:numId w:val="16"/>
        </w:numPr>
        <w:shd w:val="clear" w:color="auto" w:fill="FFFFFF"/>
        <w:spacing w:after="0"/>
        <w:jc w:val="both"/>
      </w:pPr>
      <w:r>
        <w:rPr>
          <w:rFonts w:ascii="Cambria" w:eastAsia="Cambria" w:hAnsi="Cambria" w:cs="Cambria"/>
          <w:sz w:val="24"/>
          <w:szCs w:val="24"/>
        </w:rPr>
        <w:t>závěrečná práce uložena ve složkách žáků</w:t>
      </w:r>
    </w:p>
    <w:p w14:paraId="596FACA1" w14:textId="77777777" w:rsidR="00E14D70" w:rsidRDefault="00E14D70">
      <w:pPr>
        <w:jc w:val="center"/>
        <w:rPr>
          <w:rFonts w:ascii="Cambria" w:eastAsia="Cambria" w:hAnsi="Cambria" w:cs="Cambria"/>
          <w:b/>
          <w:sz w:val="24"/>
          <w:szCs w:val="24"/>
        </w:rPr>
      </w:pPr>
    </w:p>
    <w:p w14:paraId="26D48E6D" w14:textId="77777777" w:rsidR="005A3FCE" w:rsidRDefault="005A3FCE">
      <w:pPr>
        <w:jc w:val="center"/>
        <w:rPr>
          <w:rFonts w:ascii="Cambria" w:eastAsia="Cambria" w:hAnsi="Cambria" w:cs="Cambria"/>
          <w:b/>
          <w:sz w:val="24"/>
          <w:szCs w:val="24"/>
        </w:rPr>
      </w:pPr>
    </w:p>
    <w:p w14:paraId="75FF2897" w14:textId="77777777" w:rsidR="005A3FCE" w:rsidRDefault="005A3FCE">
      <w:pPr>
        <w:jc w:val="center"/>
        <w:rPr>
          <w:rFonts w:ascii="Cambria" w:eastAsia="Cambria" w:hAnsi="Cambria" w:cs="Cambria"/>
          <w:b/>
          <w:sz w:val="24"/>
          <w:szCs w:val="24"/>
        </w:rPr>
      </w:pPr>
    </w:p>
    <w:p w14:paraId="1D00EB26" w14:textId="77777777" w:rsidR="005A3FCE" w:rsidRDefault="005A3FCE">
      <w:pPr>
        <w:jc w:val="center"/>
        <w:rPr>
          <w:rFonts w:ascii="Cambria" w:eastAsia="Cambria" w:hAnsi="Cambria" w:cs="Cambria"/>
          <w:b/>
          <w:sz w:val="24"/>
          <w:szCs w:val="24"/>
        </w:rPr>
      </w:pPr>
    </w:p>
    <w:p w14:paraId="7E2687C9" w14:textId="77777777" w:rsidR="005A3FCE" w:rsidRDefault="005A3FCE">
      <w:pPr>
        <w:jc w:val="center"/>
        <w:rPr>
          <w:rFonts w:ascii="Cambria" w:eastAsia="Cambria" w:hAnsi="Cambria" w:cs="Cambria"/>
          <w:b/>
          <w:sz w:val="24"/>
          <w:szCs w:val="24"/>
        </w:rPr>
      </w:pPr>
    </w:p>
    <w:p w14:paraId="6633965F" w14:textId="3D50A250" w:rsidR="007E4AF5" w:rsidRDefault="00617BBC">
      <w:pPr>
        <w:jc w:val="center"/>
        <w:rPr>
          <w:rFonts w:ascii="Cambria" w:eastAsia="Cambria" w:hAnsi="Cambria" w:cs="Cambria"/>
          <w:b/>
          <w:sz w:val="24"/>
          <w:szCs w:val="24"/>
        </w:rPr>
      </w:pPr>
      <w:r>
        <w:rPr>
          <w:rFonts w:ascii="Cambria" w:eastAsia="Cambria" w:hAnsi="Cambria" w:cs="Cambria"/>
          <w:b/>
          <w:sz w:val="24"/>
          <w:szCs w:val="24"/>
        </w:rPr>
        <w:lastRenderedPageBreak/>
        <w:t>4. ročník</w:t>
      </w:r>
    </w:p>
    <w:p w14:paraId="641CB624"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40FE063A" w14:textId="2F175FCE" w:rsidR="007E4AF5" w:rsidRPr="009B6FE7" w:rsidRDefault="00617BBC" w:rsidP="009B6FE7">
      <w:pPr>
        <w:numPr>
          <w:ilvl w:val="0"/>
          <w:numId w:val="16"/>
        </w:numPr>
        <w:pBdr>
          <w:top w:val="nil"/>
          <w:left w:val="nil"/>
          <w:bottom w:val="nil"/>
          <w:right w:val="nil"/>
          <w:between w:val="nil"/>
        </w:pBdr>
        <w:jc w:val="both"/>
        <w:rPr>
          <w:color w:val="000000"/>
        </w:rPr>
      </w:pPr>
      <w:r>
        <w:rPr>
          <w:rFonts w:ascii="Cambria" w:eastAsia="Cambria" w:hAnsi="Cambria" w:cs="Cambria"/>
          <w:color w:val="000000"/>
          <w:sz w:val="24"/>
          <w:szCs w:val="24"/>
        </w:rPr>
        <w:t>základní studium I</w:t>
      </w:r>
      <w:r w:rsidR="009B337B">
        <w:rPr>
          <w:rFonts w:ascii="Cambria" w:eastAsia="Cambria" w:hAnsi="Cambria" w:cs="Cambria"/>
          <w:color w:val="000000"/>
          <w:sz w:val="24"/>
          <w:szCs w:val="24"/>
        </w:rPr>
        <w:t>I</w:t>
      </w:r>
      <w:r>
        <w:rPr>
          <w:rFonts w:ascii="Cambria" w:eastAsia="Cambria" w:hAnsi="Cambria" w:cs="Cambria"/>
          <w:color w:val="000000"/>
          <w:sz w:val="24"/>
          <w:szCs w:val="24"/>
        </w:rPr>
        <w:t>. stupně ZUŠ žák ukončí společnou výstavou svých absolventských prací, kde prokáže a uplatní své zkušenosti a znalosti získané během studia ve výtvarném oboru</w:t>
      </w:r>
    </w:p>
    <w:p w14:paraId="6C41BCCE" w14:textId="77777777" w:rsidR="007E4AF5" w:rsidRDefault="00617BBC">
      <w:pPr>
        <w:jc w:val="center"/>
        <w:rPr>
          <w:rFonts w:ascii="Cambria" w:eastAsia="Cambria" w:hAnsi="Cambria" w:cs="Cambria"/>
          <w:b/>
          <w:sz w:val="32"/>
          <w:szCs w:val="32"/>
        </w:rPr>
      </w:pPr>
      <w:r>
        <w:rPr>
          <w:rFonts w:ascii="Cambria" w:eastAsia="Cambria" w:hAnsi="Cambria" w:cs="Cambria"/>
          <w:b/>
          <w:sz w:val="32"/>
          <w:szCs w:val="32"/>
        </w:rPr>
        <w:t>Studium pro dospělé</w:t>
      </w:r>
    </w:p>
    <w:p w14:paraId="30F50D98"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1839F17" w14:textId="559C7991" w:rsidR="00130A2E" w:rsidRPr="00130A2E" w:rsidRDefault="00617BBC">
      <w:pPr>
        <w:pStyle w:val="Odstavecseseznamem"/>
        <w:numPr>
          <w:ilvl w:val="1"/>
          <w:numId w:val="545"/>
        </w:numPr>
        <w:ind w:left="709" w:hanging="283"/>
        <w:rPr>
          <w:rFonts w:ascii="Cambria" w:eastAsia="Cambria" w:hAnsi="Cambria" w:cs="Cambria"/>
          <w:sz w:val="24"/>
          <w:szCs w:val="24"/>
        </w:rPr>
      </w:pPr>
      <w:r w:rsidRPr="00130A2E">
        <w:rPr>
          <w:rFonts w:ascii="Cambria" w:eastAsia="Cambria" w:hAnsi="Cambria" w:cs="Cambria"/>
          <w:sz w:val="24"/>
          <w:szCs w:val="24"/>
        </w:rPr>
        <w:t>závěrečná práce uložena ve složkách žáka</w:t>
      </w:r>
    </w:p>
    <w:p w14:paraId="6070B4B3" w14:textId="77777777" w:rsidR="007E4AF5" w:rsidRDefault="007E4AF5">
      <w:pPr>
        <w:rPr>
          <w:rFonts w:ascii="Cambria" w:eastAsia="Cambria" w:hAnsi="Cambria" w:cs="Cambria"/>
          <w:sz w:val="24"/>
          <w:szCs w:val="24"/>
        </w:rPr>
      </w:pPr>
    </w:p>
    <w:p w14:paraId="5ED122C6" w14:textId="77777777" w:rsidR="007E4AF5" w:rsidRDefault="00617BBC" w:rsidP="00AC1020">
      <w:pPr>
        <w:pStyle w:val="Nadpis3"/>
      </w:pPr>
      <w:bookmarkStart w:id="177" w:name="_Toc231923267"/>
      <w:bookmarkStart w:id="178" w:name="_Toc232442593"/>
      <w:r>
        <w:t xml:space="preserve">Vzdělávací oblast recepce a reflexe </w:t>
      </w:r>
      <w:r w:rsidRPr="00AC1020">
        <w:t>výtvarného</w:t>
      </w:r>
      <w:r>
        <w:t xml:space="preserve"> umění</w:t>
      </w:r>
      <w:bookmarkEnd w:id="177"/>
      <w:bookmarkEnd w:id="178"/>
    </w:p>
    <w:p w14:paraId="182FE76A" w14:textId="77777777" w:rsidR="007E4AF5" w:rsidRDefault="007E4AF5"/>
    <w:p w14:paraId="18423154" w14:textId="1094321E" w:rsidR="007E4AF5" w:rsidRDefault="00617BBC" w:rsidP="009B6FE7">
      <w:pPr>
        <w:jc w:val="both"/>
        <w:rPr>
          <w:rFonts w:ascii="Cambria" w:eastAsia="Cambria" w:hAnsi="Cambria" w:cs="Cambria"/>
          <w:sz w:val="24"/>
          <w:szCs w:val="24"/>
        </w:rPr>
      </w:pPr>
      <w:r>
        <w:rPr>
          <w:rFonts w:ascii="Cambria" w:eastAsia="Cambria" w:hAnsi="Cambria" w:cs="Cambria"/>
          <w:sz w:val="24"/>
          <w:szCs w:val="24"/>
        </w:rPr>
        <w:t>Očekávané výstupy vzdělávací oblasti Recepce a reflexe výtvarného umění jsou v I. a II. stupni Základního studia zahrnuty ve vzdělávací oblasti Výtvarná kultura. Snažíme se působit na všechny složky intelektu osobnosti žáka, na osvojení si rozličných výtvarných pojmů a technik uměleckého projevu ať už klasických, moderních či netradičních, na rozvíjení výtvarného cítění a myšlení, které je základem výtvarné komunikace. Výuka výtvarné kultury, zahrnuje také poznávání jednotlivých uměleckých slohů a stylů, umělců a osobností od dob minulých až po současnost.</w:t>
      </w:r>
    </w:p>
    <w:p w14:paraId="3E6B1ABD" w14:textId="77777777" w:rsidR="007E4AF5" w:rsidRDefault="00617BBC" w:rsidP="00D84B93">
      <w:pPr>
        <w:pStyle w:val="Nadpis2"/>
      </w:pPr>
      <w:bookmarkStart w:id="179" w:name="_Toc231923268"/>
      <w:bookmarkStart w:id="180" w:name="_Toc232442594"/>
      <w:r w:rsidRPr="00D84B93">
        <w:t>TANEČNÍ</w:t>
      </w:r>
      <w:r>
        <w:t xml:space="preserve"> OBOR</w:t>
      </w:r>
      <w:bookmarkEnd w:id="179"/>
      <w:bookmarkEnd w:id="180"/>
    </w:p>
    <w:p w14:paraId="2DED997B" w14:textId="77777777" w:rsidR="007E4AF5" w:rsidRDefault="007E4AF5"/>
    <w:p w14:paraId="0F25CED7"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Pohyb odedávna patří ke všemu živému, ale hlavně k vývoji lidské civilizace a lidstva vůbec. Kořeny tance můžeme hledat již v pravěku. Právě africké tance a hudba jsou vlastně předchůdci kupříkladu dnešního hip hopu nebo jazzu. Tanec jako samostatná složka je neverbální vyjadřovací prostředek k rozmanitým, mnohotvárným a proměnlivým vyjádřením daného obsahu. Současně má však přísný řád, jehož osvojení a respektování je podmínkou kultivovaného, harmonického a individuálního projevu. Pohybové vyjádření je také soustavou citového vnímání různých aspektů, které by měly vycházet k divákovi, tak aby i on pochopil, co tanečník nebo choreograf chtěl vyjádřit. Rozvoj různých specifických tanečních technik pomáhá pochopit podstatu anatomického postavení našeho těla, které nám dává otázku, kam až tanečník může posunovat své možnosti.</w:t>
      </w:r>
    </w:p>
    <w:p w14:paraId="387CC8B3"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Obecně by mělo platit, že dobrý tanečník jakéhokoli tanečního stylu by měl disponovat vytrénovaným a ukázněným tělem, které umí dokonale ovládat. Tanec je totiž umění, kterému rozumí lidé na celém světě.</w:t>
      </w:r>
    </w:p>
    <w:p w14:paraId="262C5684" w14:textId="77777777" w:rsidR="007E4AF5" w:rsidRDefault="007E4AF5">
      <w:pPr>
        <w:jc w:val="both"/>
        <w:rPr>
          <w:rFonts w:ascii="Cambria" w:eastAsia="Cambria" w:hAnsi="Cambria" w:cs="Cambria"/>
          <w:sz w:val="24"/>
          <w:szCs w:val="24"/>
        </w:rPr>
      </w:pPr>
    </w:p>
    <w:p w14:paraId="0DFFD77A" w14:textId="77777777" w:rsidR="007E4AF5" w:rsidRDefault="00617BBC" w:rsidP="00D84B93">
      <w:pPr>
        <w:pStyle w:val="Nadpis3"/>
      </w:pPr>
      <w:bookmarkStart w:id="181" w:name="_Toc231923269"/>
      <w:bookmarkStart w:id="182" w:name="_Toc232442595"/>
      <w:r>
        <w:lastRenderedPageBreak/>
        <w:t xml:space="preserve">Vzdělávací </w:t>
      </w:r>
      <w:r w:rsidRPr="00D84B93">
        <w:t>oblast</w:t>
      </w:r>
      <w:r>
        <w:t xml:space="preserve"> Taneční tvorba a interpretace</w:t>
      </w:r>
      <w:bookmarkEnd w:id="181"/>
      <w:bookmarkEnd w:id="182"/>
    </w:p>
    <w:p w14:paraId="2AFA2EC6" w14:textId="77777777" w:rsidR="007E4AF5" w:rsidRDefault="007E4AF5"/>
    <w:p w14:paraId="5AE13865"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 xml:space="preserve">V taneční tvorbě žáci postupně poznávají základy taneční techniky (klasického, lidového a současného tance), kde se snaží rozvíjet a zdokonalovat pohybové vyjádření od jednotlivých prvků, kroků, gest či pohybů těla. V těchto pohybových směrech zlepšují nejenom svůj kultivovaný taneční projev, ale i fyzické dispozice. </w:t>
      </w:r>
    </w:p>
    <w:p w14:paraId="0D3D6C10" w14:textId="77777777" w:rsidR="007E4AF5" w:rsidRDefault="007E4AF5" w:rsidP="00D84B93">
      <w:pPr>
        <w:pBdr>
          <w:top w:val="nil"/>
          <w:left w:val="nil"/>
          <w:bottom w:val="nil"/>
          <w:right w:val="nil"/>
          <w:between w:val="nil"/>
        </w:pBdr>
        <w:spacing w:after="0"/>
        <w:ind w:left="720"/>
        <w:jc w:val="both"/>
        <w:rPr>
          <w:rFonts w:ascii="Cambria" w:eastAsia="Cambria" w:hAnsi="Cambria" w:cs="Cambria"/>
          <w:color w:val="000000"/>
          <w:sz w:val="24"/>
          <w:szCs w:val="24"/>
        </w:rPr>
      </w:pPr>
    </w:p>
    <w:p w14:paraId="08674E79" w14:textId="77777777" w:rsidR="007E4AF5" w:rsidRDefault="00617BBC" w:rsidP="00D84B93">
      <w:pPr>
        <w:pStyle w:val="Nadpis4"/>
        <w:spacing w:before="0"/>
      </w:pPr>
      <w:bookmarkStart w:id="183" w:name="_Toc231923270"/>
      <w:bookmarkStart w:id="184" w:name="_Toc232442596"/>
      <w:r>
        <w:t>Studijní zaměření Pohybová tvorba</w:t>
      </w:r>
      <w:bookmarkEnd w:id="183"/>
      <w:bookmarkEnd w:id="184"/>
    </w:p>
    <w:p w14:paraId="7E3A3552" w14:textId="77777777" w:rsidR="007E4AF5" w:rsidRDefault="007E4AF5" w:rsidP="00D84B93">
      <w:pPr>
        <w:spacing w:after="0"/>
      </w:pPr>
    </w:p>
    <w:p w14:paraId="1A1C81ED"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Základním cílem je rozvíjet taneční nadání dětí. Samozřejmostí je vypracování správného držení těla, zvýšení celkové pružnosti a hbitosti. Snažíme se o zvyšování rytmického cítění a hudební vnímavosti. Obecně by mělo platit, že dobrý tanečník by měl disponovat vytrénovaným a ukázněným tělem. Vystupováním na veřejnosti se žáci učí překonávat trému, stres a tím i sami sebe, což využijí také v běžném životě. Naučí se pracovat v kolektivu. Žáci se mohou uplatnit v amatérských tanečních skupinách a souborech. Taneční obor je také výbornou přípravou ke studiu na konzervatoři.</w:t>
      </w:r>
    </w:p>
    <w:p w14:paraId="59C51810" w14:textId="77777777" w:rsidR="007E4AF5" w:rsidRDefault="007E4AF5" w:rsidP="00D84B93">
      <w:pPr>
        <w:spacing w:after="0"/>
        <w:ind w:right="74"/>
        <w:jc w:val="both"/>
        <w:rPr>
          <w:rFonts w:ascii="Cambria" w:eastAsia="Cambria" w:hAnsi="Cambria" w:cs="Cambria"/>
          <w:sz w:val="24"/>
          <w:szCs w:val="24"/>
        </w:rPr>
      </w:pPr>
    </w:p>
    <w:p w14:paraId="79391685" w14:textId="77777777" w:rsidR="007E4AF5" w:rsidRDefault="00617BBC">
      <w:pPr>
        <w:pStyle w:val="Nadpis3"/>
        <w:numPr>
          <w:ilvl w:val="4"/>
          <w:numId w:val="683"/>
        </w:numPr>
      </w:pPr>
      <w:bookmarkStart w:id="185" w:name="_Toc231923271"/>
      <w:bookmarkStart w:id="186" w:name="_Toc232442597"/>
      <w:r>
        <w:t>Učební plán</w:t>
      </w:r>
      <w:bookmarkEnd w:id="185"/>
      <w:bookmarkEnd w:id="186"/>
    </w:p>
    <w:p w14:paraId="1E21DE0F" w14:textId="77777777" w:rsidR="007E4AF5" w:rsidRPr="00D84B93" w:rsidRDefault="007E4AF5">
      <w:pPr>
        <w:spacing w:after="0"/>
        <w:jc w:val="center"/>
        <w:rPr>
          <w:rFonts w:ascii="Cambria" w:eastAsia="Cambria" w:hAnsi="Cambria" w:cs="Cambria"/>
          <w:sz w:val="24"/>
          <w:szCs w:val="24"/>
        </w:rPr>
      </w:pPr>
    </w:p>
    <w:p w14:paraId="1450B51A"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tbl>
      <w:tblPr>
        <w:tblStyle w:val="affffff4"/>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4"/>
        <w:gridCol w:w="2835"/>
        <w:gridCol w:w="2953"/>
      </w:tblGrid>
      <w:tr w:rsidR="007E4AF5" w14:paraId="2C07B5E0" w14:textId="77777777">
        <w:trPr>
          <w:trHeight w:val="580"/>
        </w:trPr>
        <w:tc>
          <w:tcPr>
            <w:tcW w:w="3284" w:type="dxa"/>
          </w:tcPr>
          <w:p w14:paraId="77405D24"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rPr>
            </w:pPr>
          </w:p>
        </w:tc>
        <w:tc>
          <w:tcPr>
            <w:tcW w:w="2835" w:type="dxa"/>
            <w:tcBorders>
              <w:top w:val="single" w:sz="18" w:space="0" w:color="000000"/>
              <w:left w:val="single" w:sz="18" w:space="0" w:color="000000"/>
              <w:bottom w:val="single" w:sz="4" w:space="0" w:color="000000"/>
              <w:right w:val="single" w:sz="4" w:space="0" w:color="000000"/>
            </w:tcBorders>
            <w:vAlign w:val="center"/>
          </w:tcPr>
          <w:p w14:paraId="7B421ED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w:t>
            </w:r>
          </w:p>
        </w:tc>
        <w:tc>
          <w:tcPr>
            <w:tcW w:w="2953" w:type="dxa"/>
            <w:tcBorders>
              <w:top w:val="single" w:sz="18" w:space="0" w:color="000000"/>
              <w:left w:val="single" w:sz="12" w:space="0" w:color="000000"/>
              <w:bottom w:val="single" w:sz="4" w:space="0" w:color="000000"/>
              <w:right w:val="single" w:sz="18" w:space="0" w:color="000000"/>
            </w:tcBorders>
            <w:vAlign w:val="center"/>
          </w:tcPr>
          <w:p w14:paraId="32A62C8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tc>
      </w:tr>
      <w:tr w:rsidR="007E4AF5" w14:paraId="2AA087BC" w14:textId="77777777">
        <w:trPr>
          <w:trHeight w:val="379"/>
        </w:trPr>
        <w:tc>
          <w:tcPr>
            <w:tcW w:w="3284" w:type="dxa"/>
            <w:tcBorders>
              <w:top w:val="single" w:sz="18" w:space="0" w:color="000000"/>
              <w:left w:val="single" w:sz="18" w:space="0" w:color="000000"/>
              <w:right w:val="single" w:sz="12" w:space="0" w:color="000000"/>
            </w:tcBorders>
            <w:vAlign w:val="bottom"/>
          </w:tcPr>
          <w:p w14:paraId="3ED9230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Taneční průprava</w:t>
            </w:r>
          </w:p>
        </w:tc>
        <w:tc>
          <w:tcPr>
            <w:tcW w:w="2835" w:type="dxa"/>
            <w:tcBorders>
              <w:top w:val="single" w:sz="4" w:space="0" w:color="000000"/>
              <w:left w:val="single" w:sz="12" w:space="0" w:color="000000"/>
              <w:right w:val="single" w:sz="4" w:space="0" w:color="000000"/>
            </w:tcBorders>
            <w:vAlign w:val="center"/>
          </w:tcPr>
          <w:p w14:paraId="2B207B9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2953" w:type="dxa"/>
            <w:tcBorders>
              <w:top w:val="single" w:sz="4" w:space="0" w:color="000000"/>
              <w:left w:val="single" w:sz="12" w:space="0" w:color="000000"/>
              <w:right w:val="single" w:sz="18" w:space="0" w:color="000000"/>
            </w:tcBorders>
            <w:vAlign w:val="center"/>
          </w:tcPr>
          <w:p w14:paraId="1830FE8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6060913F" w14:textId="77777777">
        <w:trPr>
          <w:trHeight w:val="397"/>
        </w:trPr>
        <w:tc>
          <w:tcPr>
            <w:tcW w:w="3284" w:type="dxa"/>
            <w:tcBorders>
              <w:top w:val="single" w:sz="4" w:space="0" w:color="000000"/>
              <w:left w:val="single" w:sz="18" w:space="0" w:color="000000"/>
              <w:bottom w:val="single" w:sz="18" w:space="0" w:color="000000"/>
              <w:right w:val="single" w:sz="12" w:space="0" w:color="000000"/>
            </w:tcBorders>
            <w:vAlign w:val="bottom"/>
          </w:tcPr>
          <w:p w14:paraId="6B840E3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5" w:type="dxa"/>
            <w:tcBorders>
              <w:top w:val="single" w:sz="4" w:space="0" w:color="000000"/>
              <w:left w:val="single" w:sz="12" w:space="0" w:color="000000"/>
              <w:bottom w:val="single" w:sz="18" w:space="0" w:color="000000"/>
              <w:right w:val="single" w:sz="4" w:space="0" w:color="000000"/>
            </w:tcBorders>
            <w:vAlign w:val="center"/>
          </w:tcPr>
          <w:p w14:paraId="4422226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2953" w:type="dxa"/>
            <w:tcBorders>
              <w:top w:val="single" w:sz="4" w:space="0" w:color="000000"/>
              <w:left w:val="single" w:sz="12" w:space="0" w:color="000000"/>
              <w:bottom w:val="single" w:sz="18" w:space="0" w:color="000000"/>
              <w:right w:val="single" w:sz="18" w:space="0" w:color="000000"/>
            </w:tcBorders>
            <w:vAlign w:val="center"/>
          </w:tcPr>
          <w:p w14:paraId="6C8FB6B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73B0FBEB" w14:textId="77777777" w:rsidR="007E4AF5" w:rsidRDefault="007E4AF5">
      <w:pPr>
        <w:rPr>
          <w:rFonts w:ascii="Cambria" w:eastAsia="Cambria" w:hAnsi="Cambria" w:cs="Cambria"/>
          <w:sz w:val="12"/>
          <w:szCs w:val="12"/>
        </w:rPr>
      </w:pPr>
    </w:p>
    <w:p w14:paraId="67BD64FF" w14:textId="77777777" w:rsidR="007E4AF5" w:rsidRDefault="00617BBC">
      <w:pPr>
        <w:jc w:val="center"/>
        <w:rPr>
          <w:rFonts w:ascii="Cambria" w:eastAsia="Cambria" w:hAnsi="Cambria" w:cs="Cambria"/>
          <w:b/>
          <w:color w:val="FF0000"/>
        </w:rPr>
      </w:pPr>
      <w:r>
        <w:rPr>
          <w:rFonts w:ascii="Cambria" w:eastAsia="Cambria" w:hAnsi="Cambria" w:cs="Cambria"/>
          <w:b/>
          <w:i/>
          <w:color w:val="FF0000"/>
          <w:sz w:val="24"/>
          <w:szCs w:val="24"/>
        </w:rPr>
        <w:t>ZÁKLADNÍ STUDIUM I. STUPNĚ</w:t>
      </w:r>
    </w:p>
    <w:tbl>
      <w:tblPr>
        <w:tblStyle w:val="affffff5"/>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8"/>
        <w:gridCol w:w="714"/>
        <w:gridCol w:w="714"/>
        <w:gridCol w:w="715"/>
        <w:gridCol w:w="716"/>
        <w:gridCol w:w="716"/>
        <w:gridCol w:w="716"/>
        <w:gridCol w:w="716"/>
        <w:gridCol w:w="917"/>
      </w:tblGrid>
      <w:tr w:rsidR="007E4AF5" w14:paraId="3990D1FA" w14:textId="77777777">
        <w:trPr>
          <w:trHeight w:val="580"/>
          <w:jc w:val="center"/>
        </w:trPr>
        <w:tc>
          <w:tcPr>
            <w:tcW w:w="3147" w:type="dxa"/>
          </w:tcPr>
          <w:p w14:paraId="67D889F0" w14:textId="77777777" w:rsidR="007E4AF5" w:rsidRDefault="007E4AF5">
            <w:pPr>
              <w:widowControl w:val="0"/>
              <w:pBdr>
                <w:top w:val="nil"/>
                <w:left w:val="nil"/>
                <w:bottom w:val="nil"/>
                <w:right w:val="nil"/>
                <w:between w:val="nil"/>
              </w:pBdr>
              <w:spacing w:after="0"/>
              <w:rPr>
                <w:rFonts w:ascii="Cambria" w:eastAsia="Cambria" w:hAnsi="Cambria" w:cs="Cambria"/>
                <w:b/>
                <w:color w:val="FF0000"/>
              </w:rPr>
            </w:pPr>
          </w:p>
        </w:tc>
        <w:tc>
          <w:tcPr>
            <w:tcW w:w="714" w:type="dxa"/>
            <w:tcBorders>
              <w:top w:val="single" w:sz="18" w:space="0" w:color="000000"/>
              <w:left w:val="single" w:sz="18" w:space="0" w:color="000000"/>
              <w:bottom w:val="single" w:sz="4" w:space="0" w:color="000000"/>
              <w:right w:val="single" w:sz="4" w:space="0" w:color="000000"/>
            </w:tcBorders>
            <w:vAlign w:val="center"/>
          </w:tcPr>
          <w:p w14:paraId="7930AD53"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14" w:type="dxa"/>
            <w:tcBorders>
              <w:top w:val="single" w:sz="18" w:space="0" w:color="000000"/>
              <w:left w:val="single" w:sz="4" w:space="0" w:color="000000"/>
              <w:bottom w:val="single" w:sz="4" w:space="0" w:color="000000"/>
              <w:right w:val="single" w:sz="4" w:space="0" w:color="000000"/>
            </w:tcBorders>
            <w:vAlign w:val="center"/>
          </w:tcPr>
          <w:p w14:paraId="5B7653F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6581277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6D2F0A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0567A911"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4CD959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716" w:type="dxa"/>
            <w:tcBorders>
              <w:top w:val="single" w:sz="18" w:space="0" w:color="000000"/>
              <w:left w:val="single" w:sz="4" w:space="0" w:color="000000"/>
              <w:bottom w:val="single" w:sz="4" w:space="0" w:color="000000"/>
              <w:right w:val="single" w:sz="12" w:space="0" w:color="000000"/>
            </w:tcBorders>
            <w:vAlign w:val="center"/>
          </w:tcPr>
          <w:p w14:paraId="0DF0A656"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c>
          <w:tcPr>
            <w:tcW w:w="917" w:type="dxa"/>
            <w:tcBorders>
              <w:top w:val="single" w:sz="18" w:space="0" w:color="000000"/>
              <w:left w:val="single" w:sz="4" w:space="0" w:color="000000"/>
              <w:bottom w:val="single" w:sz="4" w:space="0" w:color="000000"/>
              <w:right w:val="single" w:sz="12" w:space="0" w:color="000000"/>
            </w:tcBorders>
            <w:vAlign w:val="center"/>
          </w:tcPr>
          <w:p w14:paraId="6429FB0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Celkem hodin</w:t>
            </w:r>
          </w:p>
        </w:tc>
      </w:tr>
      <w:tr w:rsidR="007E4AF5" w14:paraId="35C46087" w14:textId="77777777">
        <w:trPr>
          <w:trHeight w:val="397"/>
          <w:jc w:val="center"/>
        </w:trPr>
        <w:tc>
          <w:tcPr>
            <w:tcW w:w="3147" w:type="dxa"/>
            <w:tcBorders>
              <w:top w:val="single" w:sz="18" w:space="0" w:color="000000"/>
              <w:left w:val="single" w:sz="18" w:space="0" w:color="000000"/>
              <w:bottom w:val="single" w:sz="4" w:space="0" w:color="000000"/>
              <w:right w:val="single" w:sz="12" w:space="0" w:color="000000"/>
            </w:tcBorders>
            <w:vAlign w:val="bottom"/>
          </w:tcPr>
          <w:p w14:paraId="03D43CC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Taneční průprava</w:t>
            </w:r>
          </w:p>
        </w:tc>
        <w:tc>
          <w:tcPr>
            <w:tcW w:w="714" w:type="dxa"/>
            <w:tcBorders>
              <w:top w:val="single" w:sz="4" w:space="0" w:color="000000"/>
              <w:left w:val="single" w:sz="12" w:space="0" w:color="000000"/>
              <w:bottom w:val="single" w:sz="4" w:space="0" w:color="000000"/>
              <w:right w:val="single" w:sz="4" w:space="0" w:color="000000"/>
            </w:tcBorders>
            <w:vAlign w:val="center"/>
          </w:tcPr>
          <w:p w14:paraId="002BCF9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4" w:type="dxa"/>
            <w:tcBorders>
              <w:top w:val="single" w:sz="4" w:space="0" w:color="000000"/>
              <w:left w:val="single" w:sz="4" w:space="0" w:color="000000"/>
              <w:bottom w:val="single" w:sz="4" w:space="0" w:color="000000"/>
              <w:right w:val="single" w:sz="4" w:space="0" w:color="000000"/>
            </w:tcBorders>
            <w:vAlign w:val="center"/>
          </w:tcPr>
          <w:p w14:paraId="2BC8C4E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5" w:type="dxa"/>
            <w:tcBorders>
              <w:top w:val="single" w:sz="4" w:space="0" w:color="000000"/>
              <w:left w:val="single" w:sz="4" w:space="0" w:color="000000"/>
              <w:bottom w:val="single" w:sz="4" w:space="0" w:color="000000"/>
              <w:right w:val="single" w:sz="4" w:space="0" w:color="000000"/>
            </w:tcBorders>
            <w:vAlign w:val="center"/>
          </w:tcPr>
          <w:p w14:paraId="5035B578"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77F9AA1"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355BEAC1"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249C6E8"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12" w:space="0" w:color="000000"/>
            </w:tcBorders>
            <w:vAlign w:val="center"/>
          </w:tcPr>
          <w:p w14:paraId="03606F21" w14:textId="77777777" w:rsidR="007E4AF5" w:rsidRDefault="007E4AF5">
            <w:pPr>
              <w:spacing w:after="0"/>
              <w:jc w:val="center"/>
              <w:rPr>
                <w:rFonts w:ascii="Cambria" w:eastAsia="Cambria" w:hAnsi="Cambria" w:cs="Cambria"/>
                <w:sz w:val="24"/>
                <w:szCs w:val="24"/>
              </w:rPr>
            </w:pPr>
          </w:p>
        </w:tc>
        <w:tc>
          <w:tcPr>
            <w:tcW w:w="917" w:type="dxa"/>
            <w:tcBorders>
              <w:top w:val="single" w:sz="4" w:space="0" w:color="000000"/>
              <w:left w:val="single" w:sz="4" w:space="0" w:color="000000"/>
              <w:bottom w:val="single" w:sz="4" w:space="0" w:color="000000"/>
              <w:right w:val="single" w:sz="12" w:space="0" w:color="000000"/>
            </w:tcBorders>
          </w:tcPr>
          <w:p w14:paraId="2593E4F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05834AE1"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49B7F1BC"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Taneční praxe</w:t>
            </w:r>
          </w:p>
        </w:tc>
        <w:tc>
          <w:tcPr>
            <w:tcW w:w="714" w:type="dxa"/>
            <w:tcBorders>
              <w:top w:val="single" w:sz="4" w:space="0" w:color="000000"/>
              <w:left w:val="single" w:sz="12" w:space="0" w:color="000000"/>
              <w:bottom w:val="single" w:sz="4" w:space="0" w:color="000000"/>
              <w:right w:val="single" w:sz="4" w:space="0" w:color="000000"/>
            </w:tcBorders>
            <w:vAlign w:val="center"/>
          </w:tcPr>
          <w:p w14:paraId="30C1993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4" w:type="dxa"/>
            <w:tcBorders>
              <w:top w:val="single" w:sz="4" w:space="0" w:color="000000"/>
              <w:left w:val="single" w:sz="4" w:space="0" w:color="000000"/>
              <w:bottom w:val="single" w:sz="4" w:space="0" w:color="000000"/>
              <w:right w:val="single" w:sz="4" w:space="0" w:color="000000"/>
            </w:tcBorders>
            <w:vAlign w:val="center"/>
          </w:tcPr>
          <w:p w14:paraId="0E1F4CEA"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61D66B7F"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9E6D3B4"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754A82A"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75C40BD3"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12" w:space="0" w:color="000000"/>
            </w:tcBorders>
            <w:vAlign w:val="center"/>
          </w:tcPr>
          <w:p w14:paraId="7D06A32C" w14:textId="77777777" w:rsidR="007E4AF5" w:rsidRDefault="007E4AF5">
            <w:pPr>
              <w:spacing w:after="0"/>
              <w:jc w:val="center"/>
              <w:rPr>
                <w:rFonts w:ascii="Cambria" w:eastAsia="Cambria" w:hAnsi="Cambria" w:cs="Cambria"/>
                <w:sz w:val="24"/>
                <w:szCs w:val="24"/>
              </w:rPr>
            </w:pPr>
          </w:p>
        </w:tc>
        <w:tc>
          <w:tcPr>
            <w:tcW w:w="917" w:type="dxa"/>
            <w:tcBorders>
              <w:top w:val="single" w:sz="4" w:space="0" w:color="000000"/>
              <w:left w:val="single" w:sz="4" w:space="0" w:color="000000"/>
              <w:bottom w:val="single" w:sz="4" w:space="0" w:color="000000"/>
              <w:right w:val="single" w:sz="12" w:space="0" w:color="000000"/>
            </w:tcBorders>
          </w:tcPr>
          <w:p w14:paraId="02AEC33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2,5</w:t>
            </w:r>
          </w:p>
        </w:tc>
      </w:tr>
      <w:tr w:rsidR="007E4AF5" w14:paraId="0B786848"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18DC5AE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Taneční technika</w:t>
            </w:r>
          </w:p>
        </w:tc>
        <w:tc>
          <w:tcPr>
            <w:tcW w:w="714" w:type="dxa"/>
            <w:tcBorders>
              <w:top w:val="single" w:sz="4" w:space="0" w:color="000000"/>
              <w:left w:val="single" w:sz="12" w:space="0" w:color="000000"/>
              <w:bottom w:val="single" w:sz="4" w:space="0" w:color="000000"/>
              <w:right w:val="single" w:sz="4" w:space="0" w:color="000000"/>
            </w:tcBorders>
            <w:vAlign w:val="center"/>
          </w:tcPr>
          <w:p w14:paraId="589927FA" w14:textId="77777777" w:rsidR="007E4AF5" w:rsidRDefault="007E4AF5">
            <w:pPr>
              <w:spacing w:after="0"/>
              <w:jc w:val="center"/>
              <w:rPr>
                <w:rFonts w:ascii="Cambria" w:eastAsia="Cambria" w:hAnsi="Cambria" w:cs="Cambria"/>
                <w:sz w:val="24"/>
                <w:szCs w:val="24"/>
              </w:rPr>
            </w:pPr>
          </w:p>
        </w:tc>
        <w:tc>
          <w:tcPr>
            <w:tcW w:w="714" w:type="dxa"/>
            <w:tcBorders>
              <w:top w:val="single" w:sz="4" w:space="0" w:color="000000"/>
              <w:left w:val="single" w:sz="4" w:space="0" w:color="000000"/>
              <w:bottom w:val="single" w:sz="4" w:space="0" w:color="000000"/>
              <w:right w:val="single" w:sz="4" w:space="0" w:color="000000"/>
            </w:tcBorders>
            <w:vAlign w:val="center"/>
          </w:tcPr>
          <w:p w14:paraId="069F9660"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335895E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687C6FA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08D4293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4" w:space="0" w:color="000000"/>
            </w:tcBorders>
            <w:vAlign w:val="center"/>
          </w:tcPr>
          <w:p w14:paraId="4E3F059E"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4" w:space="0" w:color="000000"/>
              <w:right w:val="single" w:sz="12" w:space="0" w:color="000000"/>
            </w:tcBorders>
            <w:vAlign w:val="center"/>
          </w:tcPr>
          <w:p w14:paraId="62C74CE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917" w:type="dxa"/>
            <w:tcBorders>
              <w:top w:val="single" w:sz="4" w:space="0" w:color="000000"/>
              <w:left w:val="single" w:sz="4" w:space="0" w:color="000000"/>
              <w:bottom w:val="single" w:sz="4" w:space="0" w:color="000000"/>
              <w:right w:val="single" w:sz="12" w:space="0" w:color="000000"/>
            </w:tcBorders>
          </w:tcPr>
          <w:p w14:paraId="12DEE15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5</w:t>
            </w:r>
          </w:p>
        </w:tc>
      </w:tr>
      <w:tr w:rsidR="007E4AF5" w14:paraId="4857C710"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25454E2D" w14:textId="77777777" w:rsidR="007E4AF5" w:rsidRDefault="00617BBC">
            <w:pPr>
              <w:shd w:val="clear" w:color="auto" w:fill="FFFFFF"/>
              <w:rPr>
                <w:rFonts w:ascii="Cambria" w:eastAsia="Cambria" w:hAnsi="Cambria" w:cs="Cambria"/>
                <w:sz w:val="24"/>
                <w:szCs w:val="24"/>
              </w:rPr>
            </w:pPr>
            <w:r>
              <w:rPr>
                <w:rFonts w:ascii="Cambria" w:eastAsia="Cambria" w:hAnsi="Cambria" w:cs="Cambria"/>
                <w:b/>
                <w:sz w:val="24"/>
                <w:szCs w:val="24"/>
              </w:rPr>
              <w:t xml:space="preserve"> Mix </w:t>
            </w:r>
            <w:proofErr w:type="spellStart"/>
            <w:r>
              <w:rPr>
                <w:rFonts w:ascii="Cambria" w:eastAsia="Cambria" w:hAnsi="Cambria" w:cs="Cambria"/>
                <w:b/>
                <w:sz w:val="24"/>
                <w:szCs w:val="24"/>
              </w:rPr>
              <w:t>dance</w:t>
            </w:r>
            <w:proofErr w:type="spellEnd"/>
            <w:r>
              <w:rPr>
                <w:rFonts w:ascii="Cambria" w:eastAsia="Cambria" w:hAnsi="Cambria" w:cs="Cambria"/>
                <w:b/>
                <w:sz w:val="24"/>
                <w:szCs w:val="24"/>
              </w:rPr>
              <w:t>*</w:t>
            </w:r>
          </w:p>
        </w:tc>
        <w:tc>
          <w:tcPr>
            <w:tcW w:w="714" w:type="dxa"/>
            <w:vMerge w:val="restart"/>
            <w:tcBorders>
              <w:top w:val="single" w:sz="4" w:space="0" w:color="000000"/>
              <w:left w:val="single" w:sz="12" w:space="0" w:color="000000"/>
              <w:right w:val="single" w:sz="4" w:space="0" w:color="000000"/>
            </w:tcBorders>
            <w:vAlign w:val="center"/>
          </w:tcPr>
          <w:p w14:paraId="6ED4DAC7" w14:textId="77777777" w:rsidR="007E4AF5" w:rsidRDefault="007E4AF5">
            <w:pPr>
              <w:spacing w:after="0"/>
              <w:jc w:val="center"/>
              <w:rPr>
                <w:rFonts w:ascii="Cambria" w:eastAsia="Cambria" w:hAnsi="Cambria" w:cs="Cambria"/>
                <w:sz w:val="24"/>
                <w:szCs w:val="24"/>
              </w:rPr>
            </w:pPr>
          </w:p>
        </w:tc>
        <w:tc>
          <w:tcPr>
            <w:tcW w:w="714" w:type="dxa"/>
            <w:vMerge w:val="restart"/>
            <w:tcBorders>
              <w:top w:val="single" w:sz="4" w:space="0" w:color="000000"/>
              <w:left w:val="single" w:sz="4" w:space="0" w:color="000000"/>
              <w:right w:val="single" w:sz="4" w:space="0" w:color="000000"/>
            </w:tcBorders>
            <w:vAlign w:val="center"/>
          </w:tcPr>
          <w:p w14:paraId="76D9FA9A" w14:textId="77777777" w:rsidR="007E4AF5" w:rsidRDefault="007E4AF5">
            <w:pPr>
              <w:spacing w:after="0"/>
              <w:jc w:val="center"/>
              <w:rPr>
                <w:rFonts w:ascii="Cambria" w:eastAsia="Cambria" w:hAnsi="Cambria" w:cs="Cambria"/>
                <w:sz w:val="24"/>
                <w:szCs w:val="24"/>
              </w:rPr>
            </w:pPr>
          </w:p>
        </w:tc>
        <w:tc>
          <w:tcPr>
            <w:tcW w:w="715" w:type="dxa"/>
            <w:vMerge w:val="restart"/>
            <w:tcBorders>
              <w:top w:val="single" w:sz="4" w:space="0" w:color="000000"/>
              <w:left w:val="single" w:sz="4" w:space="0" w:color="000000"/>
              <w:right w:val="single" w:sz="4" w:space="0" w:color="000000"/>
            </w:tcBorders>
            <w:vAlign w:val="center"/>
          </w:tcPr>
          <w:p w14:paraId="236FDEF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vMerge w:val="restart"/>
            <w:tcBorders>
              <w:top w:val="single" w:sz="4" w:space="0" w:color="000000"/>
              <w:left w:val="single" w:sz="4" w:space="0" w:color="000000"/>
              <w:right w:val="single" w:sz="4" w:space="0" w:color="000000"/>
            </w:tcBorders>
            <w:vAlign w:val="center"/>
          </w:tcPr>
          <w:p w14:paraId="15C91DF8"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vMerge w:val="restart"/>
            <w:tcBorders>
              <w:top w:val="single" w:sz="4" w:space="0" w:color="000000"/>
              <w:left w:val="single" w:sz="4" w:space="0" w:color="000000"/>
              <w:right w:val="single" w:sz="4" w:space="0" w:color="000000"/>
            </w:tcBorders>
            <w:vAlign w:val="center"/>
          </w:tcPr>
          <w:p w14:paraId="5F8F791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vMerge w:val="restart"/>
            <w:tcBorders>
              <w:top w:val="single" w:sz="4" w:space="0" w:color="000000"/>
              <w:left w:val="single" w:sz="4" w:space="0" w:color="000000"/>
              <w:right w:val="single" w:sz="4" w:space="0" w:color="000000"/>
            </w:tcBorders>
            <w:vAlign w:val="center"/>
          </w:tcPr>
          <w:p w14:paraId="1E24C0C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vMerge w:val="restart"/>
            <w:tcBorders>
              <w:top w:val="single" w:sz="4" w:space="0" w:color="000000"/>
              <w:left w:val="single" w:sz="4" w:space="0" w:color="000000"/>
              <w:right w:val="single" w:sz="12" w:space="0" w:color="000000"/>
            </w:tcBorders>
            <w:vAlign w:val="center"/>
          </w:tcPr>
          <w:p w14:paraId="03040A8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917" w:type="dxa"/>
            <w:vMerge w:val="restart"/>
            <w:tcBorders>
              <w:top w:val="single" w:sz="4" w:space="0" w:color="000000"/>
              <w:left w:val="single" w:sz="4" w:space="0" w:color="000000"/>
              <w:right w:val="single" w:sz="12" w:space="0" w:color="000000"/>
            </w:tcBorders>
          </w:tcPr>
          <w:p w14:paraId="4D13AE89" w14:textId="77777777" w:rsidR="007E4AF5" w:rsidRDefault="007E4AF5">
            <w:pPr>
              <w:spacing w:after="0"/>
              <w:jc w:val="center"/>
              <w:rPr>
                <w:rFonts w:ascii="Cambria" w:eastAsia="Cambria" w:hAnsi="Cambria" w:cs="Cambria"/>
                <w:sz w:val="16"/>
                <w:szCs w:val="16"/>
              </w:rPr>
            </w:pPr>
          </w:p>
          <w:p w14:paraId="071B960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10,5</w:t>
            </w:r>
          </w:p>
        </w:tc>
      </w:tr>
      <w:tr w:rsidR="007E4AF5" w14:paraId="3EAF17C2"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6A7C8AF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Aerobik </w:t>
            </w:r>
            <w:proofErr w:type="spellStart"/>
            <w:r>
              <w:rPr>
                <w:rFonts w:ascii="Cambria" w:eastAsia="Cambria" w:hAnsi="Cambria" w:cs="Cambria"/>
                <w:b/>
                <w:sz w:val="24"/>
                <w:szCs w:val="24"/>
              </w:rPr>
              <w:t>dance</w:t>
            </w:r>
            <w:proofErr w:type="spellEnd"/>
            <w:r>
              <w:rPr>
                <w:rFonts w:ascii="Cambria" w:eastAsia="Cambria" w:hAnsi="Cambria" w:cs="Cambria"/>
                <w:b/>
                <w:sz w:val="24"/>
                <w:szCs w:val="24"/>
              </w:rPr>
              <w:t>*</w:t>
            </w:r>
          </w:p>
          <w:p w14:paraId="46EB79D3" w14:textId="77777777" w:rsidR="007E4AF5" w:rsidRDefault="007E4AF5">
            <w:pPr>
              <w:spacing w:after="0"/>
              <w:rPr>
                <w:rFonts w:ascii="Cambria" w:eastAsia="Cambria" w:hAnsi="Cambria" w:cs="Cambria"/>
                <w:b/>
                <w:sz w:val="24"/>
                <w:szCs w:val="24"/>
              </w:rPr>
            </w:pPr>
          </w:p>
          <w:p w14:paraId="52AD5C8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Hudební nauka</w:t>
            </w:r>
          </w:p>
        </w:tc>
        <w:tc>
          <w:tcPr>
            <w:tcW w:w="714" w:type="dxa"/>
            <w:vMerge/>
            <w:tcBorders>
              <w:top w:val="single" w:sz="4" w:space="0" w:color="000000"/>
              <w:left w:val="single" w:sz="12" w:space="0" w:color="000000"/>
              <w:right w:val="single" w:sz="4" w:space="0" w:color="000000"/>
            </w:tcBorders>
            <w:vAlign w:val="center"/>
          </w:tcPr>
          <w:p w14:paraId="5FC4A9AC"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c>
          <w:tcPr>
            <w:tcW w:w="714" w:type="dxa"/>
            <w:vMerge/>
            <w:tcBorders>
              <w:top w:val="single" w:sz="4" w:space="0" w:color="000000"/>
              <w:left w:val="single" w:sz="4" w:space="0" w:color="000000"/>
              <w:right w:val="single" w:sz="4" w:space="0" w:color="000000"/>
            </w:tcBorders>
            <w:vAlign w:val="center"/>
          </w:tcPr>
          <w:p w14:paraId="16AE0F84"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c>
          <w:tcPr>
            <w:tcW w:w="715" w:type="dxa"/>
            <w:vMerge/>
            <w:tcBorders>
              <w:top w:val="single" w:sz="4" w:space="0" w:color="000000"/>
              <w:left w:val="single" w:sz="4" w:space="0" w:color="000000"/>
              <w:right w:val="single" w:sz="4" w:space="0" w:color="000000"/>
            </w:tcBorders>
            <w:vAlign w:val="center"/>
          </w:tcPr>
          <w:p w14:paraId="2E96013D"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c>
          <w:tcPr>
            <w:tcW w:w="716" w:type="dxa"/>
            <w:vMerge/>
            <w:tcBorders>
              <w:top w:val="single" w:sz="4" w:space="0" w:color="000000"/>
              <w:left w:val="single" w:sz="4" w:space="0" w:color="000000"/>
              <w:right w:val="single" w:sz="4" w:space="0" w:color="000000"/>
            </w:tcBorders>
            <w:vAlign w:val="center"/>
          </w:tcPr>
          <w:p w14:paraId="4BBA432C"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c>
          <w:tcPr>
            <w:tcW w:w="716" w:type="dxa"/>
            <w:vMerge/>
            <w:tcBorders>
              <w:top w:val="single" w:sz="4" w:space="0" w:color="000000"/>
              <w:left w:val="single" w:sz="4" w:space="0" w:color="000000"/>
              <w:right w:val="single" w:sz="4" w:space="0" w:color="000000"/>
            </w:tcBorders>
            <w:vAlign w:val="center"/>
          </w:tcPr>
          <w:p w14:paraId="43AFC9CC"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c>
          <w:tcPr>
            <w:tcW w:w="716" w:type="dxa"/>
            <w:vMerge/>
            <w:tcBorders>
              <w:top w:val="single" w:sz="4" w:space="0" w:color="000000"/>
              <w:left w:val="single" w:sz="4" w:space="0" w:color="000000"/>
              <w:right w:val="single" w:sz="4" w:space="0" w:color="000000"/>
            </w:tcBorders>
            <w:vAlign w:val="center"/>
          </w:tcPr>
          <w:p w14:paraId="49DD76A5"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c>
          <w:tcPr>
            <w:tcW w:w="716" w:type="dxa"/>
            <w:vMerge/>
            <w:tcBorders>
              <w:top w:val="single" w:sz="4" w:space="0" w:color="000000"/>
              <w:left w:val="single" w:sz="4" w:space="0" w:color="000000"/>
              <w:right w:val="single" w:sz="12" w:space="0" w:color="000000"/>
            </w:tcBorders>
            <w:vAlign w:val="center"/>
          </w:tcPr>
          <w:p w14:paraId="501D621F"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c>
          <w:tcPr>
            <w:tcW w:w="917" w:type="dxa"/>
            <w:vMerge/>
            <w:tcBorders>
              <w:top w:val="single" w:sz="4" w:space="0" w:color="000000"/>
              <w:left w:val="single" w:sz="4" w:space="0" w:color="000000"/>
              <w:right w:val="single" w:sz="12" w:space="0" w:color="000000"/>
            </w:tcBorders>
          </w:tcPr>
          <w:p w14:paraId="124A125C"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r>
      <w:tr w:rsidR="007E4AF5" w14:paraId="334B82ED" w14:textId="77777777">
        <w:trPr>
          <w:trHeight w:val="397"/>
          <w:jc w:val="center"/>
        </w:trPr>
        <w:tc>
          <w:tcPr>
            <w:tcW w:w="3147" w:type="dxa"/>
            <w:tcBorders>
              <w:top w:val="single" w:sz="4" w:space="0" w:color="000000"/>
              <w:left w:val="single" w:sz="18" w:space="0" w:color="000000"/>
              <w:bottom w:val="single" w:sz="4" w:space="0" w:color="000000"/>
              <w:right w:val="single" w:sz="12" w:space="0" w:color="000000"/>
            </w:tcBorders>
            <w:vAlign w:val="bottom"/>
          </w:tcPr>
          <w:p w14:paraId="5E2F3A2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4" w:type="dxa"/>
            <w:tcBorders>
              <w:top w:val="single" w:sz="4" w:space="0" w:color="000000"/>
              <w:left w:val="single" w:sz="12" w:space="0" w:color="000000"/>
              <w:bottom w:val="single" w:sz="4" w:space="0" w:color="000000"/>
              <w:right w:val="single" w:sz="4" w:space="0" w:color="000000"/>
            </w:tcBorders>
            <w:vAlign w:val="center"/>
          </w:tcPr>
          <w:p w14:paraId="54D5D6D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4" w:type="dxa"/>
            <w:tcBorders>
              <w:top w:val="single" w:sz="4" w:space="0" w:color="000000"/>
              <w:left w:val="single" w:sz="4" w:space="0" w:color="000000"/>
              <w:bottom w:val="single" w:sz="4" w:space="0" w:color="000000"/>
              <w:right w:val="single" w:sz="4" w:space="0" w:color="000000"/>
            </w:tcBorders>
            <w:vAlign w:val="center"/>
          </w:tcPr>
          <w:p w14:paraId="2AA08BB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5" w:type="dxa"/>
            <w:tcBorders>
              <w:top w:val="single" w:sz="4" w:space="0" w:color="000000"/>
              <w:left w:val="single" w:sz="4" w:space="0" w:color="000000"/>
              <w:bottom w:val="single" w:sz="4" w:space="0" w:color="000000"/>
              <w:right w:val="single" w:sz="4" w:space="0" w:color="000000"/>
            </w:tcBorders>
            <w:vAlign w:val="center"/>
          </w:tcPr>
          <w:p w14:paraId="6C1CC47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26AB0DE3"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0B40778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433693D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12" w:space="0" w:color="000000"/>
            </w:tcBorders>
            <w:vAlign w:val="center"/>
          </w:tcPr>
          <w:p w14:paraId="1FD28D7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917" w:type="dxa"/>
            <w:tcBorders>
              <w:top w:val="single" w:sz="4" w:space="0" w:color="000000"/>
              <w:left w:val="single" w:sz="4" w:space="0" w:color="000000"/>
              <w:bottom w:val="single" w:sz="4" w:space="0" w:color="000000"/>
              <w:right w:val="single" w:sz="12" w:space="0" w:color="000000"/>
            </w:tcBorders>
          </w:tcPr>
          <w:p w14:paraId="6B8A4A2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20</w:t>
            </w:r>
          </w:p>
        </w:tc>
      </w:tr>
      <w:tr w:rsidR="007E4AF5" w14:paraId="293BCD3F" w14:textId="77777777">
        <w:trPr>
          <w:trHeight w:val="397"/>
          <w:jc w:val="center"/>
        </w:trPr>
        <w:tc>
          <w:tcPr>
            <w:tcW w:w="9071" w:type="dxa"/>
            <w:gridSpan w:val="9"/>
            <w:tcBorders>
              <w:top w:val="single" w:sz="4" w:space="0" w:color="000000"/>
              <w:left w:val="single" w:sz="18" w:space="0" w:color="000000"/>
              <w:bottom w:val="single" w:sz="4" w:space="0" w:color="000000"/>
              <w:right w:val="single" w:sz="12" w:space="0" w:color="000000"/>
            </w:tcBorders>
            <w:shd w:val="clear" w:color="auto" w:fill="FBD5B5"/>
            <w:vAlign w:val="bottom"/>
          </w:tcPr>
          <w:p w14:paraId="72EA7FF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 xml:space="preserve"> Nepovinný předmět</w:t>
            </w:r>
          </w:p>
        </w:tc>
      </w:tr>
      <w:tr w:rsidR="007E4AF5" w14:paraId="68EBE64F" w14:textId="77777777">
        <w:trPr>
          <w:trHeight w:val="397"/>
          <w:jc w:val="center"/>
        </w:trPr>
        <w:tc>
          <w:tcPr>
            <w:tcW w:w="3147" w:type="dxa"/>
            <w:tcBorders>
              <w:top w:val="single" w:sz="4" w:space="0" w:color="000000"/>
              <w:left w:val="single" w:sz="18" w:space="0" w:color="000000"/>
              <w:bottom w:val="single" w:sz="18" w:space="0" w:color="000000"/>
              <w:right w:val="single" w:sz="12" w:space="0" w:color="000000"/>
            </w:tcBorders>
            <w:shd w:val="clear" w:color="auto" w:fill="FFFFFF"/>
            <w:vAlign w:val="bottom"/>
          </w:tcPr>
          <w:p w14:paraId="763DAB7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Soubor</w:t>
            </w:r>
          </w:p>
        </w:tc>
        <w:tc>
          <w:tcPr>
            <w:tcW w:w="714" w:type="dxa"/>
            <w:tcBorders>
              <w:top w:val="single" w:sz="4" w:space="0" w:color="000000"/>
              <w:left w:val="single" w:sz="12" w:space="0" w:color="000000"/>
              <w:bottom w:val="single" w:sz="18" w:space="0" w:color="000000"/>
              <w:right w:val="single" w:sz="4" w:space="0" w:color="000000"/>
            </w:tcBorders>
            <w:shd w:val="clear" w:color="auto" w:fill="FFFFFF"/>
            <w:vAlign w:val="center"/>
          </w:tcPr>
          <w:p w14:paraId="36E73225" w14:textId="77777777" w:rsidR="007E4AF5" w:rsidRDefault="007E4AF5">
            <w:pPr>
              <w:spacing w:after="0"/>
              <w:jc w:val="center"/>
              <w:rPr>
                <w:rFonts w:ascii="Cambria" w:eastAsia="Cambria" w:hAnsi="Cambria" w:cs="Cambria"/>
                <w:b/>
                <w:sz w:val="24"/>
                <w:szCs w:val="24"/>
              </w:rPr>
            </w:pPr>
          </w:p>
        </w:tc>
        <w:tc>
          <w:tcPr>
            <w:tcW w:w="714" w:type="dxa"/>
            <w:tcBorders>
              <w:top w:val="single" w:sz="4" w:space="0" w:color="000000"/>
              <w:left w:val="single" w:sz="4" w:space="0" w:color="000000"/>
              <w:bottom w:val="single" w:sz="18" w:space="0" w:color="000000"/>
              <w:right w:val="single" w:sz="4" w:space="0" w:color="000000"/>
            </w:tcBorders>
            <w:shd w:val="clear" w:color="auto" w:fill="FFFFFF"/>
            <w:vAlign w:val="center"/>
          </w:tcPr>
          <w:p w14:paraId="5E7B877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18" w:space="0" w:color="000000"/>
              <w:right w:val="single" w:sz="4" w:space="0" w:color="000000"/>
            </w:tcBorders>
            <w:shd w:val="clear" w:color="auto" w:fill="FFFFFF"/>
            <w:vAlign w:val="center"/>
          </w:tcPr>
          <w:p w14:paraId="44099C4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8" w:space="0" w:color="000000"/>
              <w:right w:val="single" w:sz="4" w:space="0" w:color="000000"/>
            </w:tcBorders>
            <w:shd w:val="clear" w:color="auto" w:fill="FFFFFF"/>
            <w:vAlign w:val="center"/>
          </w:tcPr>
          <w:p w14:paraId="3FBD2FC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8" w:space="0" w:color="000000"/>
              <w:right w:val="single" w:sz="4" w:space="0" w:color="000000"/>
            </w:tcBorders>
            <w:shd w:val="clear" w:color="auto" w:fill="FFFFFF"/>
            <w:vAlign w:val="center"/>
          </w:tcPr>
          <w:p w14:paraId="57DEB2E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8" w:space="0" w:color="000000"/>
              <w:right w:val="single" w:sz="4" w:space="0" w:color="000000"/>
            </w:tcBorders>
            <w:shd w:val="clear" w:color="auto" w:fill="FFFFFF"/>
            <w:vAlign w:val="center"/>
          </w:tcPr>
          <w:p w14:paraId="1582C21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18" w:space="0" w:color="000000"/>
              <w:right w:val="single" w:sz="12" w:space="0" w:color="000000"/>
            </w:tcBorders>
            <w:shd w:val="clear" w:color="auto" w:fill="FFFFFF"/>
            <w:vAlign w:val="center"/>
          </w:tcPr>
          <w:p w14:paraId="545D4C6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917" w:type="dxa"/>
            <w:tcBorders>
              <w:top w:val="single" w:sz="4" w:space="0" w:color="000000"/>
              <w:left w:val="single" w:sz="4" w:space="0" w:color="000000"/>
              <w:bottom w:val="single" w:sz="18" w:space="0" w:color="000000"/>
              <w:right w:val="single" w:sz="12" w:space="0" w:color="000000"/>
            </w:tcBorders>
            <w:shd w:val="clear" w:color="auto" w:fill="FFFFFF"/>
          </w:tcPr>
          <w:p w14:paraId="1A48763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r>
    </w:tbl>
    <w:p w14:paraId="3CEF45BB" w14:textId="77777777" w:rsidR="007E4AF5" w:rsidRDefault="00617BBC">
      <w:pPr>
        <w:jc w:val="both"/>
        <w:rPr>
          <w:rFonts w:ascii="Cambria" w:eastAsia="Cambria" w:hAnsi="Cambria" w:cs="Cambria"/>
          <w:i/>
          <w:sz w:val="8"/>
          <w:szCs w:val="8"/>
        </w:rPr>
      </w:pPr>
      <w:r>
        <w:rPr>
          <w:rFonts w:ascii="Cambria" w:eastAsia="Cambria" w:hAnsi="Cambria" w:cs="Cambria"/>
          <w:b/>
          <w:sz w:val="24"/>
          <w:szCs w:val="24"/>
        </w:rPr>
        <w:lastRenderedPageBreak/>
        <w:t>*</w:t>
      </w:r>
      <w:r>
        <w:rPr>
          <w:rFonts w:ascii="Cambria" w:eastAsia="Cambria" w:hAnsi="Cambria" w:cs="Cambria"/>
          <w:i/>
          <w:sz w:val="24"/>
          <w:szCs w:val="24"/>
        </w:rPr>
        <w:t>Povinně-volitelný předmět dle výběru žáka</w:t>
      </w:r>
    </w:p>
    <w:p w14:paraId="4252F964" w14:textId="77777777" w:rsidR="007E4AF5" w:rsidRDefault="00617BBC">
      <w:pPr>
        <w:jc w:val="center"/>
        <w:rPr>
          <w:rFonts w:ascii="Cambria" w:eastAsia="Cambria" w:hAnsi="Cambria" w:cs="Cambria"/>
          <w:b/>
          <w:i/>
          <w:color w:val="FF0000"/>
          <w:sz w:val="24"/>
          <w:szCs w:val="24"/>
          <w:u w:val="single"/>
        </w:rPr>
      </w:pPr>
      <w:r>
        <w:rPr>
          <w:rFonts w:ascii="Cambria" w:eastAsia="Cambria" w:hAnsi="Cambria" w:cs="Cambria"/>
          <w:b/>
          <w:i/>
          <w:color w:val="FF0000"/>
          <w:sz w:val="24"/>
          <w:szCs w:val="24"/>
        </w:rPr>
        <w:t>ZÁKLADNÍ STUDIUM II. STUPNĚ</w:t>
      </w:r>
    </w:p>
    <w:tbl>
      <w:tblPr>
        <w:tblStyle w:val="affffff6"/>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0"/>
        <w:gridCol w:w="1231"/>
        <w:gridCol w:w="956"/>
        <w:gridCol w:w="1134"/>
        <w:gridCol w:w="1134"/>
        <w:gridCol w:w="827"/>
      </w:tblGrid>
      <w:tr w:rsidR="007E4AF5" w14:paraId="3415B5CE" w14:textId="77777777">
        <w:trPr>
          <w:trHeight w:val="611"/>
        </w:trPr>
        <w:tc>
          <w:tcPr>
            <w:tcW w:w="3790" w:type="dxa"/>
          </w:tcPr>
          <w:p w14:paraId="04363EBC" w14:textId="77777777" w:rsidR="007E4AF5" w:rsidRDefault="007E4AF5">
            <w:pPr>
              <w:widowControl w:val="0"/>
              <w:pBdr>
                <w:top w:val="nil"/>
                <w:left w:val="nil"/>
                <w:bottom w:val="nil"/>
                <w:right w:val="nil"/>
                <w:between w:val="nil"/>
              </w:pBdr>
              <w:spacing w:after="0"/>
              <w:rPr>
                <w:rFonts w:ascii="Cambria" w:eastAsia="Cambria" w:hAnsi="Cambria" w:cs="Cambria"/>
                <w:b/>
                <w:i/>
                <w:color w:val="FF0000"/>
                <w:sz w:val="24"/>
                <w:szCs w:val="24"/>
                <w:u w:val="single"/>
              </w:rPr>
            </w:pPr>
          </w:p>
        </w:tc>
        <w:tc>
          <w:tcPr>
            <w:tcW w:w="1231" w:type="dxa"/>
            <w:tcBorders>
              <w:top w:val="single" w:sz="18" w:space="0" w:color="000000"/>
              <w:left w:val="single" w:sz="18" w:space="0" w:color="000000"/>
              <w:bottom w:val="single" w:sz="4" w:space="0" w:color="000000"/>
            </w:tcBorders>
            <w:vAlign w:val="bottom"/>
          </w:tcPr>
          <w:p w14:paraId="301157C3"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956" w:type="dxa"/>
            <w:tcBorders>
              <w:top w:val="single" w:sz="18" w:space="0" w:color="000000"/>
              <w:bottom w:val="single" w:sz="4" w:space="0" w:color="000000"/>
            </w:tcBorders>
            <w:vAlign w:val="bottom"/>
          </w:tcPr>
          <w:p w14:paraId="2460A6CA"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4" w:type="dxa"/>
            <w:tcBorders>
              <w:top w:val="single" w:sz="18" w:space="0" w:color="000000"/>
              <w:bottom w:val="single" w:sz="4" w:space="0" w:color="000000"/>
            </w:tcBorders>
            <w:vAlign w:val="bottom"/>
          </w:tcPr>
          <w:p w14:paraId="2AEB49C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1134" w:type="dxa"/>
            <w:tcBorders>
              <w:top w:val="single" w:sz="18" w:space="0" w:color="000000"/>
              <w:bottom w:val="single" w:sz="4" w:space="0" w:color="000000"/>
            </w:tcBorders>
            <w:vAlign w:val="bottom"/>
          </w:tcPr>
          <w:p w14:paraId="1F7A528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827" w:type="dxa"/>
            <w:tcBorders>
              <w:top w:val="single" w:sz="18" w:space="0" w:color="000000"/>
              <w:left w:val="single" w:sz="12" w:space="0" w:color="000000"/>
              <w:bottom w:val="single" w:sz="4" w:space="0" w:color="000000"/>
              <w:right w:val="single" w:sz="18" w:space="0" w:color="000000"/>
            </w:tcBorders>
            <w:vAlign w:val="center"/>
          </w:tcPr>
          <w:p w14:paraId="32BDBD5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Celkem hodin</w:t>
            </w:r>
          </w:p>
        </w:tc>
      </w:tr>
      <w:tr w:rsidR="007E4AF5" w14:paraId="1AD8BE63" w14:textId="77777777">
        <w:trPr>
          <w:trHeight w:val="397"/>
        </w:trPr>
        <w:tc>
          <w:tcPr>
            <w:tcW w:w="3790" w:type="dxa"/>
            <w:tcBorders>
              <w:top w:val="single" w:sz="18" w:space="0" w:color="000000"/>
              <w:left w:val="single" w:sz="18" w:space="0" w:color="000000"/>
              <w:bottom w:val="single" w:sz="8" w:space="0" w:color="000000"/>
              <w:right w:val="single" w:sz="12" w:space="0" w:color="000000"/>
            </w:tcBorders>
            <w:vAlign w:val="bottom"/>
          </w:tcPr>
          <w:p w14:paraId="3FEC7BB3"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Taneční technika</w:t>
            </w:r>
          </w:p>
        </w:tc>
        <w:tc>
          <w:tcPr>
            <w:tcW w:w="1231" w:type="dxa"/>
            <w:tcBorders>
              <w:top w:val="single" w:sz="4" w:space="0" w:color="000000"/>
              <w:left w:val="single" w:sz="12" w:space="0" w:color="000000"/>
              <w:bottom w:val="single" w:sz="8" w:space="0" w:color="000000"/>
            </w:tcBorders>
            <w:vAlign w:val="center"/>
          </w:tcPr>
          <w:p w14:paraId="6E52500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956" w:type="dxa"/>
            <w:tcBorders>
              <w:top w:val="single" w:sz="4" w:space="0" w:color="000000"/>
              <w:bottom w:val="single" w:sz="8" w:space="0" w:color="000000"/>
            </w:tcBorders>
            <w:vAlign w:val="center"/>
          </w:tcPr>
          <w:p w14:paraId="66D4F9C0"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bottom w:val="single" w:sz="8" w:space="0" w:color="000000"/>
            </w:tcBorders>
            <w:vAlign w:val="center"/>
          </w:tcPr>
          <w:p w14:paraId="137E397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1134" w:type="dxa"/>
            <w:tcBorders>
              <w:top w:val="single" w:sz="4" w:space="0" w:color="000000"/>
              <w:bottom w:val="single" w:sz="8" w:space="0" w:color="000000"/>
            </w:tcBorders>
            <w:vAlign w:val="center"/>
          </w:tcPr>
          <w:p w14:paraId="6C6EF6E6"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1</w:t>
            </w:r>
          </w:p>
        </w:tc>
        <w:tc>
          <w:tcPr>
            <w:tcW w:w="827" w:type="dxa"/>
            <w:tcBorders>
              <w:top w:val="single" w:sz="4" w:space="0" w:color="000000"/>
              <w:left w:val="single" w:sz="12" w:space="0" w:color="000000"/>
              <w:bottom w:val="single" w:sz="8" w:space="0" w:color="000000"/>
              <w:right w:val="single" w:sz="18" w:space="0" w:color="000000"/>
            </w:tcBorders>
            <w:vAlign w:val="center"/>
          </w:tcPr>
          <w:p w14:paraId="7802B4A3"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4</w:t>
            </w:r>
          </w:p>
        </w:tc>
      </w:tr>
      <w:tr w:rsidR="007E4AF5" w14:paraId="3A9F79A7" w14:textId="77777777">
        <w:trPr>
          <w:cantSplit/>
          <w:trHeight w:val="397"/>
        </w:trPr>
        <w:tc>
          <w:tcPr>
            <w:tcW w:w="3790" w:type="dxa"/>
            <w:tcBorders>
              <w:top w:val="single" w:sz="8" w:space="0" w:color="000000"/>
              <w:left w:val="single" w:sz="18" w:space="0" w:color="000000"/>
              <w:bottom w:val="single" w:sz="8" w:space="0" w:color="000000"/>
              <w:right w:val="single" w:sz="12" w:space="0" w:color="000000"/>
            </w:tcBorders>
            <w:vAlign w:val="bottom"/>
          </w:tcPr>
          <w:p w14:paraId="080CA878"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Mix </w:t>
            </w:r>
            <w:proofErr w:type="spellStart"/>
            <w:r>
              <w:rPr>
                <w:rFonts w:ascii="Cambria" w:eastAsia="Cambria" w:hAnsi="Cambria" w:cs="Cambria"/>
                <w:b/>
                <w:sz w:val="24"/>
                <w:szCs w:val="24"/>
              </w:rPr>
              <w:t>dance</w:t>
            </w:r>
            <w:proofErr w:type="spellEnd"/>
            <w:r>
              <w:rPr>
                <w:rFonts w:ascii="Cambria" w:eastAsia="Cambria" w:hAnsi="Cambria" w:cs="Cambria"/>
                <w:b/>
                <w:sz w:val="24"/>
                <w:szCs w:val="24"/>
              </w:rPr>
              <w:t>*</w:t>
            </w:r>
          </w:p>
        </w:tc>
        <w:tc>
          <w:tcPr>
            <w:tcW w:w="1231" w:type="dxa"/>
            <w:vMerge w:val="restart"/>
            <w:tcBorders>
              <w:top w:val="single" w:sz="8" w:space="0" w:color="000000"/>
              <w:left w:val="single" w:sz="12" w:space="0" w:color="000000"/>
              <w:right w:val="single" w:sz="8" w:space="0" w:color="000000"/>
            </w:tcBorders>
            <w:vAlign w:val="center"/>
          </w:tcPr>
          <w:p w14:paraId="68A7C887" w14:textId="77777777" w:rsidR="007E4AF5" w:rsidRDefault="007E4AF5">
            <w:pPr>
              <w:jc w:val="center"/>
              <w:rPr>
                <w:rFonts w:ascii="Cambria" w:eastAsia="Cambria" w:hAnsi="Cambria" w:cs="Cambria"/>
                <w:sz w:val="2"/>
                <w:szCs w:val="2"/>
              </w:rPr>
            </w:pPr>
          </w:p>
          <w:p w14:paraId="07C4C115"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956" w:type="dxa"/>
            <w:vMerge w:val="restart"/>
            <w:tcBorders>
              <w:top w:val="single" w:sz="8" w:space="0" w:color="000000"/>
              <w:left w:val="single" w:sz="8" w:space="0" w:color="000000"/>
              <w:right w:val="single" w:sz="8" w:space="0" w:color="000000"/>
            </w:tcBorders>
            <w:vAlign w:val="center"/>
          </w:tcPr>
          <w:p w14:paraId="222FF489" w14:textId="77777777" w:rsidR="007E4AF5" w:rsidRDefault="007E4AF5">
            <w:pPr>
              <w:jc w:val="center"/>
              <w:rPr>
                <w:rFonts w:ascii="Cambria" w:eastAsia="Cambria" w:hAnsi="Cambria" w:cs="Cambria"/>
                <w:sz w:val="2"/>
                <w:szCs w:val="2"/>
              </w:rPr>
            </w:pPr>
          </w:p>
          <w:p w14:paraId="24C4DE33"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vMerge w:val="restart"/>
            <w:tcBorders>
              <w:top w:val="single" w:sz="8" w:space="0" w:color="000000"/>
              <w:left w:val="single" w:sz="8" w:space="0" w:color="000000"/>
              <w:right w:val="single" w:sz="8" w:space="0" w:color="000000"/>
            </w:tcBorders>
            <w:vAlign w:val="center"/>
          </w:tcPr>
          <w:p w14:paraId="2F8D075F" w14:textId="77777777" w:rsidR="007E4AF5" w:rsidRDefault="007E4AF5">
            <w:pPr>
              <w:jc w:val="center"/>
              <w:rPr>
                <w:rFonts w:ascii="Cambria" w:eastAsia="Cambria" w:hAnsi="Cambria" w:cs="Cambria"/>
                <w:sz w:val="2"/>
                <w:szCs w:val="2"/>
              </w:rPr>
            </w:pPr>
          </w:p>
          <w:p w14:paraId="50608DDE"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1134" w:type="dxa"/>
            <w:vMerge w:val="restart"/>
            <w:tcBorders>
              <w:top w:val="single" w:sz="8" w:space="0" w:color="000000"/>
              <w:left w:val="single" w:sz="8" w:space="0" w:color="000000"/>
            </w:tcBorders>
            <w:vAlign w:val="center"/>
          </w:tcPr>
          <w:p w14:paraId="232F6CFE" w14:textId="77777777" w:rsidR="007E4AF5" w:rsidRDefault="007E4AF5">
            <w:pPr>
              <w:jc w:val="center"/>
              <w:rPr>
                <w:rFonts w:ascii="Cambria" w:eastAsia="Cambria" w:hAnsi="Cambria" w:cs="Cambria"/>
                <w:sz w:val="2"/>
                <w:szCs w:val="2"/>
              </w:rPr>
            </w:pPr>
          </w:p>
          <w:p w14:paraId="6D7522F7"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2</w:t>
            </w:r>
          </w:p>
        </w:tc>
        <w:tc>
          <w:tcPr>
            <w:tcW w:w="827" w:type="dxa"/>
            <w:vMerge w:val="restart"/>
            <w:tcBorders>
              <w:top w:val="single" w:sz="8" w:space="0" w:color="000000"/>
              <w:left w:val="single" w:sz="12" w:space="0" w:color="000000"/>
              <w:right w:val="single" w:sz="18" w:space="0" w:color="000000"/>
            </w:tcBorders>
            <w:vAlign w:val="center"/>
          </w:tcPr>
          <w:p w14:paraId="41CB3DA4" w14:textId="77777777" w:rsidR="007E4AF5" w:rsidRDefault="007E4AF5">
            <w:pPr>
              <w:jc w:val="center"/>
              <w:rPr>
                <w:rFonts w:ascii="Cambria" w:eastAsia="Cambria" w:hAnsi="Cambria" w:cs="Cambria"/>
                <w:sz w:val="2"/>
                <w:szCs w:val="2"/>
              </w:rPr>
            </w:pPr>
          </w:p>
          <w:p w14:paraId="2D08833D" w14:textId="77777777" w:rsidR="007E4AF5" w:rsidRDefault="00617BBC">
            <w:pPr>
              <w:jc w:val="center"/>
              <w:rPr>
                <w:rFonts w:ascii="Cambria" w:eastAsia="Cambria" w:hAnsi="Cambria" w:cs="Cambria"/>
                <w:sz w:val="24"/>
                <w:szCs w:val="24"/>
              </w:rPr>
            </w:pPr>
            <w:r>
              <w:rPr>
                <w:rFonts w:ascii="Cambria" w:eastAsia="Cambria" w:hAnsi="Cambria" w:cs="Cambria"/>
                <w:sz w:val="24"/>
                <w:szCs w:val="24"/>
              </w:rPr>
              <w:t>8</w:t>
            </w:r>
          </w:p>
        </w:tc>
      </w:tr>
      <w:tr w:rsidR="007E4AF5" w14:paraId="62A8D979" w14:textId="77777777">
        <w:trPr>
          <w:cantSplit/>
          <w:trHeight w:val="397"/>
        </w:trPr>
        <w:tc>
          <w:tcPr>
            <w:tcW w:w="3790" w:type="dxa"/>
            <w:tcBorders>
              <w:top w:val="single" w:sz="8" w:space="0" w:color="000000"/>
              <w:left w:val="single" w:sz="18" w:space="0" w:color="000000"/>
              <w:bottom w:val="single" w:sz="8" w:space="0" w:color="000000"/>
              <w:right w:val="single" w:sz="12" w:space="0" w:color="000000"/>
            </w:tcBorders>
            <w:vAlign w:val="bottom"/>
          </w:tcPr>
          <w:p w14:paraId="130AC1E1"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Aerobik </w:t>
            </w:r>
            <w:proofErr w:type="spellStart"/>
            <w:r>
              <w:rPr>
                <w:rFonts w:ascii="Cambria" w:eastAsia="Cambria" w:hAnsi="Cambria" w:cs="Cambria"/>
                <w:b/>
                <w:sz w:val="24"/>
                <w:szCs w:val="24"/>
              </w:rPr>
              <w:t>dance</w:t>
            </w:r>
            <w:proofErr w:type="spellEnd"/>
            <w:r>
              <w:rPr>
                <w:rFonts w:ascii="Cambria" w:eastAsia="Cambria" w:hAnsi="Cambria" w:cs="Cambria"/>
                <w:b/>
                <w:sz w:val="24"/>
                <w:szCs w:val="24"/>
              </w:rPr>
              <w:t>*</w:t>
            </w:r>
          </w:p>
        </w:tc>
        <w:tc>
          <w:tcPr>
            <w:tcW w:w="1231" w:type="dxa"/>
            <w:vMerge/>
            <w:tcBorders>
              <w:top w:val="single" w:sz="8" w:space="0" w:color="000000"/>
              <w:left w:val="single" w:sz="12" w:space="0" w:color="000000"/>
              <w:right w:val="single" w:sz="8" w:space="0" w:color="000000"/>
            </w:tcBorders>
            <w:vAlign w:val="center"/>
          </w:tcPr>
          <w:p w14:paraId="1EBC8FC9"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c>
          <w:tcPr>
            <w:tcW w:w="956" w:type="dxa"/>
            <w:vMerge/>
            <w:tcBorders>
              <w:top w:val="single" w:sz="8" w:space="0" w:color="000000"/>
              <w:left w:val="single" w:sz="8" w:space="0" w:color="000000"/>
              <w:right w:val="single" w:sz="8" w:space="0" w:color="000000"/>
            </w:tcBorders>
            <w:vAlign w:val="center"/>
          </w:tcPr>
          <w:p w14:paraId="42E4CA97"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c>
          <w:tcPr>
            <w:tcW w:w="1134" w:type="dxa"/>
            <w:vMerge/>
            <w:tcBorders>
              <w:top w:val="single" w:sz="8" w:space="0" w:color="000000"/>
              <w:left w:val="single" w:sz="8" w:space="0" w:color="000000"/>
              <w:right w:val="single" w:sz="8" w:space="0" w:color="000000"/>
            </w:tcBorders>
            <w:vAlign w:val="center"/>
          </w:tcPr>
          <w:p w14:paraId="5E3CE203"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c>
          <w:tcPr>
            <w:tcW w:w="1134" w:type="dxa"/>
            <w:vMerge/>
            <w:tcBorders>
              <w:top w:val="single" w:sz="8" w:space="0" w:color="000000"/>
              <w:left w:val="single" w:sz="8" w:space="0" w:color="000000"/>
            </w:tcBorders>
            <w:vAlign w:val="center"/>
          </w:tcPr>
          <w:p w14:paraId="60B78127"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c>
          <w:tcPr>
            <w:tcW w:w="827" w:type="dxa"/>
            <w:vMerge/>
            <w:tcBorders>
              <w:top w:val="single" w:sz="8" w:space="0" w:color="000000"/>
              <w:left w:val="single" w:sz="12" w:space="0" w:color="000000"/>
              <w:right w:val="single" w:sz="18" w:space="0" w:color="000000"/>
            </w:tcBorders>
            <w:vAlign w:val="center"/>
          </w:tcPr>
          <w:p w14:paraId="7AE29CDE" w14:textId="77777777" w:rsidR="007E4AF5" w:rsidRDefault="007E4AF5">
            <w:pPr>
              <w:widowControl w:val="0"/>
              <w:pBdr>
                <w:top w:val="nil"/>
                <w:left w:val="nil"/>
                <w:bottom w:val="nil"/>
                <w:right w:val="nil"/>
                <w:between w:val="nil"/>
              </w:pBdr>
              <w:spacing w:after="0"/>
              <w:rPr>
                <w:rFonts w:ascii="Cambria" w:eastAsia="Cambria" w:hAnsi="Cambria" w:cs="Cambria"/>
                <w:b/>
                <w:sz w:val="24"/>
                <w:szCs w:val="24"/>
              </w:rPr>
            </w:pPr>
          </w:p>
        </w:tc>
      </w:tr>
      <w:tr w:rsidR="007E4AF5" w14:paraId="5F9D63AF" w14:textId="77777777">
        <w:trPr>
          <w:cantSplit/>
          <w:trHeight w:val="397"/>
        </w:trPr>
        <w:tc>
          <w:tcPr>
            <w:tcW w:w="3790" w:type="dxa"/>
            <w:tcBorders>
              <w:top w:val="single" w:sz="4" w:space="0" w:color="000000"/>
              <w:left w:val="single" w:sz="18" w:space="0" w:color="000000"/>
              <w:bottom w:val="single" w:sz="4" w:space="0" w:color="000000"/>
              <w:right w:val="single" w:sz="12" w:space="0" w:color="000000"/>
            </w:tcBorders>
            <w:vAlign w:val="bottom"/>
          </w:tcPr>
          <w:p w14:paraId="02ABD54C"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31" w:type="dxa"/>
            <w:tcBorders>
              <w:top w:val="single" w:sz="4" w:space="0" w:color="000000"/>
              <w:left w:val="single" w:sz="12" w:space="0" w:color="000000"/>
              <w:bottom w:val="single" w:sz="4" w:space="0" w:color="000000"/>
              <w:right w:val="single" w:sz="8" w:space="0" w:color="000000"/>
            </w:tcBorders>
            <w:vAlign w:val="center"/>
          </w:tcPr>
          <w:p w14:paraId="15226C06"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956" w:type="dxa"/>
            <w:tcBorders>
              <w:top w:val="single" w:sz="4" w:space="0" w:color="000000"/>
              <w:left w:val="single" w:sz="8" w:space="0" w:color="000000"/>
              <w:bottom w:val="single" w:sz="4" w:space="0" w:color="000000"/>
              <w:right w:val="single" w:sz="8" w:space="0" w:color="000000"/>
            </w:tcBorders>
            <w:vAlign w:val="center"/>
          </w:tcPr>
          <w:p w14:paraId="6496EA7C"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left w:val="single" w:sz="8" w:space="0" w:color="000000"/>
              <w:bottom w:val="single" w:sz="4" w:space="0" w:color="000000"/>
              <w:right w:val="single" w:sz="8" w:space="0" w:color="000000"/>
            </w:tcBorders>
            <w:vAlign w:val="center"/>
          </w:tcPr>
          <w:p w14:paraId="0CAE92C2"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1134" w:type="dxa"/>
            <w:tcBorders>
              <w:top w:val="single" w:sz="4" w:space="0" w:color="000000"/>
              <w:left w:val="single" w:sz="8" w:space="0" w:color="000000"/>
              <w:bottom w:val="single" w:sz="4" w:space="0" w:color="000000"/>
            </w:tcBorders>
            <w:vAlign w:val="center"/>
          </w:tcPr>
          <w:p w14:paraId="2040CBA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w:t>
            </w:r>
          </w:p>
        </w:tc>
        <w:tc>
          <w:tcPr>
            <w:tcW w:w="827" w:type="dxa"/>
            <w:tcBorders>
              <w:top w:val="single" w:sz="4" w:space="0" w:color="000000"/>
              <w:left w:val="single" w:sz="12" w:space="0" w:color="000000"/>
              <w:bottom w:val="single" w:sz="4" w:space="0" w:color="000000"/>
              <w:right w:val="single" w:sz="18" w:space="0" w:color="000000"/>
            </w:tcBorders>
            <w:vAlign w:val="center"/>
          </w:tcPr>
          <w:p w14:paraId="70D2BCAE"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12</w:t>
            </w:r>
          </w:p>
        </w:tc>
      </w:tr>
      <w:tr w:rsidR="007E4AF5" w14:paraId="67994CDE" w14:textId="77777777">
        <w:trPr>
          <w:cantSplit/>
          <w:trHeight w:val="397"/>
        </w:trPr>
        <w:tc>
          <w:tcPr>
            <w:tcW w:w="9072" w:type="dxa"/>
            <w:gridSpan w:val="6"/>
            <w:tcBorders>
              <w:top w:val="single" w:sz="4" w:space="0" w:color="000000"/>
              <w:left w:val="single" w:sz="18" w:space="0" w:color="000000"/>
              <w:bottom w:val="single" w:sz="4" w:space="0" w:color="000000"/>
              <w:right w:val="single" w:sz="18" w:space="0" w:color="000000"/>
            </w:tcBorders>
            <w:shd w:val="clear" w:color="auto" w:fill="FBD5B5"/>
            <w:vAlign w:val="bottom"/>
          </w:tcPr>
          <w:p w14:paraId="34060FC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 xml:space="preserve"> Nepovinný předmět</w:t>
            </w:r>
          </w:p>
        </w:tc>
      </w:tr>
      <w:tr w:rsidR="007E4AF5" w14:paraId="0D9B6289" w14:textId="77777777">
        <w:trPr>
          <w:cantSplit/>
          <w:trHeight w:val="397"/>
        </w:trPr>
        <w:tc>
          <w:tcPr>
            <w:tcW w:w="3790" w:type="dxa"/>
            <w:tcBorders>
              <w:top w:val="single" w:sz="4" w:space="0" w:color="000000"/>
              <w:left w:val="single" w:sz="18" w:space="0" w:color="000000"/>
              <w:bottom w:val="single" w:sz="18" w:space="0" w:color="000000"/>
              <w:right w:val="single" w:sz="12" w:space="0" w:color="000000"/>
            </w:tcBorders>
            <w:shd w:val="clear" w:color="auto" w:fill="FFFFFF"/>
            <w:vAlign w:val="bottom"/>
          </w:tcPr>
          <w:p w14:paraId="7F26C439" w14:textId="77777777" w:rsidR="007E4AF5" w:rsidRDefault="00617BBC">
            <w:pPr>
              <w:rPr>
                <w:rFonts w:ascii="Cambria" w:eastAsia="Cambria" w:hAnsi="Cambria" w:cs="Cambria"/>
                <w:b/>
                <w:sz w:val="24"/>
                <w:szCs w:val="24"/>
              </w:rPr>
            </w:pPr>
            <w:r>
              <w:rPr>
                <w:rFonts w:ascii="Cambria" w:eastAsia="Cambria" w:hAnsi="Cambria" w:cs="Cambria"/>
                <w:b/>
                <w:sz w:val="24"/>
                <w:szCs w:val="24"/>
              </w:rPr>
              <w:t>Soubor</w:t>
            </w:r>
          </w:p>
        </w:tc>
        <w:tc>
          <w:tcPr>
            <w:tcW w:w="1231" w:type="dxa"/>
            <w:tcBorders>
              <w:top w:val="single" w:sz="4" w:space="0" w:color="000000"/>
              <w:left w:val="single" w:sz="12" w:space="0" w:color="000000"/>
              <w:bottom w:val="single" w:sz="18" w:space="0" w:color="000000"/>
              <w:right w:val="single" w:sz="8" w:space="0" w:color="000000"/>
            </w:tcBorders>
            <w:shd w:val="clear" w:color="auto" w:fill="FFFFFF"/>
            <w:vAlign w:val="center"/>
          </w:tcPr>
          <w:p w14:paraId="0D42CE46"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956" w:type="dxa"/>
            <w:tcBorders>
              <w:top w:val="single" w:sz="4" w:space="0" w:color="000000"/>
              <w:left w:val="single" w:sz="8" w:space="0" w:color="000000"/>
              <w:bottom w:val="single" w:sz="18" w:space="0" w:color="000000"/>
              <w:right w:val="single" w:sz="8" w:space="0" w:color="000000"/>
            </w:tcBorders>
            <w:shd w:val="clear" w:color="auto" w:fill="FFFFFF"/>
            <w:vAlign w:val="center"/>
          </w:tcPr>
          <w:p w14:paraId="56F007C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left w:val="single" w:sz="8" w:space="0" w:color="000000"/>
              <w:bottom w:val="single" w:sz="18" w:space="0" w:color="000000"/>
              <w:right w:val="single" w:sz="8" w:space="0" w:color="000000"/>
            </w:tcBorders>
            <w:shd w:val="clear" w:color="auto" w:fill="FFFFFF"/>
            <w:vAlign w:val="center"/>
          </w:tcPr>
          <w:p w14:paraId="5168426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1134" w:type="dxa"/>
            <w:tcBorders>
              <w:top w:val="single" w:sz="4" w:space="0" w:color="000000"/>
              <w:left w:val="single" w:sz="8" w:space="0" w:color="000000"/>
              <w:bottom w:val="single" w:sz="18" w:space="0" w:color="000000"/>
            </w:tcBorders>
            <w:shd w:val="clear" w:color="auto" w:fill="FFFFFF"/>
            <w:vAlign w:val="center"/>
          </w:tcPr>
          <w:p w14:paraId="27C837B8"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827" w:type="dxa"/>
            <w:tcBorders>
              <w:top w:val="single" w:sz="4" w:space="0" w:color="000000"/>
              <w:left w:val="single" w:sz="12" w:space="0" w:color="000000"/>
              <w:bottom w:val="single" w:sz="18" w:space="0" w:color="000000"/>
              <w:right w:val="single" w:sz="18" w:space="0" w:color="000000"/>
            </w:tcBorders>
            <w:shd w:val="clear" w:color="auto" w:fill="FFFFFF"/>
            <w:vAlign w:val="center"/>
          </w:tcPr>
          <w:p w14:paraId="470E6091"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w:t>
            </w:r>
          </w:p>
        </w:tc>
      </w:tr>
    </w:tbl>
    <w:p w14:paraId="6A6136C1" w14:textId="75696861" w:rsidR="007E4AF5" w:rsidRPr="00C04E6A" w:rsidRDefault="00617BBC">
      <w:pPr>
        <w:jc w:val="both"/>
        <w:rPr>
          <w:rFonts w:ascii="Cambria" w:eastAsia="Cambria" w:hAnsi="Cambria" w:cs="Cambria"/>
          <w:i/>
          <w:sz w:val="8"/>
          <w:szCs w:val="8"/>
        </w:rPr>
      </w:pPr>
      <w:r>
        <w:rPr>
          <w:rFonts w:ascii="Cambria" w:eastAsia="Cambria" w:hAnsi="Cambria" w:cs="Cambria"/>
          <w:b/>
          <w:sz w:val="24"/>
          <w:szCs w:val="24"/>
        </w:rPr>
        <w:t>*</w:t>
      </w:r>
      <w:r>
        <w:rPr>
          <w:rFonts w:ascii="Cambria" w:eastAsia="Cambria" w:hAnsi="Cambria" w:cs="Cambria"/>
          <w:i/>
          <w:sz w:val="24"/>
          <w:szCs w:val="24"/>
        </w:rPr>
        <w:t>Povinně-volitelný předmět dle výběru žáka</w:t>
      </w:r>
    </w:p>
    <w:p w14:paraId="2E7E7184" w14:textId="77777777" w:rsidR="007E4AF5" w:rsidRDefault="00617BBC">
      <w:pPr>
        <w:jc w:val="center"/>
        <w:rPr>
          <w:rFonts w:ascii="Cambria" w:eastAsia="Cambria" w:hAnsi="Cambria" w:cs="Cambria"/>
          <w:b/>
          <w:color w:val="FF0000"/>
        </w:rPr>
      </w:pPr>
      <w:r>
        <w:rPr>
          <w:rFonts w:ascii="Cambria" w:eastAsia="Cambria" w:hAnsi="Cambria" w:cs="Cambria"/>
          <w:b/>
          <w:i/>
          <w:color w:val="FF0000"/>
          <w:sz w:val="24"/>
          <w:szCs w:val="24"/>
        </w:rPr>
        <w:t>STUDIUM PRO DOSPĚLÉ</w:t>
      </w:r>
    </w:p>
    <w:p w14:paraId="43D5A1E8" w14:textId="77777777" w:rsidR="007E4AF5" w:rsidRDefault="00617BBC">
      <w:pPr>
        <w:numPr>
          <w:ilvl w:val="0"/>
          <w:numId w:val="61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Hodinová dotace a skladba vyučovacích předmětů se řídí učebním plánem základního studia II. stupně.</w:t>
      </w:r>
    </w:p>
    <w:p w14:paraId="75B109A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Poznámky k učebnímu plánu:</w:t>
      </w:r>
    </w:p>
    <w:p w14:paraId="23CC8412" w14:textId="77777777" w:rsidR="007E4AF5" w:rsidRDefault="00617BBC">
      <w:pPr>
        <w:numPr>
          <w:ilvl w:val="0"/>
          <w:numId w:val="692"/>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vyučování se organizuje ve skupině pěti až patnácti žáků v přípravném studiu (při dostatečných prostorových podmínkách a ve výjimečných případech až dvaceti žáků);</w:t>
      </w:r>
    </w:p>
    <w:p w14:paraId="77F35AC3" w14:textId="77777777" w:rsidR="007E4AF5" w:rsidRDefault="00617BBC">
      <w:pPr>
        <w:numPr>
          <w:ilvl w:val="0"/>
          <w:numId w:val="69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vyučování se organizuje ve skupině pěti až patnácti žáků v základním studiu I. stupně;</w:t>
      </w:r>
    </w:p>
    <w:p w14:paraId="4DEDDBD5" w14:textId="77777777" w:rsidR="007E4AF5" w:rsidRDefault="00617BBC">
      <w:pPr>
        <w:numPr>
          <w:ilvl w:val="0"/>
          <w:numId w:val="37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vyučování se organizuje ve skupině pěti až deseti žáků v základním studiu II. stupně (při dostatečných prostorových podmínkách a ve výjimečných případech i více žáků);</w:t>
      </w:r>
    </w:p>
    <w:p w14:paraId="391750EC" w14:textId="77777777" w:rsidR="007E4AF5" w:rsidRDefault="00617BBC">
      <w:pPr>
        <w:numPr>
          <w:ilvl w:val="0"/>
          <w:numId w:val="37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vyučování se organizuje ve skupině dvou až osmi žáků v rozšířeném studiu;</w:t>
      </w:r>
    </w:p>
    <w:p w14:paraId="4E883FB5" w14:textId="77777777" w:rsidR="007E4AF5" w:rsidRDefault="00617BBC">
      <w:pPr>
        <w:numPr>
          <w:ilvl w:val="0"/>
          <w:numId w:val="37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vyučování se organizuje ve skupině čtyř až osmi žáků ve studiu pro dospělé (při dostatečných prostorových podmínkách a ve výjimečných případech i více žáků);</w:t>
      </w:r>
    </w:p>
    <w:p w14:paraId="5C00D1A7" w14:textId="77777777" w:rsidR="007E4AF5" w:rsidRDefault="00617BBC">
      <w:pPr>
        <w:numPr>
          <w:ilvl w:val="0"/>
          <w:numId w:val="37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vyučování se organizuje od pěti žáků v tanečním souboru;</w:t>
      </w:r>
    </w:p>
    <w:p w14:paraId="2677D7C6" w14:textId="77777777" w:rsidR="007E4AF5" w:rsidRDefault="00617BBC">
      <w:pPr>
        <w:numPr>
          <w:ilvl w:val="0"/>
          <w:numId w:val="37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 tanečním souboru mohou být společně žáci I. stupně, II. stupně a studia pro dospělé (záleží na schopnostech a celkové úrovni žáků);</w:t>
      </w:r>
    </w:p>
    <w:p w14:paraId="5E9D942E" w14:textId="77777777" w:rsidR="007E4AF5" w:rsidRDefault="00617BBC">
      <w:pPr>
        <w:numPr>
          <w:ilvl w:val="0"/>
          <w:numId w:val="375"/>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highlight w:val="white"/>
        </w:rPr>
        <w:t>nepovinný předmět soubor je možné navštěvovat od 2. ročníku I. stupně;</w:t>
      </w:r>
    </w:p>
    <w:p w14:paraId="5E4A8CF7" w14:textId="77777777" w:rsidR="007E4AF5" w:rsidRDefault="00617BBC">
      <w:pPr>
        <w:numPr>
          <w:ilvl w:val="0"/>
          <w:numId w:val="375"/>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6D0EBAEA" w14:textId="77777777" w:rsidR="007E4AF5" w:rsidRDefault="007E4AF5">
      <w:pPr>
        <w:spacing w:after="0"/>
        <w:jc w:val="both"/>
        <w:rPr>
          <w:rFonts w:ascii="Cambria" w:eastAsia="Cambria" w:hAnsi="Cambria" w:cs="Cambria"/>
          <w:b/>
        </w:rPr>
      </w:pPr>
    </w:p>
    <w:p w14:paraId="6925A561" w14:textId="77777777" w:rsidR="007E4AF5" w:rsidRDefault="007E4AF5">
      <w:pPr>
        <w:spacing w:after="0"/>
        <w:jc w:val="both"/>
        <w:rPr>
          <w:rFonts w:ascii="Cambria" w:eastAsia="Cambria" w:hAnsi="Cambria" w:cs="Cambria"/>
          <w:b/>
        </w:rPr>
      </w:pPr>
    </w:p>
    <w:p w14:paraId="72263E38" w14:textId="77777777" w:rsidR="00D84B93" w:rsidRDefault="00D84B93">
      <w:pPr>
        <w:spacing w:after="0"/>
        <w:jc w:val="both"/>
        <w:rPr>
          <w:rFonts w:ascii="Cambria" w:eastAsia="Cambria" w:hAnsi="Cambria" w:cs="Cambria"/>
          <w:b/>
        </w:rPr>
      </w:pPr>
    </w:p>
    <w:p w14:paraId="7DDAA686" w14:textId="77777777" w:rsidR="00D84B93" w:rsidRDefault="00D84B93">
      <w:pPr>
        <w:spacing w:after="0"/>
        <w:jc w:val="both"/>
        <w:rPr>
          <w:rFonts w:ascii="Cambria" w:eastAsia="Cambria" w:hAnsi="Cambria" w:cs="Cambria"/>
          <w:b/>
        </w:rPr>
      </w:pPr>
    </w:p>
    <w:p w14:paraId="64467C89" w14:textId="77777777" w:rsidR="007E4AF5" w:rsidRDefault="00617BBC">
      <w:pPr>
        <w:rPr>
          <w:rFonts w:ascii="Cambria" w:eastAsia="Cambria" w:hAnsi="Cambria" w:cs="Cambria"/>
          <w:b/>
          <w:sz w:val="24"/>
          <w:szCs w:val="24"/>
        </w:rPr>
      </w:pPr>
      <w:r>
        <w:rPr>
          <w:rFonts w:ascii="Cambria" w:eastAsia="Cambria" w:hAnsi="Cambria" w:cs="Cambria"/>
          <w:b/>
          <w:sz w:val="24"/>
          <w:szCs w:val="24"/>
        </w:rPr>
        <w:lastRenderedPageBreak/>
        <w:t>Název a charakteristika vyučovacích předmětů:</w:t>
      </w:r>
    </w:p>
    <w:p w14:paraId="7F248F19" w14:textId="77777777" w:rsidR="007E4AF5" w:rsidRDefault="00617BBC">
      <w:pPr>
        <w:spacing w:after="120"/>
        <w:jc w:val="center"/>
        <w:rPr>
          <w:rFonts w:ascii="Cambria" w:eastAsia="Cambria" w:hAnsi="Cambria" w:cs="Cambria"/>
          <w:b/>
          <w:i/>
          <w:color w:val="FF0000"/>
          <w:sz w:val="24"/>
          <w:szCs w:val="24"/>
        </w:rPr>
      </w:pPr>
      <w:r>
        <w:rPr>
          <w:rFonts w:ascii="Cambria" w:eastAsia="Cambria" w:hAnsi="Cambria" w:cs="Cambria"/>
          <w:b/>
          <w:i/>
          <w:color w:val="FF0000"/>
          <w:sz w:val="24"/>
          <w:szCs w:val="24"/>
        </w:rPr>
        <w:t>Předmět Taneční průprava</w:t>
      </w:r>
    </w:p>
    <w:p w14:paraId="3892B189" w14:textId="77777777" w:rsidR="007E4AF5" w:rsidRDefault="00617BBC">
      <w:pPr>
        <w:spacing w:after="120"/>
        <w:jc w:val="both"/>
        <w:rPr>
          <w:rFonts w:ascii="Cambria" w:eastAsia="Cambria" w:hAnsi="Cambria" w:cs="Cambria"/>
          <w:sz w:val="24"/>
          <w:szCs w:val="24"/>
        </w:rPr>
      </w:pPr>
      <w:r>
        <w:rPr>
          <w:rFonts w:ascii="Cambria" w:eastAsia="Cambria" w:hAnsi="Cambria" w:cs="Cambria"/>
          <w:sz w:val="24"/>
          <w:szCs w:val="24"/>
        </w:rPr>
        <w:t>Účelem tohoto předmětu je především rozvíjet to, co je dětem v pohybu přirozené. Učí se jednoduché dětské písničky a říkadla, při nichž se hravou formou učí snadné pohybové vazby. Zaměřujeme se na vypracování správného držení těla. Snažíme se odstranit individuální chyby a špatné pohybové návyky. Zvyšujeme ohebnost a pružnost těla. Rozvíjíme prostorové a hudební cítění.</w:t>
      </w:r>
    </w:p>
    <w:p w14:paraId="6EB1AD8F"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t>Předmět Taneční technika</w:t>
      </w:r>
    </w:p>
    <w:p w14:paraId="315C2A28"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Žáci se učí základy klasického tance. Pozice paží i nohou, cvičení u tyče (a la </w:t>
      </w:r>
      <w:proofErr w:type="spellStart"/>
      <w:r>
        <w:rPr>
          <w:rFonts w:ascii="Cambria" w:eastAsia="Cambria" w:hAnsi="Cambria" w:cs="Cambria"/>
          <w:sz w:val="24"/>
          <w:szCs w:val="24"/>
        </w:rPr>
        <w:t>barre</w:t>
      </w:r>
      <w:proofErr w:type="spellEnd"/>
      <w:r>
        <w:rPr>
          <w:rFonts w:ascii="Cambria" w:eastAsia="Cambria" w:hAnsi="Cambria" w:cs="Cambria"/>
          <w:sz w:val="24"/>
          <w:szCs w:val="24"/>
        </w:rPr>
        <w:t>), na volnosti (au milieu), malé a velké skoky. Získávají ladnost a lehkost pohybu. Učí se být v pohybu ukáznění, mít vytrvalost a vůli.</w:t>
      </w:r>
    </w:p>
    <w:p w14:paraId="37CA06E4"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t>Předmět Taneční praxe</w:t>
      </w:r>
    </w:p>
    <w:p w14:paraId="5C7721CF" w14:textId="0112B9AF" w:rsidR="007E4AF5" w:rsidRDefault="00617BBC">
      <w:pPr>
        <w:jc w:val="both"/>
        <w:rPr>
          <w:rFonts w:ascii="Cambria" w:eastAsia="Cambria" w:hAnsi="Cambria" w:cs="Cambria"/>
          <w:sz w:val="24"/>
          <w:szCs w:val="24"/>
        </w:rPr>
      </w:pPr>
      <w:r>
        <w:rPr>
          <w:rFonts w:ascii="Cambria" w:eastAsia="Cambria" w:hAnsi="Cambria" w:cs="Cambria"/>
          <w:sz w:val="24"/>
          <w:szCs w:val="24"/>
        </w:rPr>
        <w:t>Učí se kombinace tanečních kroků, vnímat hudbu, rytmus a prostor. Překonávají zábrany pomocí taneční improvizace. Menší děti hrají taneční hry. Pěstujeme smysl pro vzájemnou pohybovou souhru.</w:t>
      </w:r>
    </w:p>
    <w:p w14:paraId="466A0D5F" w14:textId="77777777" w:rsidR="00C04E6A" w:rsidRDefault="00C04E6A">
      <w:pPr>
        <w:jc w:val="both"/>
        <w:rPr>
          <w:rFonts w:ascii="Cambria" w:eastAsia="Cambria" w:hAnsi="Cambria" w:cs="Cambria"/>
          <w:sz w:val="24"/>
          <w:szCs w:val="24"/>
        </w:rPr>
      </w:pPr>
    </w:p>
    <w:p w14:paraId="6158D8E4"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t xml:space="preserve">Povinně-volitelný předmět Mix </w:t>
      </w:r>
      <w:proofErr w:type="spellStart"/>
      <w:r>
        <w:rPr>
          <w:rFonts w:ascii="Cambria" w:eastAsia="Cambria" w:hAnsi="Cambria" w:cs="Cambria"/>
          <w:b/>
          <w:i/>
          <w:color w:val="FF0000"/>
          <w:sz w:val="24"/>
          <w:szCs w:val="24"/>
        </w:rPr>
        <w:t>dance</w:t>
      </w:r>
      <w:proofErr w:type="spellEnd"/>
    </w:p>
    <w:p w14:paraId="288582BD"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Poznávají základy technik moderního tance (M. Graham, J. </w:t>
      </w:r>
      <w:proofErr w:type="spellStart"/>
      <w:r>
        <w:rPr>
          <w:rFonts w:ascii="Cambria" w:eastAsia="Cambria" w:hAnsi="Cambria" w:cs="Cambria"/>
          <w:sz w:val="24"/>
          <w:szCs w:val="24"/>
        </w:rPr>
        <w:t>Limon</w:t>
      </w:r>
      <w:proofErr w:type="spellEnd"/>
      <w:r>
        <w:rPr>
          <w:rFonts w:ascii="Cambria" w:eastAsia="Cambria" w:hAnsi="Cambria" w:cs="Cambria"/>
          <w:sz w:val="24"/>
          <w:szCs w:val="24"/>
        </w:rPr>
        <w:t>). Učí se základy práce se zemí. Seznámí se s kroky lidových tanců, českých i cizích (Slovensko, Španělsko). Ve vyšších ročnících je zde zahrnut také předmět Taneční praxe. Součástí je také rozborová hodina, kde žáci sledují svůj nebo cizí pohybový projev. Následně jej sami hodnotí a rozebírají s učitelem.</w:t>
      </w:r>
    </w:p>
    <w:p w14:paraId="24F55352" w14:textId="77777777" w:rsidR="007E4AF5" w:rsidRDefault="00617BBC">
      <w:pPr>
        <w:jc w:val="center"/>
        <w:rPr>
          <w:rFonts w:ascii="Cambria" w:eastAsia="Cambria" w:hAnsi="Cambria" w:cs="Cambria"/>
          <w:color w:val="FF0000"/>
        </w:rPr>
      </w:pPr>
      <w:r>
        <w:rPr>
          <w:rFonts w:ascii="Cambria" w:eastAsia="Cambria" w:hAnsi="Cambria" w:cs="Cambria"/>
          <w:b/>
          <w:i/>
          <w:color w:val="FF0000"/>
          <w:sz w:val="24"/>
          <w:szCs w:val="24"/>
        </w:rPr>
        <w:t>Povinně-volitelný předmět Aerobik Dance</w:t>
      </w:r>
    </w:p>
    <w:p w14:paraId="728A2F47"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Žáci se učí aerobnímu cvičení, které je propojeno s tancem a gymnastickými prvky. Základem jsou aerobní kroky a krokové vazby. Zároveň se žáci učí odrazovou a skokovou techniku, skoky, posilování těla za pomoci náčiní i bez něj. Vše se spojuje do choreografií, ve kterých se žáci učí práci v kolektivu i samostatnému projevu. Prvořadé je zaměřit se na správné držení těla, odstranění individuálních chyb a špatných pohybových návyků. Je zároveň velmi důležité soustředit se na adaptační změny (srdečně cévní systém, dýchací a oběhový systém, metabolismus a změny psychické a sociální.</w:t>
      </w:r>
    </w:p>
    <w:p w14:paraId="3A44A35D"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Nepovinný předmět Soubor</w:t>
      </w:r>
    </w:p>
    <w:p w14:paraId="763C0844"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V průběhu jednou týdně tvoří trénink i práce v Souboru, kdy mohou mladí tanečníci rozvíjet svou kreativitu v rámci skupiny. Zde se probírá způsob, jakým vytvořit choreografii, a to teoreticky i prakticky.</w:t>
      </w:r>
    </w:p>
    <w:p w14:paraId="7815FE9A" w14:textId="77777777" w:rsidR="007E4AF5" w:rsidRDefault="007E4AF5">
      <w:pPr>
        <w:rPr>
          <w:rFonts w:ascii="Cambria" w:eastAsia="Cambria" w:hAnsi="Cambria" w:cs="Cambria"/>
          <w:sz w:val="24"/>
          <w:szCs w:val="24"/>
        </w:rPr>
      </w:pPr>
    </w:p>
    <w:p w14:paraId="7ED55B58" w14:textId="77777777" w:rsidR="007E4AF5" w:rsidRDefault="00617BBC">
      <w:pPr>
        <w:spacing w:after="120"/>
        <w:rPr>
          <w:rFonts w:ascii="Cambria" w:eastAsia="Cambria" w:hAnsi="Cambria" w:cs="Cambria"/>
          <w:b/>
          <w:sz w:val="24"/>
          <w:szCs w:val="24"/>
        </w:rPr>
      </w:pPr>
      <w:r>
        <w:rPr>
          <w:rFonts w:ascii="Cambria" w:eastAsia="Cambria" w:hAnsi="Cambria" w:cs="Cambria"/>
          <w:b/>
          <w:sz w:val="24"/>
          <w:szCs w:val="24"/>
        </w:rPr>
        <w:lastRenderedPageBreak/>
        <w:t>Vzdělávací oblast předmět – Taneční průprava:</w:t>
      </w:r>
    </w:p>
    <w:p w14:paraId="5A1E337B" w14:textId="77777777" w:rsidR="007E4AF5" w:rsidRDefault="007E4AF5">
      <w:pPr>
        <w:spacing w:after="120"/>
        <w:rPr>
          <w:rFonts w:ascii="Cambria" w:eastAsia="Cambria" w:hAnsi="Cambria" w:cs="Cambria"/>
          <w:b/>
          <w:sz w:val="24"/>
          <w:szCs w:val="24"/>
        </w:rPr>
      </w:pPr>
    </w:p>
    <w:p w14:paraId="53A9E0E8"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Přípravné studium</w:t>
      </w:r>
    </w:p>
    <w:p w14:paraId="3725FB59" w14:textId="77777777" w:rsidR="007E4AF5" w:rsidRDefault="007E4AF5">
      <w:pPr>
        <w:spacing w:after="0"/>
        <w:jc w:val="center"/>
        <w:rPr>
          <w:rFonts w:ascii="Cambria" w:eastAsia="Cambria" w:hAnsi="Cambria" w:cs="Cambria"/>
          <w:b/>
          <w:sz w:val="36"/>
          <w:szCs w:val="36"/>
        </w:rPr>
      </w:pPr>
    </w:p>
    <w:p w14:paraId="472861B8" w14:textId="77777777" w:rsidR="007E4AF5" w:rsidRDefault="00617BBC">
      <w:pPr>
        <w:spacing w:after="0"/>
        <w:jc w:val="center"/>
        <w:rPr>
          <w:rFonts w:ascii="Cambria" w:eastAsia="Cambria" w:hAnsi="Cambria" w:cs="Cambria"/>
          <w:b/>
          <w:sz w:val="28"/>
          <w:szCs w:val="28"/>
        </w:rPr>
      </w:pPr>
      <w:r>
        <w:rPr>
          <w:rFonts w:ascii="Cambria" w:eastAsia="Cambria" w:hAnsi="Cambria" w:cs="Cambria"/>
          <w:b/>
          <w:sz w:val="24"/>
          <w:szCs w:val="24"/>
        </w:rPr>
        <w:t>1. ročník</w:t>
      </w:r>
    </w:p>
    <w:p w14:paraId="7339A842" w14:textId="77777777" w:rsidR="007E4AF5" w:rsidRDefault="007E4AF5">
      <w:pPr>
        <w:spacing w:after="0" w:line="240" w:lineRule="auto"/>
        <w:rPr>
          <w:rFonts w:ascii="Cambria" w:eastAsia="Cambria" w:hAnsi="Cambria" w:cs="Cambria"/>
          <w:b/>
          <w:sz w:val="24"/>
          <w:szCs w:val="24"/>
        </w:rPr>
      </w:pPr>
    </w:p>
    <w:p w14:paraId="05F8D2B5"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Žák:</w:t>
      </w:r>
    </w:p>
    <w:p w14:paraId="73743009" w14:textId="3A1AD128" w:rsidR="007E4AF5" w:rsidRDefault="00A95A1E">
      <w:pPr>
        <w:numPr>
          <w:ilvl w:val="0"/>
          <w:numId w:val="61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dodrží </w:t>
      </w:r>
      <w:r w:rsidR="00617BBC">
        <w:rPr>
          <w:rFonts w:ascii="Cambria" w:eastAsia="Cambria" w:hAnsi="Cambria" w:cs="Cambria"/>
          <w:color w:val="000000"/>
          <w:sz w:val="24"/>
          <w:szCs w:val="24"/>
        </w:rPr>
        <w:t>správné držení těla při chůzi</w:t>
      </w:r>
    </w:p>
    <w:p w14:paraId="4B63AD73" w14:textId="44F82537" w:rsidR="007E4AF5" w:rsidRDefault="00617BBC">
      <w:pPr>
        <w:numPr>
          <w:ilvl w:val="0"/>
          <w:numId w:val="61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7567A7">
        <w:rPr>
          <w:rFonts w:ascii="Cambria" w:eastAsia="Cambria" w:hAnsi="Cambria" w:cs="Cambria"/>
          <w:color w:val="000000"/>
          <w:sz w:val="24"/>
          <w:szCs w:val="24"/>
        </w:rPr>
        <w:t>ne</w:t>
      </w:r>
      <w:r>
        <w:rPr>
          <w:rFonts w:ascii="Cambria" w:eastAsia="Cambria" w:hAnsi="Cambria" w:cs="Cambria"/>
          <w:color w:val="000000"/>
          <w:sz w:val="24"/>
          <w:szCs w:val="24"/>
        </w:rPr>
        <w:t xml:space="preserve"> poskočný krok, koníčkový přeskok, cval bočně</w:t>
      </w:r>
    </w:p>
    <w:p w14:paraId="4A01E912" w14:textId="26F049C9" w:rsidR="007E4AF5" w:rsidRDefault="00D45520">
      <w:pPr>
        <w:numPr>
          <w:ilvl w:val="0"/>
          <w:numId w:val="61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 pohyb</w:t>
      </w:r>
      <w:r w:rsidR="00617BBC">
        <w:rPr>
          <w:rFonts w:ascii="Cambria" w:eastAsia="Cambria" w:hAnsi="Cambria" w:cs="Cambria"/>
          <w:color w:val="000000"/>
          <w:sz w:val="24"/>
          <w:szCs w:val="24"/>
        </w:rPr>
        <w:t xml:space="preserve"> po diagonále</w:t>
      </w:r>
    </w:p>
    <w:p w14:paraId="46573EA4" w14:textId="5C94D6AE" w:rsidR="007E4AF5" w:rsidRDefault="00DF272B">
      <w:pPr>
        <w:numPr>
          <w:ilvl w:val="0"/>
          <w:numId w:val="611"/>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zorientuje se v prostoru</w:t>
      </w:r>
      <w:r w:rsidR="00617BBC">
        <w:rPr>
          <w:rFonts w:ascii="Cambria" w:eastAsia="Cambria" w:hAnsi="Cambria" w:cs="Cambria"/>
          <w:color w:val="000000"/>
          <w:sz w:val="24"/>
          <w:szCs w:val="24"/>
        </w:rPr>
        <w:t xml:space="preserve"> při jednoduchých tanečních a pohybových hrách</w:t>
      </w:r>
    </w:p>
    <w:p w14:paraId="1C0AF106" w14:textId="77777777" w:rsidR="007E4AF5" w:rsidRDefault="007E4AF5">
      <w:pPr>
        <w:jc w:val="center"/>
        <w:rPr>
          <w:rFonts w:ascii="Cambria" w:eastAsia="Cambria" w:hAnsi="Cambria" w:cs="Cambria"/>
          <w:b/>
          <w:sz w:val="24"/>
          <w:szCs w:val="24"/>
        </w:rPr>
      </w:pPr>
    </w:p>
    <w:p w14:paraId="6ACD25AE"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 ročník</w:t>
      </w:r>
    </w:p>
    <w:p w14:paraId="5B2B6E62"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C368E47" w14:textId="77777777" w:rsidR="007E4AF5" w:rsidRDefault="00617BBC">
      <w:pPr>
        <w:numPr>
          <w:ilvl w:val="0"/>
          <w:numId w:val="5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rozpozná rozdíl mezi napětím a uvolněním těla</w:t>
      </w:r>
    </w:p>
    <w:p w14:paraId="43FD0A1E" w14:textId="0210B69C" w:rsidR="007E4AF5" w:rsidRDefault="00D7266B">
      <w:pPr>
        <w:numPr>
          <w:ilvl w:val="0"/>
          <w:numId w:val="5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kombinuje chůzi v podřepu a ve výponu</w:t>
      </w:r>
    </w:p>
    <w:p w14:paraId="5D79EFF2" w14:textId="133F965F" w:rsidR="007E4AF5" w:rsidRDefault="00D7266B">
      <w:pPr>
        <w:numPr>
          <w:ilvl w:val="0"/>
          <w:numId w:val="5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w:t>
      </w:r>
      <w:r w:rsidR="00617BBC">
        <w:rPr>
          <w:rFonts w:ascii="Cambria" w:eastAsia="Cambria" w:hAnsi="Cambria" w:cs="Cambria"/>
          <w:color w:val="000000"/>
          <w:sz w:val="24"/>
          <w:szCs w:val="24"/>
        </w:rPr>
        <w:t>pozná první dobu</w:t>
      </w:r>
    </w:p>
    <w:p w14:paraId="29F708F5" w14:textId="18B6E2EE" w:rsidR="007E4AF5" w:rsidRDefault="00617BBC">
      <w:pPr>
        <w:numPr>
          <w:ilvl w:val="0"/>
          <w:numId w:val="5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37211C">
        <w:rPr>
          <w:rFonts w:ascii="Cambria" w:eastAsia="Cambria" w:hAnsi="Cambria" w:cs="Cambria"/>
          <w:color w:val="000000"/>
          <w:sz w:val="24"/>
          <w:szCs w:val="24"/>
        </w:rPr>
        <w:t>ne</w:t>
      </w:r>
      <w:r>
        <w:rPr>
          <w:rFonts w:ascii="Cambria" w:eastAsia="Cambria" w:hAnsi="Cambria" w:cs="Cambria"/>
          <w:color w:val="000000"/>
          <w:sz w:val="24"/>
          <w:szCs w:val="24"/>
        </w:rPr>
        <w:t xml:space="preserve"> pohyb po kruhu</w:t>
      </w:r>
    </w:p>
    <w:p w14:paraId="204CAC18" w14:textId="6D8FC216" w:rsidR="007E4AF5" w:rsidRPr="00C04E6A" w:rsidRDefault="00617BBC">
      <w:pPr>
        <w:numPr>
          <w:ilvl w:val="0"/>
          <w:numId w:val="57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rozpozná nálady hudby a k tématu přizpůsobí pohyb</w:t>
      </w:r>
    </w:p>
    <w:p w14:paraId="3F15C3B9" w14:textId="77777777" w:rsidR="00C04E6A" w:rsidRPr="00C04E6A" w:rsidRDefault="00C04E6A" w:rsidP="00C04E6A">
      <w:pPr>
        <w:pBdr>
          <w:top w:val="nil"/>
          <w:left w:val="nil"/>
          <w:bottom w:val="nil"/>
          <w:right w:val="nil"/>
          <w:between w:val="nil"/>
        </w:pBdr>
        <w:spacing w:after="0"/>
        <w:ind w:left="720"/>
        <w:jc w:val="both"/>
        <w:rPr>
          <w:color w:val="000000"/>
          <w:sz w:val="24"/>
          <w:szCs w:val="24"/>
        </w:rPr>
      </w:pPr>
    </w:p>
    <w:p w14:paraId="3872E8DD"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2B5C3F74" w14:textId="77777777" w:rsidR="007E4AF5" w:rsidRDefault="007E4AF5">
      <w:pPr>
        <w:spacing w:after="0"/>
        <w:jc w:val="center"/>
        <w:rPr>
          <w:rFonts w:ascii="Cambria" w:eastAsia="Cambria" w:hAnsi="Cambria" w:cs="Cambria"/>
          <w:b/>
          <w:sz w:val="36"/>
          <w:szCs w:val="36"/>
        </w:rPr>
      </w:pPr>
    </w:p>
    <w:p w14:paraId="0CFAFE77" w14:textId="77777777" w:rsidR="007E4AF5" w:rsidRDefault="00617BBC">
      <w:pPr>
        <w:numPr>
          <w:ilvl w:val="0"/>
          <w:numId w:val="614"/>
        </w:numPr>
        <w:spacing w:after="0" w:line="240" w:lineRule="auto"/>
        <w:jc w:val="both"/>
        <w:rPr>
          <w:rFonts w:ascii="Cambria" w:eastAsia="Cambria" w:hAnsi="Cambria" w:cs="Cambria"/>
          <w:b/>
        </w:rPr>
      </w:pPr>
      <w:r>
        <w:rPr>
          <w:rFonts w:ascii="Cambria" w:eastAsia="Cambria" w:hAnsi="Cambria" w:cs="Cambria"/>
          <w:b/>
          <w:sz w:val="24"/>
          <w:szCs w:val="24"/>
        </w:rPr>
        <w:t>ročník</w:t>
      </w:r>
    </w:p>
    <w:p w14:paraId="1400CCFC" w14:textId="77777777" w:rsidR="007E4AF5" w:rsidRDefault="007E4AF5">
      <w:pPr>
        <w:spacing w:after="0" w:line="240" w:lineRule="auto"/>
        <w:jc w:val="both"/>
        <w:rPr>
          <w:rFonts w:ascii="Cambria" w:eastAsia="Cambria" w:hAnsi="Cambria" w:cs="Cambria"/>
          <w:b/>
          <w:sz w:val="24"/>
          <w:szCs w:val="24"/>
        </w:rPr>
      </w:pPr>
    </w:p>
    <w:p w14:paraId="7DC4AA66"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CC9F680" w14:textId="23D8AB9D" w:rsidR="007E4AF5" w:rsidRDefault="00617BBC">
      <w:pPr>
        <w:numPr>
          <w:ilvl w:val="0"/>
          <w:numId w:val="58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w:t>
      </w:r>
      <w:r w:rsidR="00530AAB">
        <w:rPr>
          <w:rFonts w:ascii="Cambria" w:eastAsia="Cambria" w:hAnsi="Cambria" w:cs="Cambria"/>
          <w:color w:val="000000"/>
          <w:sz w:val="24"/>
          <w:szCs w:val="24"/>
        </w:rPr>
        <w:t>vědomí</w:t>
      </w:r>
      <w:r>
        <w:rPr>
          <w:rFonts w:ascii="Cambria" w:eastAsia="Cambria" w:hAnsi="Cambria" w:cs="Cambria"/>
          <w:color w:val="000000"/>
          <w:sz w:val="24"/>
          <w:szCs w:val="24"/>
        </w:rPr>
        <w:t xml:space="preserve"> si správné držení těla</w:t>
      </w:r>
    </w:p>
    <w:p w14:paraId="6B02789F" w14:textId="6F28ECBA" w:rsidR="007E4AF5" w:rsidRDefault="00617BBC">
      <w:pPr>
        <w:numPr>
          <w:ilvl w:val="0"/>
          <w:numId w:val="58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pos</w:t>
      </w:r>
      <w:r w:rsidR="007535D0">
        <w:rPr>
          <w:rFonts w:ascii="Cambria" w:eastAsia="Cambria" w:hAnsi="Cambria" w:cs="Cambria"/>
          <w:color w:val="000000"/>
          <w:sz w:val="24"/>
          <w:szCs w:val="24"/>
        </w:rPr>
        <w:t>ílí</w:t>
      </w:r>
      <w:r>
        <w:rPr>
          <w:rFonts w:ascii="Cambria" w:eastAsia="Cambria" w:hAnsi="Cambria" w:cs="Cambria"/>
          <w:color w:val="000000"/>
          <w:sz w:val="24"/>
          <w:szCs w:val="24"/>
        </w:rPr>
        <w:t xml:space="preserve"> jednotlivé svalové oblasti</w:t>
      </w:r>
    </w:p>
    <w:p w14:paraId="58DA49CC" w14:textId="77777777" w:rsidR="007E4AF5" w:rsidRDefault="00617BBC">
      <w:pPr>
        <w:numPr>
          <w:ilvl w:val="0"/>
          <w:numId w:val="58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rozezná poskok, přeskok a výskok</w:t>
      </w:r>
    </w:p>
    <w:p w14:paraId="494DEF73" w14:textId="1C7C1183" w:rsidR="007E4AF5" w:rsidRDefault="00617BBC">
      <w:pPr>
        <w:numPr>
          <w:ilvl w:val="0"/>
          <w:numId w:val="58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přen</w:t>
      </w:r>
      <w:r w:rsidR="007535D0">
        <w:rPr>
          <w:rFonts w:ascii="Cambria" w:eastAsia="Cambria" w:hAnsi="Cambria" w:cs="Cambria"/>
          <w:color w:val="000000"/>
          <w:sz w:val="24"/>
          <w:szCs w:val="24"/>
        </w:rPr>
        <w:t>ese</w:t>
      </w:r>
      <w:r>
        <w:rPr>
          <w:rFonts w:ascii="Cambria" w:eastAsia="Cambria" w:hAnsi="Cambria" w:cs="Cambria"/>
          <w:color w:val="000000"/>
          <w:sz w:val="24"/>
          <w:szCs w:val="24"/>
        </w:rPr>
        <w:t xml:space="preserve"> váhu z jedné dolní končetiny na druhou</w:t>
      </w:r>
    </w:p>
    <w:p w14:paraId="4DE7EE89" w14:textId="77777777" w:rsidR="007E4AF5" w:rsidRDefault="00617BBC">
      <w:pPr>
        <w:numPr>
          <w:ilvl w:val="0"/>
          <w:numId w:val="58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 vytleskat jednoduchý rytmus</w:t>
      </w:r>
    </w:p>
    <w:p w14:paraId="55B6DCDA" w14:textId="77777777" w:rsidR="007E4AF5" w:rsidRDefault="00617BBC">
      <w:pPr>
        <w:numPr>
          <w:ilvl w:val="0"/>
          <w:numId w:val="58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rozezná 2/4 a 3/4 takt</w:t>
      </w:r>
    </w:p>
    <w:p w14:paraId="6343844A" w14:textId="6C537DA3" w:rsidR="007E4AF5" w:rsidRDefault="00D05C38">
      <w:pPr>
        <w:numPr>
          <w:ilvl w:val="0"/>
          <w:numId w:val="58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jednoduché akrobatické prvky (kotoul vpřed, svíčku, nácvik na přemet stranou)</w:t>
      </w:r>
    </w:p>
    <w:p w14:paraId="3036F6B5" w14:textId="77777777" w:rsidR="007E4AF5" w:rsidRDefault="007E4AF5">
      <w:pPr>
        <w:spacing w:after="0" w:line="240" w:lineRule="auto"/>
        <w:ind w:left="4188"/>
        <w:jc w:val="both"/>
        <w:rPr>
          <w:rFonts w:ascii="Cambria" w:eastAsia="Cambria" w:hAnsi="Cambria" w:cs="Cambria"/>
          <w:b/>
          <w:sz w:val="24"/>
          <w:szCs w:val="24"/>
        </w:rPr>
      </w:pPr>
    </w:p>
    <w:p w14:paraId="47A33FD7" w14:textId="77777777" w:rsidR="007E4AF5" w:rsidRDefault="00617BBC">
      <w:pPr>
        <w:numPr>
          <w:ilvl w:val="0"/>
          <w:numId w:val="614"/>
        </w:numPr>
        <w:pBdr>
          <w:top w:val="nil"/>
          <w:left w:val="nil"/>
          <w:bottom w:val="nil"/>
          <w:right w:val="nil"/>
          <w:between w:val="nil"/>
        </w:pBdr>
        <w:spacing w:after="0" w:line="240" w:lineRule="auto"/>
        <w:jc w:val="both"/>
        <w:rPr>
          <w:rFonts w:ascii="Cambria" w:eastAsia="Cambria" w:hAnsi="Cambria" w:cs="Cambria"/>
          <w:b/>
          <w:color w:val="000000"/>
        </w:rPr>
      </w:pPr>
      <w:r>
        <w:rPr>
          <w:rFonts w:ascii="Cambria" w:eastAsia="Cambria" w:hAnsi="Cambria" w:cs="Cambria"/>
          <w:b/>
          <w:color w:val="000000"/>
          <w:sz w:val="24"/>
          <w:szCs w:val="24"/>
        </w:rPr>
        <w:t xml:space="preserve">ročník </w:t>
      </w:r>
    </w:p>
    <w:p w14:paraId="5CD4FCE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1F66BE0" w14:textId="193C954F" w:rsidR="007E4AF5" w:rsidRDefault="00A54D24">
      <w:pPr>
        <w:numPr>
          <w:ilvl w:val="0"/>
          <w:numId w:val="5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w:t>
      </w:r>
      <w:r w:rsidR="00617BBC">
        <w:rPr>
          <w:rFonts w:ascii="Cambria" w:eastAsia="Cambria" w:hAnsi="Cambria" w:cs="Cambria"/>
          <w:color w:val="000000"/>
          <w:sz w:val="24"/>
          <w:szCs w:val="24"/>
        </w:rPr>
        <w:t xml:space="preserve"> základní návyky správného držení těla</w:t>
      </w:r>
    </w:p>
    <w:p w14:paraId="1595614B" w14:textId="2840C5F9" w:rsidR="007E4AF5" w:rsidRDefault="00A54D24">
      <w:pPr>
        <w:numPr>
          <w:ilvl w:val="0"/>
          <w:numId w:val="5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w:t>
      </w:r>
      <w:r w:rsidR="00617BBC">
        <w:rPr>
          <w:rFonts w:ascii="Cambria" w:eastAsia="Cambria" w:hAnsi="Cambria" w:cs="Cambria"/>
          <w:color w:val="000000"/>
          <w:sz w:val="24"/>
          <w:szCs w:val="24"/>
        </w:rPr>
        <w:t xml:space="preserve"> rozvinutější pohyblivost kloubů</w:t>
      </w:r>
    </w:p>
    <w:p w14:paraId="1EC249E6" w14:textId="00058DB8" w:rsidR="007E4AF5" w:rsidRDefault="00B72CE0">
      <w:pPr>
        <w:numPr>
          <w:ilvl w:val="0"/>
          <w:numId w:val="5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vlád</w:t>
      </w:r>
      <w:r w:rsidR="0090330F">
        <w:rPr>
          <w:rFonts w:ascii="Cambria" w:eastAsia="Cambria" w:hAnsi="Cambria" w:cs="Cambria"/>
          <w:color w:val="000000"/>
          <w:sz w:val="24"/>
          <w:szCs w:val="24"/>
        </w:rPr>
        <w:t>ne</w:t>
      </w:r>
      <w:r w:rsidR="00617BBC">
        <w:rPr>
          <w:rFonts w:ascii="Cambria" w:eastAsia="Cambria" w:hAnsi="Cambria" w:cs="Cambria"/>
          <w:color w:val="000000"/>
          <w:sz w:val="24"/>
          <w:szCs w:val="24"/>
        </w:rPr>
        <w:t xml:space="preserve"> jednoduché akrobatické prvky (kotoul vpřed i vzad, zdokonalil průpravu pro přemet      </w:t>
      </w:r>
    </w:p>
    <w:p w14:paraId="1E99B341" w14:textId="77777777" w:rsidR="007E4AF5" w:rsidRDefault="00617BBC">
      <w:pPr>
        <w:numPr>
          <w:ilvl w:val="0"/>
          <w:numId w:val="5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stranou)</w:t>
      </w:r>
    </w:p>
    <w:p w14:paraId="097E8F05" w14:textId="4491C868" w:rsidR="007E4AF5" w:rsidRDefault="0090330F">
      <w:pPr>
        <w:numPr>
          <w:ilvl w:val="0"/>
          <w:numId w:val="5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kombinuje chůzi, běh a poskok</w:t>
      </w:r>
    </w:p>
    <w:p w14:paraId="57417474" w14:textId="14A54F01" w:rsidR="007E4AF5" w:rsidRDefault="00617BBC">
      <w:pPr>
        <w:numPr>
          <w:ilvl w:val="0"/>
          <w:numId w:val="5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pos</w:t>
      </w:r>
      <w:r w:rsidR="0090330F">
        <w:rPr>
          <w:rFonts w:ascii="Cambria" w:eastAsia="Cambria" w:hAnsi="Cambria" w:cs="Cambria"/>
          <w:color w:val="000000"/>
          <w:sz w:val="24"/>
          <w:szCs w:val="24"/>
        </w:rPr>
        <w:t>ílí</w:t>
      </w:r>
      <w:r>
        <w:rPr>
          <w:rFonts w:ascii="Cambria" w:eastAsia="Cambria" w:hAnsi="Cambria" w:cs="Cambria"/>
          <w:color w:val="000000"/>
          <w:sz w:val="24"/>
          <w:szCs w:val="24"/>
        </w:rPr>
        <w:t xml:space="preserve"> i prot</w:t>
      </w:r>
      <w:r w:rsidR="0090330F">
        <w:rPr>
          <w:rFonts w:ascii="Cambria" w:eastAsia="Cambria" w:hAnsi="Cambria" w:cs="Cambria"/>
          <w:color w:val="000000"/>
          <w:sz w:val="24"/>
          <w:szCs w:val="24"/>
        </w:rPr>
        <w:t>áhne</w:t>
      </w:r>
      <w:r>
        <w:rPr>
          <w:rFonts w:ascii="Cambria" w:eastAsia="Cambria" w:hAnsi="Cambria" w:cs="Cambria"/>
          <w:color w:val="000000"/>
          <w:sz w:val="24"/>
          <w:szCs w:val="24"/>
        </w:rPr>
        <w:t xml:space="preserve"> různé svalové partie</w:t>
      </w:r>
    </w:p>
    <w:p w14:paraId="051D647B" w14:textId="77777777" w:rsidR="007E4AF5" w:rsidRDefault="00617BBC">
      <w:pPr>
        <w:numPr>
          <w:ilvl w:val="0"/>
          <w:numId w:val="55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vytleská i složitější rytmus</w:t>
      </w:r>
    </w:p>
    <w:p w14:paraId="65870963" w14:textId="77777777" w:rsidR="007E4AF5" w:rsidRDefault="007E4AF5">
      <w:pPr>
        <w:spacing w:after="0"/>
        <w:jc w:val="both"/>
        <w:rPr>
          <w:rFonts w:ascii="Cambria" w:eastAsia="Cambria" w:hAnsi="Cambria" w:cs="Cambria"/>
          <w:sz w:val="24"/>
          <w:szCs w:val="24"/>
        </w:rPr>
      </w:pPr>
    </w:p>
    <w:p w14:paraId="087FFFAC"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Taneční praxe:</w:t>
      </w:r>
    </w:p>
    <w:p w14:paraId="318021C2" w14:textId="77777777" w:rsidR="007E4AF5" w:rsidRDefault="007E4AF5" w:rsidP="00D84B93">
      <w:pPr>
        <w:spacing w:after="0"/>
        <w:rPr>
          <w:rFonts w:ascii="Cambria" w:eastAsia="Cambria" w:hAnsi="Cambria" w:cs="Cambria"/>
          <w:b/>
          <w:sz w:val="12"/>
          <w:szCs w:val="12"/>
        </w:rPr>
      </w:pPr>
    </w:p>
    <w:p w14:paraId="1B9BD2C4"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43F16106" w14:textId="77777777" w:rsidR="007E4AF5" w:rsidRPr="00D84B93" w:rsidRDefault="007E4AF5">
      <w:pPr>
        <w:spacing w:after="0"/>
        <w:jc w:val="center"/>
        <w:rPr>
          <w:rFonts w:ascii="Cambria" w:eastAsia="Cambria" w:hAnsi="Cambria" w:cs="Cambria"/>
          <w:b/>
          <w:sz w:val="24"/>
          <w:szCs w:val="24"/>
        </w:rPr>
      </w:pPr>
    </w:p>
    <w:p w14:paraId="1E240962" w14:textId="77777777" w:rsidR="007E4AF5" w:rsidRDefault="00617BBC">
      <w:pPr>
        <w:pBdr>
          <w:top w:val="nil"/>
          <w:left w:val="nil"/>
          <w:bottom w:val="nil"/>
          <w:right w:val="nil"/>
          <w:between w:val="nil"/>
        </w:pBdr>
        <w:spacing w:after="0"/>
        <w:ind w:left="2880"/>
        <w:rPr>
          <w:rFonts w:ascii="Cambria" w:eastAsia="Cambria" w:hAnsi="Cambria" w:cs="Cambria"/>
          <w:b/>
          <w:color w:val="000000"/>
          <w:sz w:val="24"/>
          <w:szCs w:val="24"/>
        </w:rPr>
      </w:pPr>
      <w:r>
        <w:rPr>
          <w:rFonts w:ascii="Cambria" w:eastAsia="Cambria" w:hAnsi="Cambria" w:cs="Cambria"/>
          <w:b/>
          <w:color w:val="000000"/>
          <w:sz w:val="24"/>
          <w:szCs w:val="24"/>
        </w:rPr>
        <w:t xml:space="preserve">                      1. ročník</w:t>
      </w:r>
    </w:p>
    <w:p w14:paraId="6788C526"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50026C3" w14:textId="35DBD2C2" w:rsidR="007E4AF5" w:rsidRDefault="00617BBC">
      <w:pPr>
        <w:numPr>
          <w:ilvl w:val="0"/>
          <w:numId w:val="58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w:t>
      </w:r>
      <w:r w:rsidR="00435613">
        <w:rPr>
          <w:rFonts w:ascii="Cambria" w:eastAsia="Cambria" w:hAnsi="Cambria" w:cs="Cambria"/>
          <w:color w:val="000000"/>
          <w:sz w:val="24"/>
          <w:szCs w:val="24"/>
        </w:rPr>
        <w:t>oužije</w:t>
      </w:r>
      <w:r>
        <w:rPr>
          <w:rFonts w:ascii="Cambria" w:eastAsia="Cambria" w:hAnsi="Cambria" w:cs="Cambria"/>
          <w:color w:val="000000"/>
          <w:sz w:val="24"/>
          <w:szCs w:val="24"/>
        </w:rPr>
        <w:t xml:space="preserve"> jednoduc</w:t>
      </w:r>
      <w:r w:rsidR="00435613">
        <w:rPr>
          <w:rFonts w:ascii="Cambria" w:eastAsia="Cambria" w:hAnsi="Cambria" w:cs="Cambria"/>
          <w:color w:val="000000"/>
          <w:sz w:val="24"/>
          <w:szCs w:val="24"/>
        </w:rPr>
        <w:t>hé</w:t>
      </w:r>
      <w:r>
        <w:rPr>
          <w:rFonts w:ascii="Cambria" w:eastAsia="Cambria" w:hAnsi="Cambria" w:cs="Cambria"/>
          <w:color w:val="000000"/>
          <w:sz w:val="24"/>
          <w:szCs w:val="24"/>
        </w:rPr>
        <w:t xml:space="preserve"> náčiní</w:t>
      </w:r>
    </w:p>
    <w:p w14:paraId="71DBC627" w14:textId="35129E2F" w:rsidR="007E4AF5" w:rsidRDefault="00475655">
      <w:pPr>
        <w:numPr>
          <w:ilvl w:val="0"/>
          <w:numId w:val="58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jednoduché, krátké variace</w:t>
      </w:r>
    </w:p>
    <w:p w14:paraId="174DB2AB" w14:textId="39530967" w:rsidR="007E4AF5" w:rsidRDefault="00617BBC">
      <w:pPr>
        <w:numPr>
          <w:ilvl w:val="0"/>
          <w:numId w:val="58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475655">
        <w:rPr>
          <w:rFonts w:ascii="Cambria" w:eastAsia="Cambria" w:hAnsi="Cambria" w:cs="Cambria"/>
          <w:color w:val="000000"/>
          <w:sz w:val="24"/>
          <w:szCs w:val="24"/>
        </w:rPr>
        <w:t>ne</w:t>
      </w:r>
      <w:r>
        <w:rPr>
          <w:rFonts w:ascii="Cambria" w:eastAsia="Cambria" w:hAnsi="Cambria" w:cs="Cambria"/>
          <w:color w:val="000000"/>
          <w:sz w:val="24"/>
          <w:szCs w:val="24"/>
        </w:rPr>
        <w:t xml:space="preserve"> krátké taneční improvizace (pozorování přírody, pohádkové bytosti)</w:t>
      </w:r>
    </w:p>
    <w:p w14:paraId="1ACBFE33" w14:textId="73A7A079" w:rsidR="007E4AF5" w:rsidRDefault="00475655">
      <w:pPr>
        <w:numPr>
          <w:ilvl w:val="0"/>
          <w:numId w:val="58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zkombinuje</w:t>
      </w:r>
      <w:r w:rsidR="00617BBC">
        <w:rPr>
          <w:rFonts w:ascii="Cambria" w:eastAsia="Cambria" w:hAnsi="Cambria" w:cs="Cambria"/>
          <w:color w:val="000000"/>
          <w:sz w:val="24"/>
          <w:szCs w:val="24"/>
        </w:rPr>
        <w:t xml:space="preserve"> jednoduché půdorysné dráhy a celkovou orientaci v prostoru zvlád</w:t>
      </w:r>
      <w:r>
        <w:rPr>
          <w:rFonts w:ascii="Cambria" w:eastAsia="Cambria" w:hAnsi="Cambria" w:cs="Cambria"/>
          <w:color w:val="000000"/>
          <w:sz w:val="24"/>
          <w:szCs w:val="24"/>
        </w:rPr>
        <w:t>ne</w:t>
      </w:r>
      <w:r w:rsidR="00617BBC">
        <w:rPr>
          <w:rFonts w:ascii="Cambria" w:eastAsia="Cambria" w:hAnsi="Cambria" w:cs="Cambria"/>
          <w:color w:val="000000"/>
          <w:sz w:val="24"/>
          <w:szCs w:val="24"/>
        </w:rPr>
        <w:t xml:space="preserve"> s pomocí učitele</w:t>
      </w:r>
    </w:p>
    <w:p w14:paraId="1EE3A739" w14:textId="4D68DA2D" w:rsidR="007E4AF5" w:rsidRDefault="00617BBC">
      <w:pPr>
        <w:numPr>
          <w:ilvl w:val="0"/>
          <w:numId w:val="58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zapamat</w:t>
      </w:r>
      <w:r w:rsidR="00475655">
        <w:rPr>
          <w:rFonts w:ascii="Cambria" w:eastAsia="Cambria" w:hAnsi="Cambria" w:cs="Cambria"/>
          <w:color w:val="000000"/>
          <w:sz w:val="24"/>
          <w:szCs w:val="24"/>
        </w:rPr>
        <w:t>uje si</w:t>
      </w:r>
      <w:r>
        <w:rPr>
          <w:rFonts w:ascii="Cambria" w:eastAsia="Cambria" w:hAnsi="Cambria" w:cs="Cambria"/>
          <w:color w:val="000000"/>
          <w:sz w:val="24"/>
          <w:szCs w:val="24"/>
        </w:rPr>
        <w:t xml:space="preserve"> jednoduchou choreografii</w:t>
      </w:r>
    </w:p>
    <w:p w14:paraId="1E92EE21" w14:textId="77777777" w:rsidR="007E4AF5" w:rsidRDefault="00617BBC">
      <w:pPr>
        <w:numPr>
          <w:ilvl w:val="0"/>
          <w:numId w:val="58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rozpozná dynamiku v hudbě (silně x slabě atd.)</w:t>
      </w:r>
    </w:p>
    <w:p w14:paraId="7022C5FF" w14:textId="77777777" w:rsidR="00C04E6A" w:rsidRDefault="00C04E6A">
      <w:pPr>
        <w:spacing w:after="0"/>
        <w:jc w:val="both"/>
        <w:rPr>
          <w:rFonts w:ascii="Cambria" w:eastAsia="Cambria" w:hAnsi="Cambria" w:cs="Cambria"/>
        </w:rPr>
      </w:pPr>
    </w:p>
    <w:p w14:paraId="208DA290" w14:textId="03C83896" w:rsidR="007E4AF5" w:rsidRDefault="00617BBC" w:rsidP="005714AE">
      <w:pPr>
        <w:spacing w:after="0"/>
        <w:jc w:val="center"/>
        <w:rPr>
          <w:rFonts w:ascii="Cambria" w:eastAsia="Cambria" w:hAnsi="Cambria" w:cs="Cambria"/>
          <w:b/>
          <w:sz w:val="24"/>
          <w:szCs w:val="24"/>
        </w:rPr>
      </w:pPr>
      <w:r>
        <w:rPr>
          <w:rFonts w:ascii="Cambria" w:eastAsia="Cambria" w:hAnsi="Cambria" w:cs="Cambria"/>
          <w:b/>
          <w:sz w:val="24"/>
          <w:szCs w:val="24"/>
        </w:rPr>
        <w:t>2.</w:t>
      </w:r>
      <w:r w:rsidR="005714AE">
        <w:rPr>
          <w:rFonts w:ascii="Cambria" w:eastAsia="Cambria" w:hAnsi="Cambria" w:cs="Cambria"/>
          <w:b/>
          <w:sz w:val="24"/>
          <w:szCs w:val="24"/>
        </w:rPr>
        <w:t xml:space="preserve"> </w:t>
      </w:r>
      <w:r>
        <w:rPr>
          <w:rFonts w:ascii="Cambria" w:eastAsia="Cambria" w:hAnsi="Cambria" w:cs="Cambria"/>
          <w:b/>
          <w:sz w:val="24"/>
          <w:szCs w:val="24"/>
        </w:rPr>
        <w:t>ročník</w:t>
      </w:r>
    </w:p>
    <w:p w14:paraId="74A22EE6" w14:textId="77777777" w:rsidR="007E4AF5" w:rsidRDefault="007E4AF5">
      <w:pPr>
        <w:jc w:val="both"/>
        <w:rPr>
          <w:rFonts w:ascii="Cambria" w:eastAsia="Cambria" w:hAnsi="Cambria" w:cs="Cambria"/>
          <w:b/>
          <w:i/>
          <w:sz w:val="24"/>
          <w:szCs w:val="24"/>
          <w:u w:val="single"/>
        </w:rPr>
      </w:pPr>
    </w:p>
    <w:p w14:paraId="0CEE1D6D"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5EB996B" w14:textId="77777777" w:rsidR="007E4AF5" w:rsidRDefault="00617BBC">
      <w:pPr>
        <w:numPr>
          <w:ilvl w:val="0"/>
          <w:numId w:val="5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rozezná rytmus a dynamiku hudby a dovede ji ztvárnit pohybem</w:t>
      </w:r>
    </w:p>
    <w:p w14:paraId="5A6967E6" w14:textId="60B97828" w:rsidR="007E4AF5" w:rsidRDefault="00947C18">
      <w:pPr>
        <w:numPr>
          <w:ilvl w:val="0"/>
          <w:numId w:val="5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základní taneční kroky</w:t>
      </w:r>
    </w:p>
    <w:p w14:paraId="18C3CE14" w14:textId="23636A62" w:rsidR="007E4AF5" w:rsidRDefault="00617BBC">
      <w:pPr>
        <w:numPr>
          <w:ilvl w:val="0"/>
          <w:numId w:val="5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947C18">
        <w:rPr>
          <w:rFonts w:ascii="Cambria" w:eastAsia="Cambria" w:hAnsi="Cambria" w:cs="Cambria"/>
          <w:color w:val="000000"/>
          <w:sz w:val="24"/>
          <w:szCs w:val="24"/>
        </w:rPr>
        <w:t>ne</w:t>
      </w:r>
      <w:r>
        <w:rPr>
          <w:rFonts w:ascii="Cambria" w:eastAsia="Cambria" w:hAnsi="Cambria" w:cs="Cambria"/>
          <w:color w:val="000000"/>
          <w:sz w:val="24"/>
          <w:szCs w:val="24"/>
        </w:rPr>
        <w:t xml:space="preserve"> krátké variace 2/4,3/4 a 4/4 taktu, na místě i z místa</w:t>
      </w:r>
    </w:p>
    <w:p w14:paraId="2AC5A1D8" w14:textId="54A94508" w:rsidR="007E4AF5" w:rsidRDefault="00947C18">
      <w:pPr>
        <w:numPr>
          <w:ilvl w:val="0"/>
          <w:numId w:val="5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použije</w:t>
      </w:r>
      <w:r w:rsidR="00617BBC">
        <w:rPr>
          <w:rFonts w:ascii="Cambria" w:eastAsia="Cambria" w:hAnsi="Cambria" w:cs="Cambria"/>
          <w:color w:val="000000"/>
          <w:sz w:val="24"/>
          <w:szCs w:val="24"/>
        </w:rPr>
        <w:t> rekvizitu</w:t>
      </w:r>
    </w:p>
    <w:p w14:paraId="7ADEA75E" w14:textId="578E8F5A" w:rsidR="007E4AF5" w:rsidRDefault="00CD2717">
      <w:pPr>
        <w:numPr>
          <w:ilvl w:val="0"/>
          <w:numId w:val="5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zkombinuje práci</w:t>
      </w:r>
      <w:r w:rsidR="00617BBC">
        <w:rPr>
          <w:rFonts w:ascii="Cambria" w:eastAsia="Cambria" w:hAnsi="Cambria" w:cs="Cambria"/>
          <w:color w:val="000000"/>
          <w:sz w:val="24"/>
          <w:szCs w:val="24"/>
        </w:rPr>
        <w:t xml:space="preserve"> ve dvojicích, trojicích, nebo volných skupinách</w:t>
      </w:r>
    </w:p>
    <w:p w14:paraId="4AC7C16D" w14:textId="6C552F45" w:rsidR="007E4AF5" w:rsidRDefault="00617BBC">
      <w:pPr>
        <w:numPr>
          <w:ilvl w:val="0"/>
          <w:numId w:val="5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vytv</w:t>
      </w:r>
      <w:r w:rsidR="00CD2717">
        <w:rPr>
          <w:rFonts w:ascii="Cambria" w:eastAsia="Cambria" w:hAnsi="Cambria" w:cs="Cambria"/>
          <w:color w:val="000000"/>
          <w:sz w:val="24"/>
          <w:szCs w:val="24"/>
        </w:rPr>
        <w:t>oří si</w:t>
      </w:r>
      <w:r>
        <w:rPr>
          <w:rFonts w:ascii="Cambria" w:eastAsia="Cambria" w:hAnsi="Cambria" w:cs="Cambria"/>
          <w:color w:val="000000"/>
          <w:sz w:val="24"/>
          <w:szCs w:val="24"/>
        </w:rPr>
        <w:t xml:space="preserve"> vlastní improvizaci</w:t>
      </w:r>
    </w:p>
    <w:p w14:paraId="6C544B3C" w14:textId="7C89CC2D" w:rsidR="007E4AF5" w:rsidRDefault="00CD2717">
      <w:pPr>
        <w:numPr>
          <w:ilvl w:val="0"/>
          <w:numId w:val="5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zhlédne</w:t>
      </w:r>
      <w:r w:rsidR="00617BBC">
        <w:rPr>
          <w:rFonts w:ascii="Cambria" w:eastAsia="Cambria" w:hAnsi="Cambria" w:cs="Cambria"/>
          <w:color w:val="000000"/>
          <w:sz w:val="24"/>
          <w:szCs w:val="24"/>
        </w:rPr>
        <w:t xml:space="preserve"> ostatní při tanci</w:t>
      </w:r>
    </w:p>
    <w:p w14:paraId="78D7386D" w14:textId="6D8355B0" w:rsidR="007E4AF5" w:rsidRDefault="00617BBC">
      <w:pPr>
        <w:numPr>
          <w:ilvl w:val="0"/>
          <w:numId w:val="5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přijm</w:t>
      </w:r>
      <w:r w:rsidR="00CD2717">
        <w:rPr>
          <w:rFonts w:ascii="Cambria" w:eastAsia="Cambria" w:hAnsi="Cambria" w:cs="Cambria"/>
          <w:color w:val="000000"/>
          <w:sz w:val="24"/>
          <w:szCs w:val="24"/>
        </w:rPr>
        <w:t>e</w:t>
      </w:r>
      <w:r>
        <w:rPr>
          <w:rFonts w:ascii="Cambria" w:eastAsia="Cambria" w:hAnsi="Cambria" w:cs="Cambria"/>
          <w:color w:val="000000"/>
          <w:sz w:val="24"/>
          <w:szCs w:val="24"/>
        </w:rPr>
        <w:t xml:space="preserve"> a vyj</w:t>
      </w:r>
      <w:r w:rsidR="00CD2717">
        <w:rPr>
          <w:rFonts w:ascii="Cambria" w:eastAsia="Cambria" w:hAnsi="Cambria" w:cs="Cambria"/>
          <w:color w:val="000000"/>
          <w:sz w:val="24"/>
          <w:szCs w:val="24"/>
        </w:rPr>
        <w:t>ádří</w:t>
      </w:r>
      <w:r>
        <w:rPr>
          <w:rFonts w:ascii="Cambria" w:eastAsia="Cambria" w:hAnsi="Cambria" w:cs="Cambria"/>
          <w:color w:val="000000"/>
          <w:sz w:val="24"/>
          <w:szCs w:val="24"/>
        </w:rPr>
        <w:t xml:space="preserve"> kritiku či chválu</w:t>
      </w:r>
    </w:p>
    <w:p w14:paraId="739CA2B5" w14:textId="77777777" w:rsidR="007E4AF5" w:rsidRDefault="007E4AF5">
      <w:pPr>
        <w:spacing w:after="0"/>
        <w:jc w:val="both"/>
        <w:rPr>
          <w:rFonts w:ascii="Cambria" w:eastAsia="Cambria" w:hAnsi="Cambria" w:cs="Cambria"/>
          <w:sz w:val="24"/>
          <w:szCs w:val="24"/>
        </w:rPr>
      </w:pPr>
    </w:p>
    <w:p w14:paraId="5B1AF65C"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Předmět Taneční technika:</w:t>
      </w:r>
    </w:p>
    <w:p w14:paraId="346A03F6" w14:textId="77777777" w:rsidR="007E4AF5" w:rsidRDefault="007E4AF5">
      <w:pPr>
        <w:jc w:val="center"/>
        <w:rPr>
          <w:rFonts w:ascii="Cambria" w:eastAsia="Cambria" w:hAnsi="Cambria" w:cs="Cambria"/>
          <w:b/>
        </w:rPr>
      </w:pPr>
    </w:p>
    <w:p w14:paraId="6226B45B"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01E1E58C" w14:textId="77777777" w:rsidR="007E4AF5" w:rsidRDefault="007E4AF5">
      <w:pPr>
        <w:spacing w:after="0"/>
        <w:jc w:val="center"/>
        <w:rPr>
          <w:rFonts w:ascii="Cambria" w:eastAsia="Cambria" w:hAnsi="Cambria" w:cs="Cambria"/>
          <w:b/>
          <w:sz w:val="36"/>
          <w:szCs w:val="36"/>
        </w:rPr>
      </w:pPr>
    </w:p>
    <w:p w14:paraId="522FE135" w14:textId="77777777" w:rsidR="007E4AF5" w:rsidRDefault="00617BBC">
      <w:pPr>
        <w:spacing w:after="0"/>
        <w:jc w:val="center"/>
        <w:rPr>
          <w:rFonts w:ascii="Cambria" w:eastAsia="Cambria" w:hAnsi="Cambria" w:cs="Cambria"/>
          <w:sz w:val="24"/>
          <w:szCs w:val="24"/>
        </w:rPr>
      </w:pPr>
      <w:r>
        <w:rPr>
          <w:rFonts w:ascii="Cambria" w:eastAsia="Cambria" w:hAnsi="Cambria" w:cs="Cambria"/>
          <w:b/>
          <w:sz w:val="24"/>
          <w:szCs w:val="24"/>
        </w:rPr>
        <w:t>3. ročník</w:t>
      </w:r>
    </w:p>
    <w:p w14:paraId="11DF94B0"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4957D3AB" w14:textId="1396F258" w:rsidR="007E4AF5" w:rsidRDefault="00DC2489">
      <w:pPr>
        <w:numPr>
          <w:ilvl w:val="0"/>
          <w:numId w:val="5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dodrží</w:t>
      </w:r>
      <w:r w:rsidR="00617BBC">
        <w:rPr>
          <w:rFonts w:ascii="Cambria" w:eastAsia="Cambria" w:hAnsi="Cambria" w:cs="Cambria"/>
          <w:color w:val="000000"/>
          <w:sz w:val="24"/>
          <w:szCs w:val="24"/>
        </w:rPr>
        <w:t xml:space="preserve"> postup a správné chování při hodinách</w:t>
      </w:r>
    </w:p>
    <w:p w14:paraId="496015A5" w14:textId="553F4FD3" w:rsidR="007E4AF5" w:rsidRDefault="00617BBC">
      <w:pPr>
        <w:numPr>
          <w:ilvl w:val="0"/>
          <w:numId w:val="5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w:t>
      </w:r>
      <w:r w:rsidR="00DC2489">
        <w:rPr>
          <w:rFonts w:ascii="Cambria" w:eastAsia="Cambria" w:hAnsi="Cambria" w:cs="Cambria"/>
          <w:color w:val="000000"/>
          <w:sz w:val="24"/>
          <w:szCs w:val="24"/>
        </w:rPr>
        <w:t>ne</w:t>
      </w:r>
      <w:r>
        <w:rPr>
          <w:rFonts w:ascii="Cambria" w:eastAsia="Cambria" w:hAnsi="Cambria" w:cs="Cambria"/>
          <w:color w:val="000000"/>
          <w:sz w:val="24"/>
          <w:szCs w:val="24"/>
        </w:rPr>
        <w:t xml:space="preserve"> pozice horních a dolních končetin v klasickém tanci</w:t>
      </w:r>
    </w:p>
    <w:p w14:paraId="062B4292" w14:textId="5ABD4804" w:rsidR="007E4AF5" w:rsidRDefault="00617BBC">
      <w:pPr>
        <w:numPr>
          <w:ilvl w:val="0"/>
          <w:numId w:val="5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w:t>
      </w:r>
      <w:r w:rsidR="00DC2489">
        <w:rPr>
          <w:rFonts w:ascii="Cambria" w:eastAsia="Cambria" w:hAnsi="Cambria" w:cs="Cambria"/>
          <w:color w:val="000000"/>
          <w:sz w:val="24"/>
          <w:szCs w:val="24"/>
        </w:rPr>
        <w:t>ne</w:t>
      </w:r>
      <w:r>
        <w:rPr>
          <w:rFonts w:ascii="Cambria" w:eastAsia="Cambria" w:hAnsi="Cambria" w:cs="Cambria"/>
          <w:color w:val="000000"/>
          <w:sz w:val="24"/>
          <w:szCs w:val="24"/>
        </w:rPr>
        <w:t xml:space="preserve"> správné držení těla v základních polohách na místě i v pohybu z místa</w:t>
      </w:r>
    </w:p>
    <w:p w14:paraId="44A59688" w14:textId="188CC841" w:rsidR="007E4AF5" w:rsidRDefault="00617BBC">
      <w:pPr>
        <w:numPr>
          <w:ilvl w:val="0"/>
          <w:numId w:val="5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lastRenderedPageBreak/>
        <w:t>ovlád</w:t>
      </w:r>
      <w:r w:rsidR="00DC2489">
        <w:rPr>
          <w:rFonts w:ascii="Cambria" w:eastAsia="Cambria" w:hAnsi="Cambria" w:cs="Cambria"/>
          <w:color w:val="000000"/>
          <w:sz w:val="24"/>
          <w:szCs w:val="24"/>
        </w:rPr>
        <w:t>ne</w:t>
      </w:r>
      <w:r>
        <w:rPr>
          <w:rFonts w:ascii="Cambria" w:eastAsia="Cambria" w:hAnsi="Cambria" w:cs="Cambria"/>
          <w:color w:val="000000"/>
          <w:sz w:val="24"/>
          <w:szCs w:val="24"/>
        </w:rPr>
        <w:t xml:space="preserve"> jednotlivé svalové partie</w:t>
      </w:r>
    </w:p>
    <w:p w14:paraId="1F8CC1CA" w14:textId="0F06C823" w:rsidR="007E4AF5" w:rsidRDefault="00DC2489">
      <w:pPr>
        <w:numPr>
          <w:ilvl w:val="0"/>
          <w:numId w:val="5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zkombinuje</w:t>
      </w:r>
      <w:r w:rsidR="00617BBC">
        <w:rPr>
          <w:rFonts w:ascii="Cambria" w:eastAsia="Cambria" w:hAnsi="Cambria" w:cs="Cambria"/>
          <w:color w:val="000000"/>
          <w:sz w:val="24"/>
          <w:szCs w:val="24"/>
        </w:rPr>
        <w:t xml:space="preserve"> krokové variace i v pohybu z místa</w:t>
      </w:r>
    </w:p>
    <w:p w14:paraId="75F328D0" w14:textId="17B03E0F" w:rsidR="007E4AF5" w:rsidRDefault="00DC2489">
      <w:pPr>
        <w:numPr>
          <w:ilvl w:val="0"/>
          <w:numId w:val="5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uvědomí si</w:t>
      </w:r>
      <w:r w:rsidR="00617BBC">
        <w:rPr>
          <w:rFonts w:ascii="Cambria" w:eastAsia="Cambria" w:hAnsi="Cambria" w:cs="Cambria"/>
          <w:color w:val="000000"/>
          <w:sz w:val="24"/>
          <w:szCs w:val="24"/>
        </w:rPr>
        <w:t xml:space="preserve"> průpravu na skoky</w:t>
      </w:r>
    </w:p>
    <w:p w14:paraId="0C71A9E1" w14:textId="323C36B8" w:rsidR="007E4AF5" w:rsidRDefault="00617BBC">
      <w:pPr>
        <w:numPr>
          <w:ilvl w:val="0"/>
          <w:numId w:val="56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w:t>
      </w:r>
      <w:r w:rsidR="00DC2489">
        <w:rPr>
          <w:rFonts w:ascii="Cambria" w:eastAsia="Cambria" w:hAnsi="Cambria" w:cs="Cambria"/>
          <w:color w:val="000000"/>
          <w:sz w:val="24"/>
          <w:szCs w:val="24"/>
        </w:rPr>
        <w:t>ne</w:t>
      </w:r>
      <w:r>
        <w:rPr>
          <w:rFonts w:ascii="Cambria" w:eastAsia="Cambria" w:hAnsi="Cambria" w:cs="Cambria"/>
          <w:color w:val="000000"/>
          <w:sz w:val="24"/>
          <w:szCs w:val="24"/>
        </w:rPr>
        <w:t xml:space="preserve"> jednoduché natáčení a otáčky</w:t>
      </w:r>
    </w:p>
    <w:p w14:paraId="7F8EC904" w14:textId="77777777" w:rsidR="007E4AF5" w:rsidRDefault="007E4AF5" w:rsidP="00D84B93">
      <w:pPr>
        <w:spacing w:after="0"/>
        <w:rPr>
          <w:rFonts w:ascii="Cambria" w:eastAsia="Cambria" w:hAnsi="Cambria" w:cs="Cambria"/>
          <w:b/>
          <w:i/>
          <w:sz w:val="24"/>
          <w:szCs w:val="24"/>
          <w:u w:val="single"/>
        </w:rPr>
      </w:pPr>
    </w:p>
    <w:p w14:paraId="23C2AC12" w14:textId="487A2538" w:rsidR="007E4AF5" w:rsidRDefault="00617BBC" w:rsidP="005714AE">
      <w:pPr>
        <w:jc w:val="center"/>
        <w:rPr>
          <w:rFonts w:ascii="Cambria" w:eastAsia="Cambria" w:hAnsi="Cambria" w:cs="Cambria"/>
          <w:b/>
          <w:sz w:val="24"/>
          <w:szCs w:val="24"/>
        </w:rPr>
      </w:pPr>
      <w:r>
        <w:rPr>
          <w:rFonts w:ascii="Cambria" w:eastAsia="Cambria" w:hAnsi="Cambria" w:cs="Cambria"/>
          <w:b/>
          <w:sz w:val="24"/>
          <w:szCs w:val="24"/>
        </w:rPr>
        <w:t>4.</w:t>
      </w:r>
      <w:r w:rsidR="005714AE">
        <w:rPr>
          <w:rFonts w:ascii="Cambria" w:eastAsia="Cambria" w:hAnsi="Cambria" w:cs="Cambria"/>
          <w:b/>
          <w:sz w:val="24"/>
          <w:szCs w:val="24"/>
        </w:rPr>
        <w:t xml:space="preserve"> </w:t>
      </w:r>
      <w:r>
        <w:rPr>
          <w:rFonts w:ascii="Cambria" w:eastAsia="Cambria" w:hAnsi="Cambria" w:cs="Cambria"/>
          <w:b/>
          <w:sz w:val="24"/>
          <w:szCs w:val="24"/>
        </w:rPr>
        <w:t>ročník</w:t>
      </w:r>
    </w:p>
    <w:p w14:paraId="7E4FEDB3"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Žák:</w:t>
      </w:r>
    </w:p>
    <w:p w14:paraId="5B5EF0F3" w14:textId="2050774D" w:rsidR="007E4AF5" w:rsidRDefault="00617BBC">
      <w:pPr>
        <w:numPr>
          <w:ilvl w:val="0"/>
          <w:numId w:val="56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w:t>
      </w:r>
      <w:r w:rsidR="002559EB">
        <w:rPr>
          <w:rFonts w:ascii="Cambria" w:eastAsia="Cambria" w:hAnsi="Cambria" w:cs="Cambria"/>
          <w:color w:val="000000"/>
          <w:sz w:val="24"/>
          <w:szCs w:val="24"/>
        </w:rPr>
        <w:t>ne</w:t>
      </w:r>
      <w:r>
        <w:rPr>
          <w:rFonts w:ascii="Cambria" w:eastAsia="Cambria" w:hAnsi="Cambria" w:cs="Cambria"/>
          <w:color w:val="000000"/>
          <w:sz w:val="24"/>
          <w:szCs w:val="24"/>
        </w:rPr>
        <w:t xml:space="preserve"> plynulý a harmonický pohyb z místa</w:t>
      </w:r>
    </w:p>
    <w:p w14:paraId="644E7D1B" w14:textId="76489EE8" w:rsidR="007E4AF5" w:rsidRDefault="002559EB">
      <w:pPr>
        <w:numPr>
          <w:ilvl w:val="0"/>
          <w:numId w:val="56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základní prvky a la </w:t>
      </w:r>
      <w:proofErr w:type="spellStart"/>
      <w:r w:rsidR="00617BBC">
        <w:rPr>
          <w:rFonts w:ascii="Cambria" w:eastAsia="Cambria" w:hAnsi="Cambria" w:cs="Cambria"/>
          <w:color w:val="000000"/>
          <w:sz w:val="24"/>
          <w:szCs w:val="24"/>
        </w:rPr>
        <w:t>barre</w:t>
      </w:r>
      <w:proofErr w:type="spellEnd"/>
      <w:r w:rsidR="00617BBC">
        <w:rPr>
          <w:rFonts w:ascii="Cambria" w:eastAsia="Cambria" w:hAnsi="Cambria" w:cs="Cambria"/>
          <w:color w:val="000000"/>
          <w:sz w:val="24"/>
          <w:szCs w:val="24"/>
        </w:rPr>
        <w:t xml:space="preserve"> (</w:t>
      </w:r>
      <w:proofErr w:type="spellStart"/>
      <w:r w:rsidR="00617BBC">
        <w:rPr>
          <w:rFonts w:ascii="Cambria" w:eastAsia="Cambria" w:hAnsi="Cambria" w:cs="Cambria"/>
          <w:color w:val="000000"/>
          <w:sz w:val="24"/>
          <w:szCs w:val="24"/>
        </w:rPr>
        <w:t>demi</w:t>
      </w:r>
      <w:proofErr w:type="spellEnd"/>
      <w:r w:rsidR="00617BBC">
        <w:rPr>
          <w:rFonts w:ascii="Cambria" w:eastAsia="Cambria" w:hAnsi="Cambria" w:cs="Cambria"/>
          <w:color w:val="000000"/>
          <w:sz w:val="24"/>
          <w:szCs w:val="24"/>
        </w:rPr>
        <w:t xml:space="preserve"> plié ve všech pozicích, battement </w:t>
      </w:r>
      <w:proofErr w:type="spellStart"/>
      <w:r w:rsidR="00617BBC">
        <w:rPr>
          <w:rFonts w:ascii="Cambria" w:eastAsia="Cambria" w:hAnsi="Cambria" w:cs="Cambria"/>
          <w:color w:val="000000"/>
          <w:sz w:val="24"/>
          <w:szCs w:val="24"/>
        </w:rPr>
        <w:t>tendu</w:t>
      </w:r>
      <w:proofErr w:type="spellEnd"/>
      <w:r w:rsidR="00617BBC">
        <w:rPr>
          <w:rFonts w:ascii="Cambria" w:eastAsia="Cambria" w:hAnsi="Cambria" w:cs="Cambria"/>
          <w:color w:val="000000"/>
          <w:sz w:val="24"/>
          <w:szCs w:val="24"/>
        </w:rPr>
        <w:t xml:space="preserve">, battement </w:t>
      </w:r>
      <w:proofErr w:type="spellStart"/>
      <w:r w:rsidR="00617BBC">
        <w:rPr>
          <w:rFonts w:ascii="Cambria" w:eastAsia="Cambria" w:hAnsi="Cambria" w:cs="Cambria"/>
          <w:color w:val="000000"/>
          <w:sz w:val="24"/>
          <w:szCs w:val="24"/>
        </w:rPr>
        <w:t>tendu</w:t>
      </w:r>
      <w:proofErr w:type="spellEnd"/>
      <w:r w:rsidR="00617BBC">
        <w:rPr>
          <w:rFonts w:ascii="Cambria" w:eastAsia="Cambria" w:hAnsi="Cambria" w:cs="Cambria"/>
          <w:color w:val="000000"/>
          <w:sz w:val="24"/>
          <w:szCs w:val="24"/>
        </w:rPr>
        <w:t xml:space="preserve"> jeté…)</w:t>
      </w:r>
    </w:p>
    <w:p w14:paraId="3222650D" w14:textId="06B2D41C" w:rsidR="007E4AF5" w:rsidRDefault="00720E19">
      <w:pPr>
        <w:numPr>
          <w:ilvl w:val="0"/>
          <w:numId w:val="56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krátké vazby au milieu</w:t>
      </w:r>
    </w:p>
    <w:p w14:paraId="6C8B814E" w14:textId="1083D6C1" w:rsidR="007E4AF5" w:rsidRDefault="00720E19">
      <w:pPr>
        <w:numPr>
          <w:ilvl w:val="0"/>
          <w:numId w:val="56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zkombinuje pohyb</w:t>
      </w:r>
      <w:r w:rsidR="00617BBC">
        <w:rPr>
          <w:rFonts w:ascii="Cambria" w:eastAsia="Cambria" w:hAnsi="Cambria" w:cs="Cambria"/>
          <w:color w:val="000000"/>
          <w:sz w:val="24"/>
          <w:szCs w:val="24"/>
        </w:rPr>
        <w:t xml:space="preserve"> z místa v různých obměnách</w:t>
      </w:r>
    </w:p>
    <w:p w14:paraId="3EEC8885" w14:textId="2A95FC60" w:rsidR="007E4AF5" w:rsidRDefault="00D23AAA">
      <w:pPr>
        <w:numPr>
          <w:ilvl w:val="0"/>
          <w:numId w:val="56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základní formy obratů a otáček</w:t>
      </w:r>
    </w:p>
    <w:p w14:paraId="133E2179" w14:textId="29B984F8" w:rsidR="007E4AF5" w:rsidRDefault="00D23AAA">
      <w:pPr>
        <w:numPr>
          <w:ilvl w:val="0"/>
          <w:numId w:val="565"/>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w:t>
      </w:r>
      <w:proofErr w:type="spellStart"/>
      <w:r w:rsidR="00617BBC">
        <w:rPr>
          <w:rFonts w:ascii="Cambria" w:eastAsia="Cambria" w:hAnsi="Cambria" w:cs="Cambria"/>
          <w:color w:val="000000"/>
          <w:sz w:val="24"/>
          <w:szCs w:val="24"/>
        </w:rPr>
        <w:t>sautés</w:t>
      </w:r>
      <w:proofErr w:type="spellEnd"/>
      <w:r w:rsidR="00617BBC">
        <w:rPr>
          <w:rFonts w:ascii="Cambria" w:eastAsia="Cambria" w:hAnsi="Cambria" w:cs="Cambria"/>
          <w:color w:val="000000"/>
          <w:sz w:val="24"/>
          <w:szCs w:val="24"/>
        </w:rPr>
        <w:t xml:space="preserve"> ve všech pozicích</w:t>
      </w:r>
    </w:p>
    <w:p w14:paraId="2154D308" w14:textId="77777777" w:rsidR="007E4AF5" w:rsidRDefault="007E4AF5">
      <w:pPr>
        <w:spacing w:after="0"/>
        <w:rPr>
          <w:rFonts w:ascii="Cambria" w:eastAsia="Cambria" w:hAnsi="Cambria" w:cs="Cambria"/>
          <w:sz w:val="24"/>
          <w:szCs w:val="24"/>
        </w:rPr>
      </w:pPr>
    </w:p>
    <w:p w14:paraId="4E30B05F" w14:textId="5CBB98A8" w:rsidR="007E4AF5" w:rsidRDefault="00617BBC">
      <w:pPr>
        <w:jc w:val="center"/>
        <w:rPr>
          <w:rFonts w:ascii="Cambria" w:eastAsia="Cambria" w:hAnsi="Cambria" w:cs="Cambria"/>
          <w:b/>
          <w:sz w:val="32"/>
          <w:szCs w:val="32"/>
        </w:rPr>
      </w:pPr>
      <w:r>
        <w:rPr>
          <w:rFonts w:ascii="Cambria" w:eastAsia="Cambria" w:hAnsi="Cambria" w:cs="Cambria"/>
          <w:b/>
          <w:sz w:val="24"/>
          <w:szCs w:val="24"/>
        </w:rPr>
        <w:t>5.</w:t>
      </w:r>
      <w:r w:rsidR="005714AE">
        <w:rPr>
          <w:rFonts w:ascii="Cambria" w:eastAsia="Cambria" w:hAnsi="Cambria" w:cs="Cambria"/>
          <w:b/>
          <w:sz w:val="24"/>
          <w:szCs w:val="24"/>
        </w:rPr>
        <w:t xml:space="preserve"> </w:t>
      </w:r>
      <w:r>
        <w:rPr>
          <w:rFonts w:ascii="Cambria" w:eastAsia="Cambria" w:hAnsi="Cambria" w:cs="Cambria"/>
          <w:b/>
          <w:sz w:val="24"/>
          <w:szCs w:val="24"/>
        </w:rPr>
        <w:t>ročník</w:t>
      </w:r>
    </w:p>
    <w:p w14:paraId="3CEB1DE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2E613C3" w14:textId="42A48303" w:rsidR="007E4AF5" w:rsidRDefault="000D03B7">
      <w:pPr>
        <w:numPr>
          <w:ilvl w:val="0"/>
          <w:numId w:val="5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dodrží</w:t>
      </w:r>
      <w:r w:rsidR="00617BBC">
        <w:rPr>
          <w:rFonts w:ascii="Cambria" w:eastAsia="Cambria" w:hAnsi="Cambria" w:cs="Cambria"/>
          <w:color w:val="000000"/>
          <w:sz w:val="24"/>
          <w:szCs w:val="24"/>
        </w:rPr>
        <w:t xml:space="preserve"> postupy při hodinách klasického tance – pozdravení formou poklony, cvičení a la </w:t>
      </w:r>
      <w:proofErr w:type="spellStart"/>
      <w:r w:rsidR="00617BBC">
        <w:rPr>
          <w:rFonts w:ascii="Cambria" w:eastAsia="Cambria" w:hAnsi="Cambria" w:cs="Cambria"/>
          <w:color w:val="000000"/>
          <w:sz w:val="24"/>
          <w:szCs w:val="24"/>
        </w:rPr>
        <w:t>barre</w:t>
      </w:r>
      <w:proofErr w:type="spellEnd"/>
      <w:r w:rsidR="00617BBC">
        <w:rPr>
          <w:rFonts w:ascii="Cambria" w:eastAsia="Cambria" w:hAnsi="Cambria" w:cs="Cambria"/>
          <w:color w:val="000000"/>
          <w:sz w:val="24"/>
          <w:szCs w:val="24"/>
        </w:rPr>
        <w:t>, au milieu, allegro, zklidnění a rozloučení</w:t>
      </w:r>
    </w:p>
    <w:p w14:paraId="6F90DD34" w14:textId="1C0347E9" w:rsidR="007E4AF5" w:rsidRDefault="00617BBC">
      <w:pPr>
        <w:numPr>
          <w:ilvl w:val="0"/>
          <w:numId w:val="5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0D03B7">
        <w:rPr>
          <w:rFonts w:ascii="Cambria" w:eastAsia="Cambria" w:hAnsi="Cambria" w:cs="Cambria"/>
          <w:color w:val="000000"/>
          <w:sz w:val="24"/>
          <w:szCs w:val="24"/>
        </w:rPr>
        <w:t>ne</w:t>
      </w:r>
      <w:r>
        <w:rPr>
          <w:rFonts w:ascii="Cambria" w:eastAsia="Cambria" w:hAnsi="Cambria" w:cs="Cambria"/>
          <w:color w:val="000000"/>
          <w:sz w:val="24"/>
          <w:szCs w:val="24"/>
        </w:rPr>
        <w:t xml:space="preserve"> pohybové vazby v různých polohách, na místě i z místa</w:t>
      </w:r>
    </w:p>
    <w:p w14:paraId="23830B07" w14:textId="679E29EA" w:rsidR="007E4AF5" w:rsidRDefault="000D03B7">
      <w:pPr>
        <w:numPr>
          <w:ilvl w:val="0"/>
          <w:numId w:val="5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uvědomí si</w:t>
      </w:r>
      <w:r w:rsidR="00617BBC">
        <w:rPr>
          <w:rFonts w:ascii="Cambria" w:eastAsia="Cambria" w:hAnsi="Cambria" w:cs="Cambria"/>
          <w:color w:val="000000"/>
          <w:sz w:val="24"/>
          <w:szCs w:val="24"/>
        </w:rPr>
        <w:t xml:space="preserve"> harmonický, koordinovaný pohyb celého těla</w:t>
      </w:r>
    </w:p>
    <w:p w14:paraId="754ADE30" w14:textId="17D410D2" w:rsidR="007E4AF5" w:rsidRDefault="00AD332F">
      <w:pPr>
        <w:numPr>
          <w:ilvl w:val="0"/>
          <w:numId w:val="5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obraty o 180 stupňů</w:t>
      </w:r>
    </w:p>
    <w:p w14:paraId="543ABEB0" w14:textId="0CCCF633" w:rsidR="007E4AF5" w:rsidRDefault="00617BBC">
      <w:pPr>
        <w:numPr>
          <w:ilvl w:val="0"/>
          <w:numId w:val="5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násobením jednotlivých prvků a la </w:t>
      </w:r>
      <w:proofErr w:type="spellStart"/>
      <w:r>
        <w:rPr>
          <w:rFonts w:ascii="Cambria" w:eastAsia="Cambria" w:hAnsi="Cambria" w:cs="Cambria"/>
          <w:color w:val="000000"/>
          <w:sz w:val="24"/>
          <w:szCs w:val="24"/>
        </w:rPr>
        <w:t>barre</w:t>
      </w:r>
      <w:proofErr w:type="spellEnd"/>
      <w:r>
        <w:rPr>
          <w:rFonts w:ascii="Cambria" w:eastAsia="Cambria" w:hAnsi="Cambria" w:cs="Cambria"/>
          <w:color w:val="000000"/>
          <w:sz w:val="24"/>
          <w:szCs w:val="24"/>
        </w:rPr>
        <w:t xml:space="preserve"> a také au milieu</w:t>
      </w:r>
      <w:r w:rsidR="00575466">
        <w:rPr>
          <w:rFonts w:ascii="Cambria" w:eastAsia="Cambria" w:hAnsi="Cambria" w:cs="Cambria"/>
          <w:color w:val="000000"/>
          <w:sz w:val="24"/>
          <w:szCs w:val="24"/>
        </w:rPr>
        <w:t xml:space="preserve"> posílí dolní končetiny</w:t>
      </w:r>
    </w:p>
    <w:p w14:paraId="6CB24B77" w14:textId="3BE5648D" w:rsidR="007E4AF5" w:rsidRDefault="00617BBC">
      <w:pPr>
        <w:numPr>
          <w:ilvl w:val="0"/>
          <w:numId w:val="5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CA33B3">
        <w:rPr>
          <w:rFonts w:ascii="Cambria" w:eastAsia="Cambria" w:hAnsi="Cambria" w:cs="Cambria"/>
          <w:color w:val="000000"/>
          <w:sz w:val="24"/>
          <w:szCs w:val="24"/>
        </w:rPr>
        <w:t>vládne</w:t>
      </w:r>
      <w:r>
        <w:rPr>
          <w:rFonts w:ascii="Cambria" w:eastAsia="Cambria" w:hAnsi="Cambria" w:cs="Cambria"/>
          <w:color w:val="000000"/>
          <w:sz w:val="24"/>
          <w:szCs w:val="24"/>
        </w:rPr>
        <w:t xml:space="preserve"> malé skoky a jejich kombinace</w:t>
      </w:r>
    </w:p>
    <w:p w14:paraId="0F05F2CB" w14:textId="77777777" w:rsidR="007E4AF5" w:rsidRDefault="007E4AF5" w:rsidP="00D84B93">
      <w:pPr>
        <w:spacing w:after="0"/>
        <w:ind w:left="3540" w:firstLine="708"/>
        <w:jc w:val="both"/>
        <w:rPr>
          <w:rFonts w:ascii="Cambria" w:eastAsia="Cambria" w:hAnsi="Cambria" w:cs="Cambria"/>
          <w:b/>
          <w:sz w:val="24"/>
          <w:szCs w:val="24"/>
        </w:rPr>
      </w:pPr>
    </w:p>
    <w:p w14:paraId="72401236" w14:textId="0C7D4EB7" w:rsidR="007E4AF5" w:rsidRDefault="00617BBC">
      <w:pPr>
        <w:ind w:left="3540" w:firstLine="708"/>
        <w:jc w:val="both"/>
        <w:rPr>
          <w:rFonts w:ascii="Cambria" w:eastAsia="Cambria" w:hAnsi="Cambria" w:cs="Cambria"/>
          <w:b/>
          <w:sz w:val="24"/>
          <w:szCs w:val="24"/>
        </w:rPr>
      </w:pPr>
      <w:r>
        <w:rPr>
          <w:rFonts w:ascii="Cambria" w:eastAsia="Cambria" w:hAnsi="Cambria" w:cs="Cambria"/>
          <w:b/>
          <w:sz w:val="24"/>
          <w:szCs w:val="24"/>
        </w:rPr>
        <w:t>6.</w:t>
      </w:r>
      <w:r w:rsidR="005714AE">
        <w:rPr>
          <w:rFonts w:ascii="Cambria" w:eastAsia="Cambria" w:hAnsi="Cambria" w:cs="Cambria"/>
          <w:b/>
          <w:sz w:val="24"/>
          <w:szCs w:val="24"/>
        </w:rPr>
        <w:t xml:space="preserve"> </w:t>
      </w:r>
      <w:r>
        <w:rPr>
          <w:rFonts w:ascii="Cambria" w:eastAsia="Cambria" w:hAnsi="Cambria" w:cs="Cambria"/>
          <w:b/>
          <w:sz w:val="24"/>
          <w:szCs w:val="24"/>
        </w:rPr>
        <w:t>ročník</w:t>
      </w:r>
    </w:p>
    <w:p w14:paraId="1F0791DD"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07382A9" w14:textId="23D8F99E" w:rsidR="007E4AF5" w:rsidRDefault="00617BBC">
      <w:pPr>
        <w:numPr>
          <w:ilvl w:val="0"/>
          <w:numId w:val="5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78207B">
        <w:rPr>
          <w:rFonts w:ascii="Cambria" w:eastAsia="Cambria" w:hAnsi="Cambria" w:cs="Cambria"/>
          <w:color w:val="000000"/>
          <w:sz w:val="24"/>
          <w:szCs w:val="24"/>
        </w:rPr>
        <w:t>kombinuje</w:t>
      </w:r>
      <w:r>
        <w:rPr>
          <w:rFonts w:ascii="Cambria" w:eastAsia="Cambria" w:hAnsi="Cambria" w:cs="Cambria"/>
          <w:color w:val="000000"/>
          <w:sz w:val="24"/>
          <w:szCs w:val="24"/>
        </w:rPr>
        <w:t xml:space="preserve"> nejrůznější vazby probraných prvků</w:t>
      </w:r>
    </w:p>
    <w:p w14:paraId="6A6849C9" w14:textId="3A4FA7CC" w:rsidR="007E4AF5" w:rsidRDefault="00617BBC">
      <w:pPr>
        <w:numPr>
          <w:ilvl w:val="0"/>
          <w:numId w:val="5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F84BBB">
        <w:rPr>
          <w:rFonts w:ascii="Cambria" w:eastAsia="Cambria" w:hAnsi="Cambria" w:cs="Cambria"/>
          <w:color w:val="000000"/>
          <w:sz w:val="24"/>
          <w:szCs w:val="24"/>
        </w:rPr>
        <w:t>ne</w:t>
      </w:r>
      <w:r>
        <w:rPr>
          <w:rFonts w:ascii="Cambria" w:eastAsia="Cambria" w:hAnsi="Cambria" w:cs="Cambria"/>
          <w:color w:val="000000"/>
          <w:sz w:val="24"/>
          <w:szCs w:val="24"/>
        </w:rPr>
        <w:t xml:space="preserve"> větší skoky a náročnější obraty</w:t>
      </w:r>
    </w:p>
    <w:p w14:paraId="3DE38D4C" w14:textId="1CE51215" w:rsidR="007E4AF5" w:rsidRDefault="00F84BBB">
      <w:pPr>
        <w:numPr>
          <w:ilvl w:val="0"/>
          <w:numId w:val="5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koordinuje pohyb dolních a horních končetin základních prvků klasického tance</w:t>
      </w:r>
    </w:p>
    <w:p w14:paraId="5DB0636A" w14:textId="1AF3625C" w:rsidR="007E4AF5" w:rsidRDefault="00617BBC">
      <w:pPr>
        <w:numPr>
          <w:ilvl w:val="0"/>
          <w:numId w:val="5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velmi lehce se </w:t>
      </w:r>
      <w:r w:rsidR="00F84BBB">
        <w:rPr>
          <w:rFonts w:ascii="Cambria" w:eastAsia="Cambria" w:hAnsi="Cambria" w:cs="Cambria"/>
          <w:color w:val="000000"/>
          <w:sz w:val="24"/>
          <w:szCs w:val="24"/>
        </w:rPr>
        <w:t>z</w:t>
      </w:r>
      <w:r>
        <w:rPr>
          <w:rFonts w:ascii="Cambria" w:eastAsia="Cambria" w:hAnsi="Cambria" w:cs="Cambria"/>
          <w:color w:val="000000"/>
          <w:sz w:val="24"/>
          <w:szCs w:val="24"/>
        </w:rPr>
        <w:t>orientuje v prostoru – ten je rozčleněn na 8 bodů</w:t>
      </w:r>
    </w:p>
    <w:p w14:paraId="52E2CC4C" w14:textId="7E92975F" w:rsidR="007E4AF5" w:rsidRDefault="00F84BBB">
      <w:pPr>
        <w:numPr>
          <w:ilvl w:val="0"/>
          <w:numId w:val="5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uvědomí si</w:t>
      </w:r>
      <w:r w:rsidR="00617BBC">
        <w:rPr>
          <w:rFonts w:ascii="Cambria" w:eastAsia="Cambria" w:hAnsi="Cambria" w:cs="Cambria"/>
          <w:color w:val="000000"/>
          <w:sz w:val="24"/>
          <w:szCs w:val="24"/>
        </w:rPr>
        <w:t xml:space="preserve"> postavení </w:t>
      </w:r>
      <w:proofErr w:type="spellStart"/>
      <w:r w:rsidR="00617BBC">
        <w:rPr>
          <w:rFonts w:ascii="Cambria" w:eastAsia="Cambria" w:hAnsi="Cambria" w:cs="Cambria"/>
          <w:color w:val="000000"/>
          <w:sz w:val="24"/>
          <w:szCs w:val="24"/>
        </w:rPr>
        <w:t>croisé</w:t>
      </w:r>
      <w:proofErr w:type="spellEnd"/>
      <w:r w:rsidR="00617BBC">
        <w:rPr>
          <w:rFonts w:ascii="Cambria" w:eastAsia="Cambria" w:hAnsi="Cambria" w:cs="Cambria"/>
          <w:color w:val="000000"/>
          <w:sz w:val="24"/>
          <w:szCs w:val="24"/>
        </w:rPr>
        <w:t xml:space="preserve">, </w:t>
      </w:r>
      <w:proofErr w:type="spellStart"/>
      <w:r w:rsidR="00617BBC">
        <w:rPr>
          <w:rFonts w:ascii="Cambria" w:eastAsia="Cambria" w:hAnsi="Cambria" w:cs="Cambria"/>
          <w:color w:val="000000"/>
          <w:sz w:val="24"/>
          <w:szCs w:val="24"/>
        </w:rPr>
        <w:t>éffacée</w:t>
      </w:r>
      <w:proofErr w:type="spellEnd"/>
    </w:p>
    <w:p w14:paraId="61C463F0" w14:textId="2BAD3B94" w:rsidR="007E4AF5" w:rsidRDefault="00617BBC">
      <w:pPr>
        <w:numPr>
          <w:ilvl w:val="0"/>
          <w:numId w:val="50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své znalosti KTT znázor</w:t>
      </w:r>
      <w:r w:rsidR="00F84BBB">
        <w:rPr>
          <w:rFonts w:ascii="Cambria" w:eastAsia="Cambria" w:hAnsi="Cambria" w:cs="Cambria"/>
          <w:color w:val="000000"/>
          <w:sz w:val="24"/>
          <w:szCs w:val="24"/>
        </w:rPr>
        <w:t>ní</w:t>
      </w:r>
      <w:r>
        <w:rPr>
          <w:rFonts w:ascii="Cambria" w:eastAsia="Cambria" w:hAnsi="Cambria" w:cs="Cambria"/>
          <w:color w:val="000000"/>
          <w:sz w:val="24"/>
          <w:szCs w:val="24"/>
        </w:rPr>
        <w:t xml:space="preserve"> v lehkých tanečních vazbách</w:t>
      </w:r>
    </w:p>
    <w:p w14:paraId="463AD058" w14:textId="77777777" w:rsidR="007E4AF5" w:rsidRDefault="007E4AF5" w:rsidP="00D84B93">
      <w:pPr>
        <w:spacing w:after="0"/>
        <w:rPr>
          <w:rFonts w:ascii="Cambria" w:eastAsia="Cambria" w:hAnsi="Cambria" w:cs="Cambria"/>
          <w:b/>
          <w:sz w:val="24"/>
          <w:szCs w:val="24"/>
        </w:rPr>
      </w:pPr>
    </w:p>
    <w:p w14:paraId="595797DC" w14:textId="6873FCA0" w:rsidR="007E4AF5" w:rsidRDefault="00617BBC">
      <w:pPr>
        <w:jc w:val="center"/>
        <w:rPr>
          <w:rFonts w:ascii="Cambria" w:eastAsia="Cambria" w:hAnsi="Cambria" w:cs="Cambria"/>
          <w:b/>
          <w:sz w:val="32"/>
          <w:szCs w:val="32"/>
        </w:rPr>
      </w:pPr>
      <w:r>
        <w:rPr>
          <w:rFonts w:ascii="Cambria" w:eastAsia="Cambria" w:hAnsi="Cambria" w:cs="Cambria"/>
          <w:b/>
          <w:sz w:val="24"/>
          <w:szCs w:val="24"/>
        </w:rPr>
        <w:t>7.</w:t>
      </w:r>
      <w:r w:rsidR="005714AE">
        <w:rPr>
          <w:rFonts w:ascii="Cambria" w:eastAsia="Cambria" w:hAnsi="Cambria" w:cs="Cambria"/>
          <w:b/>
          <w:sz w:val="24"/>
          <w:szCs w:val="24"/>
        </w:rPr>
        <w:t xml:space="preserve"> </w:t>
      </w:r>
      <w:r>
        <w:rPr>
          <w:rFonts w:ascii="Cambria" w:eastAsia="Cambria" w:hAnsi="Cambria" w:cs="Cambria"/>
          <w:b/>
          <w:sz w:val="24"/>
          <w:szCs w:val="24"/>
        </w:rPr>
        <w:t>ročník</w:t>
      </w:r>
    </w:p>
    <w:p w14:paraId="1069AF3D"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174623F" w14:textId="4BC22630" w:rsidR="007E4AF5" w:rsidRDefault="00617BBC">
      <w:pPr>
        <w:numPr>
          <w:ilvl w:val="0"/>
          <w:numId w:val="52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3F7377">
        <w:rPr>
          <w:rFonts w:ascii="Cambria" w:eastAsia="Cambria" w:hAnsi="Cambria" w:cs="Cambria"/>
          <w:color w:val="000000"/>
          <w:sz w:val="24"/>
          <w:szCs w:val="24"/>
        </w:rPr>
        <w:t>ne</w:t>
      </w:r>
      <w:r>
        <w:rPr>
          <w:rFonts w:ascii="Cambria" w:eastAsia="Cambria" w:hAnsi="Cambria" w:cs="Cambria"/>
          <w:color w:val="000000"/>
          <w:sz w:val="24"/>
          <w:szCs w:val="24"/>
        </w:rPr>
        <w:t xml:space="preserve"> technicky všechny probrané prvky</w:t>
      </w:r>
    </w:p>
    <w:p w14:paraId="28E9CF5F" w14:textId="3FBF4B92" w:rsidR="007E4AF5" w:rsidRDefault="003F7377">
      <w:pPr>
        <w:numPr>
          <w:ilvl w:val="0"/>
          <w:numId w:val="52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zacvičí</w:t>
      </w:r>
      <w:r w:rsidR="00617BBC">
        <w:rPr>
          <w:rFonts w:ascii="Cambria" w:eastAsia="Cambria" w:hAnsi="Cambria" w:cs="Cambria"/>
          <w:color w:val="000000"/>
          <w:sz w:val="24"/>
          <w:szCs w:val="24"/>
        </w:rPr>
        <w:t xml:space="preserve"> nejrůznější vazby a la </w:t>
      </w:r>
      <w:proofErr w:type="spellStart"/>
      <w:r w:rsidR="00617BBC">
        <w:rPr>
          <w:rFonts w:ascii="Cambria" w:eastAsia="Cambria" w:hAnsi="Cambria" w:cs="Cambria"/>
          <w:color w:val="000000"/>
          <w:sz w:val="24"/>
          <w:szCs w:val="24"/>
        </w:rPr>
        <w:t>barre</w:t>
      </w:r>
      <w:proofErr w:type="spellEnd"/>
      <w:r w:rsidR="00617BBC">
        <w:rPr>
          <w:rFonts w:ascii="Cambria" w:eastAsia="Cambria" w:hAnsi="Cambria" w:cs="Cambria"/>
          <w:color w:val="000000"/>
          <w:sz w:val="24"/>
          <w:szCs w:val="24"/>
        </w:rPr>
        <w:t xml:space="preserve">, au </w:t>
      </w:r>
      <w:proofErr w:type="spellStart"/>
      <w:r w:rsidR="00617BBC">
        <w:rPr>
          <w:rFonts w:ascii="Cambria" w:eastAsia="Cambria" w:hAnsi="Cambria" w:cs="Cambria"/>
          <w:color w:val="000000"/>
          <w:sz w:val="24"/>
          <w:szCs w:val="24"/>
        </w:rPr>
        <w:t>millieu</w:t>
      </w:r>
      <w:proofErr w:type="spellEnd"/>
      <w:r w:rsidR="00617BBC">
        <w:rPr>
          <w:rFonts w:ascii="Cambria" w:eastAsia="Cambria" w:hAnsi="Cambria" w:cs="Cambria"/>
          <w:color w:val="000000"/>
          <w:sz w:val="24"/>
          <w:szCs w:val="24"/>
        </w:rPr>
        <w:t>, v pohybu z místa</w:t>
      </w:r>
    </w:p>
    <w:p w14:paraId="2CC54A1A" w14:textId="4024F090" w:rsidR="007E4AF5" w:rsidRDefault="003F7377">
      <w:pPr>
        <w:numPr>
          <w:ilvl w:val="0"/>
          <w:numId w:val="52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ovládne</w:t>
      </w:r>
      <w:r w:rsidR="00617BBC">
        <w:rPr>
          <w:rFonts w:ascii="Cambria" w:eastAsia="Cambria" w:hAnsi="Cambria" w:cs="Cambria"/>
          <w:color w:val="000000"/>
          <w:sz w:val="24"/>
          <w:szCs w:val="24"/>
        </w:rPr>
        <w:t xml:space="preserve"> názvosloví taneční techniky</w:t>
      </w:r>
    </w:p>
    <w:p w14:paraId="27B89213" w14:textId="63F78472" w:rsidR="007E4AF5" w:rsidRDefault="00F80E1B">
      <w:pPr>
        <w:numPr>
          <w:ilvl w:val="0"/>
          <w:numId w:val="527"/>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hodnotí dodržování zásad správného držení těla</w:t>
      </w:r>
    </w:p>
    <w:p w14:paraId="257F1C63" w14:textId="77777777" w:rsidR="007E4AF5" w:rsidRDefault="007E4AF5">
      <w:pPr>
        <w:spacing w:after="0"/>
        <w:jc w:val="both"/>
        <w:rPr>
          <w:rFonts w:ascii="Cambria" w:eastAsia="Cambria" w:hAnsi="Cambria" w:cs="Cambria"/>
          <w:sz w:val="24"/>
          <w:szCs w:val="24"/>
        </w:rPr>
      </w:pPr>
    </w:p>
    <w:p w14:paraId="1870D104"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lastRenderedPageBreak/>
        <w:t xml:space="preserve">Předmět Mix </w:t>
      </w:r>
      <w:proofErr w:type="spellStart"/>
      <w:r>
        <w:rPr>
          <w:rFonts w:ascii="Cambria" w:eastAsia="Cambria" w:hAnsi="Cambria" w:cs="Cambria"/>
          <w:b/>
          <w:sz w:val="24"/>
          <w:szCs w:val="24"/>
        </w:rPr>
        <w:t>dance</w:t>
      </w:r>
      <w:proofErr w:type="spellEnd"/>
      <w:r>
        <w:rPr>
          <w:rFonts w:ascii="Cambria" w:eastAsia="Cambria" w:hAnsi="Cambria" w:cs="Cambria"/>
          <w:b/>
          <w:sz w:val="24"/>
          <w:szCs w:val="24"/>
        </w:rPr>
        <w:t>:</w:t>
      </w:r>
    </w:p>
    <w:p w14:paraId="3B0F5222" w14:textId="77777777" w:rsidR="007E4AF5" w:rsidRDefault="007E4AF5">
      <w:pPr>
        <w:rPr>
          <w:rFonts w:ascii="Cambria" w:eastAsia="Cambria" w:hAnsi="Cambria" w:cs="Cambria"/>
          <w:b/>
          <w:i/>
          <w:sz w:val="24"/>
          <w:szCs w:val="24"/>
          <w:u w:val="single"/>
        </w:rPr>
      </w:pPr>
    </w:p>
    <w:p w14:paraId="55CEA75C" w14:textId="77777777" w:rsidR="007E4AF5" w:rsidRDefault="00617BBC">
      <w:pPr>
        <w:jc w:val="center"/>
        <w:rPr>
          <w:rFonts w:ascii="Cambria" w:eastAsia="Cambria" w:hAnsi="Cambria" w:cs="Cambria"/>
          <w:b/>
          <w:sz w:val="36"/>
          <w:szCs w:val="36"/>
        </w:rPr>
      </w:pPr>
      <w:r>
        <w:rPr>
          <w:rFonts w:ascii="Cambria" w:eastAsia="Cambria" w:hAnsi="Cambria" w:cs="Cambria"/>
          <w:b/>
          <w:sz w:val="36"/>
          <w:szCs w:val="36"/>
        </w:rPr>
        <w:t>Základní studium I. stupně</w:t>
      </w:r>
    </w:p>
    <w:p w14:paraId="73F7596C" w14:textId="77777777" w:rsidR="007E4AF5" w:rsidRDefault="007E4AF5">
      <w:pPr>
        <w:spacing w:after="0" w:line="240" w:lineRule="auto"/>
        <w:ind w:left="2832" w:firstLine="708"/>
        <w:rPr>
          <w:rFonts w:ascii="Cambria" w:eastAsia="Cambria" w:hAnsi="Cambria" w:cs="Cambria"/>
          <w:b/>
          <w:sz w:val="4"/>
          <w:szCs w:val="4"/>
        </w:rPr>
      </w:pPr>
    </w:p>
    <w:p w14:paraId="732E7EBD" w14:textId="77777777" w:rsidR="007E4AF5" w:rsidRDefault="00617BBC">
      <w:pPr>
        <w:spacing w:after="0" w:line="240" w:lineRule="auto"/>
        <w:ind w:left="2832" w:firstLine="708"/>
        <w:rPr>
          <w:rFonts w:ascii="Cambria" w:eastAsia="Cambria" w:hAnsi="Cambria" w:cs="Cambria"/>
          <w:b/>
          <w:sz w:val="24"/>
          <w:szCs w:val="24"/>
        </w:rPr>
      </w:pPr>
      <w:r>
        <w:rPr>
          <w:rFonts w:ascii="Cambria" w:eastAsia="Cambria" w:hAnsi="Cambria" w:cs="Cambria"/>
          <w:b/>
          <w:sz w:val="24"/>
          <w:szCs w:val="24"/>
        </w:rPr>
        <w:t xml:space="preserve">         3. ročník</w:t>
      </w:r>
    </w:p>
    <w:p w14:paraId="59C11843" w14:textId="77777777" w:rsidR="007E4AF5" w:rsidRDefault="007E4AF5">
      <w:pPr>
        <w:spacing w:after="0" w:line="240" w:lineRule="auto"/>
        <w:rPr>
          <w:rFonts w:ascii="Cambria" w:eastAsia="Cambria" w:hAnsi="Cambria" w:cs="Cambria"/>
          <w:b/>
          <w:sz w:val="24"/>
          <w:szCs w:val="24"/>
        </w:rPr>
      </w:pPr>
    </w:p>
    <w:p w14:paraId="5FCCA911"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Žák:</w:t>
      </w:r>
    </w:p>
    <w:p w14:paraId="497ECC23" w14:textId="6EFFF4AB" w:rsidR="007E4AF5" w:rsidRDefault="00617BBC">
      <w:pPr>
        <w:numPr>
          <w:ilvl w:val="0"/>
          <w:numId w:val="55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w:t>
      </w:r>
      <w:r w:rsidR="00F80E1B">
        <w:rPr>
          <w:rFonts w:ascii="Cambria" w:eastAsia="Cambria" w:hAnsi="Cambria" w:cs="Cambria"/>
          <w:color w:val="000000"/>
          <w:sz w:val="24"/>
          <w:szCs w:val="24"/>
        </w:rPr>
        <w:t>atančí</w:t>
      </w:r>
      <w:r>
        <w:rPr>
          <w:rFonts w:ascii="Cambria" w:eastAsia="Cambria" w:hAnsi="Cambria" w:cs="Cambria"/>
          <w:color w:val="000000"/>
          <w:sz w:val="24"/>
          <w:szCs w:val="24"/>
        </w:rPr>
        <w:t xml:space="preserve"> základní kroky lidového tance (chůze hladká, chůze pérovaná, poskočný krok, krok přísunný</w:t>
      </w:r>
      <w:r w:rsidR="00227C6D">
        <w:rPr>
          <w:rFonts w:ascii="Cambria" w:eastAsia="Cambria" w:hAnsi="Cambria" w:cs="Cambria"/>
          <w:color w:val="000000"/>
          <w:sz w:val="24"/>
          <w:szCs w:val="24"/>
        </w:rPr>
        <w:t>, polkový, valčíkový</w:t>
      </w:r>
      <w:r>
        <w:rPr>
          <w:rFonts w:ascii="Cambria" w:eastAsia="Cambria" w:hAnsi="Cambria" w:cs="Cambria"/>
          <w:color w:val="000000"/>
          <w:sz w:val="24"/>
          <w:szCs w:val="24"/>
        </w:rPr>
        <w:t>)</w:t>
      </w:r>
    </w:p>
    <w:p w14:paraId="206A4830" w14:textId="488E4662" w:rsidR="007E4AF5" w:rsidRDefault="00430041">
      <w:pPr>
        <w:numPr>
          <w:ilvl w:val="0"/>
          <w:numId w:val="55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zkombinuje pohyb</w:t>
      </w:r>
      <w:r w:rsidR="00617BBC">
        <w:rPr>
          <w:rFonts w:ascii="Cambria" w:eastAsia="Cambria" w:hAnsi="Cambria" w:cs="Cambria"/>
          <w:color w:val="000000"/>
          <w:sz w:val="24"/>
          <w:szCs w:val="24"/>
        </w:rPr>
        <w:t xml:space="preserve"> v nízkých polohách, zvlád</w:t>
      </w:r>
      <w:r>
        <w:rPr>
          <w:rFonts w:ascii="Cambria" w:eastAsia="Cambria" w:hAnsi="Cambria" w:cs="Cambria"/>
          <w:color w:val="000000"/>
          <w:sz w:val="24"/>
          <w:szCs w:val="24"/>
        </w:rPr>
        <w:t>ne</w:t>
      </w:r>
      <w:r w:rsidR="00617BBC">
        <w:rPr>
          <w:rFonts w:ascii="Cambria" w:eastAsia="Cambria" w:hAnsi="Cambria" w:cs="Cambria"/>
          <w:color w:val="000000"/>
          <w:sz w:val="24"/>
          <w:szCs w:val="24"/>
        </w:rPr>
        <w:t xml:space="preserve"> základní prvky obratnosti</w:t>
      </w:r>
    </w:p>
    <w:p w14:paraId="0A0705B9" w14:textId="60983DF5" w:rsidR="007E4AF5" w:rsidRDefault="007F1A32">
      <w:pPr>
        <w:numPr>
          <w:ilvl w:val="0"/>
          <w:numId w:val="55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rozpozná</w:t>
      </w:r>
      <w:r w:rsidR="00617BBC">
        <w:rPr>
          <w:rFonts w:ascii="Cambria" w:eastAsia="Cambria" w:hAnsi="Cambria" w:cs="Cambria"/>
          <w:color w:val="000000"/>
          <w:sz w:val="24"/>
          <w:szCs w:val="24"/>
        </w:rPr>
        <w:t xml:space="preserve"> hudební fráze</w:t>
      </w:r>
    </w:p>
    <w:p w14:paraId="4A734780" w14:textId="16C64927" w:rsidR="007E4AF5" w:rsidRDefault="007F1A32">
      <w:pPr>
        <w:numPr>
          <w:ilvl w:val="0"/>
          <w:numId w:val="55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reaguje pohybem na různá tempa a jejich náhlé změny</w:t>
      </w:r>
    </w:p>
    <w:p w14:paraId="438AC34E" w14:textId="2C663D55" w:rsidR="007E4AF5" w:rsidRDefault="00617BBC">
      <w:pPr>
        <w:numPr>
          <w:ilvl w:val="0"/>
          <w:numId w:val="55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v tanečních skladbách uplat</w:t>
      </w:r>
      <w:r w:rsidR="00334A93">
        <w:rPr>
          <w:rFonts w:ascii="Cambria" w:eastAsia="Cambria" w:hAnsi="Cambria" w:cs="Cambria"/>
          <w:color w:val="000000"/>
          <w:sz w:val="24"/>
          <w:szCs w:val="24"/>
        </w:rPr>
        <w:t>ní</w:t>
      </w:r>
      <w:r>
        <w:rPr>
          <w:rFonts w:ascii="Cambria" w:eastAsia="Cambria" w:hAnsi="Cambria" w:cs="Cambria"/>
          <w:color w:val="000000"/>
          <w:sz w:val="24"/>
          <w:szCs w:val="24"/>
        </w:rPr>
        <w:t xml:space="preserve"> získané dovednosti</w:t>
      </w:r>
    </w:p>
    <w:p w14:paraId="3D735DF4" w14:textId="0C1EA5C8" w:rsidR="007E4AF5" w:rsidRDefault="00904FDA">
      <w:pPr>
        <w:numPr>
          <w:ilvl w:val="0"/>
          <w:numId w:val="55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zatančí</w:t>
      </w:r>
      <w:r w:rsidR="00617BBC">
        <w:rPr>
          <w:rFonts w:ascii="Cambria" w:eastAsia="Cambria" w:hAnsi="Cambria" w:cs="Cambria"/>
          <w:color w:val="000000"/>
          <w:sz w:val="24"/>
          <w:szCs w:val="24"/>
        </w:rPr>
        <w:t xml:space="preserve"> svou pohybovou fantazii</w:t>
      </w:r>
    </w:p>
    <w:p w14:paraId="0DE83295" w14:textId="63E3F472" w:rsidR="007E4AF5" w:rsidRDefault="00334A93">
      <w:pPr>
        <w:numPr>
          <w:ilvl w:val="0"/>
          <w:numId w:val="557"/>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improvizuje na téma dané učitelem</w:t>
      </w:r>
    </w:p>
    <w:p w14:paraId="539ED0C2" w14:textId="77777777" w:rsidR="007E4AF5" w:rsidRDefault="007E4AF5">
      <w:pPr>
        <w:spacing w:after="0" w:line="240" w:lineRule="auto"/>
        <w:rPr>
          <w:rFonts w:ascii="Cambria" w:eastAsia="Cambria" w:hAnsi="Cambria" w:cs="Cambria"/>
          <w:b/>
          <w:i/>
          <w:sz w:val="24"/>
          <w:szCs w:val="24"/>
          <w:u w:val="single"/>
        </w:rPr>
      </w:pPr>
    </w:p>
    <w:p w14:paraId="0EBB9293" w14:textId="76571267" w:rsidR="007E4AF5" w:rsidRDefault="00617BBC">
      <w:pPr>
        <w:jc w:val="center"/>
        <w:rPr>
          <w:rFonts w:ascii="Cambria" w:eastAsia="Cambria" w:hAnsi="Cambria" w:cs="Cambria"/>
          <w:b/>
          <w:sz w:val="24"/>
          <w:szCs w:val="24"/>
        </w:rPr>
      </w:pPr>
      <w:r>
        <w:rPr>
          <w:rFonts w:ascii="Cambria" w:eastAsia="Cambria" w:hAnsi="Cambria" w:cs="Cambria"/>
          <w:b/>
          <w:sz w:val="24"/>
          <w:szCs w:val="24"/>
        </w:rPr>
        <w:t>4.</w:t>
      </w:r>
      <w:r w:rsidR="009D713F">
        <w:rPr>
          <w:rFonts w:ascii="Cambria" w:eastAsia="Cambria" w:hAnsi="Cambria" w:cs="Cambria"/>
          <w:b/>
          <w:sz w:val="24"/>
          <w:szCs w:val="24"/>
        </w:rPr>
        <w:t xml:space="preserve"> </w:t>
      </w:r>
      <w:r>
        <w:rPr>
          <w:rFonts w:ascii="Cambria" w:eastAsia="Cambria" w:hAnsi="Cambria" w:cs="Cambria"/>
          <w:b/>
          <w:sz w:val="24"/>
          <w:szCs w:val="24"/>
        </w:rPr>
        <w:t>ročník</w:t>
      </w:r>
    </w:p>
    <w:p w14:paraId="4CF2BAB0"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Žák:</w:t>
      </w:r>
    </w:p>
    <w:p w14:paraId="16F0CF00" w14:textId="28CCB266" w:rsidR="007E4AF5" w:rsidRDefault="00A62EA6">
      <w:pPr>
        <w:numPr>
          <w:ilvl w:val="0"/>
          <w:numId w:val="57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rozpozná</w:t>
      </w:r>
      <w:r w:rsidR="00617BBC">
        <w:rPr>
          <w:rFonts w:ascii="Cambria" w:eastAsia="Cambria" w:hAnsi="Cambria" w:cs="Cambria"/>
          <w:color w:val="000000"/>
          <w:sz w:val="24"/>
          <w:szCs w:val="24"/>
        </w:rPr>
        <w:t xml:space="preserve"> krok řezankový, krok polkový (hladký, poskočný, natřásaný)</w:t>
      </w:r>
    </w:p>
    <w:p w14:paraId="2F41FD68" w14:textId="5D794950" w:rsidR="007E4AF5" w:rsidRDefault="00617BBC">
      <w:pPr>
        <w:numPr>
          <w:ilvl w:val="0"/>
          <w:numId w:val="57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bez problémů zvlád</w:t>
      </w:r>
      <w:r w:rsidR="00A62EA6">
        <w:rPr>
          <w:rFonts w:ascii="Cambria" w:eastAsia="Cambria" w:hAnsi="Cambria" w:cs="Cambria"/>
          <w:color w:val="000000"/>
          <w:sz w:val="24"/>
          <w:szCs w:val="24"/>
        </w:rPr>
        <w:t>ne</w:t>
      </w:r>
      <w:r>
        <w:rPr>
          <w:rFonts w:ascii="Cambria" w:eastAsia="Cambria" w:hAnsi="Cambria" w:cs="Cambria"/>
          <w:color w:val="000000"/>
          <w:sz w:val="24"/>
          <w:szCs w:val="24"/>
        </w:rPr>
        <w:t xml:space="preserve"> akrobatické prvky z předchozích ročníků</w:t>
      </w:r>
    </w:p>
    <w:p w14:paraId="11A3406C" w14:textId="097AE1E0" w:rsidR="007E4AF5" w:rsidRDefault="00A62EA6">
      <w:pPr>
        <w:numPr>
          <w:ilvl w:val="0"/>
          <w:numId w:val="57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využije</w:t>
      </w:r>
      <w:r w:rsidR="00617BBC">
        <w:rPr>
          <w:rFonts w:ascii="Cambria" w:eastAsia="Cambria" w:hAnsi="Cambria" w:cs="Cambria"/>
          <w:color w:val="000000"/>
          <w:sz w:val="24"/>
          <w:szCs w:val="24"/>
        </w:rPr>
        <w:t xml:space="preserve"> prvky MT v párovém tanci – tah a protitah</w:t>
      </w:r>
    </w:p>
    <w:p w14:paraId="3EEB2735" w14:textId="42763FE0" w:rsidR="007E4AF5" w:rsidRDefault="00617BBC">
      <w:pPr>
        <w:numPr>
          <w:ilvl w:val="0"/>
          <w:numId w:val="57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A62EA6">
        <w:rPr>
          <w:rFonts w:ascii="Cambria" w:eastAsia="Cambria" w:hAnsi="Cambria" w:cs="Cambria"/>
          <w:color w:val="000000"/>
          <w:sz w:val="24"/>
          <w:szCs w:val="24"/>
        </w:rPr>
        <w:t>ne</w:t>
      </w:r>
      <w:r>
        <w:rPr>
          <w:rFonts w:ascii="Cambria" w:eastAsia="Cambria" w:hAnsi="Cambria" w:cs="Cambria"/>
          <w:color w:val="000000"/>
          <w:sz w:val="24"/>
          <w:szCs w:val="24"/>
        </w:rPr>
        <w:t xml:space="preserve"> změny polohy těžiště a pohybovou koordinaci</w:t>
      </w:r>
    </w:p>
    <w:p w14:paraId="5E4BEA07" w14:textId="51B24E9E" w:rsidR="007E4AF5" w:rsidRDefault="00617BBC">
      <w:pPr>
        <w:numPr>
          <w:ilvl w:val="0"/>
          <w:numId w:val="57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taneční formou </w:t>
      </w:r>
      <w:r w:rsidR="00A62EA6">
        <w:rPr>
          <w:rFonts w:ascii="Cambria" w:eastAsia="Cambria" w:hAnsi="Cambria" w:cs="Cambria"/>
          <w:color w:val="000000"/>
          <w:sz w:val="24"/>
          <w:szCs w:val="24"/>
        </w:rPr>
        <w:t>zacvičí</w:t>
      </w:r>
      <w:r>
        <w:rPr>
          <w:rFonts w:ascii="Cambria" w:eastAsia="Cambria" w:hAnsi="Cambria" w:cs="Cambria"/>
          <w:color w:val="000000"/>
          <w:sz w:val="24"/>
          <w:szCs w:val="24"/>
        </w:rPr>
        <w:t xml:space="preserve"> s náčiním</w:t>
      </w:r>
    </w:p>
    <w:p w14:paraId="215DFD37" w14:textId="77777777" w:rsidR="007E4AF5" w:rsidRDefault="00617BBC">
      <w:pPr>
        <w:numPr>
          <w:ilvl w:val="0"/>
          <w:numId w:val="57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tanečně ztvární vhodnou hudební skladbu</w:t>
      </w:r>
    </w:p>
    <w:p w14:paraId="2DC7E552" w14:textId="5C54CD2C" w:rsidR="007E4AF5" w:rsidRDefault="00617BBC">
      <w:pPr>
        <w:numPr>
          <w:ilvl w:val="0"/>
          <w:numId w:val="53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 choreografie zapoj</w:t>
      </w:r>
      <w:r w:rsidR="00E760D4">
        <w:rPr>
          <w:rFonts w:ascii="Cambria" w:eastAsia="Cambria" w:hAnsi="Cambria" w:cs="Cambria"/>
          <w:color w:val="000000"/>
          <w:sz w:val="24"/>
          <w:szCs w:val="24"/>
        </w:rPr>
        <w:t>í</w:t>
      </w:r>
      <w:r>
        <w:rPr>
          <w:rFonts w:ascii="Cambria" w:eastAsia="Cambria" w:hAnsi="Cambria" w:cs="Cambria"/>
          <w:color w:val="000000"/>
          <w:sz w:val="24"/>
          <w:szCs w:val="24"/>
        </w:rPr>
        <w:t xml:space="preserve"> vlastní herecké projevy</w:t>
      </w:r>
    </w:p>
    <w:p w14:paraId="68B5596C" w14:textId="127D10AC" w:rsidR="007E4AF5" w:rsidRDefault="00617BBC">
      <w:pPr>
        <w:numPr>
          <w:ilvl w:val="0"/>
          <w:numId w:val="53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 tanečních skladbách uplat</w:t>
      </w:r>
      <w:r w:rsidR="00E760D4">
        <w:rPr>
          <w:rFonts w:ascii="Cambria" w:eastAsia="Cambria" w:hAnsi="Cambria" w:cs="Cambria"/>
          <w:color w:val="000000"/>
          <w:sz w:val="24"/>
          <w:szCs w:val="24"/>
        </w:rPr>
        <w:t>ní</w:t>
      </w:r>
      <w:r>
        <w:rPr>
          <w:rFonts w:ascii="Cambria" w:eastAsia="Cambria" w:hAnsi="Cambria" w:cs="Cambria"/>
          <w:color w:val="000000"/>
          <w:sz w:val="24"/>
          <w:szCs w:val="24"/>
        </w:rPr>
        <w:t xml:space="preserve"> prohlubované získané dovednosti</w:t>
      </w:r>
    </w:p>
    <w:p w14:paraId="10346DE3" w14:textId="2F261A4C" w:rsidR="007E4AF5" w:rsidRDefault="00E760D4">
      <w:pPr>
        <w:numPr>
          <w:ilvl w:val="0"/>
          <w:numId w:val="53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vyjádří svůj názor na</w:t>
      </w:r>
      <w:r w:rsidR="00617BBC">
        <w:rPr>
          <w:rFonts w:ascii="Cambria" w:eastAsia="Cambria" w:hAnsi="Cambria" w:cs="Cambria"/>
          <w:color w:val="000000"/>
          <w:sz w:val="24"/>
          <w:szCs w:val="24"/>
        </w:rPr>
        <w:t xml:space="preserve"> sledovaný taneční projev spolužáků</w:t>
      </w:r>
    </w:p>
    <w:p w14:paraId="2B9CB7B9" w14:textId="77777777" w:rsidR="007E4AF5" w:rsidRDefault="007E4AF5">
      <w:pPr>
        <w:spacing w:after="0" w:line="240" w:lineRule="auto"/>
        <w:rPr>
          <w:rFonts w:ascii="Cambria" w:eastAsia="Cambria" w:hAnsi="Cambria" w:cs="Cambria"/>
          <w:b/>
          <w:i/>
          <w:sz w:val="24"/>
          <w:szCs w:val="24"/>
          <w:u w:val="single"/>
        </w:rPr>
      </w:pPr>
    </w:p>
    <w:p w14:paraId="364104C2" w14:textId="036D86B8" w:rsidR="007E4AF5" w:rsidRPr="00D15C74" w:rsidRDefault="00D15C74" w:rsidP="00D15C74">
      <w:pPr>
        <w:jc w:val="center"/>
        <w:rPr>
          <w:rFonts w:ascii="Cambria" w:eastAsia="Cambria" w:hAnsi="Cambria" w:cs="Cambria"/>
          <w:b/>
          <w:sz w:val="24"/>
          <w:szCs w:val="24"/>
        </w:rPr>
      </w:pPr>
      <w:r>
        <w:rPr>
          <w:rFonts w:ascii="Cambria" w:eastAsia="Cambria" w:hAnsi="Cambria" w:cs="Cambria"/>
          <w:b/>
          <w:sz w:val="24"/>
          <w:szCs w:val="24"/>
        </w:rPr>
        <w:t xml:space="preserve">5. </w:t>
      </w:r>
      <w:r w:rsidR="00617BBC" w:rsidRPr="00D15C74">
        <w:rPr>
          <w:rFonts w:ascii="Cambria" w:eastAsia="Cambria" w:hAnsi="Cambria" w:cs="Cambria"/>
          <w:b/>
          <w:sz w:val="24"/>
          <w:szCs w:val="24"/>
        </w:rPr>
        <w:t>ročník</w:t>
      </w:r>
    </w:p>
    <w:p w14:paraId="7760441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32025DB" w14:textId="0F102776" w:rsidR="007E4AF5" w:rsidRDefault="009316FE">
      <w:pPr>
        <w:numPr>
          <w:ilvl w:val="0"/>
          <w:numId w:val="5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rozpo</w:t>
      </w:r>
      <w:r w:rsidR="00617BBC">
        <w:rPr>
          <w:rFonts w:ascii="Cambria" w:eastAsia="Cambria" w:hAnsi="Cambria" w:cs="Cambria"/>
          <w:color w:val="000000"/>
          <w:sz w:val="24"/>
          <w:szCs w:val="24"/>
        </w:rPr>
        <w:t>zná krok sousedské polky, obkročák, valašský krok v různých obměnách</w:t>
      </w:r>
    </w:p>
    <w:p w14:paraId="435908C4" w14:textId="29A205B9" w:rsidR="007E4AF5" w:rsidRDefault="009316FE">
      <w:pPr>
        <w:numPr>
          <w:ilvl w:val="0"/>
          <w:numId w:val="5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w:t>
      </w:r>
      <w:r w:rsidR="00617BBC">
        <w:rPr>
          <w:rFonts w:ascii="Cambria" w:eastAsia="Cambria" w:hAnsi="Cambria" w:cs="Cambria"/>
          <w:color w:val="000000"/>
          <w:sz w:val="24"/>
          <w:szCs w:val="24"/>
        </w:rPr>
        <w:t>e základní vazby švihových pohybů v paralelní pozici</w:t>
      </w:r>
    </w:p>
    <w:p w14:paraId="49B2289C" w14:textId="77777777" w:rsidR="007E4AF5" w:rsidRDefault="00617BBC">
      <w:pPr>
        <w:numPr>
          <w:ilvl w:val="0"/>
          <w:numId w:val="5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 lehkostí se dostane ze stoje na zem a naopak</w:t>
      </w:r>
    </w:p>
    <w:p w14:paraId="15126478" w14:textId="347107D2" w:rsidR="007E4AF5" w:rsidRDefault="000515C6">
      <w:pPr>
        <w:numPr>
          <w:ilvl w:val="0"/>
          <w:numId w:val="5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zaimprovizuje v</w:t>
      </w:r>
      <w:r w:rsidR="00617BBC">
        <w:rPr>
          <w:rFonts w:ascii="Cambria" w:eastAsia="Cambria" w:hAnsi="Cambria" w:cs="Cambria"/>
          <w:color w:val="000000"/>
          <w:sz w:val="24"/>
          <w:szCs w:val="24"/>
        </w:rPr>
        <w:t xml:space="preserve"> taneční skupině</w:t>
      </w:r>
    </w:p>
    <w:p w14:paraId="7DA51D4A" w14:textId="77CC3645" w:rsidR="007E4AF5" w:rsidRDefault="00297144">
      <w:pPr>
        <w:numPr>
          <w:ilvl w:val="0"/>
          <w:numId w:val="5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zorientuje se v</w:t>
      </w:r>
      <w:r w:rsidR="00617BBC">
        <w:rPr>
          <w:rFonts w:ascii="Cambria" w:eastAsia="Cambria" w:hAnsi="Cambria" w:cs="Cambria"/>
          <w:color w:val="000000"/>
          <w:sz w:val="24"/>
          <w:szCs w:val="24"/>
        </w:rPr>
        <w:t xml:space="preserve"> prostor</w:t>
      </w:r>
      <w:r>
        <w:rPr>
          <w:rFonts w:ascii="Cambria" w:eastAsia="Cambria" w:hAnsi="Cambria" w:cs="Cambria"/>
          <w:color w:val="000000"/>
          <w:sz w:val="24"/>
          <w:szCs w:val="24"/>
        </w:rPr>
        <w:t>u</w:t>
      </w:r>
      <w:r w:rsidR="00617BBC">
        <w:rPr>
          <w:rFonts w:ascii="Cambria" w:eastAsia="Cambria" w:hAnsi="Cambria" w:cs="Cambria"/>
          <w:color w:val="000000"/>
          <w:sz w:val="24"/>
          <w:szCs w:val="24"/>
        </w:rPr>
        <w:t xml:space="preserve"> a </w:t>
      </w:r>
      <w:r>
        <w:rPr>
          <w:rFonts w:ascii="Cambria" w:eastAsia="Cambria" w:hAnsi="Cambria" w:cs="Cambria"/>
          <w:color w:val="000000"/>
          <w:sz w:val="24"/>
          <w:szCs w:val="24"/>
        </w:rPr>
        <w:t>využije ho v rámci celku</w:t>
      </w:r>
    </w:p>
    <w:p w14:paraId="385B05BD" w14:textId="4010B4B2" w:rsidR="007E4AF5" w:rsidRDefault="00297144" w:rsidP="00D84B93">
      <w:pPr>
        <w:numPr>
          <w:ilvl w:val="0"/>
          <w:numId w:val="54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zhlédne</w:t>
      </w:r>
      <w:r w:rsidR="00617BBC">
        <w:rPr>
          <w:rFonts w:ascii="Cambria" w:eastAsia="Cambria" w:hAnsi="Cambria" w:cs="Cambria"/>
          <w:color w:val="000000"/>
          <w:sz w:val="24"/>
          <w:szCs w:val="24"/>
        </w:rPr>
        <w:t xml:space="preserve"> taneční představení a </w:t>
      </w:r>
      <w:r>
        <w:rPr>
          <w:rFonts w:ascii="Cambria" w:eastAsia="Cambria" w:hAnsi="Cambria" w:cs="Cambria"/>
          <w:color w:val="000000"/>
          <w:sz w:val="24"/>
          <w:szCs w:val="24"/>
        </w:rPr>
        <w:t>řekne svůj názor</w:t>
      </w:r>
    </w:p>
    <w:p w14:paraId="79BFE0D2" w14:textId="77777777" w:rsidR="00D84B93" w:rsidRPr="00D84B93" w:rsidRDefault="00D84B93" w:rsidP="00D84B93">
      <w:pPr>
        <w:pBdr>
          <w:top w:val="nil"/>
          <w:left w:val="nil"/>
          <w:bottom w:val="nil"/>
          <w:right w:val="nil"/>
          <w:between w:val="nil"/>
        </w:pBdr>
        <w:spacing w:after="0"/>
        <w:ind w:left="720"/>
        <w:jc w:val="both"/>
        <w:rPr>
          <w:color w:val="000000"/>
          <w:sz w:val="24"/>
          <w:szCs w:val="24"/>
        </w:rPr>
      </w:pPr>
    </w:p>
    <w:p w14:paraId="16F801EC" w14:textId="673A56E6" w:rsidR="007E4AF5" w:rsidRPr="00D15C74" w:rsidRDefault="00D15C74" w:rsidP="00D15C74">
      <w:pPr>
        <w:ind w:left="360"/>
        <w:jc w:val="center"/>
        <w:rPr>
          <w:rFonts w:ascii="Cambria" w:eastAsia="Cambria" w:hAnsi="Cambria" w:cs="Cambria"/>
          <w:b/>
          <w:sz w:val="24"/>
          <w:szCs w:val="24"/>
        </w:rPr>
      </w:pPr>
      <w:r>
        <w:rPr>
          <w:rFonts w:ascii="Cambria" w:eastAsia="Cambria" w:hAnsi="Cambria" w:cs="Cambria"/>
          <w:b/>
          <w:sz w:val="24"/>
          <w:szCs w:val="24"/>
        </w:rPr>
        <w:t xml:space="preserve">6. </w:t>
      </w:r>
      <w:r w:rsidR="00617BBC" w:rsidRPr="00D15C74">
        <w:rPr>
          <w:rFonts w:ascii="Cambria" w:eastAsia="Cambria" w:hAnsi="Cambria" w:cs="Cambria"/>
          <w:b/>
          <w:sz w:val="24"/>
          <w:szCs w:val="24"/>
        </w:rPr>
        <w:t>ročník</w:t>
      </w:r>
    </w:p>
    <w:p w14:paraId="436E818B"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016C7DED" w14:textId="20C19700" w:rsidR="007E4AF5" w:rsidRDefault="000B5102">
      <w:pPr>
        <w:numPr>
          <w:ilvl w:val="0"/>
          <w:numId w:val="52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rozpozná</w:t>
      </w:r>
      <w:r w:rsidR="00617BBC">
        <w:rPr>
          <w:rFonts w:ascii="Cambria" w:eastAsia="Cambria" w:hAnsi="Cambria" w:cs="Cambria"/>
          <w:color w:val="000000"/>
          <w:sz w:val="24"/>
          <w:szCs w:val="24"/>
        </w:rPr>
        <w:t xml:space="preserve"> základní taneční kroky cizích lidových tanců (Slovensko, Španělsko)</w:t>
      </w:r>
    </w:p>
    <w:p w14:paraId="3A27AB10" w14:textId="4BEC712E" w:rsidR="007E4AF5" w:rsidRDefault="00617BBC">
      <w:pPr>
        <w:numPr>
          <w:ilvl w:val="0"/>
          <w:numId w:val="52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uvědom</w:t>
      </w:r>
      <w:r w:rsidR="000B5102">
        <w:rPr>
          <w:rFonts w:ascii="Cambria" w:eastAsia="Cambria" w:hAnsi="Cambria" w:cs="Cambria"/>
          <w:color w:val="000000"/>
          <w:sz w:val="24"/>
          <w:szCs w:val="24"/>
        </w:rPr>
        <w:t>í</w:t>
      </w:r>
      <w:r>
        <w:rPr>
          <w:rFonts w:ascii="Cambria" w:eastAsia="Cambria" w:hAnsi="Cambria" w:cs="Cambria"/>
          <w:color w:val="000000"/>
          <w:sz w:val="24"/>
          <w:szCs w:val="24"/>
        </w:rPr>
        <w:t xml:space="preserve"> si rozdíl ve vzniku pohybu (švihy, vlny, impulsy)</w:t>
      </w:r>
    </w:p>
    <w:p w14:paraId="1EDA66F9" w14:textId="3476CC2B" w:rsidR="007E4AF5" w:rsidRDefault="000B5102">
      <w:pPr>
        <w:numPr>
          <w:ilvl w:val="0"/>
          <w:numId w:val="52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zatančí s lehkostí</w:t>
      </w:r>
      <w:r w:rsidR="00617BBC">
        <w:rPr>
          <w:rFonts w:ascii="Cambria" w:eastAsia="Cambria" w:hAnsi="Cambria" w:cs="Cambria"/>
          <w:color w:val="000000"/>
          <w:sz w:val="24"/>
          <w:szCs w:val="24"/>
        </w:rPr>
        <w:t xml:space="preserve"> ve všech horizontálních polohách</w:t>
      </w:r>
      <w:r>
        <w:rPr>
          <w:rFonts w:ascii="Cambria" w:eastAsia="Cambria" w:hAnsi="Cambria" w:cs="Cambria"/>
          <w:color w:val="000000"/>
          <w:sz w:val="24"/>
          <w:szCs w:val="24"/>
        </w:rPr>
        <w:t xml:space="preserve"> (vázané pohyby s využitím váhy a těžiště svého těla</w:t>
      </w:r>
      <w:r w:rsidR="00617BBC">
        <w:rPr>
          <w:rFonts w:ascii="Cambria" w:eastAsia="Cambria" w:hAnsi="Cambria" w:cs="Cambria"/>
          <w:color w:val="000000"/>
          <w:sz w:val="24"/>
          <w:szCs w:val="24"/>
        </w:rPr>
        <w:t xml:space="preserve"> </w:t>
      </w:r>
    </w:p>
    <w:p w14:paraId="3BAD1B73" w14:textId="156D9DAC" w:rsidR="007E4AF5" w:rsidRDefault="00304618">
      <w:pPr>
        <w:numPr>
          <w:ilvl w:val="0"/>
          <w:numId w:val="52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naváže spolupráci</w:t>
      </w:r>
      <w:r w:rsidR="00617BBC">
        <w:rPr>
          <w:rFonts w:ascii="Cambria" w:eastAsia="Cambria" w:hAnsi="Cambria" w:cs="Cambria"/>
          <w:color w:val="000000"/>
          <w:sz w:val="24"/>
          <w:szCs w:val="24"/>
        </w:rPr>
        <w:t xml:space="preserve"> s pedagogem na vybraných skladbách, </w:t>
      </w:r>
      <w:r w:rsidR="00946D38">
        <w:rPr>
          <w:rFonts w:ascii="Cambria" w:eastAsia="Cambria" w:hAnsi="Cambria" w:cs="Cambria"/>
          <w:color w:val="000000"/>
          <w:sz w:val="24"/>
          <w:szCs w:val="24"/>
        </w:rPr>
        <w:t>vytvoří</w:t>
      </w:r>
      <w:r w:rsidR="00617BBC">
        <w:rPr>
          <w:rFonts w:ascii="Cambria" w:eastAsia="Cambria" w:hAnsi="Cambria" w:cs="Cambria"/>
          <w:color w:val="000000"/>
          <w:sz w:val="24"/>
          <w:szCs w:val="24"/>
        </w:rPr>
        <w:t xml:space="preserve"> </w:t>
      </w:r>
      <w:r w:rsidR="00946D38">
        <w:rPr>
          <w:rFonts w:ascii="Cambria" w:eastAsia="Cambria" w:hAnsi="Cambria" w:cs="Cambria"/>
          <w:color w:val="000000"/>
          <w:sz w:val="24"/>
          <w:szCs w:val="24"/>
        </w:rPr>
        <w:t xml:space="preserve">části </w:t>
      </w:r>
      <w:r w:rsidR="00617BBC">
        <w:rPr>
          <w:rFonts w:ascii="Cambria" w:eastAsia="Cambria" w:hAnsi="Cambria" w:cs="Cambria"/>
          <w:color w:val="000000"/>
          <w:sz w:val="24"/>
          <w:szCs w:val="24"/>
        </w:rPr>
        <w:t>choreografií</w:t>
      </w:r>
    </w:p>
    <w:p w14:paraId="7B02DF12" w14:textId="6E415338" w:rsidR="007E4AF5" w:rsidRDefault="00C70265">
      <w:pPr>
        <w:numPr>
          <w:ilvl w:val="0"/>
          <w:numId w:val="52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zatančí</w:t>
      </w:r>
      <w:r w:rsidR="00617BBC">
        <w:rPr>
          <w:rFonts w:ascii="Cambria" w:eastAsia="Cambria" w:hAnsi="Cambria" w:cs="Cambria"/>
          <w:color w:val="000000"/>
          <w:sz w:val="24"/>
          <w:szCs w:val="24"/>
        </w:rPr>
        <w:t xml:space="preserve"> ve skupině a </w:t>
      </w:r>
      <w:r w:rsidR="00AF4749">
        <w:rPr>
          <w:rFonts w:ascii="Cambria" w:eastAsia="Cambria" w:hAnsi="Cambria" w:cs="Cambria"/>
          <w:color w:val="000000"/>
          <w:sz w:val="24"/>
          <w:szCs w:val="24"/>
        </w:rPr>
        <w:t>předvede</w:t>
      </w:r>
      <w:r w:rsidR="00617BBC">
        <w:rPr>
          <w:rFonts w:ascii="Cambria" w:eastAsia="Cambria" w:hAnsi="Cambria" w:cs="Cambria"/>
          <w:color w:val="000000"/>
          <w:sz w:val="24"/>
          <w:szCs w:val="24"/>
        </w:rPr>
        <w:t xml:space="preserve"> taneční cítění</w:t>
      </w:r>
    </w:p>
    <w:p w14:paraId="38349CA4" w14:textId="7ED3C9C9" w:rsidR="007E4AF5" w:rsidRPr="00003C5A" w:rsidRDefault="00617BBC">
      <w:pPr>
        <w:numPr>
          <w:ilvl w:val="0"/>
          <w:numId w:val="52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rozpozná kvalitu souboru a choreografie podle interpretace tanečníků</w:t>
      </w:r>
    </w:p>
    <w:p w14:paraId="1DF12725" w14:textId="77777777" w:rsidR="00003C5A" w:rsidRDefault="00003C5A" w:rsidP="00003C5A">
      <w:pPr>
        <w:pBdr>
          <w:top w:val="nil"/>
          <w:left w:val="nil"/>
          <w:bottom w:val="nil"/>
          <w:right w:val="nil"/>
          <w:between w:val="nil"/>
        </w:pBdr>
        <w:spacing w:after="0"/>
        <w:ind w:left="720"/>
        <w:jc w:val="both"/>
        <w:rPr>
          <w:color w:val="000000"/>
          <w:sz w:val="24"/>
          <w:szCs w:val="24"/>
        </w:rPr>
      </w:pPr>
    </w:p>
    <w:p w14:paraId="556A1705" w14:textId="7B32F0B4" w:rsidR="007E4AF5" w:rsidRPr="00D15C74" w:rsidRDefault="00D15C74" w:rsidP="00D15C74">
      <w:pPr>
        <w:spacing w:after="0"/>
        <w:jc w:val="center"/>
        <w:rPr>
          <w:rFonts w:ascii="Cambria" w:eastAsia="Cambria" w:hAnsi="Cambria" w:cs="Cambria"/>
          <w:b/>
          <w:sz w:val="24"/>
          <w:szCs w:val="24"/>
        </w:rPr>
      </w:pPr>
      <w:r>
        <w:rPr>
          <w:rFonts w:ascii="Cambria" w:eastAsia="Cambria" w:hAnsi="Cambria" w:cs="Cambria"/>
          <w:b/>
          <w:sz w:val="24"/>
          <w:szCs w:val="24"/>
        </w:rPr>
        <w:t xml:space="preserve">7. </w:t>
      </w:r>
      <w:r w:rsidR="00617BBC" w:rsidRPr="00D15C74">
        <w:rPr>
          <w:rFonts w:ascii="Cambria" w:eastAsia="Cambria" w:hAnsi="Cambria" w:cs="Cambria"/>
          <w:b/>
          <w:sz w:val="24"/>
          <w:szCs w:val="24"/>
        </w:rPr>
        <w:t>ročník</w:t>
      </w:r>
    </w:p>
    <w:p w14:paraId="6201F3AE" w14:textId="77777777" w:rsidR="007E4AF5" w:rsidRDefault="007E4AF5">
      <w:pPr>
        <w:spacing w:after="0"/>
        <w:jc w:val="center"/>
        <w:rPr>
          <w:rFonts w:ascii="Cambria" w:eastAsia="Cambria" w:hAnsi="Cambria" w:cs="Cambria"/>
          <w:b/>
          <w:sz w:val="24"/>
          <w:szCs w:val="24"/>
        </w:rPr>
      </w:pPr>
    </w:p>
    <w:p w14:paraId="7FEE446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2C24C33" w14:textId="47BF1103" w:rsidR="007E4AF5" w:rsidRDefault="00617BBC">
      <w:pPr>
        <w:numPr>
          <w:ilvl w:val="0"/>
          <w:numId w:val="52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AF4749">
        <w:rPr>
          <w:rFonts w:ascii="Cambria" w:eastAsia="Cambria" w:hAnsi="Cambria" w:cs="Cambria"/>
          <w:color w:val="000000"/>
          <w:sz w:val="24"/>
          <w:szCs w:val="24"/>
        </w:rPr>
        <w:t>ne</w:t>
      </w:r>
      <w:r>
        <w:rPr>
          <w:rFonts w:ascii="Cambria" w:eastAsia="Cambria" w:hAnsi="Cambria" w:cs="Cambria"/>
          <w:color w:val="000000"/>
          <w:sz w:val="24"/>
          <w:szCs w:val="24"/>
        </w:rPr>
        <w:t xml:space="preserve"> taneční krokové vazby různých žánrů</w:t>
      </w:r>
    </w:p>
    <w:p w14:paraId="22F2303F" w14:textId="5F4A517E" w:rsidR="007E4AF5" w:rsidRDefault="00AF4749">
      <w:pPr>
        <w:numPr>
          <w:ilvl w:val="0"/>
          <w:numId w:val="52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přispěje ke </w:t>
      </w:r>
      <w:r w:rsidR="00617BBC">
        <w:rPr>
          <w:rFonts w:ascii="Cambria" w:eastAsia="Cambria" w:hAnsi="Cambria" w:cs="Cambria"/>
          <w:color w:val="000000"/>
          <w:sz w:val="24"/>
          <w:szCs w:val="24"/>
        </w:rPr>
        <w:t>spolupracuj</w:t>
      </w:r>
      <w:r w:rsidR="009D63E7">
        <w:rPr>
          <w:rFonts w:ascii="Cambria" w:eastAsia="Cambria" w:hAnsi="Cambria" w:cs="Cambria"/>
          <w:color w:val="000000"/>
          <w:sz w:val="24"/>
          <w:szCs w:val="24"/>
        </w:rPr>
        <w:t>i</w:t>
      </w:r>
      <w:r w:rsidR="00617BBC">
        <w:rPr>
          <w:rFonts w:ascii="Cambria" w:eastAsia="Cambria" w:hAnsi="Cambria" w:cs="Cambria"/>
          <w:color w:val="000000"/>
          <w:sz w:val="24"/>
          <w:szCs w:val="24"/>
        </w:rPr>
        <w:t xml:space="preserve"> na závěrečném vystoupení</w:t>
      </w:r>
    </w:p>
    <w:p w14:paraId="4031B422" w14:textId="682E743C" w:rsidR="007E4AF5" w:rsidRDefault="009A3711">
      <w:pPr>
        <w:numPr>
          <w:ilvl w:val="0"/>
          <w:numId w:val="52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vytvoří krátkou choreografii</w:t>
      </w:r>
      <w:r w:rsidR="00617BBC">
        <w:rPr>
          <w:rFonts w:ascii="Cambria" w:eastAsia="Cambria" w:hAnsi="Cambria" w:cs="Cambria"/>
          <w:color w:val="000000"/>
          <w:sz w:val="24"/>
          <w:szCs w:val="24"/>
        </w:rPr>
        <w:t xml:space="preserve"> ve skupině, ale také jako jednotlivec (sólo)</w:t>
      </w:r>
    </w:p>
    <w:p w14:paraId="4DD84E9F" w14:textId="592E18A2" w:rsidR="007E4AF5" w:rsidRDefault="009A3711">
      <w:pPr>
        <w:numPr>
          <w:ilvl w:val="0"/>
          <w:numId w:val="52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hodnotí jak sebe, tak i spolužáky</w:t>
      </w:r>
    </w:p>
    <w:p w14:paraId="7E4D1488" w14:textId="774DBBE5" w:rsidR="007E4AF5" w:rsidRDefault="009A3711">
      <w:pPr>
        <w:numPr>
          <w:ilvl w:val="0"/>
          <w:numId w:val="52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w:t>
      </w:r>
      <w:r w:rsidR="00617BBC">
        <w:rPr>
          <w:rFonts w:ascii="Cambria" w:eastAsia="Cambria" w:hAnsi="Cambria" w:cs="Cambria"/>
          <w:color w:val="000000"/>
          <w:sz w:val="24"/>
          <w:szCs w:val="24"/>
        </w:rPr>
        <w:t xml:space="preserve">pozná charakteristické znaky pohybu v různých oblastech tanečního umění </w:t>
      </w:r>
    </w:p>
    <w:p w14:paraId="6E199F63" w14:textId="77777777" w:rsidR="007E4AF5" w:rsidRDefault="007E4AF5" w:rsidP="00D15C74">
      <w:pPr>
        <w:spacing w:after="0"/>
        <w:rPr>
          <w:rFonts w:ascii="Cambria" w:eastAsia="Cambria" w:hAnsi="Cambria" w:cs="Cambria"/>
          <w:b/>
          <w:i/>
          <w:sz w:val="24"/>
          <w:szCs w:val="24"/>
          <w:u w:val="single"/>
        </w:rPr>
      </w:pPr>
    </w:p>
    <w:p w14:paraId="68048E13" w14:textId="77777777" w:rsidR="007E4AF5" w:rsidRDefault="00617BBC">
      <w:pPr>
        <w:rPr>
          <w:rFonts w:ascii="Cambria" w:eastAsia="Cambria" w:hAnsi="Cambria" w:cs="Cambria"/>
          <w:b/>
          <w:i/>
          <w:sz w:val="24"/>
          <w:szCs w:val="24"/>
          <w:u w:val="single"/>
        </w:rPr>
      </w:pPr>
      <w:r>
        <w:rPr>
          <w:rFonts w:ascii="Cambria" w:eastAsia="Cambria" w:hAnsi="Cambria" w:cs="Cambria"/>
          <w:b/>
          <w:sz w:val="24"/>
          <w:szCs w:val="24"/>
        </w:rPr>
        <w:t xml:space="preserve">Předmět Aerobik </w:t>
      </w:r>
      <w:proofErr w:type="spellStart"/>
      <w:r>
        <w:rPr>
          <w:rFonts w:ascii="Cambria" w:eastAsia="Cambria" w:hAnsi="Cambria" w:cs="Cambria"/>
          <w:b/>
          <w:sz w:val="24"/>
          <w:szCs w:val="24"/>
        </w:rPr>
        <w:t>dance</w:t>
      </w:r>
      <w:proofErr w:type="spellEnd"/>
      <w:r>
        <w:rPr>
          <w:rFonts w:ascii="Cambria" w:eastAsia="Cambria" w:hAnsi="Cambria" w:cs="Cambria"/>
          <w:b/>
          <w:sz w:val="24"/>
          <w:szCs w:val="24"/>
        </w:rPr>
        <w:t>:</w:t>
      </w:r>
    </w:p>
    <w:p w14:paraId="11CB6B83" w14:textId="77777777" w:rsidR="007E4AF5" w:rsidRDefault="007E4AF5">
      <w:pPr>
        <w:spacing w:after="0" w:line="240" w:lineRule="auto"/>
        <w:rPr>
          <w:rFonts w:ascii="Cambria" w:eastAsia="Cambria" w:hAnsi="Cambria" w:cs="Cambria"/>
          <w:b/>
          <w:i/>
          <w:sz w:val="24"/>
          <w:szCs w:val="24"/>
          <w:u w:val="single"/>
        </w:rPr>
      </w:pPr>
    </w:p>
    <w:p w14:paraId="43E836B0"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3E86DD52" w14:textId="77777777" w:rsidR="007E4AF5" w:rsidRDefault="007E4AF5">
      <w:pPr>
        <w:spacing w:after="0"/>
        <w:rPr>
          <w:rFonts w:ascii="Cambria" w:eastAsia="Cambria" w:hAnsi="Cambria" w:cs="Cambria"/>
          <w:b/>
          <w:sz w:val="36"/>
          <w:szCs w:val="36"/>
        </w:rPr>
      </w:pPr>
    </w:p>
    <w:p w14:paraId="56E57565" w14:textId="77777777" w:rsidR="007E4AF5" w:rsidRDefault="00617BBC">
      <w:pPr>
        <w:spacing w:after="0"/>
        <w:jc w:val="center"/>
        <w:rPr>
          <w:rFonts w:ascii="Cambria" w:eastAsia="Cambria" w:hAnsi="Cambria" w:cs="Cambria"/>
          <w:b/>
          <w:sz w:val="28"/>
          <w:szCs w:val="28"/>
        </w:rPr>
      </w:pPr>
      <w:r>
        <w:rPr>
          <w:rFonts w:ascii="Cambria" w:eastAsia="Cambria" w:hAnsi="Cambria" w:cs="Cambria"/>
          <w:b/>
          <w:sz w:val="24"/>
          <w:szCs w:val="24"/>
        </w:rPr>
        <w:t>3. ročník</w:t>
      </w:r>
    </w:p>
    <w:p w14:paraId="3BD57F08" w14:textId="77777777" w:rsidR="007E4AF5" w:rsidRDefault="007E4AF5">
      <w:pPr>
        <w:spacing w:after="0" w:line="240" w:lineRule="auto"/>
        <w:rPr>
          <w:rFonts w:ascii="Cambria" w:eastAsia="Cambria" w:hAnsi="Cambria" w:cs="Cambria"/>
          <w:b/>
          <w:sz w:val="24"/>
          <w:szCs w:val="24"/>
        </w:rPr>
      </w:pPr>
    </w:p>
    <w:p w14:paraId="0877197F"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Žák:</w:t>
      </w:r>
    </w:p>
    <w:p w14:paraId="5C19CA78" w14:textId="1F32E81A" w:rsidR="007E4AF5" w:rsidRDefault="00617BBC">
      <w:pPr>
        <w:numPr>
          <w:ilvl w:val="0"/>
          <w:numId w:val="5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414E7E">
        <w:rPr>
          <w:rFonts w:ascii="Cambria" w:eastAsia="Cambria" w:hAnsi="Cambria" w:cs="Cambria"/>
          <w:color w:val="000000"/>
          <w:sz w:val="24"/>
          <w:szCs w:val="24"/>
        </w:rPr>
        <w:t>ne</w:t>
      </w:r>
      <w:r>
        <w:rPr>
          <w:rFonts w:ascii="Cambria" w:eastAsia="Cambria" w:hAnsi="Cambria" w:cs="Cambria"/>
          <w:color w:val="000000"/>
          <w:sz w:val="24"/>
          <w:szCs w:val="24"/>
        </w:rPr>
        <w:t xml:space="preserve"> základní aerobní kroky a </w:t>
      </w:r>
      <w:r w:rsidR="00414E7E">
        <w:rPr>
          <w:rFonts w:ascii="Cambria" w:eastAsia="Cambria" w:hAnsi="Cambria" w:cs="Cambria"/>
          <w:color w:val="000000"/>
          <w:sz w:val="24"/>
          <w:szCs w:val="24"/>
        </w:rPr>
        <w:t>spojí je</w:t>
      </w:r>
      <w:r>
        <w:rPr>
          <w:rFonts w:ascii="Cambria" w:eastAsia="Cambria" w:hAnsi="Cambria" w:cs="Cambria"/>
          <w:color w:val="000000"/>
          <w:sz w:val="24"/>
          <w:szCs w:val="24"/>
        </w:rPr>
        <w:t xml:space="preserve"> do jednoduchých aerobních a tanečních vazeb</w:t>
      </w:r>
    </w:p>
    <w:p w14:paraId="6479334F" w14:textId="611B1BB6" w:rsidR="007E4AF5" w:rsidRDefault="00617BBC">
      <w:pPr>
        <w:numPr>
          <w:ilvl w:val="0"/>
          <w:numId w:val="5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w:t>
      </w:r>
      <w:r w:rsidR="00641E37">
        <w:rPr>
          <w:rFonts w:ascii="Cambria" w:eastAsia="Cambria" w:hAnsi="Cambria" w:cs="Cambria"/>
          <w:color w:val="000000"/>
          <w:sz w:val="24"/>
          <w:szCs w:val="24"/>
        </w:rPr>
        <w:t>ije</w:t>
      </w:r>
      <w:r>
        <w:rPr>
          <w:rFonts w:ascii="Cambria" w:eastAsia="Cambria" w:hAnsi="Cambria" w:cs="Cambria"/>
          <w:color w:val="000000"/>
          <w:sz w:val="24"/>
          <w:szCs w:val="24"/>
        </w:rPr>
        <w:t xml:space="preserve"> flexibilní průpravu v nízkých polohách (na zádech) - dynamickou (švihy) i statickou (výdrže)</w:t>
      </w:r>
    </w:p>
    <w:p w14:paraId="18B2561D" w14:textId="16AE5F51" w:rsidR="007E4AF5" w:rsidRDefault="000F41AB">
      <w:pPr>
        <w:numPr>
          <w:ilvl w:val="0"/>
          <w:numId w:val="56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zacvičí</w:t>
      </w:r>
      <w:r w:rsidR="00617BBC">
        <w:rPr>
          <w:rFonts w:ascii="Cambria" w:eastAsia="Cambria" w:hAnsi="Cambria" w:cs="Cambria"/>
          <w:color w:val="000000"/>
          <w:sz w:val="24"/>
          <w:szCs w:val="24"/>
        </w:rPr>
        <w:t xml:space="preserve"> aerobní odrazovou a skokovou průpravu – na místě i v prostoru</w:t>
      </w:r>
    </w:p>
    <w:p w14:paraId="0C9E460B" w14:textId="5AD3EFD9" w:rsidR="007E4AF5" w:rsidRDefault="00617BBC">
      <w:pPr>
        <w:numPr>
          <w:ilvl w:val="0"/>
          <w:numId w:val="5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w:t>
      </w:r>
      <w:r w:rsidR="00641E37">
        <w:rPr>
          <w:rFonts w:ascii="Cambria" w:eastAsia="Cambria" w:hAnsi="Cambria" w:cs="Cambria"/>
          <w:color w:val="000000"/>
          <w:sz w:val="24"/>
          <w:szCs w:val="24"/>
        </w:rPr>
        <w:t>ne</w:t>
      </w:r>
      <w:r>
        <w:rPr>
          <w:rFonts w:ascii="Cambria" w:eastAsia="Cambria" w:hAnsi="Cambria" w:cs="Cambria"/>
          <w:color w:val="000000"/>
          <w:sz w:val="24"/>
          <w:szCs w:val="24"/>
        </w:rPr>
        <w:t xml:space="preserve"> základní skoky – air </w:t>
      </w:r>
      <w:proofErr w:type="spellStart"/>
      <w:r>
        <w:rPr>
          <w:rFonts w:ascii="Cambria" w:eastAsia="Cambria" w:hAnsi="Cambria" w:cs="Cambria"/>
          <w:color w:val="000000"/>
          <w:sz w:val="24"/>
          <w:szCs w:val="24"/>
        </w:rPr>
        <w:t>jack</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tuckjump</w:t>
      </w:r>
      <w:proofErr w:type="spellEnd"/>
      <w:r>
        <w:rPr>
          <w:rFonts w:ascii="Cambria" w:eastAsia="Cambria" w:hAnsi="Cambria" w:cs="Cambria"/>
          <w:color w:val="000000"/>
          <w:sz w:val="24"/>
          <w:szCs w:val="24"/>
        </w:rPr>
        <w:t>, front split R, front jete</w:t>
      </w:r>
    </w:p>
    <w:p w14:paraId="2EF1CD9E" w14:textId="1191B2E1" w:rsidR="007E4AF5" w:rsidRDefault="00617BBC">
      <w:pPr>
        <w:numPr>
          <w:ilvl w:val="0"/>
          <w:numId w:val="569"/>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zvlád</w:t>
      </w:r>
      <w:r w:rsidR="000F41AB">
        <w:rPr>
          <w:rFonts w:ascii="Cambria" w:eastAsia="Cambria" w:hAnsi="Cambria" w:cs="Cambria"/>
          <w:color w:val="000000"/>
          <w:sz w:val="24"/>
          <w:szCs w:val="24"/>
        </w:rPr>
        <w:t>ne</w:t>
      </w:r>
      <w:r>
        <w:rPr>
          <w:rFonts w:ascii="Cambria" w:eastAsia="Cambria" w:hAnsi="Cambria" w:cs="Cambria"/>
          <w:color w:val="000000"/>
          <w:sz w:val="24"/>
          <w:szCs w:val="24"/>
        </w:rPr>
        <w:t xml:space="preserve"> průpravu na základní silové prvky – </w:t>
      </w:r>
      <w:proofErr w:type="spellStart"/>
      <w:r>
        <w:rPr>
          <w:rFonts w:ascii="Cambria" w:eastAsia="Cambria" w:hAnsi="Cambria" w:cs="Cambria"/>
          <w:color w:val="000000"/>
          <w:sz w:val="24"/>
          <w:szCs w:val="24"/>
        </w:rPr>
        <w:t>twoarmpush</w:t>
      </w:r>
      <w:proofErr w:type="spellEnd"/>
      <w:r>
        <w:rPr>
          <w:rFonts w:ascii="Cambria" w:eastAsia="Cambria" w:hAnsi="Cambria" w:cs="Cambria"/>
          <w:color w:val="000000"/>
          <w:sz w:val="24"/>
          <w:szCs w:val="24"/>
        </w:rPr>
        <w:t xml:space="preserve"> up, </w:t>
      </w:r>
      <w:proofErr w:type="spellStart"/>
      <w:r>
        <w:rPr>
          <w:rFonts w:ascii="Cambria" w:eastAsia="Cambria" w:hAnsi="Cambria" w:cs="Cambria"/>
          <w:color w:val="000000"/>
          <w:sz w:val="24"/>
          <w:szCs w:val="24"/>
        </w:rPr>
        <w:t>twoarm</w:t>
      </w:r>
      <w:proofErr w:type="spellEnd"/>
      <w:r>
        <w:rPr>
          <w:rFonts w:ascii="Cambria" w:eastAsia="Cambria" w:hAnsi="Cambria" w:cs="Cambria"/>
          <w:color w:val="000000"/>
          <w:sz w:val="24"/>
          <w:szCs w:val="24"/>
        </w:rPr>
        <w:t xml:space="preserve"> triceps </w:t>
      </w:r>
      <w:proofErr w:type="spellStart"/>
      <w:r>
        <w:rPr>
          <w:rFonts w:ascii="Cambria" w:eastAsia="Cambria" w:hAnsi="Cambria" w:cs="Cambria"/>
          <w:color w:val="000000"/>
          <w:sz w:val="24"/>
          <w:szCs w:val="24"/>
        </w:rPr>
        <w:t>push</w:t>
      </w:r>
      <w:proofErr w:type="spellEnd"/>
      <w:r>
        <w:rPr>
          <w:rFonts w:ascii="Cambria" w:eastAsia="Cambria" w:hAnsi="Cambria" w:cs="Cambria"/>
          <w:color w:val="000000"/>
          <w:sz w:val="24"/>
          <w:szCs w:val="24"/>
        </w:rPr>
        <w:t xml:space="preserve"> up, </w:t>
      </w:r>
      <w:proofErr w:type="spellStart"/>
      <w:r>
        <w:rPr>
          <w:rFonts w:ascii="Cambria" w:eastAsia="Cambria" w:hAnsi="Cambria" w:cs="Cambria"/>
          <w:color w:val="000000"/>
          <w:sz w:val="24"/>
          <w:szCs w:val="24"/>
        </w:rPr>
        <w:t>straddlepress</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pikepress</w:t>
      </w:r>
      <w:proofErr w:type="spellEnd"/>
    </w:p>
    <w:p w14:paraId="0D69F407" w14:textId="77777777" w:rsidR="007E4AF5" w:rsidRDefault="007E4AF5">
      <w:pPr>
        <w:jc w:val="center"/>
        <w:rPr>
          <w:rFonts w:ascii="Cambria" w:eastAsia="Cambria" w:hAnsi="Cambria" w:cs="Cambria"/>
          <w:b/>
          <w:sz w:val="24"/>
          <w:szCs w:val="24"/>
        </w:rPr>
      </w:pPr>
    </w:p>
    <w:p w14:paraId="34C36AEA" w14:textId="77777777" w:rsidR="007E4AF5" w:rsidRDefault="00617BBC">
      <w:pPr>
        <w:jc w:val="center"/>
        <w:rPr>
          <w:rFonts w:ascii="Cambria" w:eastAsia="Cambria" w:hAnsi="Cambria" w:cs="Cambria"/>
          <w:b/>
          <w:sz w:val="28"/>
          <w:szCs w:val="28"/>
        </w:rPr>
      </w:pPr>
      <w:r>
        <w:rPr>
          <w:rFonts w:ascii="Cambria" w:eastAsia="Cambria" w:hAnsi="Cambria" w:cs="Cambria"/>
          <w:b/>
          <w:sz w:val="24"/>
          <w:szCs w:val="24"/>
        </w:rPr>
        <w:t>4. ročník</w:t>
      </w:r>
    </w:p>
    <w:p w14:paraId="47E95997"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E1ED3BD" w14:textId="60D55A43" w:rsidR="007E4AF5" w:rsidRDefault="00617BBC">
      <w:pPr>
        <w:numPr>
          <w:ilvl w:val="0"/>
          <w:numId w:val="53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spoj</w:t>
      </w:r>
      <w:r w:rsidR="000F41AB">
        <w:rPr>
          <w:rFonts w:ascii="Cambria" w:eastAsia="Cambria" w:hAnsi="Cambria" w:cs="Cambria"/>
          <w:color w:val="000000"/>
          <w:sz w:val="24"/>
          <w:szCs w:val="24"/>
        </w:rPr>
        <w:t>í</w:t>
      </w:r>
      <w:r>
        <w:rPr>
          <w:rFonts w:ascii="Cambria" w:eastAsia="Cambria" w:hAnsi="Cambria" w:cs="Cambria"/>
          <w:color w:val="000000"/>
          <w:sz w:val="24"/>
          <w:szCs w:val="24"/>
        </w:rPr>
        <w:t xml:space="preserve"> aerobní kroky a vazby do složitějších aerobních vazeb, </w:t>
      </w:r>
      <w:r w:rsidR="00DB4E40">
        <w:rPr>
          <w:rFonts w:ascii="Cambria" w:eastAsia="Cambria" w:hAnsi="Cambria" w:cs="Cambria"/>
          <w:color w:val="000000"/>
          <w:sz w:val="24"/>
          <w:szCs w:val="24"/>
        </w:rPr>
        <w:t>zacvičí</w:t>
      </w:r>
      <w:r>
        <w:rPr>
          <w:rFonts w:ascii="Cambria" w:eastAsia="Cambria" w:hAnsi="Cambria" w:cs="Cambria"/>
          <w:color w:val="000000"/>
          <w:sz w:val="24"/>
          <w:szCs w:val="24"/>
        </w:rPr>
        <w:t xml:space="preserve"> ve větších skupinách</w:t>
      </w:r>
    </w:p>
    <w:p w14:paraId="5FADEA5A" w14:textId="0A0E5293" w:rsidR="007E4AF5" w:rsidRDefault="00617BBC">
      <w:pPr>
        <w:numPr>
          <w:ilvl w:val="0"/>
          <w:numId w:val="53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DB4E40">
        <w:rPr>
          <w:rFonts w:ascii="Cambria" w:eastAsia="Cambria" w:hAnsi="Cambria" w:cs="Cambria"/>
          <w:color w:val="000000"/>
          <w:sz w:val="24"/>
          <w:szCs w:val="24"/>
        </w:rPr>
        <w:t>ne</w:t>
      </w:r>
      <w:r>
        <w:rPr>
          <w:rFonts w:ascii="Cambria" w:eastAsia="Cambria" w:hAnsi="Cambria" w:cs="Cambria"/>
          <w:color w:val="000000"/>
          <w:sz w:val="24"/>
          <w:szCs w:val="24"/>
        </w:rPr>
        <w:t xml:space="preserve"> flexibilní průpravu v nízkých polohách (na zádech i boku) a ovlád</w:t>
      </w:r>
      <w:r w:rsidR="00DB4E40">
        <w:rPr>
          <w:rFonts w:ascii="Cambria" w:eastAsia="Cambria" w:hAnsi="Cambria" w:cs="Cambria"/>
          <w:color w:val="000000"/>
          <w:sz w:val="24"/>
          <w:szCs w:val="24"/>
        </w:rPr>
        <w:t>ne</w:t>
      </w:r>
      <w:r>
        <w:rPr>
          <w:rFonts w:ascii="Cambria" w:eastAsia="Cambria" w:hAnsi="Cambria" w:cs="Cambria"/>
          <w:color w:val="000000"/>
          <w:sz w:val="24"/>
          <w:szCs w:val="24"/>
        </w:rPr>
        <w:t xml:space="preserve"> základy flexibility ve stoje</w:t>
      </w:r>
    </w:p>
    <w:p w14:paraId="2E045FBB" w14:textId="09875001" w:rsidR="007E4AF5" w:rsidRDefault="00617BBC">
      <w:pPr>
        <w:numPr>
          <w:ilvl w:val="0"/>
          <w:numId w:val="53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DB4E40">
        <w:rPr>
          <w:rFonts w:ascii="Cambria" w:eastAsia="Cambria" w:hAnsi="Cambria" w:cs="Cambria"/>
          <w:color w:val="000000"/>
          <w:sz w:val="24"/>
          <w:szCs w:val="24"/>
        </w:rPr>
        <w:t>ne</w:t>
      </w:r>
      <w:r>
        <w:rPr>
          <w:rFonts w:ascii="Cambria" w:eastAsia="Cambria" w:hAnsi="Cambria" w:cs="Cambria"/>
          <w:color w:val="000000"/>
          <w:sz w:val="24"/>
          <w:szCs w:val="24"/>
        </w:rPr>
        <w:t xml:space="preserve"> skoky – </w:t>
      </w:r>
      <w:proofErr w:type="spellStart"/>
      <w:r>
        <w:rPr>
          <w:rFonts w:ascii="Cambria" w:eastAsia="Cambria" w:hAnsi="Cambria" w:cs="Cambria"/>
          <w:color w:val="000000"/>
          <w:sz w:val="24"/>
          <w:szCs w:val="24"/>
        </w:rPr>
        <w:t>pirouettejump</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pirouettejumpturn</w:t>
      </w:r>
      <w:proofErr w:type="spellEnd"/>
      <w:r>
        <w:rPr>
          <w:rFonts w:ascii="Cambria" w:eastAsia="Cambria" w:hAnsi="Cambria" w:cs="Cambria"/>
          <w:color w:val="000000"/>
          <w:sz w:val="24"/>
          <w:szCs w:val="24"/>
        </w:rPr>
        <w:t xml:space="preserve">, front split R/L, průpravu na </w:t>
      </w:r>
      <w:proofErr w:type="spellStart"/>
      <w:r>
        <w:rPr>
          <w:rFonts w:ascii="Cambria" w:eastAsia="Cambria" w:hAnsi="Cambria" w:cs="Cambria"/>
          <w:color w:val="000000"/>
          <w:sz w:val="24"/>
          <w:szCs w:val="24"/>
        </w:rPr>
        <w:t>cossackjump</w:t>
      </w:r>
      <w:proofErr w:type="spellEnd"/>
    </w:p>
    <w:p w14:paraId="42F711D1" w14:textId="3ACFC740" w:rsidR="007E4AF5" w:rsidRPr="00D15C74" w:rsidRDefault="00617BBC" w:rsidP="00D15C74">
      <w:pPr>
        <w:numPr>
          <w:ilvl w:val="0"/>
          <w:numId w:val="53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DB4E40">
        <w:rPr>
          <w:rFonts w:ascii="Cambria" w:eastAsia="Cambria" w:hAnsi="Cambria" w:cs="Cambria"/>
          <w:color w:val="000000"/>
          <w:sz w:val="24"/>
          <w:szCs w:val="24"/>
        </w:rPr>
        <w:t>ne</w:t>
      </w:r>
      <w:r>
        <w:rPr>
          <w:rFonts w:ascii="Cambria" w:eastAsia="Cambria" w:hAnsi="Cambria" w:cs="Cambria"/>
          <w:color w:val="000000"/>
          <w:sz w:val="24"/>
          <w:szCs w:val="24"/>
        </w:rPr>
        <w:t xml:space="preserve"> silové prvky – </w:t>
      </w:r>
      <w:proofErr w:type="spellStart"/>
      <w:r>
        <w:rPr>
          <w:rFonts w:ascii="Cambria" w:eastAsia="Cambria" w:hAnsi="Cambria" w:cs="Cambria"/>
          <w:color w:val="000000"/>
          <w:sz w:val="24"/>
          <w:szCs w:val="24"/>
        </w:rPr>
        <w:t>twoarmpush</w:t>
      </w:r>
      <w:proofErr w:type="spellEnd"/>
      <w:r>
        <w:rPr>
          <w:rFonts w:ascii="Cambria" w:eastAsia="Cambria" w:hAnsi="Cambria" w:cs="Cambria"/>
          <w:color w:val="000000"/>
          <w:sz w:val="24"/>
          <w:szCs w:val="24"/>
        </w:rPr>
        <w:t xml:space="preserve"> up, </w:t>
      </w:r>
      <w:proofErr w:type="spellStart"/>
      <w:r>
        <w:rPr>
          <w:rFonts w:ascii="Cambria" w:eastAsia="Cambria" w:hAnsi="Cambria" w:cs="Cambria"/>
          <w:color w:val="000000"/>
          <w:sz w:val="24"/>
          <w:szCs w:val="24"/>
        </w:rPr>
        <w:t>twoarm</w:t>
      </w:r>
      <w:proofErr w:type="spellEnd"/>
      <w:r>
        <w:rPr>
          <w:rFonts w:ascii="Cambria" w:eastAsia="Cambria" w:hAnsi="Cambria" w:cs="Cambria"/>
          <w:color w:val="000000"/>
          <w:sz w:val="24"/>
          <w:szCs w:val="24"/>
        </w:rPr>
        <w:t xml:space="preserve"> triceps </w:t>
      </w:r>
      <w:proofErr w:type="spellStart"/>
      <w:r>
        <w:rPr>
          <w:rFonts w:ascii="Cambria" w:eastAsia="Cambria" w:hAnsi="Cambria" w:cs="Cambria"/>
          <w:color w:val="000000"/>
          <w:sz w:val="24"/>
          <w:szCs w:val="24"/>
        </w:rPr>
        <w:t>push</w:t>
      </w:r>
      <w:proofErr w:type="spellEnd"/>
      <w:r>
        <w:rPr>
          <w:rFonts w:ascii="Cambria" w:eastAsia="Cambria" w:hAnsi="Cambria" w:cs="Cambria"/>
          <w:color w:val="000000"/>
          <w:sz w:val="24"/>
          <w:szCs w:val="24"/>
        </w:rPr>
        <w:t xml:space="preserve"> up, </w:t>
      </w:r>
      <w:proofErr w:type="spellStart"/>
      <w:r>
        <w:rPr>
          <w:rFonts w:ascii="Cambria" w:eastAsia="Cambria" w:hAnsi="Cambria" w:cs="Cambria"/>
          <w:color w:val="000000"/>
          <w:sz w:val="24"/>
          <w:szCs w:val="24"/>
        </w:rPr>
        <w:t>pikepress</w:t>
      </w:r>
      <w:proofErr w:type="spellEnd"/>
      <w:r>
        <w:rPr>
          <w:rFonts w:ascii="Cambria" w:eastAsia="Cambria" w:hAnsi="Cambria" w:cs="Cambria"/>
          <w:color w:val="000000"/>
          <w:sz w:val="24"/>
          <w:szCs w:val="24"/>
        </w:rPr>
        <w:t xml:space="preserve">, průpravu na </w:t>
      </w:r>
      <w:proofErr w:type="spellStart"/>
      <w:r>
        <w:rPr>
          <w:rFonts w:ascii="Cambria" w:eastAsia="Cambria" w:hAnsi="Cambria" w:cs="Cambria"/>
          <w:color w:val="000000"/>
          <w:sz w:val="24"/>
          <w:szCs w:val="24"/>
        </w:rPr>
        <w:t>straddlepress</w:t>
      </w:r>
      <w:proofErr w:type="spellEnd"/>
      <w:r>
        <w:rPr>
          <w:rFonts w:ascii="Cambria" w:eastAsia="Cambria" w:hAnsi="Cambria" w:cs="Cambria"/>
          <w:color w:val="000000"/>
          <w:sz w:val="24"/>
          <w:szCs w:val="24"/>
        </w:rPr>
        <w:t>, V </w:t>
      </w:r>
      <w:proofErr w:type="spellStart"/>
      <w:r>
        <w:rPr>
          <w:rFonts w:ascii="Cambria" w:eastAsia="Cambria" w:hAnsi="Cambria" w:cs="Cambria"/>
          <w:color w:val="000000"/>
          <w:sz w:val="24"/>
          <w:szCs w:val="24"/>
        </w:rPr>
        <w:t>press</w:t>
      </w:r>
      <w:proofErr w:type="spellEnd"/>
      <w:r>
        <w:rPr>
          <w:rFonts w:ascii="Cambria" w:eastAsia="Cambria" w:hAnsi="Cambria" w:cs="Cambria"/>
          <w:color w:val="000000"/>
          <w:sz w:val="24"/>
          <w:szCs w:val="24"/>
        </w:rPr>
        <w:t xml:space="preserve"> open</w:t>
      </w:r>
    </w:p>
    <w:p w14:paraId="1B7358D8" w14:textId="77777777" w:rsidR="007E4AF5" w:rsidRDefault="00617BBC">
      <w:pPr>
        <w:jc w:val="center"/>
        <w:rPr>
          <w:rFonts w:ascii="Cambria" w:eastAsia="Cambria" w:hAnsi="Cambria" w:cs="Cambria"/>
          <w:b/>
          <w:sz w:val="32"/>
          <w:szCs w:val="32"/>
        </w:rPr>
      </w:pPr>
      <w:r>
        <w:rPr>
          <w:rFonts w:ascii="Cambria" w:eastAsia="Cambria" w:hAnsi="Cambria" w:cs="Cambria"/>
          <w:b/>
          <w:sz w:val="24"/>
          <w:szCs w:val="24"/>
        </w:rPr>
        <w:lastRenderedPageBreak/>
        <w:t>5. ročník</w:t>
      </w:r>
    </w:p>
    <w:p w14:paraId="332408BF" w14:textId="77777777" w:rsidR="007E4AF5" w:rsidRDefault="00617BBC">
      <w:pPr>
        <w:spacing w:after="0"/>
        <w:rPr>
          <w:rFonts w:ascii="Cambria" w:eastAsia="Cambria" w:hAnsi="Cambria" w:cs="Cambria"/>
          <w:b/>
          <w:i/>
          <w:sz w:val="24"/>
          <w:szCs w:val="24"/>
          <w:u w:val="single"/>
        </w:rPr>
      </w:pPr>
      <w:r>
        <w:rPr>
          <w:rFonts w:ascii="Cambria" w:eastAsia="Cambria" w:hAnsi="Cambria" w:cs="Cambria"/>
          <w:b/>
          <w:sz w:val="24"/>
          <w:szCs w:val="24"/>
        </w:rPr>
        <w:t>Žák:</w:t>
      </w:r>
    </w:p>
    <w:p w14:paraId="08705CA9" w14:textId="7BA1300D" w:rsidR="007E4AF5" w:rsidRDefault="00E6142A">
      <w:pPr>
        <w:numPr>
          <w:ilvl w:val="0"/>
          <w:numId w:val="51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předvede</w:t>
      </w:r>
      <w:r w:rsidR="00617BBC">
        <w:rPr>
          <w:rFonts w:ascii="Cambria" w:eastAsia="Cambria" w:hAnsi="Cambria" w:cs="Cambria"/>
          <w:color w:val="000000"/>
          <w:sz w:val="24"/>
          <w:szCs w:val="24"/>
        </w:rPr>
        <w:t xml:space="preserve"> vazby zvládnutých prvků, lepší koordinaci pohybu horních a dolních končetin</w:t>
      </w:r>
    </w:p>
    <w:p w14:paraId="599F67A1" w14:textId="7FF42C8B" w:rsidR="007E4AF5" w:rsidRDefault="00617BBC">
      <w:pPr>
        <w:numPr>
          <w:ilvl w:val="0"/>
          <w:numId w:val="51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 flexibility využ</w:t>
      </w:r>
      <w:r w:rsidR="00E6142A">
        <w:rPr>
          <w:rFonts w:ascii="Cambria" w:eastAsia="Cambria" w:hAnsi="Cambria" w:cs="Cambria"/>
          <w:color w:val="000000"/>
          <w:sz w:val="24"/>
          <w:szCs w:val="24"/>
        </w:rPr>
        <w:t>ije</w:t>
      </w:r>
      <w:r>
        <w:rPr>
          <w:rFonts w:ascii="Cambria" w:eastAsia="Cambria" w:hAnsi="Cambria" w:cs="Cambria"/>
          <w:color w:val="000000"/>
          <w:sz w:val="24"/>
          <w:szCs w:val="24"/>
        </w:rPr>
        <w:t xml:space="preserve"> švih a pohyb v prostoru</w:t>
      </w:r>
    </w:p>
    <w:p w14:paraId="53577A15" w14:textId="0CFCDDA4" w:rsidR="007E4AF5" w:rsidRDefault="00617BBC">
      <w:pPr>
        <w:numPr>
          <w:ilvl w:val="0"/>
          <w:numId w:val="51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E6142A">
        <w:rPr>
          <w:rFonts w:ascii="Cambria" w:eastAsia="Cambria" w:hAnsi="Cambria" w:cs="Cambria"/>
          <w:color w:val="000000"/>
          <w:sz w:val="24"/>
          <w:szCs w:val="24"/>
        </w:rPr>
        <w:t>ne</w:t>
      </w:r>
      <w:r>
        <w:rPr>
          <w:rFonts w:ascii="Cambria" w:eastAsia="Cambria" w:hAnsi="Cambria" w:cs="Cambria"/>
          <w:color w:val="000000"/>
          <w:sz w:val="24"/>
          <w:szCs w:val="24"/>
        </w:rPr>
        <w:t xml:space="preserve"> skoky </w:t>
      </w:r>
      <w:proofErr w:type="spellStart"/>
      <w:r>
        <w:rPr>
          <w:rFonts w:ascii="Cambria" w:eastAsia="Cambria" w:hAnsi="Cambria" w:cs="Cambria"/>
          <w:color w:val="000000"/>
          <w:sz w:val="24"/>
          <w:szCs w:val="24"/>
        </w:rPr>
        <w:t>cossackjump</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tuckjump</w:t>
      </w:r>
      <w:proofErr w:type="spellEnd"/>
      <w:r>
        <w:rPr>
          <w:rFonts w:ascii="Cambria" w:eastAsia="Cambria" w:hAnsi="Cambria" w:cs="Cambria"/>
          <w:color w:val="000000"/>
          <w:sz w:val="24"/>
          <w:szCs w:val="24"/>
        </w:rPr>
        <w:t xml:space="preserve"> to Front Split </w:t>
      </w:r>
      <w:proofErr w:type="spellStart"/>
      <w:r>
        <w:rPr>
          <w:rFonts w:ascii="Cambria" w:eastAsia="Cambria" w:hAnsi="Cambria" w:cs="Cambria"/>
          <w:color w:val="000000"/>
          <w:sz w:val="24"/>
          <w:szCs w:val="24"/>
        </w:rPr>
        <w:t>Landing</w:t>
      </w:r>
      <w:proofErr w:type="spellEnd"/>
      <w:r>
        <w:rPr>
          <w:rFonts w:ascii="Cambria" w:eastAsia="Cambria" w:hAnsi="Cambria" w:cs="Cambria"/>
          <w:color w:val="000000"/>
          <w:sz w:val="24"/>
          <w:szCs w:val="24"/>
        </w:rPr>
        <w:t xml:space="preserve"> (propojení skoku a flexibility), průpravu na </w:t>
      </w:r>
      <w:proofErr w:type="spellStart"/>
      <w:r>
        <w:rPr>
          <w:rFonts w:ascii="Cambria" w:eastAsia="Cambria" w:hAnsi="Cambria" w:cs="Cambria"/>
          <w:color w:val="000000"/>
          <w:sz w:val="24"/>
          <w:szCs w:val="24"/>
        </w:rPr>
        <w:t>pikejump</w:t>
      </w:r>
      <w:proofErr w:type="spellEnd"/>
    </w:p>
    <w:p w14:paraId="5DF3555D" w14:textId="034B7B8E" w:rsidR="007E4AF5" w:rsidRDefault="00617BBC">
      <w:pPr>
        <w:numPr>
          <w:ilvl w:val="0"/>
          <w:numId w:val="51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ze silových prvků zvlád</w:t>
      </w:r>
      <w:r w:rsidR="00E6142A">
        <w:rPr>
          <w:rFonts w:ascii="Cambria" w:eastAsia="Cambria" w:hAnsi="Cambria" w:cs="Cambria"/>
          <w:color w:val="000000"/>
          <w:sz w:val="24"/>
          <w:szCs w:val="24"/>
        </w:rPr>
        <w:t>ne</w:t>
      </w:r>
      <w:r>
        <w:rPr>
          <w:rFonts w:ascii="Cambria" w:eastAsia="Cambria" w:hAnsi="Cambria" w:cs="Cambria"/>
          <w:color w:val="000000"/>
          <w:sz w:val="24"/>
          <w:szCs w:val="24"/>
        </w:rPr>
        <w:t xml:space="preserve"> – průprava na </w:t>
      </w:r>
      <w:proofErr w:type="spellStart"/>
      <w:r>
        <w:rPr>
          <w:rFonts w:ascii="Cambria" w:eastAsia="Cambria" w:hAnsi="Cambria" w:cs="Cambria"/>
          <w:color w:val="000000"/>
          <w:sz w:val="24"/>
          <w:szCs w:val="24"/>
        </w:rPr>
        <w:t>TwoArmSupportedWensonPlanche</w:t>
      </w:r>
      <w:proofErr w:type="spellEnd"/>
      <w:r>
        <w:rPr>
          <w:rFonts w:ascii="Cambria" w:eastAsia="Cambria" w:hAnsi="Cambria" w:cs="Cambria"/>
          <w:color w:val="000000"/>
          <w:sz w:val="24"/>
          <w:szCs w:val="24"/>
        </w:rPr>
        <w:t xml:space="preserve"> (pavouk), </w:t>
      </w:r>
      <w:proofErr w:type="spellStart"/>
      <w:r>
        <w:rPr>
          <w:rFonts w:ascii="Cambria" w:eastAsia="Cambria" w:hAnsi="Cambria" w:cs="Cambria"/>
          <w:color w:val="000000"/>
          <w:sz w:val="24"/>
          <w:szCs w:val="24"/>
        </w:rPr>
        <w:t>twoarmPlanche</w:t>
      </w:r>
      <w:proofErr w:type="spellEnd"/>
      <w:r>
        <w:rPr>
          <w:rFonts w:ascii="Cambria" w:eastAsia="Cambria" w:hAnsi="Cambria" w:cs="Cambria"/>
          <w:color w:val="000000"/>
          <w:sz w:val="24"/>
          <w:szCs w:val="24"/>
        </w:rPr>
        <w:t xml:space="preserve"> Open</w:t>
      </w:r>
    </w:p>
    <w:p w14:paraId="5B1EB38A" w14:textId="7182921F" w:rsidR="007E4AF5" w:rsidRDefault="00E6142A">
      <w:pPr>
        <w:numPr>
          <w:ilvl w:val="0"/>
          <w:numId w:val="512"/>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zaimprovizuje a zorientuje se v prostoru</w:t>
      </w:r>
    </w:p>
    <w:p w14:paraId="43DA9E68" w14:textId="77777777" w:rsidR="007E4AF5" w:rsidRDefault="007E4AF5">
      <w:pPr>
        <w:jc w:val="center"/>
        <w:rPr>
          <w:rFonts w:ascii="Cambria" w:eastAsia="Cambria" w:hAnsi="Cambria" w:cs="Cambria"/>
          <w:b/>
          <w:sz w:val="24"/>
          <w:szCs w:val="24"/>
        </w:rPr>
      </w:pPr>
    </w:p>
    <w:p w14:paraId="34FBDD7D" w14:textId="77777777" w:rsidR="007E4AF5" w:rsidRDefault="00617BBC">
      <w:pPr>
        <w:jc w:val="center"/>
        <w:rPr>
          <w:rFonts w:ascii="Cambria" w:eastAsia="Cambria" w:hAnsi="Cambria" w:cs="Cambria"/>
          <w:b/>
          <w:sz w:val="28"/>
          <w:szCs w:val="28"/>
        </w:rPr>
      </w:pPr>
      <w:r>
        <w:rPr>
          <w:rFonts w:ascii="Cambria" w:eastAsia="Cambria" w:hAnsi="Cambria" w:cs="Cambria"/>
          <w:b/>
          <w:sz w:val="24"/>
          <w:szCs w:val="24"/>
        </w:rPr>
        <w:t>6. ročník</w:t>
      </w:r>
    </w:p>
    <w:p w14:paraId="3D6CD8DB"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13C8183C" w14:textId="24E42B3D" w:rsidR="007E4AF5" w:rsidRDefault="009D63E7">
      <w:pPr>
        <w:numPr>
          <w:ilvl w:val="0"/>
          <w:numId w:val="51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spolupracovat s pedagogem, </w:t>
      </w:r>
      <w:r>
        <w:rPr>
          <w:rFonts w:ascii="Cambria" w:eastAsia="Cambria" w:hAnsi="Cambria" w:cs="Cambria"/>
          <w:color w:val="000000"/>
          <w:sz w:val="24"/>
          <w:szCs w:val="24"/>
        </w:rPr>
        <w:t>vytvoří</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 xml:space="preserve">části </w:t>
      </w:r>
      <w:r w:rsidR="00617BBC">
        <w:rPr>
          <w:rFonts w:ascii="Cambria" w:eastAsia="Cambria" w:hAnsi="Cambria" w:cs="Cambria"/>
          <w:color w:val="000000"/>
          <w:sz w:val="24"/>
          <w:szCs w:val="24"/>
        </w:rPr>
        <w:t>některých choreografií</w:t>
      </w:r>
    </w:p>
    <w:p w14:paraId="7E5684FE" w14:textId="0A44DB8E" w:rsidR="007E4AF5" w:rsidRDefault="009D63E7">
      <w:pPr>
        <w:numPr>
          <w:ilvl w:val="0"/>
          <w:numId w:val="51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zacvičí</w:t>
      </w:r>
      <w:r w:rsidR="00617BBC">
        <w:rPr>
          <w:rFonts w:ascii="Cambria" w:eastAsia="Cambria" w:hAnsi="Cambria" w:cs="Cambria"/>
          <w:color w:val="000000"/>
          <w:sz w:val="24"/>
          <w:szCs w:val="24"/>
        </w:rPr>
        <w:t xml:space="preserve"> ve skupině</w:t>
      </w:r>
    </w:p>
    <w:p w14:paraId="58390440" w14:textId="1C494C38" w:rsidR="007E4AF5" w:rsidRDefault="00617BBC">
      <w:pPr>
        <w:numPr>
          <w:ilvl w:val="0"/>
          <w:numId w:val="51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propoj</w:t>
      </w:r>
      <w:r w:rsidR="009D63E7">
        <w:rPr>
          <w:rFonts w:ascii="Cambria" w:eastAsia="Cambria" w:hAnsi="Cambria" w:cs="Cambria"/>
          <w:color w:val="000000"/>
          <w:sz w:val="24"/>
          <w:szCs w:val="24"/>
        </w:rPr>
        <w:t>í</w:t>
      </w:r>
      <w:r>
        <w:rPr>
          <w:rFonts w:ascii="Cambria" w:eastAsia="Cambria" w:hAnsi="Cambria" w:cs="Cambria"/>
          <w:color w:val="000000"/>
          <w:sz w:val="24"/>
          <w:szCs w:val="24"/>
        </w:rPr>
        <w:t xml:space="preserve"> prvky flexibility a skoky – průprava</w:t>
      </w:r>
    </w:p>
    <w:p w14:paraId="1E64EE62" w14:textId="7A8FF025" w:rsidR="007E4AF5" w:rsidRDefault="00617BBC">
      <w:pPr>
        <w:numPr>
          <w:ilvl w:val="0"/>
          <w:numId w:val="51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ze skoků </w:t>
      </w:r>
      <w:r w:rsidR="009D63E7">
        <w:rPr>
          <w:rFonts w:ascii="Cambria" w:eastAsia="Cambria" w:hAnsi="Cambria" w:cs="Cambria"/>
          <w:color w:val="000000"/>
          <w:sz w:val="24"/>
          <w:szCs w:val="24"/>
        </w:rPr>
        <w:t>zvládne</w:t>
      </w:r>
      <w:r>
        <w:rPr>
          <w:rFonts w:ascii="Cambria" w:eastAsia="Cambria" w:hAnsi="Cambria" w:cs="Cambria"/>
          <w:color w:val="000000"/>
          <w:sz w:val="24"/>
          <w:szCs w:val="24"/>
        </w:rPr>
        <w:t xml:space="preserve"> – průprava </w:t>
      </w:r>
      <w:proofErr w:type="spellStart"/>
      <w:r>
        <w:rPr>
          <w:rFonts w:ascii="Cambria" w:eastAsia="Cambria" w:hAnsi="Cambria" w:cs="Cambria"/>
          <w:color w:val="000000"/>
          <w:sz w:val="24"/>
          <w:szCs w:val="24"/>
        </w:rPr>
        <w:t>TuckJump</w:t>
      </w:r>
      <w:proofErr w:type="spellEnd"/>
      <w:r>
        <w:rPr>
          <w:rFonts w:ascii="Cambria" w:eastAsia="Cambria" w:hAnsi="Cambria" w:cs="Cambria"/>
          <w:color w:val="000000"/>
          <w:sz w:val="24"/>
          <w:szCs w:val="24"/>
        </w:rPr>
        <w:t xml:space="preserve"> to Front Split </w:t>
      </w:r>
      <w:proofErr w:type="spellStart"/>
      <w:r>
        <w:rPr>
          <w:rFonts w:ascii="Cambria" w:eastAsia="Cambria" w:hAnsi="Cambria" w:cs="Cambria"/>
          <w:color w:val="000000"/>
          <w:sz w:val="24"/>
          <w:szCs w:val="24"/>
        </w:rPr>
        <w:t>Landing</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Tuckjump</w:t>
      </w:r>
      <w:proofErr w:type="spellEnd"/>
      <w:r>
        <w:rPr>
          <w:rFonts w:ascii="Cambria" w:eastAsia="Cambria" w:hAnsi="Cambria" w:cs="Cambria"/>
          <w:color w:val="000000"/>
          <w:sz w:val="24"/>
          <w:szCs w:val="24"/>
        </w:rPr>
        <w:t xml:space="preserve"> to </w:t>
      </w:r>
      <w:proofErr w:type="spellStart"/>
      <w:r>
        <w:rPr>
          <w:rFonts w:ascii="Cambria" w:eastAsia="Cambria" w:hAnsi="Cambria" w:cs="Cambria"/>
          <w:color w:val="000000"/>
          <w:sz w:val="24"/>
          <w:szCs w:val="24"/>
        </w:rPr>
        <w:t>Push</w:t>
      </w:r>
      <w:proofErr w:type="spellEnd"/>
      <w:r>
        <w:rPr>
          <w:rFonts w:ascii="Cambria" w:eastAsia="Cambria" w:hAnsi="Cambria" w:cs="Cambria"/>
          <w:color w:val="000000"/>
          <w:sz w:val="24"/>
          <w:szCs w:val="24"/>
        </w:rPr>
        <w:t xml:space="preserve"> up </w:t>
      </w:r>
      <w:proofErr w:type="spellStart"/>
      <w:r>
        <w:rPr>
          <w:rFonts w:ascii="Cambria" w:eastAsia="Cambria" w:hAnsi="Cambria" w:cs="Cambria"/>
          <w:color w:val="000000"/>
          <w:sz w:val="24"/>
          <w:szCs w:val="24"/>
        </w:rPr>
        <w:t>Landing</w:t>
      </w:r>
      <w:proofErr w:type="spellEnd"/>
      <w:r>
        <w:rPr>
          <w:rFonts w:ascii="Cambria" w:eastAsia="Cambria" w:hAnsi="Cambria" w:cs="Cambria"/>
          <w:color w:val="000000"/>
          <w:sz w:val="24"/>
          <w:szCs w:val="24"/>
        </w:rPr>
        <w:t xml:space="preserve">, Front Split </w:t>
      </w:r>
      <w:proofErr w:type="spellStart"/>
      <w:r>
        <w:rPr>
          <w:rFonts w:ascii="Cambria" w:eastAsia="Cambria" w:hAnsi="Cambria" w:cs="Cambria"/>
          <w:color w:val="000000"/>
          <w:sz w:val="24"/>
          <w:szCs w:val="24"/>
        </w:rPr>
        <w:t>Jump</w:t>
      </w:r>
      <w:proofErr w:type="spellEnd"/>
      <w:r>
        <w:rPr>
          <w:rFonts w:ascii="Cambria" w:eastAsia="Cambria" w:hAnsi="Cambria" w:cs="Cambria"/>
          <w:color w:val="000000"/>
          <w:sz w:val="24"/>
          <w:szCs w:val="24"/>
        </w:rPr>
        <w:t xml:space="preserve"> to Front Split </w:t>
      </w:r>
      <w:proofErr w:type="spellStart"/>
      <w:r>
        <w:rPr>
          <w:rFonts w:ascii="Cambria" w:eastAsia="Cambria" w:hAnsi="Cambria" w:cs="Cambria"/>
          <w:color w:val="000000"/>
          <w:sz w:val="24"/>
          <w:szCs w:val="24"/>
        </w:rPr>
        <w:t>Landing</w:t>
      </w:r>
      <w:proofErr w:type="spellEnd"/>
    </w:p>
    <w:p w14:paraId="2119E4FE" w14:textId="20AEEDD5" w:rsidR="007E4AF5" w:rsidRDefault="00617BBC">
      <w:pPr>
        <w:numPr>
          <w:ilvl w:val="0"/>
          <w:numId w:val="51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9D63E7">
        <w:rPr>
          <w:rFonts w:ascii="Cambria" w:eastAsia="Cambria" w:hAnsi="Cambria" w:cs="Cambria"/>
          <w:color w:val="000000"/>
          <w:sz w:val="24"/>
          <w:szCs w:val="24"/>
        </w:rPr>
        <w:t>ne</w:t>
      </w:r>
      <w:r>
        <w:rPr>
          <w:rFonts w:ascii="Cambria" w:eastAsia="Cambria" w:hAnsi="Cambria" w:cs="Cambria"/>
          <w:color w:val="000000"/>
          <w:sz w:val="24"/>
          <w:szCs w:val="24"/>
        </w:rPr>
        <w:t xml:space="preserve"> silové prvky – </w:t>
      </w:r>
      <w:proofErr w:type="spellStart"/>
      <w:r>
        <w:rPr>
          <w:rFonts w:ascii="Cambria" w:eastAsia="Cambria" w:hAnsi="Cambria" w:cs="Cambria"/>
          <w:color w:val="000000"/>
          <w:sz w:val="24"/>
          <w:szCs w:val="24"/>
        </w:rPr>
        <w:t>TwoArmSupportedWensonPlanche</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TwoArmPlanche</w:t>
      </w:r>
      <w:proofErr w:type="spellEnd"/>
      <w:r>
        <w:rPr>
          <w:rFonts w:ascii="Cambria" w:eastAsia="Cambria" w:hAnsi="Cambria" w:cs="Cambria"/>
          <w:color w:val="000000"/>
          <w:sz w:val="24"/>
          <w:szCs w:val="24"/>
        </w:rPr>
        <w:t xml:space="preserve"> Open, průpravu na </w:t>
      </w:r>
      <w:proofErr w:type="spellStart"/>
      <w:r>
        <w:rPr>
          <w:rFonts w:ascii="Cambria" w:eastAsia="Cambria" w:hAnsi="Cambria" w:cs="Cambria"/>
          <w:color w:val="000000"/>
          <w:sz w:val="24"/>
          <w:szCs w:val="24"/>
        </w:rPr>
        <w:t>TwoArm</w:t>
      </w:r>
      <w:proofErr w:type="spellEnd"/>
      <w:r>
        <w:rPr>
          <w:rFonts w:ascii="Cambria" w:eastAsia="Cambria" w:hAnsi="Cambria" w:cs="Cambria"/>
          <w:color w:val="000000"/>
          <w:sz w:val="24"/>
          <w:szCs w:val="24"/>
        </w:rPr>
        <w:t xml:space="preserve"> triceps </w:t>
      </w:r>
      <w:proofErr w:type="spellStart"/>
      <w:r>
        <w:rPr>
          <w:rFonts w:ascii="Cambria" w:eastAsia="Cambria" w:hAnsi="Cambria" w:cs="Cambria"/>
          <w:color w:val="000000"/>
          <w:sz w:val="24"/>
          <w:szCs w:val="24"/>
        </w:rPr>
        <w:t>hingePush</w:t>
      </w:r>
      <w:proofErr w:type="spellEnd"/>
      <w:r>
        <w:rPr>
          <w:rFonts w:ascii="Cambria" w:eastAsia="Cambria" w:hAnsi="Cambria" w:cs="Cambria"/>
          <w:color w:val="000000"/>
          <w:sz w:val="24"/>
          <w:szCs w:val="24"/>
        </w:rPr>
        <w:t xml:space="preserve"> Up</w:t>
      </w:r>
    </w:p>
    <w:p w14:paraId="7972B15F" w14:textId="77777777" w:rsidR="007E4AF5" w:rsidRDefault="007E4AF5">
      <w:pPr>
        <w:jc w:val="center"/>
        <w:rPr>
          <w:rFonts w:ascii="Cambria" w:eastAsia="Cambria" w:hAnsi="Cambria" w:cs="Cambria"/>
          <w:b/>
          <w:sz w:val="24"/>
          <w:szCs w:val="24"/>
        </w:rPr>
      </w:pPr>
    </w:p>
    <w:p w14:paraId="400B8631" w14:textId="77777777" w:rsidR="007E4AF5" w:rsidRDefault="00617BBC">
      <w:pPr>
        <w:jc w:val="center"/>
        <w:rPr>
          <w:rFonts w:ascii="Cambria" w:eastAsia="Cambria" w:hAnsi="Cambria" w:cs="Cambria"/>
          <w:b/>
          <w:sz w:val="28"/>
          <w:szCs w:val="28"/>
        </w:rPr>
      </w:pPr>
      <w:r>
        <w:rPr>
          <w:rFonts w:ascii="Cambria" w:eastAsia="Cambria" w:hAnsi="Cambria" w:cs="Cambria"/>
          <w:b/>
          <w:sz w:val="24"/>
          <w:szCs w:val="24"/>
        </w:rPr>
        <w:t>7. ročník</w:t>
      </w:r>
    </w:p>
    <w:p w14:paraId="1527E93C"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72B57B2" w14:textId="27A8C10F" w:rsidR="007E4AF5" w:rsidRDefault="00617BBC">
      <w:pPr>
        <w:numPr>
          <w:ilvl w:val="0"/>
          <w:numId w:val="48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B10A8E">
        <w:rPr>
          <w:rFonts w:ascii="Cambria" w:eastAsia="Cambria" w:hAnsi="Cambria" w:cs="Cambria"/>
          <w:color w:val="000000"/>
          <w:sz w:val="24"/>
          <w:szCs w:val="24"/>
        </w:rPr>
        <w:t>ne</w:t>
      </w:r>
      <w:r>
        <w:rPr>
          <w:rFonts w:ascii="Cambria" w:eastAsia="Cambria" w:hAnsi="Cambria" w:cs="Cambria"/>
          <w:color w:val="000000"/>
          <w:sz w:val="24"/>
          <w:szCs w:val="24"/>
        </w:rPr>
        <w:t xml:space="preserve"> aerobní krokové vazby různých stylů (aerobik, </w:t>
      </w:r>
      <w:proofErr w:type="spellStart"/>
      <w:r>
        <w:rPr>
          <w:rFonts w:ascii="Cambria" w:eastAsia="Cambria" w:hAnsi="Cambria" w:cs="Cambria"/>
          <w:color w:val="000000"/>
          <w:sz w:val="24"/>
          <w:szCs w:val="24"/>
        </w:rPr>
        <w:t>steby</w:t>
      </w:r>
      <w:proofErr w:type="spellEnd"/>
      <w:r>
        <w:rPr>
          <w:rFonts w:ascii="Cambria" w:eastAsia="Cambria" w:hAnsi="Cambria" w:cs="Cambria"/>
          <w:color w:val="000000"/>
          <w:sz w:val="24"/>
          <w:szCs w:val="24"/>
        </w:rPr>
        <w:t>, fitness, show)</w:t>
      </w:r>
    </w:p>
    <w:p w14:paraId="14D02AA6" w14:textId="6B050E30" w:rsidR="007E4AF5" w:rsidRDefault="00617BBC">
      <w:pPr>
        <w:numPr>
          <w:ilvl w:val="0"/>
          <w:numId w:val="48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ze skoků </w:t>
      </w:r>
      <w:r w:rsidR="00B10A8E">
        <w:rPr>
          <w:rFonts w:ascii="Cambria" w:eastAsia="Cambria" w:hAnsi="Cambria" w:cs="Cambria"/>
          <w:color w:val="000000"/>
          <w:sz w:val="24"/>
          <w:szCs w:val="24"/>
        </w:rPr>
        <w:t>zacvičí</w:t>
      </w:r>
      <w:r>
        <w:rPr>
          <w:rFonts w:ascii="Cambria" w:eastAsia="Cambria" w:hAnsi="Cambria" w:cs="Cambria"/>
          <w:color w:val="000000"/>
          <w:sz w:val="24"/>
          <w:szCs w:val="24"/>
        </w:rPr>
        <w:t xml:space="preserve"> – </w:t>
      </w:r>
      <w:proofErr w:type="spellStart"/>
      <w:r>
        <w:rPr>
          <w:rFonts w:ascii="Cambria" w:eastAsia="Cambria" w:hAnsi="Cambria" w:cs="Cambria"/>
          <w:color w:val="000000"/>
          <w:sz w:val="24"/>
          <w:szCs w:val="24"/>
        </w:rPr>
        <w:t>TuckJump</w:t>
      </w:r>
      <w:proofErr w:type="spellEnd"/>
      <w:r>
        <w:rPr>
          <w:rFonts w:ascii="Cambria" w:eastAsia="Cambria" w:hAnsi="Cambria" w:cs="Cambria"/>
          <w:color w:val="000000"/>
          <w:sz w:val="24"/>
          <w:szCs w:val="24"/>
        </w:rPr>
        <w:t xml:space="preserve"> to Front Split </w:t>
      </w:r>
      <w:proofErr w:type="spellStart"/>
      <w:r>
        <w:rPr>
          <w:rFonts w:ascii="Cambria" w:eastAsia="Cambria" w:hAnsi="Cambria" w:cs="Cambria"/>
          <w:color w:val="000000"/>
          <w:sz w:val="24"/>
          <w:szCs w:val="24"/>
        </w:rPr>
        <w:t>Landing</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TuckJump</w:t>
      </w:r>
      <w:proofErr w:type="spellEnd"/>
      <w:r>
        <w:rPr>
          <w:rFonts w:ascii="Cambria" w:eastAsia="Cambria" w:hAnsi="Cambria" w:cs="Cambria"/>
          <w:color w:val="000000"/>
          <w:sz w:val="24"/>
          <w:szCs w:val="24"/>
        </w:rPr>
        <w:t xml:space="preserve"> to </w:t>
      </w:r>
      <w:proofErr w:type="spellStart"/>
      <w:r>
        <w:rPr>
          <w:rFonts w:ascii="Cambria" w:eastAsia="Cambria" w:hAnsi="Cambria" w:cs="Cambria"/>
          <w:color w:val="000000"/>
          <w:sz w:val="24"/>
          <w:szCs w:val="24"/>
        </w:rPr>
        <w:t>Push</w:t>
      </w:r>
      <w:proofErr w:type="spellEnd"/>
      <w:r>
        <w:rPr>
          <w:rFonts w:ascii="Cambria" w:eastAsia="Cambria" w:hAnsi="Cambria" w:cs="Cambria"/>
          <w:color w:val="000000"/>
          <w:sz w:val="24"/>
          <w:szCs w:val="24"/>
        </w:rPr>
        <w:t xml:space="preserve"> Up </w:t>
      </w:r>
      <w:proofErr w:type="spellStart"/>
      <w:r>
        <w:rPr>
          <w:rFonts w:ascii="Cambria" w:eastAsia="Cambria" w:hAnsi="Cambria" w:cs="Cambria"/>
          <w:color w:val="000000"/>
          <w:sz w:val="24"/>
          <w:szCs w:val="24"/>
        </w:rPr>
        <w:t>Landing</w:t>
      </w:r>
      <w:proofErr w:type="spellEnd"/>
      <w:r>
        <w:rPr>
          <w:rFonts w:ascii="Cambria" w:eastAsia="Cambria" w:hAnsi="Cambria" w:cs="Cambria"/>
          <w:color w:val="000000"/>
          <w:sz w:val="24"/>
          <w:szCs w:val="24"/>
        </w:rPr>
        <w:t xml:space="preserve">, Front Split </w:t>
      </w:r>
      <w:proofErr w:type="spellStart"/>
      <w:r>
        <w:rPr>
          <w:rFonts w:ascii="Cambria" w:eastAsia="Cambria" w:hAnsi="Cambria" w:cs="Cambria"/>
          <w:color w:val="000000"/>
          <w:sz w:val="24"/>
          <w:szCs w:val="24"/>
        </w:rPr>
        <w:t>Jump</w:t>
      </w:r>
      <w:proofErr w:type="spellEnd"/>
      <w:r>
        <w:rPr>
          <w:rFonts w:ascii="Cambria" w:eastAsia="Cambria" w:hAnsi="Cambria" w:cs="Cambria"/>
          <w:color w:val="000000"/>
          <w:sz w:val="24"/>
          <w:szCs w:val="24"/>
        </w:rPr>
        <w:t xml:space="preserve"> to Front Split </w:t>
      </w:r>
      <w:proofErr w:type="spellStart"/>
      <w:r>
        <w:rPr>
          <w:rFonts w:ascii="Cambria" w:eastAsia="Cambria" w:hAnsi="Cambria" w:cs="Cambria"/>
          <w:color w:val="000000"/>
          <w:sz w:val="24"/>
          <w:szCs w:val="24"/>
        </w:rPr>
        <w:t>Landing</w:t>
      </w:r>
      <w:proofErr w:type="spellEnd"/>
      <w:r>
        <w:rPr>
          <w:rFonts w:ascii="Cambria" w:eastAsia="Cambria" w:hAnsi="Cambria" w:cs="Cambria"/>
          <w:color w:val="000000"/>
          <w:sz w:val="24"/>
          <w:szCs w:val="24"/>
        </w:rPr>
        <w:t xml:space="preserve">, průprava na Front Split </w:t>
      </w:r>
      <w:proofErr w:type="spellStart"/>
      <w:r>
        <w:rPr>
          <w:rFonts w:ascii="Cambria" w:eastAsia="Cambria" w:hAnsi="Cambria" w:cs="Cambria"/>
          <w:color w:val="000000"/>
          <w:sz w:val="24"/>
          <w:szCs w:val="24"/>
        </w:rPr>
        <w:t>Jump</w:t>
      </w:r>
      <w:proofErr w:type="spellEnd"/>
      <w:r>
        <w:rPr>
          <w:rFonts w:ascii="Cambria" w:eastAsia="Cambria" w:hAnsi="Cambria" w:cs="Cambria"/>
          <w:color w:val="000000"/>
          <w:sz w:val="24"/>
          <w:szCs w:val="24"/>
        </w:rPr>
        <w:t xml:space="preserve"> to Front split </w:t>
      </w:r>
      <w:proofErr w:type="spellStart"/>
      <w:r>
        <w:rPr>
          <w:rFonts w:ascii="Cambria" w:eastAsia="Cambria" w:hAnsi="Cambria" w:cs="Cambria"/>
          <w:color w:val="000000"/>
          <w:sz w:val="24"/>
          <w:szCs w:val="24"/>
        </w:rPr>
        <w:t>Landing</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pikejump</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Straddlejump</w:t>
      </w:r>
      <w:proofErr w:type="spellEnd"/>
    </w:p>
    <w:p w14:paraId="1100D3C3" w14:textId="15D650D3" w:rsidR="007E4AF5" w:rsidRDefault="00617BBC">
      <w:pPr>
        <w:numPr>
          <w:ilvl w:val="0"/>
          <w:numId w:val="48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B10A8E">
        <w:rPr>
          <w:rFonts w:ascii="Cambria" w:eastAsia="Cambria" w:hAnsi="Cambria" w:cs="Cambria"/>
          <w:color w:val="000000"/>
          <w:sz w:val="24"/>
          <w:szCs w:val="24"/>
        </w:rPr>
        <w:t>ne</w:t>
      </w:r>
      <w:r>
        <w:rPr>
          <w:rFonts w:ascii="Cambria" w:eastAsia="Cambria" w:hAnsi="Cambria" w:cs="Cambria"/>
          <w:color w:val="000000"/>
          <w:sz w:val="24"/>
          <w:szCs w:val="24"/>
        </w:rPr>
        <w:t xml:space="preserve"> silové prvky – </w:t>
      </w:r>
      <w:proofErr w:type="spellStart"/>
      <w:r>
        <w:rPr>
          <w:rFonts w:ascii="Cambria" w:eastAsia="Cambria" w:hAnsi="Cambria" w:cs="Cambria"/>
          <w:color w:val="000000"/>
          <w:sz w:val="24"/>
          <w:szCs w:val="24"/>
        </w:rPr>
        <w:t>TwoArm</w:t>
      </w:r>
      <w:proofErr w:type="spellEnd"/>
      <w:r>
        <w:rPr>
          <w:rFonts w:ascii="Cambria" w:eastAsia="Cambria" w:hAnsi="Cambria" w:cs="Cambria"/>
          <w:color w:val="000000"/>
          <w:sz w:val="24"/>
          <w:szCs w:val="24"/>
        </w:rPr>
        <w:t xml:space="preserve"> Triceps </w:t>
      </w:r>
      <w:proofErr w:type="spellStart"/>
      <w:r>
        <w:rPr>
          <w:rFonts w:ascii="Cambria" w:eastAsia="Cambria" w:hAnsi="Cambria" w:cs="Cambria"/>
          <w:color w:val="000000"/>
          <w:sz w:val="24"/>
          <w:szCs w:val="24"/>
        </w:rPr>
        <w:t>HingePush</w:t>
      </w:r>
      <w:proofErr w:type="spellEnd"/>
      <w:r>
        <w:rPr>
          <w:rFonts w:ascii="Cambria" w:eastAsia="Cambria" w:hAnsi="Cambria" w:cs="Cambria"/>
          <w:color w:val="000000"/>
          <w:sz w:val="24"/>
          <w:szCs w:val="24"/>
        </w:rPr>
        <w:t xml:space="preserve"> Up, V </w:t>
      </w:r>
      <w:proofErr w:type="spellStart"/>
      <w:r>
        <w:rPr>
          <w:rFonts w:ascii="Cambria" w:eastAsia="Cambria" w:hAnsi="Cambria" w:cs="Cambria"/>
          <w:color w:val="000000"/>
          <w:sz w:val="24"/>
          <w:szCs w:val="24"/>
        </w:rPr>
        <w:t>press</w:t>
      </w:r>
      <w:proofErr w:type="spellEnd"/>
      <w:r>
        <w:rPr>
          <w:rFonts w:ascii="Cambria" w:eastAsia="Cambria" w:hAnsi="Cambria" w:cs="Cambria"/>
          <w:color w:val="000000"/>
          <w:sz w:val="24"/>
          <w:szCs w:val="24"/>
        </w:rPr>
        <w:t xml:space="preserve"> open, V </w:t>
      </w:r>
      <w:proofErr w:type="spellStart"/>
      <w:r>
        <w:rPr>
          <w:rFonts w:ascii="Cambria" w:eastAsia="Cambria" w:hAnsi="Cambria" w:cs="Cambria"/>
          <w:color w:val="000000"/>
          <w:sz w:val="24"/>
          <w:szCs w:val="24"/>
        </w:rPr>
        <w:t>pressclosed</w:t>
      </w:r>
      <w:proofErr w:type="spellEnd"/>
    </w:p>
    <w:p w14:paraId="141BE3DC" w14:textId="77777777" w:rsidR="007E4AF5" w:rsidRDefault="007E4AF5">
      <w:pPr>
        <w:spacing w:after="0"/>
        <w:jc w:val="both"/>
        <w:rPr>
          <w:rFonts w:ascii="Cambria" w:eastAsia="Cambria" w:hAnsi="Cambria" w:cs="Cambria"/>
          <w:b/>
          <w:sz w:val="24"/>
          <w:szCs w:val="24"/>
        </w:rPr>
      </w:pPr>
    </w:p>
    <w:p w14:paraId="0D013309"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Předmět Taneční technika:</w:t>
      </w:r>
    </w:p>
    <w:p w14:paraId="020F9805" w14:textId="77777777" w:rsidR="007E4AF5" w:rsidRDefault="007E4AF5">
      <w:pPr>
        <w:jc w:val="center"/>
        <w:rPr>
          <w:rFonts w:ascii="Cambria" w:eastAsia="Cambria" w:hAnsi="Cambria" w:cs="Cambria"/>
          <w:b/>
          <w:sz w:val="28"/>
          <w:szCs w:val="28"/>
        </w:rPr>
      </w:pPr>
    </w:p>
    <w:p w14:paraId="2B47B0B0"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II. stupně</w:t>
      </w:r>
    </w:p>
    <w:p w14:paraId="7852249B" w14:textId="77777777" w:rsidR="007E4AF5" w:rsidRPr="00F811C8" w:rsidRDefault="007E4AF5">
      <w:pPr>
        <w:spacing w:after="0"/>
        <w:jc w:val="center"/>
        <w:rPr>
          <w:rFonts w:ascii="Cambria" w:eastAsia="Cambria" w:hAnsi="Cambria" w:cs="Cambria"/>
          <w:b/>
          <w:sz w:val="24"/>
          <w:szCs w:val="24"/>
        </w:rPr>
      </w:pPr>
    </w:p>
    <w:p w14:paraId="025348E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w:t>
      </w:r>
    </w:p>
    <w:p w14:paraId="502032F6"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E4FE2EE" w14:textId="63FA42F2" w:rsidR="007E4AF5" w:rsidRDefault="00B10A8E">
      <w:pPr>
        <w:numPr>
          <w:ilvl w:val="0"/>
          <w:numId w:val="49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zaskáče</w:t>
      </w:r>
      <w:r w:rsidR="00617BBC">
        <w:rPr>
          <w:rFonts w:ascii="Cambria" w:eastAsia="Cambria" w:hAnsi="Cambria" w:cs="Cambria"/>
          <w:color w:val="000000"/>
          <w:sz w:val="24"/>
          <w:szCs w:val="24"/>
        </w:rPr>
        <w:t xml:space="preserve"> základní a malé skoky s příslušnou elevací</w:t>
      </w:r>
    </w:p>
    <w:p w14:paraId="59C1B3F4" w14:textId="13DEFEE6" w:rsidR="007E4AF5" w:rsidRDefault="00617BBC">
      <w:pPr>
        <w:numPr>
          <w:ilvl w:val="0"/>
          <w:numId w:val="49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w:t>
      </w:r>
      <w:r w:rsidR="00B10A8E">
        <w:rPr>
          <w:rFonts w:ascii="Cambria" w:eastAsia="Cambria" w:hAnsi="Cambria" w:cs="Cambria"/>
          <w:color w:val="000000"/>
          <w:sz w:val="24"/>
          <w:szCs w:val="24"/>
        </w:rPr>
        <w:t>ije</w:t>
      </w:r>
      <w:r>
        <w:rPr>
          <w:rFonts w:ascii="Cambria" w:eastAsia="Cambria" w:hAnsi="Cambria" w:cs="Cambria"/>
          <w:color w:val="000000"/>
          <w:sz w:val="24"/>
          <w:szCs w:val="24"/>
        </w:rPr>
        <w:t xml:space="preserve"> principy rotace</w:t>
      </w:r>
    </w:p>
    <w:p w14:paraId="77217C44"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5AA93ABB" w14:textId="77777777" w:rsidR="007E4AF5" w:rsidRDefault="007E4AF5">
      <w:pPr>
        <w:spacing w:after="0"/>
        <w:jc w:val="both"/>
        <w:rPr>
          <w:rFonts w:ascii="Cambria" w:eastAsia="Cambria" w:hAnsi="Cambria" w:cs="Cambria"/>
          <w:sz w:val="24"/>
          <w:szCs w:val="24"/>
        </w:rPr>
      </w:pPr>
    </w:p>
    <w:p w14:paraId="293F05DB"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lastRenderedPageBreak/>
        <w:t>2. ročník</w:t>
      </w:r>
    </w:p>
    <w:p w14:paraId="71D067F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63306A08" w14:textId="56CF041A" w:rsidR="007E4AF5" w:rsidRDefault="00E009EB">
      <w:pPr>
        <w:numPr>
          <w:ilvl w:val="0"/>
          <w:numId w:val="49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dosáhne svého možného</w:t>
      </w:r>
      <w:r w:rsidR="00617BBC">
        <w:rPr>
          <w:rFonts w:ascii="Cambria" w:eastAsia="Cambria" w:hAnsi="Cambria" w:cs="Cambria"/>
          <w:color w:val="000000"/>
          <w:sz w:val="24"/>
          <w:szCs w:val="24"/>
        </w:rPr>
        <w:t xml:space="preserve"> maxima pohybu na </w:t>
      </w:r>
      <w:proofErr w:type="spellStart"/>
      <w:r w:rsidR="00617BBC">
        <w:rPr>
          <w:rFonts w:ascii="Cambria" w:eastAsia="Cambria" w:hAnsi="Cambria" w:cs="Cambria"/>
          <w:color w:val="000000"/>
          <w:sz w:val="24"/>
          <w:szCs w:val="24"/>
        </w:rPr>
        <w:t>relevé</w:t>
      </w:r>
      <w:proofErr w:type="spellEnd"/>
      <w:r w:rsidR="00617BBC">
        <w:rPr>
          <w:rFonts w:ascii="Cambria" w:eastAsia="Cambria" w:hAnsi="Cambria" w:cs="Cambria"/>
          <w:color w:val="000000"/>
          <w:sz w:val="24"/>
          <w:szCs w:val="24"/>
        </w:rPr>
        <w:t>, v plié a v prostoru</w:t>
      </w:r>
    </w:p>
    <w:p w14:paraId="53609AE2" w14:textId="6FDBB25C" w:rsidR="007E4AF5" w:rsidRDefault="00617BBC">
      <w:pPr>
        <w:numPr>
          <w:ilvl w:val="0"/>
          <w:numId w:val="49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předv</w:t>
      </w:r>
      <w:r w:rsidR="0084690D">
        <w:rPr>
          <w:rFonts w:ascii="Cambria" w:eastAsia="Cambria" w:hAnsi="Cambria" w:cs="Cambria"/>
          <w:color w:val="000000"/>
          <w:sz w:val="24"/>
          <w:szCs w:val="24"/>
        </w:rPr>
        <w:t>ede</w:t>
      </w:r>
      <w:r>
        <w:rPr>
          <w:rFonts w:ascii="Cambria" w:eastAsia="Cambria" w:hAnsi="Cambria" w:cs="Cambria"/>
          <w:color w:val="000000"/>
          <w:sz w:val="24"/>
          <w:szCs w:val="24"/>
        </w:rPr>
        <w:t xml:space="preserve"> střední skoky s kvalitní elevací</w:t>
      </w:r>
    </w:p>
    <w:p w14:paraId="1A17A621" w14:textId="392D99A1" w:rsidR="007E4AF5" w:rsidRPr="00F811C8" w:rsidRDefault="0084690D">
      <w:pPr>
        <w:numPr>
          <w:ilvl w:val="0"/>
          <w:numId w:val="498"/>
        </w:numPr>
        <w:pBdr>
          <w:top w:val="nil"/>
          <w:left w:val="nil"/>
          <w:bottom w:val="nil"/>
          <w:right w:val="nil"/>
          <w:between w:val="nil"/>
        </w:pBdr>
        <w:rPr>
          <w:color w:val="000000"/>
          <w:sz w:val="24"/>
          <w:szCs w:val="24"/>
        </w:rPr>
      </w:pPr>
      <w:r>
        <w:rPr>
          <w:rFonts w:ascii="Cambria" w:eastAsia="Cambria" w:hAnsi="Cambria" w:cs="Cambria"/>
          <w:color w:val="000000"/>
          <w:sz w:val="24"/>
          <w:szCs w:val="24"/>
        </w:rPr>
        <w:t>udrží</w:t>
      </w:r>
      <w:r w:rsidR="00617BBC">
        <w:rPr>
          <w:rFonts w:ascii="Cambria" w:eastAsia="Cambria" w:hAnsi="Cambria" w:cs="Cambria"/>
          <w:color w:val="000000"/>
          <w:sz w:val="24"/>
          <w:szCs w:val="24"/>
        </w:rPr>
        <w:t xml:space="preserve"> rovnováhu v rotacích</w:t>
      </w:r>
    </w:p>
    <w:p w14:paraId="184CFE2E"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 ročník</w:t>
      </w:r>
    </w:p>
    <w:p w14:paraId="5CBFFB6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C1CB6AC" w14:textId="62956C8E" w:rsidR="007E4AF5" w:rsidRDefault="00617BBC">
      <w:pPr>
        <w:numPr>
          <w:ilvl w:val="0"/>
          <w:numId w:val="47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w:t>
      </w:r>
      <w:r w:rsidR="00223BCC">
        <w:rPr>
          <w:rFonts w:ascii="Cambria" w:eastAsia="Cambria" w:hAnsi="Cambria" w:cs="Cambria"/>
          <w:color w:val="000000"/>
          <w:sz w:val="24"/>
          <w:szCs w:val="24"/>
        </w:rPr>
        <w:t>ije</w:t>
      </w:r>
      <w:r>
        <w:rPr>
          <w:rFonts w:ascii="Cambria" w:eastAsia="Cambria" w:hAnsi="Cambria" w:cs="Cambria"/>
          <w:color w:val="000000"/>
          <w:sz w:val="24"/>
          <w:szCs w:val="24"/>
        </w:rPr>
        <w:t xml:space="preserve"> chodidla a dolní končetiny k elevaci ve velkých skocích</w:t>
      </w:r>
    </w:p>
    <w:p w14:paraId="0498C1ED" w14:textId="19726B11" w:rsidR="007E4AF5" w:rsidRDefault="00223BCC">
      <w:pPr>
        <w:numPr>
          <w:ilvl w:val="0"/>
          <w:numId w:val="47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w:t>
      </w:r>
      <w:r w:rsidR="00617BBC">
        <w:rPr>
          <w:rFonts w:ascii="Cambria" w:eastAsia="Cambria" w:hAnsi="Cambria" w:cs="Cambria"/>
          <w:color w:val="000000"/>
          <w:sz w:val="24"/>
          <w:szCs w:val="24"/>
        </w:rPr>
        <w:t>točí dvojité piruety</w:t>
      </w:r>
    </w:p>
    <w:p w14:paraId="7354419D" w14:textId="77777777" w:rsidR="007E4AF5" w:rsidRDefault="007E4AF5" w:rsidP="00F811C8">
      <w:pPr>
        <w:pBdr>
          <w:top w:val="nil"/>
          <w:left w:val="nil"/>
          <w:bottom w:val="nil"/>
          <w:right w:val="nil"/>
          <w:between w:val="nil"/>
        </w:pBdr>
        <w:spacing w:after="0" w:line="240" w:lineRule="auto"/>
        <w:ind w:left="720"/>
        <w:jc w:val="both"/>
        <w:rPr>
          <w:rFonts w:ascii="Cambria" w:eastAsia="Cambria" w:hAnsi="Cambria" w:cs="Cambria"/>
          <w:color w:val="000000"/>
          <w:sz w:val="24"/>
          <w:szCs w:val="24"/>
        </w:rPr>
      </w:pPr>
    </w:p>
    <w:p w14:paraId="02661DCC"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ročník</w:t>
      </w:r>
    </w:p>
    <w:p w14:paraId="2291D508"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FA6570B" w14:textId="56D527C8" w:rsidR="007E4AF5" w:rsidRDefault="00617BBC">
      <w:pPr>
        <w:numPr>
          <w:ilvl w:val="0"/>
          <w:numId w:val="43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prov</w:t>
      </w:r>
      <w:r w:rsidR="00223BCC">
        <w:rPr>
          <w:rFonts w:ascii="Cambria" w:eastAsia="Cambria" w:hAnsi="Cambria" w:cs="Cambria"/>
          <w:color w:val="000000"/>
          <w:sz w:val="24"/>
          <w:szCs w:val="24"/>
        </w:rPr>
        <w:t>ede</w:t>
      </w:r>
      <w:r>
        <w:rPr>
          <w:rFonts w:ascii="Cambria" w:eastAsia="Cambria" w:hAnsi="Cambria" w:cs="Cambria"/>
          <w:color w:val="000000"/>
          <w:sz w:val="24"/>
          <w:szCs w:val="24"/>
        </w:rPr>
        <w:t xml:space="preserve"> pohybové úkoly větší technické náročnosti</w:t>
      </w:r>
    </w:p>
    <w:p w14:paraId="3B66283F" w14:textId="6BED8F3C" w:rsidR="007E4AF5" w:rsidRDefault="00617BBC">
      <w:pPr>
        <w:numPr>
          <w:ilvl w:val="0"/>
          <w:numId w:val="43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223BCC">
        <w:rPr>
          <w:rFonts w:ascii="Cambria" w:eastAsia="Cambria" w:hAnsi="Cambria" w:cs="Cambria"/>
          <w:color w:val="000000"/>
          <w:sz w:val="24"/>
          <w:szCs w:val="24"/>
        </w:rPr>
        <w:t>ne</w:t>
      </w:r>
      <w:r>
        <w:rPr>
          <w:rFonts w:ascii="Cambria" w:eastAsia="Cambria" w:hAnsi="Cambria" w:cs="Cambria"/>
          <w:color w:val="000000"/>
          <w:sz w:val="24"/>
          <w:szCs w:val="24"/>
        </w:rPr>
        <w:t xml:space="preserve"> složitější krokové variace klasického tance (u tyče i na volnosti)</w:t>
      </w:r>
    </w:p>
    <w:p w14:paraId="29B5A754" w14:textId="77777777" w:rsidR="007E4AF5" w:rsidRDefault="007E4AF5" w:rsidP="00D15C74">
      <w:pPr>
        <w:spacing w:after="0"/>
        <w:jc w:val="both"/>
        <w:rPr>
          <w:rFonts w:ascii="Cambria" w:eastAsia="Cambria" w:hAnsi="Cambria" w:cs="Cambria"/>
          <w:b/>
          <w:i/>
          <w:sz w:val="24"/>
          <w:szCs w:val="24"/>
          <w:u w:val="single"/>
        </w:rPr>
      </w:pPr>
    </w:p>
    <w:p w14:paraId="2BB2E876" w14:textId="256B8D62" w:rsidR="007E4AF5" w:rsidRDefault="00617BBC">
      <w:pPr>
        <w:jc w:val="both"/>
        <w:rPr>
          <w:rFonts w:ascii="Cambria" w:eastAsia="Cambria" w:hAnsi="Cambria" w:cs="Cambria"/>
          <w:b/>
          <w:sz w:val="24"/>
          <w:szCs w:val="24"/>
        </w:rPr>
      </w:pPr>
      <w:r>
        <w:rPr>
          <w:rFonts w:ascii="Cambria" w:eastAsia="Cambria" w:hAnsi="Cambria" w:cs="Cambria"/>
          <w:b/>
          <w:sz w:val="24"/>
          <w:szCs w:val="24"/>
        </w:rPr>
        <w:t xml:space="preserve">Předmět Mix </w:t>
      </w:r>
      <w:proofErr w:type="spellStart"/>
      <w:r>
        <w:rPr>
          <w:rFonts w:ascii="Cambria" w:eastAsia="Cambria" w:hAnsi="Cambria" w:cs="Cambria"/>
          <w:b/>
          <w:sz w:val="24"/>
          <w:szCs w:val="24"/>
        </w:rPr>
        <w:t>dance</w:t>
      </w:r>
      <w:proofErr w:type="spellEnd"/>
      <w:r>
        <w:rPr>
          <w:rFonts w:ascii="Cambria" w:eastAsia="Cambria" w:hAnsi="Cambria" w:cs="Cambria"/>
          <w:b/>
          <w:sz w:val="24"/>
          <w:szCs w:val="24"/>
        </w:rPr>
        <w:t>:</w:t>
      </w:r>
    </w:p>
    <w:p w14:paraId="098CBD61" w14:textId="77777777" w:rsidR="007E4AF5" w:rsidRDefault="00617BBC">
      <w:pPr>
        <w:jc w:val="center"/>
        <w:rPr>
          <w:rFonts w:ascii="Cambria" w:eastAsia="Cambria" w:hAnsi="Cambria" w:cs="Cambria"/>
          <w:b/>
          <w:sz w:val="36"/>
          <w:szCs w:val="36"/>
        </w:rPr>
      </w:pPr>
      <w:r>
        <w:rPr>
          <w:rFonts w:ascii="Cambria" w:eastAsia="Cambria" w:hAnsi="Cambria" w:cs="Cambria"/>
          <w:b/>
          <w:sz w:val="36"/>
          <w:szCs w:val="36"/>
        </w:rPr>
        <w:t>Základní studium II. stupně</w:t>
      </w:r>
    </w:p>
    <w:p w14:paraId="7749E2CA" w14:textId="77777777" w:rsidR="007E4AF5" w:rsidRDefault="00617BBC" w:rsidP="00D15C74">
      <w:pPr>
        <w:spacing w:after="0"/>
        <w:jc w:val="center"/>
        <w:rPr>
          <w:rFonts w:ascii="Cambria" w:eastAsia="Cambria" w:hAnsi="Cambria" w:cs="Cambria"/>
          <w:b/>
          <w:sz w:val="24"/>
          <w:szCs w:val="24"/>
        </w:rPr>
      </w:pPr>
      <w:r>
        <w:rPr>
          <w:rFonts w:ascii="Cambria" w:eastAsia="Cambria" w:hAnsi="Cambria" w:cs="Cambria"/>
          <w:b/>
          <w:sz w:val="24"/>
          <w:szCs w:val="24"/>
        </w:rPr>
        <w:t>1. ročník</w:t>
      </w:r>
    </w:p>
    <w:p w14:paraId="688E5432" w14:textId="77777777" w:rsidR="007E4AF5" w:rsidRDefault="007E4AF5" w:rsidP="00F811C8">
      <w:pPr>
        <w:spacing w:after="0" w:line="240" w:lineRule="auto"/>
        <w:jc w:val="both"/>
        <w:rPr>
          <w:rFonts w:ascii="Cambria" w:eastAsia="Cambria" w:hAnsi="Cambria" w:cs="Cambria"/>
          <w:b/>
          <w:sz w:val="24"/>
          <w:szCs w:val="24"/>
        </w:rPr>
      </w:pPr>
    </w:p>
    <w:p w14:paraId="3740E2E6"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F4D5823" w14:textId="4CED00D5" w:rsidR="007E4AF5" w:rsidRDefault="00617BBC">
      <w:pPr>
        <w:numPr>
          <w:ilvl w:val="0"/>
          <w:numId w:val="49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využ</w:t>
      </w:r>
      <w:r w:rsidR="00F00078">
        <w:rPr>
          <w:rFonts w:ascii="Cambria" w:eastAsia="Cambria" w:hAnsi="Cambria" w:cs="Cambria"/>
          <w:color w:val="000000"/>
          <w:sz w:val="24"/>
          <w:szCs w:val="24"/>
        </w:rPr>
        <w:t>ije</w:t>
      </w:r>
      <w:r>
        <w:rPr>
          <w:rFonts w:ascii="Cambria" w:eastAsia="Cambria" w:hAnsi="Cambria" w:cs="Cambria"/>
          <w:color w:val="000000"/>
          <w:sz w:val="24"/>
          <w:szCs w:val="24"/>
        </w:rPr>
        <w:t xml:space="preserve"> vertikálu těla a uvědom</w:t>
      </w:r>
      <w:r w:rsidR="00F00078">
        <w:rPr>
          <w:rFonts w:ascii="Cambria" w:eastAsia="Cambria" w:hAnsi="Cambria" w:cs="Cambria"/>
          <w:color w:val="000000"/>
          <w:sz w:val="24"/>
          <w:szCs w:val="24"/>
        </w:rPr>
        <w:t>í</w:t>
      </w:r>
      <w:r>
        <w:rPr>
          <w:rFonts w:ascii="Cambria" w:eastAsia="Cambria" w:hAnsi="Cambria" w:cs="Cambria"/>
          <w:color w:val="000000"/>
          <w:sz w:val="24"/>
          <w:szCs w:val="24"/>
        </w:rPr>
        <w:t xml:space="preserve"> si jeho centrum</w:t>
      </w:r>
    </w:p>
    <w:p w14:paraId="653B1499" w14:textId="50B178B0" w:rsidR="007E4AF5" w:rsidRDefault="00617BBC">
      <w:pPr>
        <w:numPr>
          <w:ilvl w:val="0"/>
          <w:numId w:val="49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ovlád</w:t>
      </w:r>
      <w:r w:rsidR="00F00078">
        <w:rPr>
          <w:rFonts w:ascii="Cambria" w:eastAsia="Cambria" w:hAnsi="Cambria" w:cs="Cambria"/>
          <w:color w:val="000000"/>
          <w:sz w:val="24"/>
          <w:szCs w:val="24"/>
        </w:rPr>
        <w:t>ne</w:t>
      </w:r>
      <w:r>
        <w:rPr>
          <w:rFonts w:ascii="Cambria" w:eastAsia="Cambria" w:hAnsi="Cambria" w:cs="Cambria"/>
          <w:color w:val="000000"/>
          <w:sz w:val="24"/>
          <w:szCs w:val="24"/>
        </w:rPr>
        <w:t xml:space="preserve"> principy pádu</w:t>
      </w:r>
    </w:p>
    <w:p w14:paraId="26922247" w14:textId="16B10A0E" w:rsidR="007E4AF5" w:rsidRDefault="00617BBC">
      <w:pPr>
        <w:numPr>
          <w:ilvl w:val="0"/>
          <w:numId w:val="49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uvědom</w:t>
      </w:r>
      <w:r w:rsidR="00F00078">
        <w:rPr>
          <w:rFonts w:ascii="Cambria" w:eastAsia="Cambria" w:hAnsi="Cambria" w:cs="Cambria"/>
          <w:color w:val="000000"/>
          <w:sz w:val="24"/>
          <w:szCs w:val="24"/>
        </w:rPr>
        <w:t>í</w:t>
      </w:r>
      <w:r>
        <w:rPr>
          <w:rFonts w:ascii="Cambria" w:eastAsia="Cambria" w:hAnsi="Cambria" w:cs="Cambria"/>
          <w:color w:val="000000"/>
          <w:sz w:val="24"/>
          <w:szCs w:val="24"/>
        </w:rPr>
        <w:t xml:space="preserve"> si zacházení s vlastním tělem v souladu se zvýšenou fyzickou námahou</w:t>
      </w:r>
    </w:p>
    <w:p w14:paraId="4F39B876" w14:textId="73D0E442" w:rsidR="007E4AF5" w:rsidRDefault="00617BBC">
      <w:pPr>
        <w:numPr>
          <w:ilvl w:val="0"/>
          <w:numId w:val="49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sdělí své názory a myšlenky</w:t>
      </w:r>
    </w:p>
    <w:p w14:paraId="74666952" w14:textId="77777777" w:rsidR="007E4AF5" w:rsidRDefault="007E4AF5">
      <w:pPr>
        <w:spacing w:after="0"/>
        <w:jc w:val="center"/>
        <w:rPr>
          <w:rFonts w:ascii="Cambria" w:eastAsia="Cambria" w:hAnsi="Cambria" w:cs="Cambria"/>
          <w:b/>
          <w:sz w:val="24"/>
          <w:szCs w:val="24"/>
        </w:rPr>
      </w:pPr>
    </w:p>
    <w:p w14:paraId="17E3628E"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p w14:paraId="0948AD7E" w14:textId="77777777" w:rsidR="007E4AF5" w:rsidRDefault="007E4AF5">
      <w:pPr>
        <w:spacing w:after="0"/>
        <w:jc w:val="center"/>
        <w:rPr>
          <w:rFonts w:ascii="Cambria" w:eastAsia="Cambria" w:hAnsi="Cambria" w:cs="Cambria"/>
          <w:b/>
          <w:sz w:val="24"/>
          <w:szCs w:val="24"/>
        </w:rPr>
      </w:pPr>
    </w:p>
    <w:p w14:paraId="44346E53"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2A793ECB" w14:textId="04792056" w:rsidR="007E4AF5" w:rsidRDefault="00617BBC">
      <w:pPr>
        <w:numPr>
          <w:ilvl w:val="0"/>
          <w:numId w:val="46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w:t>
      </w:r>
      <w:r w:rsidR="00B33861">
        <w:rPr>
          <w:rFonts w:ascii="Cambria" w:eastAsia="Cambria" w:hAnsi="Cambria" w:cs="Cambria"/>
          <w:color w:val="000000"/>
          <w:sz w:val="24"/>
          <w:szCs w:val="24"/>
        </w:rPr>
        <w:t>pozná</w:t>
      </w:r>
      <w:r>
        <w:rPr>
          <w:rFonts w:ascii="Cambria" w:eastAsia="Cambria" w:hAnsi="Cambria" w:cs="Cambria"/>
          <w:color w:val="000000"/>
          <w:sz w:val="24"/>
          <w:szCs w:val="24"/>
        </w:rPr>
        <w:t xml:space="preserve"> všechny základní pozice nohou a paží různých tanečních technik</w:t>
      </w:r>
    </w:p>
    <w:p w14:paraId="086AC705" w14:textId="4BEAA7CA" w:rsidR="007E4AF5" w:rsidRDefault="00B33861">
      <w:pPr>
        <w:numPr>
          <w:ilvl w:val="0"/>
          <w:numId w:val="46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uvědomí si</w:t>
      </w:r>
      <w:r w:rsidR="00617BBC">
        <w:rPr>
          <w:rFonts w:ascii="Cambria" w:eastAsia="Cambria" w:hAnsi="Cambria" w:cs="Cambria"/>
          <w:color w:val="000000"/>
          <w:sz w:val="24"/>
          <w:szCs w:val="24"/>
        </w:rPr>
        <w:t xml:space="preserve"> polycentrismus těla a na jeho základě rozv</w:t>
      </w:r>
      <w:r>
        <w:rPr>
          <w:rFonts w:ascii="Cambria" w:eastAsia="Cambria" w:hAnsi="Cambria" w:cs="Cambria"/>
          <w:color w:val="000000"/>
          <w:sz w:val="24"/>
          <w:szCs w:val="24"/>
        </w:rPr>
        <w:t>ine</w:t>
      </w:r>
      <w:r w:rsidR="00617BBC">
        <w:rPr>
          <w:rFonts w:ascii="Cambria" w:eastAsia="Cambria" w:hAnsi="Cambria" w:cs="Cambria"/>
          <w:color w:val="000000"/>
          <w:sz w:val="24"/>
          <w:szCs w:val="24"/>
        </w:rPr>
        <w:t xml:space="preserve"> svůj pohybový slovník a </w:t>
      </w:r>
      <w:r>
        <w:rPr>
          <w:rFonts w:ascii="Cambria" w:eastAsia="Cambria" w:hAnsi="Cambria" w:cs="Cambria"/>
          <w:color w:val="000000"/>
          <w:sz w:val="24"/>
          <w:szCs w:val="24"/>
        </w:rPr>
        <w:t>za</w:t>
      </w:r>
      <w:r w:rsidR="00617BBC">
        <w:rPr>
          <w:rFonts w:ascii="Cambria" w:eastAsia="Cambria" w:hAnsi="Cambria" w:cs="Cambria"/>
          <w:color w:val="000000"/>
          <w:sz w:val="24"/>
          <w:szCs w:val="24"/>
        </w:rPr>
        <w:t>improvizuje</w:t>
      </w:r>
    </w:p>
    <w:p w14:paraId="0361B30F" w14:textId="77777777" w:rsidR="007E4AF5" w:rsidRDefault="00617BBC">
      <w:pPr>
        <w:numPr>
          <w:ilvl w:val="0"/>
          <w:numId w:val="46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rozpozná technickou náročnost</w:t>
      </w:r>
    </w:p>
    <w:p w14:paraId="561EE851" w14:textId="5DCC4510" w:rsidR="007E4AF5" w:rsidRDefault="00617BBC">
      <w:pPr>
        <w:numPr>
          <w:ilvl w:val="0"/>
          <w:numId w:val="463"/>
        </w:numPr>
        <w:pBdr>
          <w:top w:val="nil"/>
          <w:left w:val="nil"/>
          <w:bottom w:val="nil"/>
          <w:right w:val="nil"/>
          <w:between w:val="nil"/>
        </w:pBdr>
        <w:spacing w:after="0"/>
        <w:jc w:val="both"/>
        <w:rPr>
          <w:b/>
          <w:i/>
          <w:color w:val="000000"/>
          <w:sz w:val="24"/>
          <w:szCs w:val="24"/>
          <w:u w:val="single"/>
        </w:rPr>
      </w:pPr>
      <w:r>
        <w:rPr>
          <w:rFonts w:ascii="Cambria" w:eastAsia="Cambria" w:hAnsi="Cambria" w:cs="Cambria"/>
          <w:color w:val="000000"/>
          <w:sz w:val="24"/>
          <w:szCs w:val="24"/>
        </w:rPr>
        <w:t>už</w:t>
      </w:r>
      <w:r w:rsidR="00A922E4">
        <w:rPr>
          <w:rFonts w:ascii="Cambria" w:eastAsia="Cambria" w:hAnsi="Cambria" w:cs="Cambria"/>
          <w:color w:val="000000"/>
          <w:sz w:val="24"/>
          <w:szCs w:val="24"/>
        </w:rPr>
        <w:t>ije</w:t>
      </w:r>
      <w:r>
        <w:rPr>
          <w:rFonts w:ascii="Cambria" w:eastAsia="Cambria" w:hAnsi="Cambria" w:cs="Cambria"/>
          <w:color w:val="000000"/>
          <w:sz w:val="24"/>
          <w:szCs w:val="24"/>
        </w:rPr>
        <w:t xml:space="preserve"> své technické vybavenosti v improvizacích</w:t>
      </w:r>
    </w:p>
    <w:p w14:paraId="7AC34928" w14:textId="77777777" w:rsidR="007E4AF5" w:rsidRDefault="007E4AF5" w:rsidP="00F811C8">
      <w:pPr>
        <w:pBdr>
          <w:top w:val="nil"/>
          <w:left w:val="nil"/>
          <w:bottom w:val="nil"/>
          <w:right w:val="nil"/>
          <w:between w:val="nil"/>
        </w:pBdr>
        <w:spacing w:line="240" w:lineRule="auto"/>
        <w:ind w:left="720"/>
        <w:jc w:val="both"/>
        <w:rPr>
          <w:rFonts w:ascii="Cambria" w:eastAsia="Cambria" w:hAnsi="Cambria" w:cs="Cambria"/>
          <w:b/>
          <w:i/>
          <w:color w:val="000000"/>
          <w:sz w:val="24"/>
          <w:szCs w:val="24"/>
          <w:u w:val="single"/>
        </w:rPr>
      </w:pPr>
    </w:p>
    <w:p w14:paraId="30DA8CA7"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3. ročník</w:t>
      </w:r>
    </w:p>
    <w:p w14:paraId="4B52A5BA"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3CACC037" w14:textId="73527FF3" w:rsidR="007E4AF5" w:rsidRDefault="00617BBC">
      <w:pPr>
        <w:numPr>
          <w:ilvl w:val="0"/>
          <w:numId w:val="46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ovlád</w:t>
      </w:r>
      <w:r w:rsidR="00A922E4">
        <w:rPr>
          <w:rFonts w:ascii="Cambria" w:eastAsia="Cambria" w:hAnsi="Cambria" w:cs="Cambria"/>
          <w:color w:val="000000"/>
          <w:sz w:val="24"/>
          <w:szCs w:val="24"/>
        </w:rPr>
        <w:t>ne</w:t>
      </w:r>
      <w:r>
        <w:rPr>
          <w:rFonts w:ascii="Cambria" w:eastAsia="Cambria" w:hAnsi="Cambria" w:cs="Cambria"/>
          <w:color w:val="000000"/>
          <w:sz w:val="24"/>
          <w:szCs w:val="24"/>
        </w:rPr>
        <w:t xml:space="preserve"> práci na podlaze a využ</w:t>
      </w:r>
      <w:r w:rsidR="00A922E4">
        <w:rPr>
          <w:rFonts w:ascii="Cambria" w:eastAsia="Cambria" w:hAnsi="Cambria" w:cs="Cambria"/>
          <w:color w:val="000000"/>
          <w:sz w:val="24"/>
          <w:szCs w:val="24"/>
        </w:rPr>
        <w:t>ije</w:t>
      </w:r>
      <w:r>
        <w:rPr>
          <w:rFonts w:ascii="Cambria" w:eastAsia="Cambria" w:hAnsi="Cambria" w:cs="Cambria"/>
          <w:color w:val="000000"/>
          <w:sz w:val="24"/>
          <w:szCs w:val="24"/>
        </w:rPr>
        <w:t xml:space="preserve"> spirály, tahy a protitahy k přemisťování z vertikály na zem a zpět</w:t>
      </w:r>
    </w:p>
    <w:p w14:paraId="0AF8C2A9" w14:textId="73EF46FC" w:rsidR="007E4AF5" w:rsidRPr="00D15C74" w:rsidRDefault="00617BBC" w:rsidP="00D15C74">
      <w:pPr>
        <w:numPr>
          <w:ilvl w:val="0"/>
          <w:numId w:val="46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propoj</w:t>
      </w:r>
      <w:r w:rsidR="00A922E4">
        <w:rPr>
          <w:rFonts w:ascii="Cambria" w:eastAsia="Cambria" w:hAnsi="Cambria" w:cs="Cambria"/>
          <w:color w:val="000000"/>
          <w:sz w:val="24"/>
          <w:szCs w:val="24"/>
        </w:rPr>
        <w:t>í</w:t>
      </w:r>
      <w:r>
        <w:rPr>
          <w:rFonts w:ascii="Cambria" w:eastAsia="Cambria" w:hAnsi="Cambria" w:cs="Cambria"/>
          <w:color w:val="000000"/>
          <w:sz w:val="24"/>
          <w:szCs w:val="24"/>
        </w:rPr>
        <w:t xml:space="preserve"> fyzickou zdatnost a kondici s lehkostí uměleckého projevu</w:t>
      </w:r>
    </w:p>
    <w:p w14:paraId="04507DE1" w14:textId="77777777" w:rsidR="007E4AF5" w:rsidRDefault="00617BBC">
      <w:pPr>
        <w:jc w:val="center"/>
        <w:rPr>
          <w:rFonts w:ascii="Cambria" w:eastAsia="Cambria" w:hAnsi="Cambria" w:cs="Cambria"/>
          <w:b/>
          <w:sz w:val="32"/>
          <w:szCs w:val="32"/>
        </w:rPr>
      </w:pPr>
      <w:r>
        <w:rPr>
          <w:rFonts w:ascii="Cambria" w:eastAsia="Cambria" w:hAnsi="Cambria" w:cs="Cambria"/>
          <w:b/>
          <w:sz w:val="24"/>
          <w:szCs w:val="24"/>
        </w:rPr>
        <w:lastRenderedPageBreak/>
        <w:t>4. ročník</w:t>
      </w:r>
    </w:p>
    <w:p w14:paraId="1EF9C1DC"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6E8ED356" w14:textId="051CB472" w:rsidR="007E4AF5" w:rsidRDefault="00617BBC">
      <w:pPr>
        <w:numPr>
          <w:ilvl w:val="0"/>
          <w:numId w:val="43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při improvizaci </w:t>
      </w:r>
      <w:r w:rsidR="00B11B34">
        <w:rPr>
          <w:rFonts w:ascii="Cambria" w:eastAsia="Cambria" w:hAnsi="Cambria" w:cs="Cambria"/>
          <w:color w:val="000000"/>
          <w:sz w:val="24"/>
          <w:szCs w:val="24"/>
        </w:rPr>
        <w:t>dodrží</w:t>
      </w:r>
      <w:r>
        <w:rPr>
          <w:rFonts w:ascii="Cambria" w:eastAsia="Cambria" w:hAnsi="Cambria" w:cs="Cambria"/>
          <w:color w:val="000000"/>
          <w:sz w:val="24"/>
          <w:szCs w:val="24"/>
        </w:rPr>
        <w:t xml:space="preserve"> čistotu jejího provedení</w:t>
      </w:r>
    </w:p>
    <w:p w14:paraId="784E6FD8" w14:textId="1F063CD0" w:rsidR="007E4AF5" w:rsidRDefault="00617BBC">
      <w:pPr>
        <w:numPr>
          <w:ilvl w:val="0"/>
          <w:numId w:val="43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zapoj</w:t>
      </w:r>
      <w:r w:rsidR="00B11B34">
        <w:rPr>
          <w:rFonts w:ascii="Cambria" w:eastAsia="Cambria" w:hAnsi="Cambria" w:cs="Cambria"/>
          <w:color w:val="000000"/>
          <w:sz w:val="24"/>
          <w:szCs w:val="24"/>
        </w:rPr>
        <w:t>í</w:t>
      </w:r>
      <w:r>
        <w:rPr>
          <w:rFonts w:ascii="Cambria" w:eastAsia="Cambria" w:hAnsi="Cambria" w:cs="Cambria"/>
          <w:color w:val="000000"/>
          <w:sz w:val="24"/>
          <w:szCs w:val="24"/>
        </w:rPr>
        <w:t xml:space="preserve"> se do celkové přípravy představení</w:t>
      </w:r>
    </w:p>
    <w:p w14:paraId="742596FE" w14:textId="729339C1" w:rsidR="007E4AF5" w:rsidRDefault="00B11B34">
      <w:pPr>
        <w:numPr>
          <w:ilvl w:val="0"/>
          <w:numId w:val="43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vy</w:t>
      </w:r>
      <w:r w:rsidR="00617BBC">
        <w:rPr>
          <w:rFonts w:ascii="Cambria" w:eastAsia="Cambria" w:hAnsi="Cambria" w:cs="Cambria"/>
          <w:color w:val="000000"/>
          <w:sz w:val="24"/>
          <w:szCs w:val="24"/>
        </w:rPr>
        <w:t>tvoř</w:t>
      </w:r>
      <w:r>
        <w:rPr>
          <w:rFonts w:ascii="Cambria" w:eastAsia="Cambria" w:hAnsi="Cambria" w:cs="Cambria"/>
          <w:color w:val="000000"/>
          <w:sz w:val="24"/>
          <w:szCs w:val="24"/>
        </w:rPr>
        <w:t>í</w:t>
      </w:r>
      <w:r w:rsidR="00617BBC">
        <w:rPr>
          <w:rFonts w:ascii="Cambria" w:eastAsia="Cambria" w:hAnsi="Cambria" w:cs="Cambria"/>
          <w:color w:val="000000"/>
          <w:sz w:val="24"/>
          <w:szCs w:val="24"/>
        </w:rPr>
        <w:t xml:space="preserve"> vlastní choreografie s použitím všech získaných pohybových dovedností</w:t>
      </w:r>
    </w:p>
    <w:p w14:paraId="611E9345" w14:textId="151B9FE5" w:rsidR="007E4AF5" w:rsidRDefault="00617BBC">
      <w:pPr>
        <w:numPr>
          <w:ilvl w:val="0"/>
          <w:numId w:val="43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výborně se </w:t>
      </w:r>
      <w:r w:rsidR="00B11B34">
        <w:rPr>
          <w:rFonts w:ascii="Cambria" w:eastAsia="Cambria" w:hAnsi="Cambria" w:cs="Cambria"/>
          <w:color w:val="000000"/>
          <w:sz w:val="24"/>
          <w:szCs w:val="24"/>
        </w:rPr>
        <w:t>z</w:t>
      </w:r>
      <w:r>
        <w:rPr>
          <w:rFonts w:ascii="Cambria" w:eastAsia="Cambria" w:hAnsi="Cambria" w:cs="Cambria"/>
          <w:color w:val="000000"/>
          <w:sz w:val="24"/>
          <w:szCs w:val="24"/>
        </w:rPr>
        <w:t>orientuje v prostoru</w:t>
      </w:r>
    </w:p>
    <w:p w14:paraId="6D04A7CA" w14:textId="0C46F485" w:rsidR="007E4AF5" w:rsidRDefault="00B11B34">
      <w:pPr>
        <w:numPr>
          <w:ilvl w:val="0"/>
          <w:numId w:val="43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hodnotí choreografické dílo</w:t>
      </w:r>
      <w:r>
        <w:rPr>
          <w:rFonts w:ascii="Cambria" w:eastAsia="Cambria" w:hAnsi="Cambria" w:cs="Cambria"/>
          <w:color w:val="000000"/>
          <w:sz w:val="24"/>
          <w:szCs w:val="24"/>
        </w:rPr>
        <w:t xml:space="preserve"> a </w:t>
      </w:r>
      <w:r w:rsidR="00617BBC">
        <w:rPr>
          <w:rFonts w:ascii="Cambria" w:eastAsia="Cambria" w:hAnsi="Cambria" w:cs="Cambria"/>
          <w:color w:val="000000"/>
          <w:sz w:val="24"/>
          <w:szCs w:val="24"/>
        </w:rPr>
        <w:t>obháj</w:t>
      </w:r>
      <w:r>
        <w:rPr>
          <w:rFonts w:ascii="Cambria" w:eastAsia="Cambria" w:hAnsi="Cambria" w:cs="Cambria"/>
          <w:color w:val="000000"/>
          <w:sz w:val="24"/>
          <w:szCs w:val="24"/>
        </w:rPr>
        <w:t>í si</w:t>
      </w:r>
      <w:r w:rsidR="00617BBC">
        <w:rPr>
          <w:rFonts w:ascii="Cambria" w:eastAsia="Cambria" w:hAnsi="Cambria" w:cs="Cambria"/>
          <w:color w:val="000000"/>
          <w:sz w:val="24"/>
          <w:szCs w:val="24"/>
        </w:rPr>
        <w:t xml:space="preserve"> svůj názor</w:t>
      </w:r>
    </w:p>
    <w:p w14:paraId="02FDCB01" w14:textId="2A069E86" w:rsidR="007E4AF5" w:rsidRPr="00F811C8" w:rsidRDefault="00B11B34">
      <w:pPr>
        <w:numPr>
          <w:ilvl w:val="0"/>
          <w:numId w:val="43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uvědomí si, že</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 xml:space="preserve">v tanci </w:t>
      </w:r>
      <w:r w:rsidR="00617BBC">
        <w:rPr>
          <w:rFonts w:ascii="Cambria" w:eastAsia="Cambria" w:hAnsi="Cambria" w:cs="Cambria"/>
          <w:color w:val="000000"/>
          <w:sz w:val="24"/>
          <w:szCs w:val="24"/>
        </w:rPr>
        <w:t>propoj</w:t>
      </w:r>
      <w:r>
        <w:rPr>
          <w:rFonts w:ascii="Cambria" w:eastAsia="Cambria" w:hAnsi="Cambria" w:cs="Cambria"/>
          <w:color w:val="000000"/>
          <w:sz w:val="24"/>
          <w:szCs w:val="24"/>
        </w:rPr>
        <w:t>í</w:t>
      </w:r>
      <w:r w:rsidR="00617BBC">
        <w:rPr>
          <w:rFonts w:ascii="Cambria" w:eastAsia="Cambria" w:hAnsi="Cambria" w:cs="Cambria"/>
          <w:color w:val="000000"/>
          <w:sz w:val="24"/>
          <w:szCs w:val="24"/>
        </w:rPr>
        <w:t xml:space="preserve"> emocionální a fyzick</w:t>
      </w:r>
      <w:r>
        <w:rPr>
          <w:rFonts w:ascii="Cambria" w:eastAsia="Cambria" w:hAnsi="Cambria" w:cs="Cambria"/>
          <w:color w:val="000000"/>
          <w:sz w:val="24"/>
          <w:szCs w:val="24"/>
        </w:rPr>
        <w:t>á</w:t>
      </w:r>
      <w:r w:rsidR="00617BBC">
        <w:rPr>
          <w:rFonts w:ascii="Cambria" w:eastAsia="Cambria" w:hAnsi="Cambria" w:cs="Cambria"/>
          <w:color w:val="000000"/>
          <w:sz w:val="24"/>
          <w:szCs w:val="24"/>
        </w:rPr>
        <w:t xml:space="preserve"> stránk</w:t>
      </w:r>
      <w:r>
        <w:rPr>
          <w:rFonts w:ascii="Cambria" w:eastAsia="Cambria" w:hAnsi="Cambria" w:cs="Cambria"/>
          <w:color w:val="000000"/>
          <w:sz w:val="24"/>
          <w:szCs w:val="24"/>
        </w:rPr>
        <w:t>a</w:t>
      </w:r>
    </w:p>
    <w:p w14:paraId="5D619DDC" w14:textId="77777777" w:rsidR="007E4AF5" w:rsidRDefault="007E4AF5">
      <w:pPr>
        <w:spacing w:after="0"/>
        <w:jc w:val="both"/>
        <w:rPr>
          <w:rFonts w:ascii="Cambria" w:eastAsia="Cambria" w:hAnsi="Cambria" w:cs="Cambria"/>
          <w:sz w:val="24"/>
          <w:szCs w:val="24"/>
        </w:rPr>
      </w:pPr>
    </w:p>
    <w:p w14:paraId="04F1D91E"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 xml:space="preserve">Předmět Aerobik </w:t>
      </w:r>
      <w:proofErr w:type="spellStart"/>
      <w:r>
        <w:rPr>
          <w:rFonts w:ascii="Cambria" w:eastAsia="Cambria" w:hAnsi="Cambria" w:cs="Cambria"/>
          <w:b/>
          <w:sz w:val="24"/>
          <w:szCs w:val="24"/>
        </w:rPr>
        <w:t>dance</w:t>
      </w:r>
      <w:proofErr w:type="spellEnd"/>
      <w:r>
        <w:rPr>
          <w:rFonts w:ascii="Cambria" w:eastAsia="Cambria" w:hAnsi="Cambria" w:cs="Cambria"/>
          <w:b/>
          <w:sz w:val="24"/>
          <w:szCs w:val="24"/>
        </w:rPr>
        <w:t>:</w:t>
      </w:r>
    </w:p>
    <w:p w14:paraId="4D23165C" w14:textId="77777777" w:rsidR="007E4AF5" w:rsidRDefault="007E4AF5">
      <w:pPr>
        <w:rPr>
          <w:rFonts w:ascii="Cambria" w:eastAsia="Cambria" w:hAnsi="Cambria" w:cs="Cambria"/>
          <w:b/>
          <w:sz w:val="24"/>
          <w:szCs w:val="24"/>
        </w:rPr>
      </w:pPr>
    </w:p>
    <w:p w14:paraId="561DA5AE" w14:textId="77777777" w:rsidR="007E4AF5" w:rsidRDefault="00617BBC">
      <w:pPr>
        <w:spacing w:after="0"/>
        <w:jc w:val="center"/>
        <w:rPr>
          <w:rFonts w:ascii="Cambria" w:eastAsia="Cambria" w:hAnsi="Cambria" w:cs="Cambria"/>
          <w:b/>
          <w:sz w:val="36"/>
          <w:szCs w:val="36"/>
        </w:rPr>
      </w:pPr>
      <w:r>
        <w:rPr>
          <w:rFonts w:ascii="Cambria" w:eastAsia="Cambria" w:hAnsi="Cambria" w:cs="Cambria"/>
          <w:b/>
          <w:sz w:val="36"/>
          <w:szCs w:val="36"/>
        </w:rPr>
        <w:t>Základní studium II. stupně</w:t>
      </w:r>
    </w:p>
    <w:p w14:paraId="4A69F162" w14:textId="77777777" w:rsidR="007E4AF5" w:rsidRDefault="007E4AF5">
      <w:pPr>
        <w:spacing w:after="0"/>
        <w:jc w:val="center"/>
        <w:rPr>
          <w:rFonts w:ascii="Cambria" w:eastAsia="Cambria" w:hAnsi="Cambria" w:cs="Cambria"/>
          <w:b/>
          <w:sz w:val="36"/>
          <w:szCs w:val="36"/>
        </w:rPr>
      </w:pPr>
    </w:p>
    <w:p w14:paraId="5D5E0907"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w:t>
      </w:r>
    </w:p>
    <w:p w14:paraId="7B8D35DE"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73588E2A" w14:textId="1E01B435" w:rsidR="007E4AF5" w:rsidRDefault="00A36C8D">
      <w:pPr>
        <w:numPr>
          <w:ilvl w:val="0"/>
          <w:numId w:val="5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w:t>
      </w:r>
      <w:r w:rsidR="00617BBC">
        <w:rPr>
          <w:rFonts w:ascii="Cambria" w:eastAsia="Cambria" w:hAnsi="Cambria" w:cs="Cambria"/>
          <w:color w:val="000000"/>
          <w:sz w:val="24"/>
          <w:szCs w:val="24"/>
        </w:rPr>
        <w:t>kombin</w:t>
      </w:r>
      <w:r>
        <w:rPr>
          <w:rFonts w:ascii="Cambria" w:eastAsia="Cambria" w:hAnsi="Cambria" w:cs="Cambria"/>
          <w:color w:val="000000"/>
          <w:sz w:val="24"/>
          <w:szCs w:val="24"/>
        </w:rPr>
        <w:t>uje</w:t>
      </w:r>
      <w:r w:rsidR="00617BBC">
        <w:rPr>
          <w:rFonts w:ascii="Cambria" w:eastAsia="Cambria" w:hAnsi="Cambria" w:cs="Cambria"/>
          <w:color w:val="000000"/>
          <w:sz w:val="24"/>
          <w:szCs w:val="24"/>
        </w:rPr>
        <w:t xml:space="preserve"> krokové vazby a variace různých aerobních stylů</w:t>
      </w:r>
    </w:p>
    <w:p w14:paraId="2752DFAA" w14:textId="426B0835" w:rsidR="007E4AF5" w:rsidRDefault="00A36C8D">
      <w:pPr>
        <w:numPr>
          <w:ilvl w:val="0"/>
          <w:numId w:val="5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o</w:t>
      </w:r>
      <w:r w:rsidR="00617BBC">
        <w:rPr>
          <w:rFonts w:ascii="Cambria" w:eastAsia="Cambria" w:hAnsi="Cambria" w:cs="Cambria"/>
          <w:color w:val="000000"/>
          <w:sz w:val="24"/>
          <w:szCs w:val="24"/>
        </w:rPr>
        <w:t>hodnotí výkon svůj i spolužáků</w:t>
      </w:r>
    </w:p>
    <w:p w14:paraId="315B40B8" w14:textId="20214DD6" w:rsidR="007E4AF5" w:rsidRDefault="00617BBC">
      <w:pPr>
        <w:numPr>
          <w:ilvl w:val="0"/>
          <w:numId w:val="5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A36C8D">
        <w:rPr>
          <w:rFonts w:ascii="Cambria" w:eastAsia="Cambria" w:hAnsi="Cambria" w:cs="Cambria"/>
          <w:color w:val="000000"/>
          <w:sz w:val="24"/>
          <w:szCs w:val="24"/>
        </w:rPr>
        <w:t>ne</w:t>
      </w:r>
      <w:r>
        <w:rPr>
          <w:rFonts w:ascii="Cambria" w:eastAsia="Cambria" w:hAnsi="Cambria" w:cs="Cambria"/>
          <w:color w:val="000000"/>
          <w:sz w:val="24"/>
          <w:szCs w:val="24"/>
        </w:rPr>
        <w:t xml:space="preserve"> skoky – Front Split </w:t>
      </w:r>
      <w:proofErr w:type="spellStart"/>
      <w:r>
        <w:rPr>
          <w:rFonts w:ascii="Cambria" w:eastAsia="Cambria" w:hAnsi="Cambria" w:cs="Cambria"/>
          <w:color w:val="000000"/>
          <w:sz w:val="24"/>
          <w:szCs w:val="24"/>
        </w:rPr>
        <w:t>Jump</w:t>
      </w:r>
      <w:proofErr w:type="spellEnd"/>
      <w:r>
        <w:rPr>
          <w:rFonts w:ascii="Cambria" w:eastAsia="Cambria" w:hAnsi="Cambria" w:cs="Cambria"/>
          <w:color w:val="000000"/>
          <w:sz w:val="24"/>
          <w:szCs w:val="24"/>
        </w:rPr>
        <w:t xml:space="preserve"> to Front Split </w:t>
      </w:r>
      <w:proofErr w:type="spellStart"/>
      <w:r>
        <w:rPr>
          <w:rFonts w:ascii="Cambria" w:eastAsia="Cambria" w:hAnsi="Cambria" w:cs="Cambria"/>
          <w:color w:val="000000"/>
          <w:sz w:val="24"/>
          <w:szCs w:val="24"/>
        </w:rPr>
        <w:t>Landing</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pikejump</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StraddleJump</w:t>
      </w:r>
      <w:proofErr w:type="spellEnd"/>
    </w:p>
    <w:p w14:paraId="14CEA305" w14:textId="468CA8CC" w:rsidR="007E4AF5" w:rsidRDefault="00617BBC">
      <w:pPr>
        <w:numPr>
          <w:ilvl w:val="0"/>
          <w:numId w:val="50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ze silových prvků </w:t>
      </w:r>
      <w:r w:rsidR="00A36C8D">
        <w:rPr>
          <w:rFonts w:ascii="Cambria" w:eastAsia="Cambria" w:hAnsi="Cambria" w:cs="Cambria"/>
          <w:color w:val="000000"/>
          <w:sz w:val="24"/>
          <w:szCs w:val="24"/>
        </w:rPr>
        <w:t>zacvičí</w:t>
      </w:r>
      <w:r>
        <w:rPr>
          <w:rFonts w:ascii="Cambria" w:eastAsia="Cambria" w:hAnsi="Cambria" w:cs="Cambria"/>
          <w:color w:val="000000"/>
          <w:sz w:val="24"/>
          <w:szCs w:val="24"/>
        </w:rPr>
        <w:t xml:space="preserve"> – V </w:t>
      </w:r>
      <w:proofErr w:type="spellStart"/>
      <w:r>
        <w:rPr>
          <w:rFonts w:ascii="Cambria" w:eastAsia="Cambria" w:hAnsi="Cambria" w:cs="Cambria"/>
          <w:color w:val="000000"/>
          <w:sz w:val="24"/>
          <w:szCs w:val="24"/>
        </w:rPr>
        <w:t>pressclosed</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TwoArmSupportedPlancheclosed</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OneArmPlanche</w:t>
      </w:r>
      <w:proofErr w:type="spellEnd"/>
      <w:r>
        <w:rPr>
          <w:rFonts w:ascii="Cambria" w:eastAsia="Cambria" w:hAnsi="Cambria" w:cs="Cambria"/>
          <w:color w:val="000000"/>
          <w:sz w:val="24"/>
          <w:szCs w:val="24"/>
        </w:rPr>
        <w:t xml:space="preserve"> open</w:t>
      </w:r>
    </w:p>
    <w:p w14:paraId="5650B7EE" w14:textId="77777777" w:rsidR="007E4AF5" w:rsidRDefault="007E4AF5">
      <w:pPr>
        <w:rPr>
          <w:rFonts w:ascii="Cambria" w:eastAsia="Cambria" w:hAnsi="Cambria" w:cs="Cambria"/>
          <w:b/>
          <w:sz w:val="12"/>
          <w:szCs w:val="12"/>
        </w:rPr>
      </w:pPr>
    </w:p>
    <w:p w14:paraId="71ACF961"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 ročník</w:t>
      </w:r>
    </w:p>
    <w:p w14:paraId="13E7E8DD"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42DD2C0B" w14:textId="141D71A8" w:rsidR="007E4AF5" w:rsidRDefault="006210E6">
      <w:pPr>
        <w:numPr>
          <w:ilvl w:val="0"/>
          <w:numId w:val="45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w:t>
      </w:r>
      <w:r w:rsidR="00617BBC">
        <w:rPr>
          <w:rFonts w:ascii="Cambria" w:eastAsia="Cambria" w:hAnsi="Cambria" w:cs="Cambria"/>
          <w:color w:val="000000"/>
          <w:sz w:val="24"/>
          <w:szCs w:val="24"/>
        </w:rPr>
        <w:t>improvizuje na dané téma, tempo a rytmus</w:t>
      </w:r>
    </w:p>
    <w:p w14:paraId="39EF7FF5" w14:textId="04CF807D" w:rsidR="007E4AF5" w:rsidRDefault="00617BBC">
      <w:pPr>
        <w:numPr>
          <w:ilvl w:val="0"/>
          <w:numId w:val="45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6210E6">
        <w:rPr>
          <w:rFonts w:ascii="Cambria" w:eastAsia="Cambria" w:hAnsi="Cambria" w:cs="Cambria"/>
          <w:color w:val="000000"/>
          <w:sz w:val="24"/>
          <w:szCs w:val="24"/>
        </w:rPr>
        <w:t>ne</w:t>
      </w:r>
      <w:r>
        <w:rPr>
          <w:rFonts w:ascii="Cambria" w:eastAsia="Cambria" w:hAnsi="Cambria" w:cs="Cambria"/>
          <w:color w:val="000000"/>
          <w:sz w:val="24"/>
          <w:szCs w:val="24"/>
        </w:rPr>
        <w:t xml:space="preserve"> skoky – Front Switch Jete to </w:t>
      </w:r>
      <w:proofErr w:type="spellStart"/>
      <w:r>
        <w:rPr>
          <w:rFonts w:ascii="Cambria" w:eastAsia="Cambria" w:hAnsi="Cambria" w:cs="Cambria"/>
          <w:color w:val="000000"/>
          <w:sz w:val="24"/>
          <w:szCs w:val="24"/>
        </w:rPr>
        <w:t>Push</w:t>
      </w:r>
      <w:proofErr w:type="spellEnd"/>
      <w:r>
        <w:rPr>
          <w:rFonts w:ascii="Cambria" w:eastAsia="Cambria" w:hAnsi="Cambria" w:cs="Cambria"/>
          <w:color w:val="000000"/>
          <w:sz w:val="24"/>
          <w:szCs w:val="24"/>
        </w:rPr>
        <w:t xml:space="preserve"> Up </w:t>
      </w:r>
      <w:proofErr w:type="spellStart"/>
      <w:r>
        <w:rPr>
          <w:rFonts w:ascii="Cambria" w:eastAsia="Cambria" w:hAnsi="Cambria" w:cs="Cambria"/>
          <w:color w:val="000000"/>
          <w:sz w:val="24"/>
          <w:szCs w:val="24"/>
        </w:rPr>
        <w:t>Landing</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Straddle</w:t>
      </w:r>
      <w:proofErr w:type="spellEnd"/>
      <w:r>
        <w:rPr>
          <w:rFonts w:ascii="Cambria" w:eastAsia="Cambria" w:hAnsi="Cambria" w:cs="Cambria"/>
          <w:color w:val="000000"/>
          <w:sz w:val="24"/>
          <w:szCs w:val="24"/>
        </w:rPr>
        <w:t xml:space="preserve"> jete, průprava na Front Switch Jete</w:t>
      </w:r>
    </w:p>
    <w:p w14:paraId="340CAB4D" w14:textId="13E25ABD" w:rsidR="007E4AF5" w:rsidRDefault="006210E6">
      <w:pPr>
        <w:numPr>
          <w:ilvl w:val="0"/>
          <w:numId w:val="458"/>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zacvičí</w:t>
      </w:r>
      <w:r w:rsidR="00617BBC">
        <w:rPr>
          <w:rFonts w:ascii="Cambria" w:eastAsia="Cambria" w:hAnsi="Cambria" w:cs="Cambria"/>
          <w:color w:val="000000"/>
          <w:sz w:val="24"/>
          <w:szCs w:val="24"/>
        </w:rPr>
        <w:t xml:space="preserve"> prvky flexibility – Front Split </w:t>
      </w:r>
      <w:proofErr w:type="spellStart"/>
      <w:r w:rsidR="00617BBC">
        <w:rPr>
          <w:rFonts w:ascii="Cambria" w:eastAsia="Cambria" w:hAnsi="Cambria" w:cs="Cambria"/>
          <w:color w:val="000000"/>
          <w:sz w:val="24"/>
          <w:szCs w:val="24"/>
        </w:rPr>
        <w:t>Right</w:t>
      </w:r>
      <w:proofErr w:type="spellEnd"/>
      <w:r w:rsidR="00617BBC">
        <w:rPr>
          <w:rFonts w:ascii="Cambria" w:eastAsia="Cambria" w:hAnsi="Cambria" w:cs="Cambria"/>
          <w:color w:val="000000"/>
          <w:sz w:val="24"/>
          <w:szCs w:val="24"/>
        </w:rPr>
        <w:t>/</w:t>
      </w:r>
      <w:proofErr w:type="spellStart"/>
      <w:r w:rsidR="00617BBC">
        <w:rPr>
          <w:rFonts w:ascii="Cambria" w:eastAsia="Cambria" w:hAnsi="Cambria" w:cs="Cambria"/>
          <w:color w:val="000000"/>
          <w:sz w:val="24"/>
          <w:szCs w:val="24"/>
        </w:rPr>
        <w:t>Left</w:t>
      </w:r>
      <w:proofErr w:type="spellEnd"/>
      <w:r w:rsidR="00617BBC">
        <w:rPr>
          <w:rFonts w:ascii="Cambria" w:eastAsia="Cambria" w:hAnsi="Cambria" w:cs="Cambria"/>
          <w:color w:val="000000"/>
          <w:sz w:val="24"/>
          <w:szCs w:val="24"/>
        </w:rPr>
        <w:t xml:space="preserve">, </w:t>
      </w:r>
      <w:proofErr w:type="spellStart"/>
      <w:r w:rsidR="00617BBC">
        <w:rPr>
          <w:rFonts w:ascii="Cambria" w:eastAsia="Cambria" w:hAnsi="Cambria" w:cs="Cambria"/>
          <w:color w:val="000000"/>
          <w:sz w:val="24"/>
          <w:szCs w:val="24"/>
        </w:rPr>
        <w:t>Suppine</w:t>
      </w:r>
      <w:proofErr w:type="spellEnd"/>
      <w:r w:rsidR="00617BBC">
        <w:rPr>
          <w:rFonts w:ascii="Cambria" w:eastAsia="Cambria" w:hAnsi="Cambria" w:cs="Cambria"/>
          <w:color w:val="000000"/>
          <w:sz w:val="24"/>
          <w:szCs w:val="24"/>
        </w:rPr>
        <w:t xml:space="preserve"> Front Split </w:t>
      </w:r>
      <w:proofErr w:type="spellStart"/>
      <w:r w:rsidR="00617BBC">
        <w:rPr>
          <w:rFonts w:ascii="Cambria" w:eastAsia="Cambria" w:hAnsi="Cambria" w:cs="Cambria"/>
          <w:color w:val="000000"/>
          <w:sz w:val="24"/>
          <w:szCs w:val="24"/>
        </w:rPr>
        <w:t>Right</w:t>
      </w:r>
      <w:proofErr w:type="spellEnd"/>
      <w:r w:rsidR="00617BBC">
        <w:rPr>
          <w:rFonts w:ascii="Cambria" w:eastAsia="Cambria" w:hAnsi="Cambria" w:cs="Cambria"/>
          <w:color w:val="000000"/>
          <w:sz w:val="24"/>
          <w:szCs w:val="24"/>
        </w:rPr>
        <w:t xml:space="preserve"> Leg, </w:t>
      </w:r>
      <w:proofErr w:type="spellStart"/>
      <w:r w:rsidR="00617BBC">
        <w:rPr>
          <w:rFonts w:ascii="Cambria" w:eastAsia="Cambria" w:hAnsi="Cambria" w:cs="Cambria"/>
          <w:color w:val="000000"/>
          <w:sz w:val="24"/>
          <w:szCs w:val="24"/>
        </w:rPr>
        <w:t>Needlepoint</w:t>
      </w:r>
      <w:proofErr w:type="spellEnd"/>
      <w:r w:rsidR="00617BBC">
        <w:rPr>
          <w:rFonts w:ascii="Cambria" w:eastAsia="Cambria" w:hAnsi="Cambria" w:cs="Cambria"/>
          <w:color w:val="000000"/>
          <w:sz w:val="24"/>
          <w:szCs w:val="24"/>
        </w:rPr>
        <w:t xml:space="preserve"> on </w:t>
      </w:r>
      <w:proofErr w:type="spellStart"/>
      <w:r w:rsidR="00617BBC">
        <w:rPr>
          <w:rFonts w:ascii="Cambria" w:eastAsia="Cambria" w:hAnsi="Cambria" w:cs="Cambria"/>
          <w:color w:val="000000"/>
          <w:sz w:val="24"/>
          <w:szCs w:val="24"/>
        </w:rPr>
        <w:t>Right</w:t>
      </w:r>
      <w:proofErr w:type="spellEnd"/>
      <w:r w:rsidR="00617BBC">
        <w:rPr>
          <w:rFonts w:ascii="Cambria" w:eastAsia="Cambria" w:hAnsi="Cambria" w:cs="Cambria"/>
          <w:color w:val="000000"/>
          <w:sz w:val="24"/>
          <w:szCs w:val="24"/>
        </w:rPr>
        <w:t xml:space="preserve"> Leg </w:t>
      </w:r>
      <w:proofErr w:type="spellStart"/>
      <w:r w:rsidR="00617BBC">
        <w:rPr>
          <w:rFonts w:ascii="Cambria" w:eastAsia="Cambria" w:hAnsi="Cambria" w:cs="Cambria"/>
          <w:color w:val="000000"/>
          <w:sz w:val="24"/>
          <w:szCs w:val="24"/>
        </w:rPr>
        <w:t>with</w:t>
      </w:r>
      <w:proofErr w:type="spellEnd"/>
    </w:p>
    <w:p w14:paraId="651485E2" w14:textId="77777777" w:rsidR="007E4AF5" w:rsidRDefault="007E4AF5">
      <w:pPr>
        <w:rPr>
          <w:rFonts w:ascii="Cambria" w:eastAsia="Cambria" w:hAnsi="Cambria" w:cs="Cambria"/>
          <w:b/>
          <w:sz w:val="12"/>
          <w:szCs w:val="12"/>
        </w:rPr>
      </w:pPr>
    </w:p>
    <w:p w14:paraId="5F6111EE" w14:textId="77777777" w:rsidR="007E4AF5" w:rsidRDefault="00617BBC">
      <w:pPr>
        <w:jc w:val="center"/>
        <w:rPr>
          <w:rFonts w:ascii="Cambria" w:eastAsia="Cambria" w:hAnsi="Cambria" w:cs="Cambria"/>
          <w:b/>
        </w:rPr>
      </w:pPr>
      <w:r>
        <w:rPr>
          <w:rFonts w:ascii="Cambria" w:eastAsia="Cambria" w:hAnsi="Cambria" w:cs="Cambria"/>
          <w:b/>
          <w:sz w:val="24"/>
          <w:szCs w:val="24"/>
        </w:rPr>
        <w:t>3. ročník</w:t>
      </w:r>
    </w:p>
    <w:p w14:paraId="29F9C7B5"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6E6F21F9" w14:textId="583D1963" w:rsidR="007E4AF5" w:rsidRDefault="006210E6">
      <w:pPr>
        <w:numPr>
          <w:ilvl w:val="0"/>
          <w:numId w:val="4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skoky – Front Switch Jete, Front Switch Jete to </w:t>
      </w:r>
      <w:proofErr w:type="spellStart"/>
      <w:r w:rsidR="00617BBC">
        <w:rPr>
          <w:rFonts w:ascii="Cambria" w:eastAsia="Cambria" w:hAnsi="Cambria" w:cs="Cambria"/>
          <w:color w:val="000000"/>
          <w:sz w:val="24"/>
          <w:szCs w:val="24"/>
        </w:rPr>
        <w:t>Push</w:t>
      </w:r>
      <w:proofErr w:type="spellEnd"/>
      <w:r w:rsidR="00617BBC">
        <w:rPr>
          <w:rFonts w:ascii="Cambria" w:eastAsia="Cambria" w:hAnsi="Cambria" w:cs="Cambria"/>
          <w:color w:val="000000"/>
          <w:sz w:val="24"/>
          <w:szCs w:val="24"/>
        </w:rPr>
        <w:t xml:space="preserve"> Up </w:t>
      </w:r>
      <w:proofErr w:type="spellStart"/>
      <w:r w:rsidR="00617BBC">
        <w:rPr>
          <w:rFonts w:ascii="Cambria" w:eastAsia="Cambria" w:hAnsi="Cambria" w:cs="Cambria"/>
          <w:color w:val="000000"/>
          <w:sz w:val="24"/>
          <w:szCs w:val="24"/>
        </w:rPr>
        <w:t>Landing</w:t>
      </w:r>
      <w:proofErr w:type="spellEnd"/>
      <w:r w:rsidR="00617BBC">
        <w:rPr>
          <w:rFonts w:ascii="Cambria" w:eastAsia="Cambria" w:hAnsi="Cambria" w:cs="Cambria"/>
          <w:color w:val="000000"/>
          <w:sz w:val="24"/>
          <w:szCs w:val="24"/>
        </w:rPr>
        <w:t xml:space="preserve">, </w:t>
      </w:r>
      <w:proofErr w:type="spellStart"/>
      <w:r w:rsidR="00617BBC">
        <w:rPr>
          <w:rFonts w:ascii="Cambria" w:eastAsia="Cambria" w:hAnsi="Cambria" w:cs="Cambria"/>
          <w:color w:val="000000"/>
          <w:sz w:val="24"/>
          <w:szCs w:val="24"/>
        </w:rPr>
        <w:t>Straddle</w:t>
      </w:r>
      <w:proofErr w:type="spellEnd"/>
      <w:r w:rsidR="00617BBC">
        <w:rPr>
          <w:rFonts w:ascii="Cambria" w:eastAsia="Cambria" w:hAnsi="Cambria" w:cs="Cambria"/>
          <w:color w:val="000000"/>
          <w:sz w:val="24"/>
          <w:szCs w:val="24"/>
        </w:rPr>
        <w:t xml:space="preserve"> Jete</w:t>
      </w:r>
    </w:p>
    <w:p w14:paraId="387748A4" w14:textId="0DF56EC5" w:rsidR="007E4AF5" w:rsidRDefault="006210E6">
      <w:pPr>
        <w:numPr>
          <w:ilvl w:val="0"/>
          <w:numId w:val="48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zacvičí</w:t>
      </w:r>
      <w:r w:rsidR="00617BBC">
        <w:rPr>
          <w:rFonts w:ascii="Cambria" w:eastAsia="Cambria" w:hAnsi="Cambria" w:cs="Cambria"/>
          <w:color w:val="000000"/>
          <w:sz w:val="24"/>
          <w:szCs w:val="24"/>
        </w:rPr>
        <w:t xml:space="preserve"> silové prvky – Free </w:t>
      </w:r>
      <w:proofErr w:type="spellStart"/>
      <w:r w:rsidR="00617BBC">
        <w:rPr>
          <w:rFonts w:ascii="Cambria" w:eastAsia="Cambria" w:hAnsi="Cambria" w:cs="Cambria"/>
          <w:color w:val="000000"/>
          <w:sz w:val="24"/>
          <w:szCs w:val="24"/>
        </w:rPr>
        <w:t>Fall</w:t>
      </w:r>
      <w:proofErr w:type="spellEnd"/>
      <w:r w:rsidR="00617BBC">
        <w:rPr>
          <w:rFonts w:ascii="Cambria" w:eastAsia="Cambria" w:hAnsi="Cambria" w:cs="Cambria"/>
          <w:color w:val="000000"/>
          <w:sz w:val="24"/>
          <w:szCs w:val="24"/>
        </w:rPr>
        <w:t xml:space="preserve"> to </w:t>
      </w:r>
      <w:proofErr w:type="spellStart"/>
      <w:r w:rsidR="00617BBC">
        <w:rPr>
          <w:rFonts w:ascii="Cambria" w:eastAsia="Cambria" w:hAnsi="Cambria" w:cs="Cambria"/>
          <w:color w:val="000000"/>
          <w:sz w:val="24"/>
          <w:szCs w:val="24"/>
        </w:rPr>
        <w:t>push</w:t>
      </w:r>
      <w:proofErr w:type="spellEnd"/>
      <w:r w:rsidR="00617BBC">
        <w:rPr>
          <w:rFonts w:ascii="Cambria" w:eastAsia="Cambria" w:hAnsi="Cambria" w:cs="Cambria"/>
          <w:color w:val="000000"/>
          <w:sz w:val="24"/>
          <w:szCs w:val="24"/>
        </w:rPr>
        <w:t xml:space="preserve"> Up </w:t>
      </w:r>
      <w:proofErr w:type="spellStart"/>
      <w:r w:rsidR="00617BBC">
        <w:rPr>
          <w:rFonts w:ascii="Cambria" w:eastAsia="Cambria" w:hAnsi="Cambria" w:cs="Cambria"/>
          <w:color w:val="000000"/>
          <w:sz w:val="24"/>
          <w:szCs w:val="24"/>
        </w:rPr>
        <w:t>LandingfromStandingPosition</w:t>
      </w:r>
      <w:proofErr w:type="spellEnd"/>
      <w:r w:rsidR="00617BBC">
        <w:rPr>
          <w:rFonts w:ascii="Cambria" w:eastAsia="Cambria" w:hAnsi="Cambria" w:cs="Cambria"/>
          <w:color w:val="000000"/>
          <w:sz w:val="24"/>
          <w:szCs w:val="24"/>
        </w:rPr>
        <w:t xml:space="preserve"> (pád do kliku), </w:t>
      </w:r>
      <w:proofErr w:type="spellStart"/>
      <w:r w:rsidR="00617BBC">
        <w:rPr>
          <w:rFonts w:ascii="Cambria" w:eastAsia="Cambria" w:hAnsi="Cambria" w:cs="Cambria"/>
          <w:color w:val="000000"/>
          <w:sz w:val="24"/>
          <w:szCs w:val="24"/>
        </w:rPr>
        <w:t>OneArmPush</w:t>
      </w:r>
      <w:proofErr w:type="spellEnd"/>
      <w:r w:rsidR="00617BBC">
        <w:rPr>
          <w:rFonts w:ascii="Cambria" w:eastAsia="Cambria" w:hAnsi="Cambria" w:cs="Cambria"/>
          <w:color w:val="000000"/>
          <w:sz w:val="24"/>
          <w:szCs w:val="24"/>
        </w:rPr>
        <w:t xml:space="preserve"> Up </w:t>
      </w:r>
      <w:proofErr w:type="spellStart"/>
      <w:r w:rsidR="00617BBC">
        <w:rPr>
          <w:rFonts w:ascii="Cambria" w:eastAsia="Cambria" w:hAnsi="Cambria" w:cs="Cambria"/>
          <w:color w:val="000000"/>
          <w:sz w:val="24"/>
          <w:szCs w:val="24"/>
        </w:rPr>
        <w:t>Right</w:t>
      </w:r>
      <w:proofErr w:type="spellEnd"/>
    </w:p>
    <w:p w14:paraId="532A86BB" w14:textId="77777777" w:rsidR="007E4AF5" w:rsidRDefault="007E4AF5">
      <w:pPr>
        <w:jc w:val="center"/>
        <w:rPr>
          <w:rFonts w:ascii="Cambria" w:eastAsia="Cambria" w:hAnsi="Cambria" w:cs="Cambria"/>
          <w:b/>
          <w:sz w:val="12"/>
          <w:szCs w:val="12"/>
        </w:rPr>
      </w:pPr>
    </w:p>
    <w:p w14:paraId="14B4C93C" w14:textId="77777777" w:rsidR="00D15C74" w:rsidRDefault="00D15C74">
      <w:pPr>
        <w:jc w:val="center"/>
        <w:rPr>
          <w:rFonts w:ascii="Cambria" w:eastAsia="Cambria" w:hAnsi="Cambria" w:cs="Cambria"/>
          <w:b/>
          <w:sz w:val="24"/>
          <w:szCs w:val="24"/>
        </w:rPr>
      </w:pPr>
    </w:p>
    <w:p w14:paraId="61236BDC" w14:textId="77777777" w:rsidR="00D15C74" w:rsidRDefault="00D15C74">
      <w:pPr>
        <w:jc w:val="center"/>
        <w:rPr>
          <w:rFonts w:ascii="Cambria" w:eastAsia="Cambria" w:hAnsi="Cambria" w:cs="Cambria"/>
          <w:b/>
          <w:sz w:val="24"/>
          <w:szCs w:val="24"/>
        </w:rPr>
      </w:pPr>
    </w:p>
    <w:p w14:paraId="217F94E5" w14:textId="146AD2BD" w:rsidR="007E4AF5" w:rsidRDefault="00617BBC" w:rsidP="00FD02B3">
      <w:pPr>
        <w:spacing w:after="120"/>
        <w:jc w:val="center"/>
        <w:rPr>
          <w:rFonts w:ascii="Cambria" w:eastAsia="Cambria" w:hAnsi="Cambria" w:cs="Cambria"/>
          <w:b/>
          <w:sz w:val="24"/>
          <w:szCs w:val="24"/>
        </w:rPr>
      </w:pPr>
      <w:r>
        <w:rPr>
          <w:rFonts w:ascii="Cambria" w:eastAsia="Cambria" w:hAnsi="Cambria" w:cs="Cambria"/>
          <w:b/>
          <w:sz w:val="24"/>
          <w:szCs w:val="24"/>
        </w:rPr>
        <w:lastRenderedPageBreak/>
        <w:t>4. ročník</w:t>
      </w:r>
    </w:p>
    <w:p w14:paraId="367FCA51" w14:textId="77777777" w:rsidR="007E4AF5" w:rsidRDefault="00617BBC">
      <w:pPr>
        <w:spacing w:after="0" w:line="240" w:lineRule="auto"/>
        <w:jc w:val="both"/>
        <w:rPr>
          <w:rFonts w:ascii="Cambria" w:eastAsia="Cambria" w:hAnsi="Cambria" w:cs="Cambria"/>
          <w:b/>
          <w:sz w:val="24"/>
          <w:szCs w:val="24"/>
        </w:rPr>
      </w:pPr>
      <w:r>
        <w:rPr>
          <w:rFonts w:ascii="Cambria" w:eastAsia="Cambria" w:hAnsi="Cambria" w:cs="Cambria"/>
          <w:b/>
          <w:sz w:val="24"/>
          <w:szCs w:val="24"/>
        </w:rPr>
        <w:t>Žák:</w:t>
      </w:r>
    </w:p>
    <w:p w14:paraId="5F8156F2" w14:textId="7F6F29A0" w:rsidR="007E4AF5" w:rsidRDefault="00617BBC">
      <w:pPr>
        <w:numPr>
          <w:ilvl w:val="0"/>
          <w:numId w:val="4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ze skoků </w:t>
      </w:r>
      <w:r w:rsidR="006210E6">
        <w:rPr>
          <w:rFonts w:ascii="Cambria" w:eastAsia="Cambria" w:hAnsi="Cambria" w:cs="Cambria"/>
          <w:color w:val="000000"/>
          <w:sz w:val="24"/>
          <w:szCs w:val="24"/>
        </w:rPr>
        <w:t>zaskáče</w:t>
      </w:r>
      <w:r>
        <w:rPr>
          <w:rFonts w:ascii="Cambria" w:eastAsia="Cambria" w:hAnsi="Cambria" w:cs="Cambria"/>
          <w:color w:val="000000"/>
          <w:sz w:val="24"/>
          <w:szCs w:val="24"/>
        </w:rPr>
        <w:t xml:space="preserve"> – Air Jack to </w:t>
      </w:r>
      <w:proofErr w:type="spellStart"/>
      <w:r>
        <w:rPr>
          <w:rFonts w:ascii="Cambria" w:eastAsia="Cambria" w:hAnsi="Cambria" w:cs="Cambria"/>
          <w:color w:val="000000"/>
          <w:sz w:val="24"/>
          <w:szCs w:val="24"/>
        </w:rPr>
        <w:t>Straddle</w:t>
      </w:r>
      <w:proofErr w:type="spellEnd"/>
      <w:r>
        <w:rPr>
          <w:rFonts w:ascii="Cambria" w:eastAsia="Cambria" w:hAnsi="Cambria" w:cs="Cambria"/>
          <w:color w:val="000000"/>
          <w:sz w:val="24"/>
          <w:szCs w:val="24"/>
        </w:rPr>
        <w:t xml:space="preserve"> Split </w:t>
      </w:r>
      <w:proofErr w:type="spellStart"/>
      <w:r>
        <w:rPr>
          <w:rFonts w:ascii="Cambria" w:eastAsia="Cambria" w:hAnsi="Cambria" w:cs="Cambria"/>
          <w:color w:val="000000"/>
          <w:sz w:val="24"/>
          <w:szCs w:val="24"/>
        </w:rPr>
        <w:t>Landing</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TuckJump</w:t>
      </w:r>
      <w:proofErr w:type="spellEnd"/>
      <w:r>
        <w:rPr>
          <w:rFonts w:ascii="Cambria" w:eastAsia="Cambria" w:hAnsi="Cambria" w:cs="Cambria"/>
          <w:color w:val="000000"/>
          <w:sz w:val="24"/>
          <w:szCs w:val="24"/>
        </w:rPr>
        <w:t xml:space="preserve"> 180 </w:t>
      </w:r>
      <w:proofErr w:type="spellStart"/>
      <w:r>
        <w:rPr>
          <w:rFonts w:ascii="Cambria" w:eastAsia="Cambria" w:hAnsi="Cambria" w:cs="Cambria"/>
          <w:color w:val="000000"/>
          <w:sz w:val="24"/>
          <w:szCs w:val="24"/>
        </w:rPr>
        <w:t>turn</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TuckJump</w:t>
      </w:r>
      <w:proofErr w:type="spellEnd"/>
      <w:r>
        <w:rPr>
          <w:rFonts w:ascii="Cambria" w:eastAsia="Cambria" w:hAnsi="Cambria" w:cs="Cambria"/>
          <w:color w:val="000000"/>
          <w:sz w:val="24"/>
          <w:szCs w:val="24"/>
        </w:rPr>
        <w:t xml:space="preserve"> to Front Split </w:t>
      </w:r>
      <w:proofErr w:type="spellStart"/>
      <w:r>
        <w:rPr>
          <w:rFonts w:ascii="Cambria" w:eastAsia="Cambria" w:hAnsi="Cambria" w:cs="Cambria"/>
          <w:color w:val="000000"/>
          <w:sz w:val="24"/>
          <w:szCs w:val="24"/>
        </w:rPr>
        <w:t>Landing</w:t>
      </w:r>
      <w:proofErr w:type="spellEnd"/>
    </w:p>
    <w:p w14:paraId="7FF173BA" w14:textId="68881141" w:rsidR="007E4AF5" w:rsidRDefault="00617BBC">
      <w:pPr>
        <w:numPr>
          <w:ilvl w:val="0"/>
          <w:numId w:val="4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zvlád</w:t>
      </w:r>
      <w:r w:rsidR="00F1756B">
        <w:rPr>
          <w:rFonts w:ascii="Cambria" w:eastAsia="Cambria" w:hAnsi="Cambria" w:cs="Cambria"/>
          <w:color w:val="000000"/>
          <w:sz w:val="24"/>
          <w:szCs w:val="24"/>
        </w:rPr>
        <w:t>ne</w:t>
      </w:r>
      <w:r>
        <w:rPr>
          <w:rFonts w:ascii="Cambria" w:eastAsia="Cambria" w:hAnsi="Cambria" w:cs="Cambria"/>
          <w:color w:val="000000"/>
          <w:sz w:val="24"/>
          <w:szCs w:val="24"/>
        </w:rPr>
        <w:t xml:space="preserve"> silové prvky – </w:t>
      </w:r>
      <w:proofErr w:type="spellStart"/>
      <w:r>
        <w:rPr>
          <w:rFonts w:ascii="Cambria" w:eastAsia="Cambria" w:hAnsi="Cambria" w:cs="Cambria"/>
          <w:color w:val="000000"/>
          <w:sz w:val="24"/>
          <w:szCs w:val="24"/>
        </w:rPr>
        <w:t>OneArmPush</w:t>
      </w:r>
      <w:proofErr w:type="spellEnd"/>
      <w:r>
        <w:rPr>
          <w:rFonts w:ascii="Cambria" w:eastAsia="Cambria" w:hAnsi="Cambria" w:cs="Cambria"/>
          <w:color w:val="000000"/>
          <w:sz w:val="24"/>
          <w:szCs w:val="24"/>
        </w:rPr>
        <w:t xml:space="preserve"> Up </w:t>
      </w:r>
      <w:proofErr w:type="spellStart"/>
      <w:r>
        <w:rPr>
          <w:rFonts w:ascii="Cambria" w:eastAsia="Cambria" w:hAnsi="Cambria" w:cs="Cambria"/>
          <w:color w:val="000000"/>
          <w:sz w:val="24"/>
          <w:szCs w:val="24"/>
        </w:rPr>
        <w:t>Right</w:t>
      </w:r>
      <w:proofErr w:type="spellEnd"/>
      <w:r>
        <w:rPr>
          <w:rFonts w:ascii="Cambria" w:eastAsia="Cambria" w:hAnsi="Cambria" w:cs="Cambria"/>
          <w:color w:val="000000"/>
          <w:sz w:val="24"/>
          <w:szCs w:val="24"/>
        </w:rPr>
        <w:t xml:space="preserve">, </w:t>
      </w:r>
      <w:proofErr w:type="spellStart"/>
      <w:r>
        <w:rPr>
          <w:rFonts w:ascii="Cambria" w:eastAsia="Cambria" w:hAnsi="Cambria" w:cs="Cambria"/>
          <w:color w:val="000000"/>
          <w:sz w:val="24"/>
          <w:szCs w:val="24"/>
        </w:rPr>
        <w:t>OneArm</w:t>
      </w:r>
      <w:proofErr w:type="spellEnd"/>
      <w:r>
        <w:rPr>
          <w:rFonts w:ascii="Cambria" w:eastAsia="Cambria" w:hAnsi="Cambria" w:cs="Cambria"/>
          <w:color w:val="000000"/>
          <w:sz w:val="24"/>
          <w:szCs w:val="24"/>
        </w:rPr>
        <w:t xml:space="preserve"> Triceps </w:t>
      </w:r>
      <w:proofErr w:type="spellStart"/>
      <w:r>
        <w:rPr>
          <w:rFonts w:ascii="Cambria" w:eastAsia="Cambria" w:hAnsi="Cambria" w:cs="Cambria"/>
          <w:color w:val="000000"/>
          <w:sz w:val="24"/>
          <w:szCs w:val="24"/>
        </w:rPr>
        <w:t>Push</w:t>
      </w:r>
      <w:proofErr w:type="spellEnd"/>
      <w:r>
        <w:rPr>
          <w:rFonts w:ascii="Cambria" w:eastAsia="Cambria" w:hAnsi="Cambria" w:cs="Cambria"/>
          <w:color w:val="000000"/>
          <w:sz w:val="24"/>
          <w:szCs w:val="24"/>
        </w:rPr>
        <w:t xml:space="preserve"> Up </w:t>
      </w:r>
      <w:proofErr w:type="spellStart"/>
      <w:r>
        <w:rPr>
          <w:rFonts w:ascii="Cambria" w:eastAsia="Cambria" w:hAnsi="Cambria" w:cs="Cambria"/>
          <w:color w:val="000000"/>
          <w:sz w:val="24"/>
          <w:szCs w:val="24"/>
        </w:rPr>
        <w:t>Right</w:t>
      </w:r>
      <w:proofErr w:type="spellEnd"/>
    </w:p>
    <w:p w14:paraId="0D167193" w14:textId="3152A952" w:rsidR="007E4AF5" w:rsidRPr="00F811C8" w:rsidRDefault="00F1756B">
      <w:pPr>
        <w:numPr>
          <w:ilvl w:val="0"/>
          <w:numId w:val="444"/>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zacvičí</w:t>
      </w:r>
      <w:r w:rsidR="00617BBC">
        <w:rPr>
          <w:rFonts w:ascii="Cambria" w:eastAsia="Cambria" w:hAnsi="Cambria" w:cs="Cambria"/>
          <w:color w:val="000000"/>
          <w:sz w:val="24"/>
          <w:szCs w:val="24"/>
        </w:rPr>
        <w:t xml:space="preserve"> prvky flexibility – </w:t>
      </w:r>
      <w:proofErr w:type="spellStart"/>
      <w:r w:rsidR="00617BBC">
        <w:rPr>
          <w:rFonts w:ascii="Cambria" w:eastAsia="Cambria" w:hAnsi="Cambria" w:cs="Cambria"/>
          <w:color w:val="000000"/>
          <w:sz w:val="24"/>
          <w:szCs w:val="24"/>
        </w:rPr>
        <w:t>Standing</w:t>
      </w:r>
      <w:proofErr w:type="spellEnd"/>
      <w:r w:rsidR="00617BBC">
        <w:rPr>
          <w:rFonts w:ascii="Cambria" w:eastAsia="Cambria" w:hAnsi="Cambria" w:cs="Cambria"/>
          <w:color w:val="000000"/>
          <w:sz w:val="24"/>
          <w:szCs w:val="24"/>
        </w:rPr>
        <w:t xml:space="preserve"> Front Split </w:t>
      </w:r>
      <w:proofErr w:type="spellStart"/>
      <w:r w:rsidR="00617BBC">
        <w:rPr>
          <w:rFonts w:ascii="Cambria" w:eastAsia="Cambria" w:hAnsi="Cambria" w:cs="Cambria"/>
          <w:color w:val="000000"/>
          <w:sz w:val="24"/>
          <w:szCs w:val="24"/>
        </w:rPr>
        <w:t>Right</w:t>
      </w:r>
      <w:proofErr w:type="spellEnd"/>
      <w:r w:rsidR="00617BBC">
        <w:rPr>
          <w:rFonts w:ascii="Cambria" w:eastAsia="Cambria" w:hAnsi="Cambria" w:cs="Cambria"/>
          <w:color w:val="000000"/>
          <w:sz w:val="24"/>
          <w:szCs w:val="24"/>
        </w:rPr>
        <w:t xml:space="preserve">, </w:t>
      </w:r>
      <w:proofErr w:type="spellStart"/>
      <w:r w:rsidR="00617BBC">
        <w:rPr>
          <w:rFonts w:ascii="Cambria" w:eastAsia="Cambria" w:hAnsi="Cambria" w:cs="Cambria"/>
          <w:color w:val="000000"/>
          <w:sz w:val="24"/>
          <w:szCs w:val="24"/>
        </w:rPr>
        <w:t>Straddle</w:t>
      </w:r>
      <w:proofErr w:type="spellEnd"/>
      <w:r w:rsidR="00617BBC">
        <w:rPr>
          <w:rFonts w:ascii="Cambria" w:eastAsia="Cambria" w:hAnsi="Cambria" w:cs="Cambria"/>
          <w:color w:val="000000"/>
          <w:sz w:val="24"/>
          <w:szCs w:val="24"/>
        </w:rPr>
        <w:t xml:space="preserve"> Split, </w:t>
      </w:r>
      <w:proofErr w:type="spellStart"/>
      <w:r w:rsidR="00617BBC">
        <w:rPr>
          <w:rFonts w:ascii="Cambria" w:eastAsia="Cambria" w:hAnsi="Cambria" w:cs="Cambria"/>
          <w:color w:val="000000"/>
          <w:sz w:val="24"/>
          <w:szCs w:val="24"/>
        </w:rPr>
        <w:t>ProneStraddle</w:t>
      </w:r>
      <w:proofErr w:type="spellEnd"/>
      <w:r w:rsidR="00617BBC">
        <w:rPr>
          <w:rFonts w:ascii="Cambria" w:eastAsia="Cambria" w:hAnsi="Cambria" w:cs="Cambria"/>
          <w:color w:val="000000"/>
          <w:sz w:val="24"/>
          <w:szCs w:val="24"/>
        </w:rPr>
        <w:t xml:space="preserve"> Split, </w:t>
      </w:r>
      <w:proofErr w:type="spellStart"/>
      <w:r w:rsidR="00617BBC">
        <w:rPr>
          <w:rFonts w:ascii="Cambria" w:eastAsia="Cambria" w:hAnsi="Cambria" w:cs="Cambria"/>
          <w:color w:val="000000"/>
          <w:sz w:val="24"/>
          <w:szCs w:val="24"/>
        </w:rPr>
        <w:t>SuppineStraddle</w:t>
      </w:r>
      <w:proofErr w:type="spellEnd"/>
      <w:r w:rsidR="00617BBC">
        <w:rPr>
          <w:rFonts w:ascii="Cambria" w:eastAsia="Cambria" w:hAnsi="Cambria" w:cs="Cambria"/>
          <w:color w:val="000000"/>
          <w:sz w:val="24"/>
          <w:szCs w:val="24"/>
        </w:rPr>
        <w:t xml:space="preserve"> Split</w:t>
      </w:r>
    </w:p>
    <w:p w14:paraId="310FCF13" w14:textId="77777777" w:rsidR="007E4AF5" w:rsidRDefault="00617BBC">
      <w:pPr>
        <w:spacing w:before="240" w:after="0" w:line="240" w:lineRule="auto"/>
        <w:jc w:val="both"/>
        <w:rPr>
          <w:rFonts w:ascii="Cambria" w:eastAsia="Cambria" w:hAnsi="Cambria" w:cs="Cambria"/>
          <w:b/>
          <w:sz w:val="24"/>
          <w:szCs w:val="24"/>
        </w:rPr>
      </w:pPr>
      <w:r>
        <w:rPr>
          <w:rFonts w:ascii="Cambria" w:eastAsia="Cambria" w:hAnsi="Cambria" w:cs="Cambria"/>
          <w:b/>
          <w:sz w:val="24"/>
          <w:szCs w:val="24"/>
        </w:rPr>
        <w:t>Nepovinný předmět – Soubor:</w:t>
      </w:r>
    </w:p>
    <w:p w14:paraId="4687C7FF" w14:textId="77777777" w:rsidR="007E4AF5" w:rsidRDefault="007E4AF5" w:rsidP="00EF5B20">
      <w:pPr>
        <w:spacing w:after="0" w:line="240" w:lineRule="auto"/>
        <w:jc w:val="center"/>
        <w:rPr>
          <w:rFonts w:ascii="Cambria" w:eastAsia="Cambria" w:hAnsi="Cambria" w:cs="Cambria"/>
          <w:b/>
          <w:sz w:val="24"/>
          <w:szCs w:val="24"/>
          <w:u w:val="single"/>
        </w:rPr>
      </w:pPr>
    </w:p>
    <w:p w14:paraId="62104F09" w14:textId="77777777" w:rsidR="007E4AF5" w:rsidRDefault="00617BBC" w:rsidP="00EF5B20">
      <w:pPr>
        <w:spacing w:after="0" w:line="240" w:lineRule="auto"/>
        <w:jc w:val="center"/>
        <w:rPr>
          <w:rFonts w:ascii="Cambria" w:eastAsia="Cambria" w:hAnsi="Cambria" w:cs="Cambria"/>
          <w:b/>
          <w:sz w:val="36"/>
          <w:szCs w:val="36"/>
        </w:rPr>
      </w:pPr>
      <w:r>
        <w:rPr>
          <w:rFonts w:ascii="Cambria" w:eastAsia="Cambria" w:hAnsi="Cambria" w:cs="Cambria"/>
          <w:b/>
          <w:sz w:val="36"/>
          <w:szCs w:val="36"/>
        </w:rPr>
        <w:t>Základní studium I. stupně</w:t>
      </w:r>
    </w:p>
    <w:p w14:paraId="26B4FE76" w14:textId="77777777" w:rsidR="007E4AF5" w:rsidRPr="00FD02B3" w:rsidRDefault="007E4AF5">
      <w:pPr>
        <w:spacing w:after="0"/>
        <w:rPr>
          <w:rFonts w:ascii="Cambria" w:eastAsia="Cambria" w:hAnsi="Cambria" w:cs="Cambria"/>
          <w:b/>
          <w:sz w:val="24"/>
          <w:szCs w:val="24"/>
        </w:rPr>
      </w:pPr>
    </w:p>
    <w:p w14:paraId="0892C7D1" w14:textId="4B367E83"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2.</w:t>
      </w:r>
      <w:r w:rsidR="00F811C8">
        <w:rPr>
          <w:rFonts w:ascii="Cambria" w:eastAsia="Cambria" w:hAnsi="Cambria" w:cs="Cambria"/>
          <w:b/>
          <w:sz w:val="24"/>
          <w:szCs w:val="24"/>
        </w:rPr>
        <w:t xml:space="preserve"> </w:t>
      </w:r>
      <w:r>
        <w:rPr>
          <w:rFonts w:ascii="Cambria" w:eastAsia="Cambria" w:hAnsi="Cambria" w:cs="Cambria"/>
          <w:b/>
          <w:sz w:val="24"/>
          <w:szCs w:val="24"/>
        </w:rPr>
        <w:t>ročník – 7. ročník</w:t>
      </w:r>
    </w:p>
    <w:p w14:paraId="02085354" w14:textId="77777777" w:rsidR="007E4AF5" w:rsidRDefault="007E4AF5" w:rsidP="00EF5B20">
      <w:pPr>
        <w:spacing w:after="0" w:line="240" w:lineRule="auto"/>
        <w:jc w:val="center"/>
        <w:rPr>
          <w:rFonts w:ascii="Cambria" w:eastAsia="Cambria" w:hAnsi="Cambria" w:cs="Cambria"/>
          <w:b/>
          <w:sz w:val="36"/>
          <w:szCs w:val="36"/>
        </w:rPr>
      </w:pPr>
    </w:p>
    <w:p w14:paraId="14716C0D" w14:textId="77777777" w:rsidR="007E4AF5" w:rsidRDefault="00617BBC" w:rsidP="00EF5B20">
      <w:pPr>
        <w:spacing w:after="0" w:line="240" w:lineRule="auto"/>
        <w:jc w:val="center"/>
        <w:rPr>
          <w:rFonts w:ascii="Cambria" w:eastAsia="Cambria" w:hAnsi="Cambria" w:cs="Cambria"/>
          <w:b/>
          <w:sz w:val="36"/>
          <w:szCs w:val="36"/>
        </w:rPr>
      </w:pPr>
      <w:r>
        <w:rPr>
          <w:rFonts w:ascii="Cambria" w:eastAsia="Cambria" w:hAnsi="Cambria" w:cs="Cambria"/>
          <w:b/>
          <w:sz w:val="36"/>
          <w:szCs w:val="36"/>
        </w:rPr>
        <w:t>Základní studium II. stupně</w:t>
      </w:r>
    </w:p>
    <w:p w14:paraId="5E4ADA7B" w14:textId="77777777" w:rsidR="007E4AF5" w:rsidRPr="00FD02B3" w:rsidRDefault="007E4AF5">
      <w:pPr>
        <w:spacing w:after="0"/>
        <w:jc w:val="center"/>
        <w:rPr>
          <w:rFonts w:ascii="Cambria" w:eastAsia="Cambria" w:hAnsi="Cambria" w:cs="Cambria"/>
          <w:b/>
          <w:sz w:val="24"/>
          <w:szCs w:val="24"/>
        </w:rPr>
      </w:pPr>
    </w:p>
    <w:p w14:paraId="78AC9485"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ročník – 4. ročník</w:t>
      </w:r>
    </w:p>
    <w:p w14:paraId="0FCAAB7B" w14:textId="77777777" w:rsidR="007E4AF5" w:rsidRDefault="007E4AF5">
      <w:pPr>
        <w:shd w:val="clear" w:color="auto" w:fill="FFFFFF"/>
        <w:spacing w:after="0"/>
        <w:jc w:val="center"/>
        <w:rPr>
          <w:rFonts w:ascii="Cambria" w:eastAsia="Cambria" w:hAnsi="Cambria" w:cs="Cambria"/>
          <w:b/>
          <w:sz w:val="24"/>
          <w:szCs w:val="24"/>
        </w:rPr>
      </w:pPr>
    </w:p>
    <w:p w14:paraId="6D213638" w14:textId="77777777" w:rsidR="007E4AF5" w:rsidRDefault="00617BBC">
      <w:pPr>
        <w:shd w:val="clear" w:color="auto" w:fill="FFFFFF"/>
        <w:jc w:val="center"/>
        <w:rPr>
          <w:rFonts w:ascii="Cambria" w:eastAsia="Cambria" w:hAnsi="Cambria" w:cs="Cambria"/>
          <w:b/>
          <w:sz w:val="24"/>
          <w:szCs w:val="24"/>
        </w:rPr>
      </w:pPr>
      <w:r>
        <w:rPr>
          <w:rFonts w:ascii="Cambria" w:eastAsia="Cambria" w:hAnsi="Cambria" w:cs="Cambria"/>
          <w:b/>
          <w:sz w:val="32"/>
          <w:szCs w:val="32"/>
        </w:rPr>
        <w:t>Studium pro dospělé</w:t>
      </w:r>
    </w:p>
    <w:p w14:paraId="2E29E673" w14:textId="77777777" w:rsidR="007E4AF5" w:rsidRDefault="00617BBC">
      <w:pPr>
        <w:shd w:val="clear" w:color="auto" w:fill="FFFFFF"/>
        <w:jc w:val="both"/>
        <w:rPr>
          <w:rFonts w:ascii="Cambria" w:eastAsia="Cambria" w:hAnsi="Cambria" w:cs="Cambria"/>
          <w:b/>
          <w:sz w:val="24"/>
          <w:szCs w:val="24"/>
        </w:rPr>
      </w:pPr>
      <w:r>
        <w:rPr>
          <w:rFonts w:ascii="Cambria" w:eastAsia="Cambria" w:hAnsi="Cambria" w:cs="Cambria"/>
          <w:b/>
          <w:sz w:val="24"/>
          <w:szCs w:val="24"/>
        </w:rPr>
        <w:t>Žák:</w:t>
      </w:r>
    </w:p>
    <w:p w14:paraId="187A9708" w14:textId="32DF2939" w:rsidR="007E4AF5" w:rsidRDefault="008579ED">
      <w:pPr>
        <w:numPr>
          <w:ilvl w:val="0"/>
          <w:numId w:val="44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zkombinuje</w:t>
      </w:r>
      <w:r w:rsidR="00617BBC">
        <w:rPr>
          <w:rFonts w:ascii="Cambria" w:eastAsia="Cambria" w:hAnsi="Cambria" w:cs="Cambria"/>
          <w:color w:val="000000"/>
          <w:sz w:val="24"/>
          <w:szCs w:val="24"/>
        </w:rPr>
        <w:t xml:space="preserve"> znalosti tanečních technik z ostatních předmětů,</w:t>
      </w:r>
    </w:p>
    <w:p w14:paraId="3200CBCC" w14:textId="370055CA" w:rsidR="007E4AF5" w:rsidRDefault="008579ED">
      <w:pPr>
        <w:numPr>
          <w:ilvl w:val="0"/>
          <w:numId w:val="44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vytvoří s učitelem</w:t>
      </w:r>
      <w:r w:rsidR="00617BBC">
        <w:rPr>
          <w:rFonts w:ascii="Cambria" w:eastAsia="Cambria" w:hAnsi="Cambria" w:cs="Cambria"/>
          <w:color w:val="000000"/>
          <w:sz w:val="24"/>
          <w:szCs w:val="24"/>
        </w:rPr>
        <w:t xml:space="preserve"> složitější choreografi</w:t>
      </w:r>
      <w:r>
        <w:rPr>
          <w:rFonts w:ascii="Cambria" w:eastAsia="Cambria" w:hAnsi="Cambria" w:cs="Cambria"/>
          <w:color w:val="000000"/>
          <w:sz w:val="24"/>
          <w:szCs w:val="24"/>
        </w:rPr>
        <w:t>e</w:t>
      </w:r>
      <w:r w:rsidR="00617BBC">
        <w:rPr>
          <w:rFonts w:ascii="Cambria" w:eastAsia="Cambria" w:hAnsi="Cambria" w:cs="Cambria"/>
          <w:color w:val="000000"/>
          <w:sz w:val="24"/>
          <w:szCs w:val="24"/>
        </w:rPr>
        <w:t xml:space="preserve"> s cílem častějších veřejných vystoupení,</w:t>
      </w:r>
    </w:p>
    <w:p w14:paraId="63972C4C" w14:textId="414884FF" w:rsidR="007E4AF5" w:rsidRDefault="008579ED">
      <w:pPr>
        <w:numPr>
          <w:ilvl w:val="0"/>
          <w:numId w:val="440"/>
        </w:numPr>
        <w:pBdr>
          <w:top w:val="nil"/>
          <w:left w:val="nil"/>
          <w:bottom w:val="nil"/>
          <w:right w:val="nil"/>
          <w:between w:val="nil"/>
        </w:pBdr>
        <w:shd w:val="clear" w:color="auto" w:fill="FFFFFF"/>
        <w:spacing w:after="0"/>
        <w:jc w:val="both"/>
        <w:rPr>
          <w:color w:val="000000"/>
          <w:sz w:val="24"/>
          <w:szCs w:val="24"/>
        </w:rPr>
      </w:pPr>
      <w:r>
        <w:rPr>
          <w:rFonts w:ascii="Cambria" w:eastAsia="Cambria" w:hAnsi="Cambria" w:cs="Cambria"/>
          <w:color w:val="000000"/>
          <w:sz w:val="24"/>
          <w:szCs w:val="24"/>
        </w:rPr>
        <w:t>zvládne</w:t>
      </w:r>
      <w:r w:rsidR="00617BBC">
        <w:rPr>
          <w:rFonts w:ascii="Cambria" w:eastAsia="Cambria" w:hAnsi="Cambria" w:cs="Cambria"/>
          <w:color w:val="000000"/>
          <w:sz w:val="24"/>
          <w:szCs w:val="24"/>
        </w:rPr>
        <w:t xml:space="preserve"> samostatn</w:t>
      </w:r>
      <w:r>
        <w:rPr>
          <w:rFonts w:ascii="Cambria" w:eastAsia="Cambria" w:hAnsi="Cambria" w:cs="Cambria"/>
          <w:color w:val="000000"/>
          <w:sz w:val="24"/>
          <w:szCs w:val="24"/>
        </w:rPr>
        <w:t>ou</w:t>
      </w:r>
      <w:r w:rsidR="00617BBC">
        <w:rPr>
          <w:rFonts w:ascii="Cambria" w:eastAsia="Cambria" w:hAnsi="Cambria" w:cs="Cambria"/>
          <w:color w:val="000000"/>
          <w:sz w:val="24"/>
          <w:szCs w:val="24"/>
        </w:rPr>
        <w:t xml:space="preserve"> prác</w:t>
      </w:r>
      <w:r>
        <w:rPr>
          <w:rFonts w:ascii="Cambria" w:eastAsia="Cambria" w:hAnsi="Cambria" w:cs="Cambria"/>
          <w:color w:val="000000"/>
          <w:sz w:val="24"/>
          <w:szCs w:val="24"/>
        </w:rPr>
        <w:t>i</w:t>
      </w:r>
      <w:r w:rsidR="00617BBC">
        <w:rPr>
          <w:rFonts w:ascii="Cambria" w:eastAsia="Cambria" w:hAnsi="Cambria" w:cs="Cambria"/>
          <w:color w:val="000000"/>
          <w:sz w:val="24"/>
          <w:szCs w:val="24"/>
        </w:rPr>
        <w:t xml:space="preserve"> ve větším měřítku, uvědom</w:t>
      </w:r>
      <w:r>
        <w:rPr>
          <w:rFonts w:ascii="Cambria" w:eastAsia="Cambria" w:hAnsi="Cambria" w:cs="Cambria"/>
          <w:color w:val="000000"/>
          <w:sz w:val="24"/>
          <w:szCs w:val="24"/>
        </w:rPr>
        <w:t>í</w:t>
      </w:r>
      <w:r w:rsidR="00617BBC">
        <w:rPr>
          <w:rFonts w:ascii="Cambria" w:eastAsia="Cambria" w:hAnsi="Cambria" w:cs="Cambria"/>
          <w:color w:val="000000"/>
          <w:sz w:val="24"/>
          <w:szCs w:val="24"/>
        </w:rPr>
        <w:t xml:space="preserve"> si odpovědnost za společné cíle,</w:t>
      </w:r>
    </w:p>
    <w:p w14:paraId="398B3B9F" w14:textId="13ED1F51" w:rsidR="007E4AF5" w:rsidRPr="00F811C8" w:rsidRDefault="00617BBC" w:rsidP="00FD02B3">
      <w:pPr>
        <w:numPr>
          <w:ilvl w:val="0"/>
          <w:numId w:val="440"/>
        </w:numPr>
        <w:pBdr>
          <w:top w:val="nil"/>
          <w:left w:val="nil"/>
          <w:bottom w:val="nil"/>
          <w:right w:val="nil"/>
          <w:between w:val="nil"/>
        </w:pBdr>
        <w:shd w:val="clear" w:color="auto" w:fill="FFFFFF"/>
        <w:spacing w:after="0" w:line="240" w:lineRule="auto"/>
        <w:jc w:val="both"/>
        <w:rPr>
          <w:color w:val="000000"/>
          <w:sz w:val="24"/>
          <w:szCs w:val="24"/>
        </w:rPr>
      </w:pPr>
      <w:r>
        <w:rPr>
          <w:rFonts w:ascii="Cambria" w:eastAsia="Cambria" w:hAnsi="Cambria" w:cs="Cambria"/>
          <w:color w:val="000000"/>
          <w:sz w:val="24"/>
          <w:szCs w:val="24"/>
        </w:rPr>
        <w:t>podílí se na návrzích kostýmů, scény aj.</w:t>
      </w:r>
    </w:p>
    <w:p w14:paraId="0AD70F6A" w14:textId="77777777" w:rsidR="00F811C8" w:rsidRDefault="00F811C8" w:rsidP="00EF5B20">
      <w:pPr>
        <w:pBdr>
          <w:top w:val="nil"/>
          <w:left w:val="nil"/>
          <w:bottom w:val="nil"/>
          <w:right w:val="nil"/>
          <w:between w:val="nil"/>
        </w:pBdr>
        <w:shd w:val="clear" w:color="auto" w:fill="FFFFFF"/>
        <w:spacing w:after="0" w:line="240" w:lineRule="auto"/>
        <w:ind w:left="360"/>
        <w:jc w:val="both"/>
        <w:rPr>
          <w:color w:val="000000"/>
          <w:sz w:val="24"/>
          <w:szCs w:val="24"/>
        </w:rPr>
      </w:pPr>
    </w:p>
    <w:p w14:paraId="2D7B1EB3" w14:textId="77777777" w:rsidR="007E4AF5" w:rsidRDefault="00617BBC" w:rsidP="00EF5B20">
      <w:pPr>
        <w:shd w:val="clear" w:color="auto" w:fill="FFFFFF"/>
        <w:spacing w:after="0" w:line="240" w:lineRule="auto"/>
        <w:jc w:val="center"/>
        <w:rPr>
          <w:rFonts w:ascii="Cambria" w:eastAsia="Cambria" w:hAnsi="Cambria" w:cs="Cambria"/>
          <w:b/>
          <w:sz w:val="40"/>
          <w:szCs w:val="40"/>
        </w:rPr>
      </w:pPr>
      <w:r>
        <w:rPr>
          <w:rFonts w:ascii="Cambria" w:eastAsia="Cambria" w:hAnsi="Cambria" w:cs="Cambria"/>
          <w:b/>
          <w:sz w:val="40"/>
          <w:szCs w:val="40"/>
        </w:rPr>
        <w:t>Postupové a závěrečné zkoušky</w:t>
      </w:r>
    </w:p>
    <w:p w14:paraId="67558DFE" w14:textId="77777777" w:rsidR="007E4AF5" w:rsidRDefault="007E4AF5" w:rsidP="00EF5B20">
      <w:pPr>
        <w:shd w:val="clear" w:color="auto" w:fill="FFFFFF"/>
        <w:spacing w:after="0" w:line="240" w:lineRule="auto"/>
        <w:rPr>
          <w:rFonts w:ascii="Cambria" w:eastAsia="Cambria" w:hAnsi="Cambria" w:cs="Cambria"/>
          <w:b/>
          <w:sz w:val="24"/>
          <w:szCs w:val="24"/>
          <w:u w:val="single"/>
        </w:rPr>
      </w:pPr>
    </w:p>
    <w:p w14:paraId="583548BA" w14:textId="77777777" w:rsidR="007E4AF5" w:rsidRDefault="00617BBC" w:rsidP="00EF5B20">
      <w:pPr>
        <w:shd w:val="clear" w:color="auto" w:fill="FFFFFF"/>
        <w:spacing w:after="0" w:line="240" w:lineRule="auto"/>
        <w:jc w:val="center"/>
        <w:rPr>
          <w:rFonts w:ascii="Cambria" w:eastAsia="Cambria" w:hAnsi="Cambria" w:cs="Cambria"/>
          <w:b/>
          <w:sz w:val="32"/>
          <w:szCs w:val="32"/>
        </w:rPr>
      </w:pPr>
      <w:r>
        <w:rPr>
          <w:rFonts w:ascii="Cambria" w:eastAsia="Cambria" w:hAnsi="Cambria" w:cs="Cambria"/>
          <w:b/>
          <w:sz w:val="32"/>
          <w:szCs w:val="32"/>
        </w:rPr>
        <w:t>Přípravné studium</w:t>
      </w:r>
    </w:p>
    <w:p w14:paraId="0F33E04A" w14:textId="77777777" w:rsidR="007E4AF5" w:rsidRDefault="007E4AF5">
      <w:pPr>
        <w:shd w:val="clear" w:color="auto" w:fill="FFFFFF"/>
        <w:spacing w:after="0"/>
        <w:jc w:val="center"/>
        <w:rPr>
          <w:rFonts w:ascii="Cambria" w:eastAsia="Cambria" w:hAnsi="Cambria" w:cs="Cambria"/>
          <w:b/>
          <w:sz w:val="32"/>
          <w:szCs w:val="32"/>
        </w:rPr>
      </w:pPr>
    </w:p>
    <w:p w14:paraId="54302CC1" w14:textId="77777777" w:rsidR="007E4AF5" w:rsidRDefault="00617BBC">
      <w:pPr>
        <w:shd w:val="clear" w:color="auto" w:fill="FFFFFF"/>
        <w:spacing w:after="0"/>
        <w:jc w:val="center"/>
        <w:rPr>
          <w:rFonts w:ascii="Cambria" w:eastAsia="Cambria" w:hAnsi="Cambria" w:cs="Cambria"/>
          <w:b/>
          <w:sz w:val="24"/>
          <w:szCs w:val="24"/>
        </w:rPr>
      </w:pPr>
      <w:r>
        <w:rPr>
          <w:rFonts w:ascii="Cambria" w:eastAsia="Cambria" w:hAnsi="Cambria" w:cs="Cambria"/>
          <w:b/>
          <w:sz w:val="24"/>
          <w:szCs w:val="24"/>
        </w:rPr>
        <w:t>1. – 2. ročník</w:t>
      </w:r>
    </w:p>
    <w:p w14:paraId="5731D8F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E5CF79C" w14:textId="77777777" w:rsidR="007E4AF5" w:rsidRDefault="00617BBC" w:rsidP="00617BBC">
      <w:pPr>
        <w:numPr>
          <w:ilvl w:val="0"/>
          <w:numId w:val="16"/>
        </w:numPr>
        <w:shd w:val="clear" w:color="auto" w:fill="FFFFFF"/>
        <w:spacing w:after="0"/>
        <w:jc w:val="both"/>
      </w:pPr>
      <w:r>
        <w:rPr>
          <w:rFonts w:ascii="Cambria" w:eastAsia="Cambria" w:hAnsi="Cambria" w:cs="Cambria"/>
          <w:sz w:val="24"/>
          <w:szCs w:val="24"/>
        </w:rPr>
        <w:t>aktivní účast při přípravě a realizaci veřejného tanečního vystoupení</w:t>
      </w:r>
    </w:p>
    <w:p w14:paraId="2A4CD39E" w14:textId="77777777" w:rsidR="007E4AF5" w:rsidRDefault="007E4AF5">
      <w:pPr>
        <w:shd w:val="clear" w:color="auto" w:fill="FFFFFF"/>
        <w:spacing w:after="0"/>
        <w:rPr>
          <w:rFonts w:ascii="Cambria" w:eastAsia="Cambria" w:hAnsi="Cambria" w:cs="Cambria"/>
          <w:b/>
          <w:sz w:val="24"/>
          <w:szCs w:val="24"/>
          <w:u w:val="single"/>
        </w:rPr>
      </w:pPr>
    </w:p>
    <w:p w14:paraId="605F192E" w14:textId="77777777" w:rsidR="007E4AF5" w:rsidRDefault="00617BBC">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Základní studium I. stupně</w:t>
      </w:r>
    </w:p>
    <w:p w14:paraId="3B55F02C" w14:textId="77777777" w:rsidR="007E4AF5" w:rsidRDefault="007E4AF5">
      <w:pPr>
        <w:shd w:val="clear" w:color="auto" w:fill="FFFFFF"/>
        <w:spacing w:after="0"/>
        <w:jc w:val="center"/>
        <w:rPr>
          <w:rFonts w:ascii="Cambria" w:eastAsia="Cambria" w:hAnsi="Cambria" w:cs="Cambria"/>
          <w:b/>
          <w:sz w:val="24"/>
          <w:szCs w:val="24"/>
        </w:rPr>
      </w:pPr>
    </w:p>
    <w:p w14:paraId="6AEBA87D" w14:textId="77777777" w:rsidR="007E4AF5" w:rsidRDefault="00617BBC">
      <w:pPr>
        <w:shd w:val="clear" w:color="auto" w:fill="FFFFFF"/>
        <w:spacing w:after="0"/>
        <w:jc w:val="center"/>
        <w:rPr>
          <w:rFonts w:ascii="Cambria" w:eastAsia="Cambria" w:hAnsi="Cambria" w:cs="Cambria"/>
          <w:b/>
          <w:sz w:val="24"/>
          <w:szCs w:val="24"/>
          <w:u w:val="single"/>
        </w:rPr>
      </w:pPr>
      <w:r>
        <w:rPr>
          <w:rFonts w:ascii="Cambria" w:eastAsia="Cambria" w:hAnsi="Cambria" w:cs="Cambria"/>
          <w:b/>
          <w:sz w:val="24"/>
          <w:szCs w:val="24"/>
        </w:rPr>
        <w:t>1. – 6. ročník</w:t>
      </w:r>
    </w:p>
    <w:p w14:paraId="6DABC1D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713732E2" w14:textId="77777777" w:rsidR="007E4AF5" w:rsidRDefault="00617BBC" w:rsidP="00617BBC">
      <w:pPr>
        <w:numPr>
          <w:ilvl w:val="0"/>
          <w:numId w:val="16"/>
        </w:numPr>
        <w:shd w:val="clear" w:color="auto" w:fill="FFFFFF"/>
        <w:spacing w:after="0"/>
        <w:jc w:val="both"/>
      </w:pPr>
      <w:r>
        <w:rPr>
          <w:rFonts w:ascii="Cambria" w:eastAsia="Cambria" w:hAnsi="Cambria" w:cs="Cambria"/>
          <w:sz w:val="24"/>
          <w:szCs w:val="24"/>
        </w:rPr>
        <w:t>aktivní účast při přípravě a realizaci veřejného tanečního vystoupení</w:t>
      </w:r>
    </w:p>
    <w:p w14:paraId="60E37AA2" w14:textId="77777777" w:rsidR="007E4AF5" w:rsidRDefault="007E4AF5" w:rsidP="00EF5B20">
      <w:pPr>
        <w:shd w:val="clear" w:color="auto" w:fill="FFFFFF"/>
        <w:spacing w:after="0"/>
        <w:jc w:val="both"/>
        <w:rPr>
          <w:rFonts w:ascii="Cambria" w:eastAsia="Cambria" w:hAnsi="Cambria" w:cs="Cambria"/>
          <w:sz w:val="24"/>
          <w:szCs w:val="24"/>
        </w:rPr>
      </w:pPr>
    </w:p>
    <w:p w14:paraId="11E4960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lastRenderedPageBreak/>
        <w:t>7. ročník</w:t>
      </w:r>
    </w:p>
    <w:p w14:paraId="095D84EF"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11D4A0C4" w14:textId="057147DE" w:rsidR="007E4AF5" w:rsidRPr="00EF5B20" w:rsidRDefault="00617BBC" w:rsidP="00EF5B20">
      <w:pPr>
        <w:numPr>
          <w:ilvl w:val="0"/>
          <w:numId w:val="16"/>
        </w:numPr>
        <w:pBdr>
          <w:top w:val="nil"/>
          <w:left w:val="nil"/>
          <w:bottom w:val="nil"/>
          <w:right w:val="nil"/>
          <w:between w:val="nil"/>
        </w:pBdr>
        <w:jc w:val="both"/>
        <w:rPr>
          <w:color w:val="000000"/>
        </w:rPr>
      </w:pPr>
      <w:r>
        <w:rPr>
          <w:rFonts w:ascii="Cambria" w:eastAsia="Cambria" w:hAnsi="Cambria" w:cs="Cambria"/>
          <w:color w:val="000000"/>
          <w:sz w:val="24"/>
          <w:szCs w:val="24"/>
        </w:rPr>
        <w:t xml:space="preserve">základní studium I. stupně ZUŠ žák ukončí absolventským vystoupením, kde prezentuje své technické a výrazové dovednosti získané během studia. </w:t>
      </w:r>
    </w:p>
    <w:p w14:paraId="25283E5F" w14:textId="77777777" w:rsidR="007E4AF5" w:rsidRDefault="00617BBC">
      <w:pPr>
        <w:shd w:val="clear" w:color="auto" w:fill="FFFFFF"/>
        <w:spacing w:after="0"/>
        <w:jc w:val="center"/>
        <w:rPr>
          <w:rFonts w:ascii="Cambria" w:eastAsia="Cambria" w:hAnsi="Cambria" w:cs="Cambria"/>
          <w:b/>
          <w:sz w:val="32"/>
          <w:szCs w:val="32"/>
        </w:rPr>
      </w:pPr>
      <w:r>
        <w:rPr>
          <w:rFonts w:ascii="Cambria" w:eastAsia="Cambria" w:hAnsi="Cambria" w:cs="Cambria"/>
          <w:b/>
          <w:sz w:val="32"/>
          <w:szCs w:val="32"/>
        </w:rPr>
        <w:t>Základní studium II. stupně</w:t>
      </w:r>
    </w:p>
    <w:p w14:paraId="13ED7AB6" w14:textId="77777777" w:rsidR="007E4AF5" w:rsidRDefault="007E4AF5">
      <w:pPr>
        <w:shd w:val="clear" w:color="auto" w:fill="FFFFFF"/>
        <w:spacing w:after="0"/>
        <w:jc w:val="center"/>
        <w:rPr>
          <w:rFonts w:ascii="Cambria" w:eastAsia="Cambria" w:hAnsi="Cambria" w:cs="Cambria"/>
          <w:b/>
          <w:sz w:val="24"/>
          <w:szCs w:val="24"/>
        </w:rPr>
      </w:pPr>
    </w:p>
    <w:p w14:paraId="18895470" w14:textId="77777777" w:rsidR="007E4AF5" w:rsidRDefault="00617BBC">
      <w:pPr>
        <w:shd w:val="clear" w:color="auto" w:fill="FFFFFF"/>
        <w:spacing w:after="0"/>
        <w:jc w:val="center"/>
        <w:rPr>
          <w:rFonts w:ascii="Cambria" w:eastAsia="Cambria" w:hAnsi="Cambria" w:cs="Cambria"/>
          <w:b/>
          <w:sz w:val="24"/>
          <w:szCs w:val="24"/>
          <w:u w:val="single"/>
        </w:rPr>
      </w:pPr>
      <w:r>
        <w:rPr>
          <w:rFonts w:ascii="Cambria" w:eastAsia="Cambria" w:hAnsi="Cambria" w:cs="Cambria"/>
          <w:b/>
          <w:sz w:val="24"/>
          <w:szCs w:val="24"/>
        </w:rPr>
        <w:t>1. – 3. ročník</w:t>
      </w:r>
    </w:p>
    <w:p w14:paraId="677908A1"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294CEE51" w14:textId="77777777" w:rsidR="007E4AF5" w:rsidRDefault="00617BBC" w:rsidP="00617BBC">
      <w:pPr>
        <w:numPr>
          <w:ilvl w:val="0"/>
          <w:numId w:val="16"/>
        </w:numPr>
        <w:shd w:val="clear" w:color="auto" w:fill="FFFFFF"/>
        <w:spacing w:after="0"/>
        <w:jc w:val="both"/>
      </w:pPr>
      <w:r>
        <w:rPr>
          <w:rFonts w:ascii="Cambria" w:eastAsia="Cambria" w:hAnsi="Cambria" w:cs="Cambria"/>
          <w:sz w:val="24"/>
          <w:szCs w:val="24"/>
        </w:rPr>
        <w:t>aktivní účast při přípravě a realizaci veřejného tanečního vystoupení</w:t>
      </w:r>
    </w:p>
    <w:p w14:paraId="075F6D80" w14:textId="77777777" w:rsidR="007E4AF5" w:rsidRDefault="007E4AF5">
      <w:pPr>
        <w:jc w:val="center"/>
        <w:rPr>
          <w:rFonts w:ascii="Cambria" w:eastAsia="Cambria" w:hAnsi="Cambria" w:cs="Cambria"/>
          <w:b/>
          <w:sz w:val="24"/>
          <w:szCs w:val="24"/>
        </w:rPr>
      </w:pPr>
    </w:p>
    <w:p w14:paraId="72F87355"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ročník</w:t>
      </w:r>
    </w:p>
    <w:p w14:paraId="406D67AF"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402F7C51" w14:textId="535DBFBB" w:rsidR="007E4AF5" w:rsidRDefault="00617BBC" w:rsidP="00617BBC">
      <w:pPr>
        <w:numPr>
          <w:ilvl w:val="0"/>
          <w:numId w:val="16"/>
        </w:numPr>
        <w:pBdr>
          <w:top w:val="nil"/>
          <w:left w:val="nil"/>
          <w:bottom w:val="nil"/>
          <w:right w:val="nil"/>
          <w:between w:val="nil"/>
        </w:pBdr>
        <w:jc w:val="both"/>
        <w:rPr>
          <w:color w:val="000000"/>
        </w:rPr>
      </w:pPr>
      <w:r>
        <w:rPr>
          <w:rFonts w:ascii="Cambria" w:eastAsia="Cambria" w:hAnsi="Cambria" w:cs="Cambria"/>
          <w:color w:val="000000"/>
          <w:sz w:val="24"/>
          <w:szCs w:val="24"/>
        </w:rPr>
        <w:t>základní studium I</w:t>
      </w:r>
      <w:r w:rsidR="009B740B">
        <w:rPr>
          <w:rFonts w:ascii="Cambria" w:eastAsia="Cambria" w:hAnsi="Cambria" w:cs="Cambria"/>
          <w:color w:val="000000"/>
          <w:sz w:val="24"/>
          <w:szCs w:val="24"/>
        </w:rPr>
        <w:t>I</w:t>
      </w:r>
      <w:r>
        <w:rPr>
          <w:rFonts w:ascii="Cambria" w:eastAsia="Cambria" w:hAnsi="Cambria" w:cs="Cambria"/>
          <w:color w:val="000000"/>
          <w:sz w:val="24"/>
          <w:szCs w:val="24"/>
        </w:rPr>
        <w:t xml:space="preserve">. stupně ZUŠ žák ukončí absolventským vystoupením, kde prezentuje své technické a výrazové dovednosti získané během studia. </w:t>
      </w:r>
    </w:p>
    <w:p w14:paraId="78C0FDCC" w14:textId="77777777" w:rsidR="007E4AF5" w:rsidRDefault="007E4AF5">
      <w:pPr>
        <w:rPr>
          <w:rFonts w:ascii="Cambria" w:eastAsia="Cambria" w:hAnsi="Cambria" w:cs="Cambria"/>
          <w:sz w:val="24"/>
          <w:szCs w:val="24"/>
        </w:rPr>
      </w:pPr>
    </w:p>
    <w:p w14:paraId="1ED57B2A" w14:textId="77777777" w:rsidR="007E4AF5" w:rsidRDefault="00617BBC">
      <w:pPr>
        <w:jc w:val="center"/>
        <w:rPr>
          <w:rFonts w:ascii="Cambria" w:eastAsia="Cambria" w:hAnsi="Cambria" w:cs="Cambria"/>
          <w:b/>
          <w:sz w:val="32"/>
          <w:szCs w:val="32"/>
        </w:rPr>
      </w:pPr>
      <w:r>
        <w:rPr>
          <w:rFonts w:ascii="Cambria" w:eastAsia="Cambria" w:hAnsi="Cambria" w:cs="Cambria"/>
          <w:b/>
          <w:sz w:val="32"/>
          <w:szCs w:val="32"/>
        </w:rPr>
        <w:t>Studium pro dospělé</w:t>
      </w:r>
    </w:p>
    <w:p w14:paraId="7EE2BE1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BA27AC6" w14:textId="77777777" w:rsidR="007E4AF5" w:rsidRDefault="00617BBC" w:rsidP="00617BBC">
      <w:pPr>
        <w:numPr>
          <w:ilvl w:val="0"/>
          <w:numId w:val="16"/>
        </w:numPr>
        <w:pBdr>
          <w:top w:val="nil"/>
          <w:left w:val="nil"/>
          <w:bottom w:val="nil"/>
          <w:right w:val="nil"/>
          <w:between w:val="nil"/>
        </w:pBdr>
        <w:spacing w:before="240" w:after="0" w:line="240" w:lineRule="auto"/>
        <w:jc w:val="both"/>
        <w:rPr>
          <w:b/>
          <w:color w:val="000000"/>
          <w:u w:val="single"/>
        </w:rPr>
      </w:pPr>
      <w:r>
        <w:rPr>
          <w:rFonts w:ascii="Cambria" w:eastAsia="Cambria" w:hAnsi="Cambria" w:cs="Cambria"/>
          <w:color w:val="000000"/>
          <w:sz w:val="24"/>
          <w:szCs w:val="24"/>
        </w:rPr>
        <w:t>aktivní účast při přípravě a realizaci veřejného tanečního vystoupení</w:t>
      </w:r>
    </w:p>
    <w:p w14:paraId="034CEDA7" w14:textId="77777777" w:rsidR="007E4AF5" w:rsidRDefault="007E4AF5">
      <w:pPr>
        <w:pBdr>
          <w:top w:val="nil"/>
          <w:left w:val="nil"/>
          <w:bottom w:val="nil"/>
          <w:right w:val="nil"/>
          <w:between w:val="nil"/>
        </w:pBdr>
        <w:spacing w:after="0" w:line="240" w:lineRule="auto"/>
        <w:ind w:left="720"/>
        <w:jc w:val="both"/>
        <w:rPr>
          <w:rFonts w:ascii="Cambria" w:eastAsia="Cambria" w:hAnsi="Cambria" w:cs="Cambria"/>
          <w:b/>
          <w:color w:val="000000"/>
          <w:sz w:val="24"/>
          <w:szCs w:val="24"/>
          <w:u w:val="single"/>
        </w:rPr>
      </w:pPr>
    </w:p>
    <w:p w14:paraId="3945CC7A" w14:textId="77777777" w:rsidR="007E4AF5" w:rsidRDefault="00617BBC">
      <w:pPr>
        <w:spacing w:before="240" w:after="0"/>
        <w:jc w:val="center"/>
        <w:rPr>
          <w:rFonts w:ascii="Cambria" w:eastAsia="Cambria" w:hAnsi="Cambria" w:cs="Cambria"/>
          <w:b/>
          <w:sz w:val="28"/>
          <w:szCs w:val="28"/>
        </w:rPr>
      </w:pPr>
      <w:r>
        <w:rPr>
          <w:rFonts w:ascii="Cambria" w:eastAsia="Cambria" w:hAnsi="Cambria" w:cs="Cambria"/>
          <w:b/>
          <w:sz w:val="28"/>
          <w:szCs w:val="28"/>
        </w:rPr>
        <w:t>Studium pro dospělé (SPD)</w:t>
      </w:r>
    </w:p>
    <w:p w14:paraId="45C22FA0" w14:textId="77777777" w:rsidR="007E4AF5" w:rsidRDefault="007E4AF5">
      <w:pPr>
        <w:spacing w:before="240" w:after="0"/>
        <w:jc w:val="center"/>
        <w:rPr>
          <w:rFonts w:ascii="Cambria" w:eastAsia="Cambria" w:hAnsi="Cambria" w:cs="Cambria"/>
          <w:b/>
          <w:sz w:val="4"/>
          <w:szCs w:val="4"/>
        </w:rPr>
      </w:pPr>
    </w:p>
    <w:p w14:paraId="45A9ECA9" w14:textId="77777777" w:rsidR="007E4AF5" w:rsidRDefault="00617BBC">
      <w:pPr>
        <w:jc w:val="both"/>
        <w:rPr>
          <w:rFonts w:ascii="Cambria" w:eastAsia="Cambria" w:hAnsi="Cambria" w:cs="Cambria"/>
          <w:u w:val="single"/>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r>
        <w:br w:type="page"/>
      </w:r>
    </w:p>
    <w:p w14:paraId="22E8D993" w14:textId="77777777" w:rsidR="007E4AF5" w:rsidRDefault="00617BBC" w:rsidP="004846D3">
      <w:pPr>
        <w:pStyle w:val="Nadpis3"/>
      </w:pPr>
      <w:bookmarkStart w:id="187" w:name="_Toc231923272"/>
      <w:bookmarkStart w:id="188" w:name="_Toc232442598"/>
      <w:r w:rsidRPr="004846D3">
        <w:lastRenderedPageBreak/>
        <w:t>Vzdělávací</w:t>
      </w:r>
      <w:r>
        <w:t xml:space="preserve"> oblast Recepce a reflexe tanečního umění</w:t>
      </w:r>
      <w:bookmarkEnd w:id="187"/>
      <w:bookmarkEnd w:id="188"/>
    </w:p>
    <w:p w14:paraId="59EFAF7F" w14:textId="77777777" w:rsidR="007E4AF5" w:rsidRDefault="007E4AF5"/>
    <w:p w14:paraId="5B2C85D5" w14:textId="77777777" w:rsidR="007E4AF5" w:rsidRDefault="00617BBC">
      <w:pPr>
        <w:widowControl w:val="0"/>
        <w:spacing w:after="0"/>
        <w:jc w:val="both"/>
        <w:rPr>
          <w:rFonts w:ascii="Cambria" w:eastAsia="Cambria" w:hAnsi="Cambria" w:cs="Cambria"/>
          <w:sz w:val="24"/>
          <w:szCs w:val="24"/>
        </w:rPr>
      </w:pPr>
      <w:r>
        <w:rPr>
          <w:rFonts w:ascii="Cambria" w:eastAsia="Cambria" w:hAnsi="Cambria" w:cs="Cambria"/>
          <w:sz w:val="24"/>
          <w:szCs w:val="24"/>
        </w:rPr>
        <w:t>U očekávaných výstupů v této vzdělávací oblasti se postupně shrnují a rozvíjí uvedené body v jednotlivých ročnících prvního a druhého stupně.</w:t>
      </w:r>
    </w:p>
    <w:p w14:paraId="56172F65" w14:textId="77777777" w:rsidR="007E4AF5" w:rsidRDefault="00617BBC">
      <w:pPr>
        <w:widowControl w:val="0"/>
        <w:tabs>
          <w:tab w:val="left" w:pos="709"/>
          <w:tab w:val="left" w:pos="1843"/>
        </w:tabs>
        <w:spacing w:after="0"/>
        <w:jc w:val="both"/>
        <w:rPr>
          <w:rFonts w:ascii="Cambria" w:eastAsia="Cambria" w:hAnsi="Cambria" w:cs="Cambria"/>
          <w:sz w:val="24"/>
          <w:szCs w:val="24"/>
        </w:rPr>
      </w:pPr>
      <w:r>
        <w:rPr>
          <w:rFonts w:ascii="Cambria" w:eastAsia="Cambria" w:hAnsi="Cambria" w:cs="Cambria"/>
          <w:sz w:val="24"/>
          <w:szCs w:val="24"/>
        </w:rPr>
        <w:t>Žák vnímá vlastní fyzickou schopnost, která je základním prostředkem k tanečnímu projevu.  Poznává taneční základy klasického, lidového a současného tance i různé formy pohybu. Osvojuje si správné formulování tanečních prvků nebo základních pojmů. Rozpozná kultivovaný pohyb a vnitřní prožitek. Další oblastí, kterou se snaží registrovat je hudba (jako doprovod a součást taneční kompozice), vnímá ji a poznává rytmickou část. Snaží se v ní tanečně orientovat a pohybově vyjadřovat.</w:t>
      </w:r>
    </w:p>
    <w:p w14:paraId="52820890" w14:textId="77777777" w:rsidR="007E4AF5" w:rsidRDefault="007E4AF5"/>
    <w:p w14:paraId="618F521B" w14:textId="77777777" w:rsidR="007E4AF5" w:rsidRDefault="007E4AF5">
      <w:pPr>
        <w:widowControl w:val="0"/>
        <w:spacing w:after="0"/>
        <w:jc w:val="both"/>
        <w:rPr>
          <w:rFonts w:ascii="Cambria" w:eastAsia="Cambria" w:hAnsi="Cambria" w:cs="Cambria"/>
          <w:sz w:val="24"/>
          <w:szCs w:val="24"/>
        </w:rPr>
      </w:pPr>
    </w:p>
    <w:p w14:paraId="524DAED3" w14:textId="77777777" w:rsidR="007E4AF5" w:rsidRDefault="007E4AF5">
      <w:pPr>
        <w:widowControl w:val="0"/>
        <w:spacing w:after="0"/>
        <w:jc w:val="both"/>
        <w:rPr>
          <w:rFonts w:ascii="Cambria" w:eastAsia="Cambria" w:hAnsi="Cambria" w:cs="Cambria"/>
          <w:sz w:val="24"/>
          <w:szCs w:val="24"/>
        </w:rPr>
      </w:pPr>
    </w:p>
    <w:p w14:paraId="0938A667" w14:textId="77777777" w:rsidR="007E4AF5" w:rsidRDefault="007E4AF5">
      <w:pPr>
        <w:widowControl w:val="0"/>
        <w:spacing w:after="0"/>
        <w:jc w:val="both"/>
        <w:rPr>
          <w:rFonts w:ascii="Cambria" w:eastAsia="Cambria" w:hAnsi="Cambria" w:cs="Cambria"/>
          <w:sz w:val="24"/>
          <w:szCs w:val="24"/>
        </w:rPr>
      </w:pPr>
    </w:p>
    <w:p w14:paraId="5D547769" w14:textId="77777777" w:rsidR="007E4AF5" w:rsidRDefault="007E4AF5">
      <w:pPr>
        <w:widowControl w:val="0"/>
        <w:spacing w:after="0"/>
        <w:jc w:val="both"/>
        <w:rPr>
          <w:rFonts w:ascii="Cambria" w:eastAsia="Cambria" w:hAnsi="Cambria" w:cs="Cambria"/>
          <w:sz w:val="24"/>
          <w:szCs w:val="24"/>
        </w:rPr>
      </w:pPr>
    </w:p>
    <w:p w14:paraId="0C75E79E" w14:textId="77777777" w:rsidR="007E4AF5" w:rsidRDefault="007E4AF5">
      <w:pPr>
        <w:widowControl w:val="0"/>
        <w:spacing w:after="0"/>
        <w:jc w:val="both"/>
        <w:rPr>
          <w:rFonts w:ascii="Cambria" w:eastAsia="Cambria" w:hAnsi="Cambria" w:cs="Cambria"/>
          <w:sz w:val="24"/>
          <w:szCs w:val="24"/>
        </w:rPr>
      </w:pPr>
    </w:p>
    <w:p w14:paraId="22433E2A" w14:textId="77777777" w:rsidR="007E4AF5" w:rsidRDefault="007E4AF5">
      <w:pPr>
        <w:widowControl w:val="0"/>
        <w:spacing w:after="0"/>
        <w:jc w:val="both"/>
        <w:rPr>
          <w:rFonts w:ascii="Cambria" w:eastAsia="Cambria" w:hAnsi="Cambria" w:cs="Cambria"/>
          <w:sz w:val="24"/>
          <w:szCs w:val="24"/>
        </w:rPr>
      </w:pPr>
    </w:p>
    <w:p w14:paraId="08B499B8" w14:textId="77777777" w:rsidR="007E4AF5" w:rsidRDefault="007E4AF5">
      <w:pPr>
        <w:widowControl w:val="0"/>
        <w:spacing w:after="0"/>
        <w:jc w:val="both"/>
        <w:rPr>
          <w:rFonts w:ascii="Cambria" w:eastAsia="Cambria" w:hAnsi="Cambria" w:cs="Cambria"/>
          <w:sz w:val="24"/>
          <w:szCs w:val="24"/>
        </w:rPr>
      </w:pPr>
    </w:p>
    <w:p w14:paraId="1379CDC3" w14:textId="77777777" w:rsidR="007E4AF5" w:rsidRDefault="007E4AF5">
      <w:pPr>
        <w:rPr>
          <w:b/>
          <w:sz w:val="28"/>
          <w:szCs w:val="28"/>
        </w:rPr>
      </w:pPr>
    </w:p>
    <w:p w14:paraId="42D761DE" w14:textId="77777777" w:rsidR="007E4AF5" w:rsidRDefault="007E4AF5">
      <w:pPr>
        <w:rPr>
          <w:b/>
          <w:sz w:val="28"/>
          <w:szCs w:val="28"/>
        </w:rPr>
      </w:pPr>
    </w:p>
    <w:p w14:paraId="5BD26C0C" w14:textId="77777777" w:rsidR="007E4AF5" w:rsidRDefault="007E4AF5">
      <w:pPr>
        <w:rPr>
          <w:b/>
          <w:sz w:val="28"/>
          <w:szCs w:val="28"/>
        </w:rPr>
      </w:pPr>
    </w:p>
    <w:p w14:paraId="3287DF81" w14:textId="77777777" w:rsidR="007E4AF5" w:rsidRDefault="007E4AF5">
      <w:pPr>
        <w:rPr>
          <w:b/>
          <w:sz w:val="28"/>
          <w:szCs w:val="28"/>
        </w:rPr>
      </w:pPr>
    </w:p>
    <w:p w14:paraId="219614DB" w14:textId="77777777" w:rsidR="007E4AF5" w:rsidRDefault="007E4AF5">
      <w:pPr>
        <w:rPr>
          <w:b/>
          <w:sz w:val="28"/>
          <w:szCs w:val="28"/>
        </w:rPr>
      </w:pPr>
    </w:p>
    <w:p w14:paraId="15AAE9DB" w14:textId="77777777" w:rsidR="007E4AF5" w:rsidRDefault="007E4AF5">
      <w:pPr>
        <w:rPr>
          <w:b/>
          <w:sz w:val="28"/>
          <w:szCs w:val="28"/>
        </w:rPr>
      </w:pPr>
    </w:p>
    <w:p w14:paraId="577E9624" w14:textId="77777777" w:rsidR="00F51C87" w:rsidRDefault="00F51C87" w:rsidP="00F51C87"/>
    <w:p w14:paraId="608467F4" w14:textId="77777777" w:rsidR="00F51C87" w:rsidRDefault="00F51C87" w:rsidP="00F51C87"/>
    <w:p w14:paraId="35E4DF59" w14:textId="77777777" w:rsidR="00F51C87" w:rsidRDefault="00F51C87" w:rsidP="00F51C87"/>
    <w:p w14:paraId="0126CF7F" w14:textId="77777777" w:rsidR="00F51C87" w:rsidRDefault="00F51C87" w:rsidP="00F51C87"/>
    <w:p w14:paraId="2AD86D4A" w14:textId="77777777" w:rsidR="00F51C87" w:rsidRDefault="00F51C87" w:rsidP="00F51C87"/>
    <w:p w14:paraId="3ABCCB1C" w14:textId="77777777" w:rsidR="00F51C87" w:rsidRDefault="00F51C87" w:rsidP="00F51C87"/>
    <w:p w14:paraId="6E34F758" w14:textId="77777777" w:rsidR="00F51C87" w:rsidRPr="00F51C87" w:rsidRDefault="00F51C87" w:rsidP="00F51C87"/>
    <w:p w14:paraId="557146BC" w14:textId="77777777" w:rsidR="007E4AF5" w:rsidRDefault="007E4AF5"/>
    <w:p w14:paraId="75B385AB" w14:textId="77777777" w:rsidR="007E4AF5" w:rsidRDefault="00617BBC" w:rsidP="004846D3">
      <w:pPr>
        <w:pStyle w:val="Nadpis2"/>
      </w:pPr>
      <w:bookmarkStart w:id="189" w:name="_Toc231923273"/>
      <w:bookmarkStart w:id="190" w:name="_Toc232442599"/>
      <w:r>
        <w:lastRenderedPageBreak/>
        <w:t>LITERÁRNĚ-</w:t>
      </w:r>
      <w:r w:rsidRPr="004846D3">
        <w:t>DRAMATICKÝ</w:t>
      </w:r>
      <w:r>
        <w:t xml:space="preserve"> OBOR</w:t>
      </w:r>
      <w:bookmarkEnd w:id="189"/>
      <w:bookmarkEnd w:id="190"/>
    </w:p>
    <w:p w14:paraId="031BD621" w14:textId="77777777" w:rsidR="007E4AF5" w:rsidRDefault="007E4AF5"/>
    <w:p w14:paraId="5DF25DC5" w14:textId="77777777" w:rsidR="007E4AF5" w:rsidRDefault="00617BBC">
      <w:pPr>
        <w:widowControl w:val="0"/>
        <w:spacing w:after="0"/>
        <w:jc w:val="both"/>
        <w:rPr>
          <w:rFonts w:ascii="Cambria" w:eastAsia="Cambria" w:hAnsi="Cambria" w:cs="Cambria"/>
          <w:sz w:val="24"/>
          <w:szCs w:val="24"/>
        </w:rPr>
      </w:pPr>
      <w:r>
        <w:rPr>
          <w:rFonts w:ascii="Cambria" w:eastAsia="Cambria" w:hAnsi="Cambria" w:cs="Cambria"/>
          <w:sz w:val="24"/>
          <w:szCs w:val="24"/>
        </w:rPr>
        <w:t xml:space="preserve">Literárně-dramatický obor má umělecko-vzdělávací charakter a na ZUŠ B. Martinů v Havířově nabízí svým žákům základní seznámení s dramatickým uměním.  Výuka v LDO vede žáky k rozvoji sebevědomí a následně sebevědomého působení na jevišti. Žáci se učí základním hereckým řemeslným dovednostem a získávají herecké zkušenosti na jevišti účinkováním na českých i mezinárodních divadelních přehlídkách. Osvojují si schopnost přirozeného a kultivovaného projevu, plynulé komunikace a argumentace a zdravého sebeprosazování. Učí se vnímat jevištní prostor, partnera na jevišti, sebe sama. Práce v LDO vede k rozvoji celé psychosomatiky žáka a zaměřuje se na jeho individualitu. Dramatická průprava směřuje k osobnostně – sociálnímu rozvoji žáků. </w:t>
      </w:r>
    </w:p>
    <w:p w14:paraId="360427BC" w14:textId="77777777" w:rsidR="007E4AF5" w:rsidRDefault="007E4AF5">
      <w:pPr>
        <w:widowControl w:val="0"/>
        <w:spacing w:after="0"/>
        <w:jc w:val="both"/>
        <w:rPr>
          <w:rFonts w:ascii="Cambria" w:eastAsia="Cambria" w:hAnsi="Cambria" w:cs="Cambria"/>
          <w:sz w:val="24"/>
          <w:szCs w:val="24"/>
        </w:rPr>
      </w:pPr>
    </w:p>
    <w:p w14:paraId="5875279E" w14:textId="77777777" w:rsidR="007E4AF5" w:rsidRDefault="00617BBC">
      <w:pPr>
        <w:widowControl w:val="0"/>
        <w:spacing w:after="0"/>
        <w:jc w:val="both"/>
        <w:rPr>
          <w:rFonts w:ascii="Cambria" w:eastAsia="Cambria" w:hAnsi="Cambria" w:cs="Cambria"/>
          <w:sz w:val="24"/>
          <w:szCs w:val="24"/>
        </w:rPr>
      </w:pPr>
      <w:r>
        <w:rPr>
          <w:rFonts w:ascii="Cambria" w:eastAsia="Cambria" w:hAnsi="Cambria" w:cs="Cambria"/>
          <w:sz w:val="24"/>
          <w:szCs w:val="24"/>
        </w:rPr>
        <w:t xml:space="preserve">Těžištěm tvorby je práce v kolektivu směřující od spontánního dětského projevu k získání schopnosti vědomého dramatického projevu, tedy osobitého, a přitom přirozeného a kultivovaného uměleckého vyjadřování hlasem, pohybem, gesty. Součástí tohoto projevu je také písemný projev. Výuka zahrnuje hereckou, mluvní a pohybovou průpravu zaměřenou na rozvoj technických i výrazových mluvních, pohybových a hereckých dovedností. Výuka postupuje od jednoduchých etud, her a cvičení přes improvizace až k inscenačnímu procesu, k vytvoření inscenace. Práce v souboru zohledňuje individuální dispozice a schopnosti jednotlivých žáků a vychází z individuality každého zvlášť. V průběhu práce je také podporována schopnost dětí aktivně se podílet na vytváření tvůrčího klimatu při vzájemné spolupráci ve skupině. Získané divadelní dovednosti mohou absolventi oboru následně uplatnit a využít ve všech oblastech lidské činnosti, zvláště pak v povoláních předpokládajících specifické komunikační dovednosti a vysokou míru tvořivosti a také empatii. Absolvování studia poskytuje základ i pro další studium umělecky zaměřených oborů, např. herectví aj. </w:t>
      </w:r>
    </w:p>
    <w:p w14:paraId="217DCDD0" w14:textId="77777777" w:rsidR="007E4AF5" w:rsidRDefault="00617BBC">
      <w:pPr>
        <w:widowControl w:val="0"/>
        <w:spacing w:after="0"/>
        <w:jc w:val="both"/>
        <w:rPr>
          <w:rFonts w:ascii="Cambria" w:eastAsia="Cambria" w:hAnsi="Cambria" w:cs="Cambria"/>
          <w:sz w:val="24"/>
          <w:szCs w:val="24"/>
        </w:rPr>
      </w:pPr>
      <w:r>
        <w:rPr>
          <w:rFonts w:ascii="Cambria" w:eastAsia="Cambria" w:hAnsi="Cambria" w:cs="Cambria"/>
          <w:sz w:val="24"/>
          <w:szCs w:val="24"/>
        </w:rPr>
        <w:t>Žáci LDO ZUŠ B. Martinů Havířov se účastní mnoha divadelních přehlídek a soutěží (např. soutěžní přehlídky dětského divadla Dětská scéna, divadelních přehlídek dětského a studentského divadla v Moravskoslezském kraji, soutěží MŠMT aj.). Žáci LDO moderují některé z hudebních podvečerů ZUŠ B. Martinů a jiné akce této školy.</w:t>
      </w:r>
    </w:p>
    <w:p w14:paraId="724D703D" w14:textId="77777777" w:rsidR="007E4AF5" w:rsidRDefault="007E4AF5"/>
    <w:p w14:paraId="1FD7BF89" w14:textId="77777777" w:rsidR="007E4AF5" w:rsidRDefault="00617BBC" w:rsidP="004846D3">
      <w:pPr>
        <w:pStyle w:val="Nadpis3"/>
      </w:pPr>
      <w:bookmarkStart w:id="191" w:name="_Toc231923274"/>
      <w:bookmarkStart w:id="192" w:name="_Toc232442600"/>
      <w:r>
        <w:t>Vzdělávací oblast Interpretace a tvorba</w:t>
      </w:r>
      <w:bookmarkEnd w:id="191"/>
      <w:bookmarkEnd w:id="192"/>
    </w:p>
    <w:p w14:paraId="32DBA97C" w14:textId="77777777" w:rsidR="007E4AF5" w:rsidRDefault="007E4AF5"/>
    <w:p w14:paraId="3001D529" w14:textId="77777777" w:rsidR="007E4AF5" w:rsidRDefault="00617BBC">
      <w:pPr>
        <w:widowControl w:val="0"/>
        <w:spacing w:after="0"/>
        <w:jc w:val="both"/>
        <w:rPr>
          <w:rFonts w:ascii="Cambria" w:eastAsia="Cambria" w:hAnsi="Cambria" w:cs="Cambria"/>
          <w:sz w:val="24"/>
          <w:szCs w:val="24"/>
        </w:rPr>
      </w:pPr>
      <w:r>
        <w:rPr>
          <w:rFonts w:ascii="Cambria" w:eastAsia="Cambria" w:hAnsi="Cambria" w:cs="Cambria"/>
          <w:sz w:val="24"/>
          <w:szCs w:val="24"/>
        </w:rPr>
        <w:t xml:space="preserve">Vzdělávací obsah literárně-dramatického oboru je v základním uměleckém vzdělávání, tedy i na naší škole, tvořen vzdělávací oblastí Interpretace a tvorba a Recepce a reflexe dramatického umění. Obě oblasti pak nelze chápat jako oddělené celky, ale jako vzájemně provázané a na sebe působící části studia.  Obě tyto oblasti jsou obsahem vyučovaných předmětů v rámci celého literárně-dramatického oboru. </w:t>
      </w:r>
    </w:p>
    <w:p w14:paraId="515B5AF0" w14:textId="77777777" w:rsidR="007E4AF5" w:rsidRDefault="007E4AF5">
      <w:pPr>
        <w:widowControl w:val="0"/>
        <w:spacing w:after="0"/>
        <w:jc w:val="both"/>
        <w:rPr>
          <w:rFonts w:ascii="Cambria" w:eastAsia="Cambria" w:hAnsi="Cambria" w:cs="Cambria"/>
          <w:sz w:val="24"/>
          <w:szCs w:val="24"/>
        </w:rPr>
      </w:pPr>
    </w:p>
    <w:p w14:paraId="38BC893F" w14:textId="77777777" w:rsidR="007E4AF5" w:rsidRDefault="007E4AF5">
      <w:pPr>
        <w:widowControl w:val="0"/>
        <w:spacing w:after="0"/>
        <w:jc w:val="both"/>
        <w:rPr>
          <w:rFonts w:ascii="Cambria" w:eastAsia="Cambria" w:hAnsi="Cambria" w:cs="Cambria"/>
          <w:sz w:val="24"/>
          <w:szCs w:val="24"/>
        </w:rPr>
      </w:pPr>
    </w:p>
    <w:p w14:paraId="33EA0A7B" w14:textId="77777777" w:rsidR="007E4AF5" w:rsidRDefault="007E4AF5">
      <w:pPr>
        <w:widowControl w:val="0"/>
        <w:spacing w:after="0"/>
        <w:jc w:val="both"/>
        <w:rPr>
          <w:rFonts w:ascii="Cambria" w:eastAsia="Cambria" w:hAnsi="Cambria" w:cs="Cambria"/>
          <w:sz w:val="24"/>
          <w:szCs w:val="24"/>
        </w:rPr>
      </w:pPr>
    </w:p>
    <w:p w14:paraId="34A0ED4C" w14:textId="77777777" w:rsidR="007E4AF5" w:rsidRPr="00F346FC" w:rsidRDefault="00617BBC">
      <w:pPr>
        <w:shd w:val="clear" w:color="auto" w:fill="FFFFFF"/>
        <w:rPr>
          <w:rFonts w:ascii="Cambria" w:eastAsia="Cambria" w:hAnsi="Cambria" w:cs="Cambria"/>
          <w:b/>
          <w:sz w:val="24"/>
          <w:szCs w:val="24"/>
        </w:rPr>
      </w:pPr>
      <w:r w:rsidRPr="00F346FC">
        <w:rPr>
          <w:rFonts w:ascii="Cambria" w:eastAsia="Cambria" w:hAnsi="Cambria" w:cs="Cambria"/>
          <w:b/>
          <w:sz w:val="24"/>
          <w:szCs w:val="24"/>
        </w:rPr>
        <w:lastRenderedPageBreak/>
        <w:t>Interpretace a tvorba</w:t>
      </w:r>
    </w:p>
    <w:p w14:paraId="1CBC4392"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 xml:space="preserve">Tato vzdělávací oblast umožňuje žákovi díky práci v kolektivu postupný vývoj od spontánního dětského dramatického projevu ke schopnosti samostatně, přirozeně a kultivovaně se vyjadřovat a sdělovat své názory v sociální i umělecké komunikaci. Žák je pak schopen tohoto vyjádření nikoli pouze při hlasové komunikaci, ale své myšlenky, pocity a názory dokáže vyjádřit také pomocí vhodných gest, případně pohybem celého těla, psaným slovem atd. </w:t>
      </w:r>
    </w:p>
    <w:p w14:paraId="7D78EC09" w14:textId="77777777" w:rsidR="007E4AF5" w:rsidRDefault="00617BBC" w:rsidP="004846D3">
      <w:pPr>
        <w:pStyle w:val="Nadpis4"/>
      </w:pPr>
      <w:bookmarkStart w:id="193" w:name="_Toc231923275"/>
      <w:bookmarkStart w:id="194" w:name="_Toc232442601"/>
      <w:r>
        <w:t>Studijní zaměření Dramatika a slovesnost</w:t>
      </w:r>
      <w:bookmarkEnd w:id="193"/>
      <w:bookmarkEnd w:id="194"/>
    </w:p>
    <w:p w14:paraId="230417B9" w14:textId="77777777" w:rsidR="007E4AF5" w:rsidRDefault="007E4AF5"/>
    <w:p w14:paraId="6F0ED0D2" w14:textId="77777777"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Základním principem, který je při výuce literárně-dramatického oboru uplatňován, je forma dramatické hry, která zahrnuje práci s výrazovými prostředky mnoha druhů umění (např. literárního, hudebního, výtvarného, tanečního).</w:t>
      </w:r>
    </w:p>
    <w:p w14:paraId="266E0678" w14:textId="77777777" w:rsidR="007E4AF5" w:rsidRDefault="00617BBC">
      <w:pPr>
        <w:shd w:val="clear" w:color="auto" w:fill="FFFFFF"/>
        <w:spacing w:after="0"/>
        <w:jc w:val="both"/>
        <w:rPr>
          <w:rFonts w:ascii="Cambria" w:eastAsia="Cambria" w:hAnsi="Cambria" w:cs="Cambria"/>
          <w:sz w:val="24"/>
          <w:szCs w:val="24"/>
        </w:rPr>
      </w:pPr>
      <w:r>
        <w:rPr>
          <w:rFonts w:ascii="Cambria" w:eastAsia="Cambria" w:hAnsi="Cambria" w:cs="Cambria"/>
          <w:sz w:val="24"/>
          <w:szCs w:val="24"/>
        </w:rPr>
        <w:t>Dramatika a slovesnost je studijní zaměření, které je určeno žákům se zájmem o tvořivou kolektivní dramaticko-výchovnou práci. Základním metodickým principem výuky je dramatická hra, která v sobě zahrnuje celou řadu průpravných činností, které učí žáka tvořivě a s osobitým zaujetím přistupovat k zadané předloze, rozvíjí jejich fantazii, tvořivost a komunikativní dovednosti. Vede žáka k tomu, aby lépe poznal sám sebe a okolní svět a získával tak dovednosti a prostředky ke kultivovanému a přirozenému sebevyjádření.</w:t>
      </w:r>
    </w:p>
    <w:p w14:paraId="65FAFEEF" w14:textId="77777777" w:rsidR="007E4AF5" w:rsidRDefault="007E4AF5">
      <w:pPr>
        <w:shd w:val="clear" w:color="auto" w:fill="FFFFFF"/>
        <w:spacing w:after="0"/>
        <w:jc w:val="both"/>
        <w:rPr>
          <w:rFonts w:ascii="Cambria" w:eastAsia="Cambria" w:hAnsi="Cambria" w:cs="Cambria"/>
          <w:sz w:val="24"/>
          <w:szCs w:val="24"/>
        </w:rPr>
      </w:pPr>
    </w:p>
    <w:p w14:paraId="1BC36097" w14:textId="2B46666F" w:rsidR="007E4AF5" w:rsidRPr="004846D3"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Důležitou součástí výuky je také osvojení si schopnosti kriticky nahlédnout na výsledky vlastní tvorby.</w:t>
      </w:r>
    </w:p>
    <w:p w14:paraId="315D389A" w14:textId="77777777" w:rsidR="007E4AF5" w:rsidRDefault="00617BBC" w:rsidP="004846D3">
      <w:pPr>
        <w:pStyle w:val="Nadpis5"/>
      </w:pPr>
      <w:bookmarkStart w:id="195" w:name="_Toc231923276"/>
      <w:bookmarkStart w:id="196" w:name="_Toc232442602"/>
      <w:r>
        <w:t>Učební plán</w:t>
      </w:r>
      <w:bookmarkEnd w:id="195"/>
      <w:bookmarkEnd w:id="196"/>
    </w:p>
    <w:p w14:paraId="60514B2D" w14:textId="77777777" w:rsidR="007E4AF5" w:rsidRDefault="007E4AF5">
      <w:pPr>
        <w:shd w:val="clear" w:color="auto" w:fill="FFFFFF"/>
        <w:spacing w:after="0"/>
        <w:jc w:val="both"/>
        <w:rPr>
          <w:rFonts w:ascii="Cambria" w:eastAsia="Cambria" w:hAnsi="Cambria" w:cs="Cambria"/>
          <w:i/>
          <w:sz w:val="2"/>
          <w:szCs w:val="2"/>
        </w:rPr>
      </w:pPr>
    </w:p>
    <w:p w14:paraId="29BDF862" w14:textId="77777777" w:rsidR="007E4AF5" w:rsidRDefault="007E4AF5">
      <w:pPr>
        <w:shd w:val="clear" w:color="auto" w:fill="FFFFFF"/>
        <w:spacing w:after="0"/>
        <w:jc w:val="center"/>
        <w:rPr>
          <w:rFonts w:ascii="Cambria" w:eastAsia="Cambria" w:hAnsi="Cambria" w:cs="Cambria"/>
          <w:b/>
          <w:i/>
          <w:color w:val="FF0000"/>
          <w:sz w:val="24"/>
          <w:szCs w:val="24"/>
        </w:rPr>
      </w:pPr>
    </w:p>
    <w:p w14:paraId="77EE84D1" w14:textId="77777777" w:rsidR="007E4AF5" w:rsidRDefault="007E4AF5">
      <w:pPr>
        <w:shd w:val="clear" w:color="auto" w:fill="FFFFFF"/>
        <w:spacing w:after="0"/>
        <w:jc w:val="center"/>
        <w:rPr>
          <w:rFonts w:ascii="Cambria" w:eastAsia="Cambria" w:hAnsi="Cambria" w:cs="Cambria"/>
          <w:b/>
          <w:i/>
          <w:color w:val="FF0000"/>
          <w:sz w:val="24"/>
          <w:szCs w:val="24"/>
        </w:rPr>
      </w:pPr>
    </w:p>
    <w:p w14:paraId="64F3A4A1" w14:textId="77777777" w:rsidR="004846D3" w:rsidRDefault="004846D3">
      <w:pPr>
        <w:shd w:val="clear" w:color="auto" w:fill="FFFFFF"/>
        <w:spacing w:after="0"/>
        <w:jc w:val="center"/>
        <w:rPr>
          <w:rFonts w:ascii="Cambria" w:eastAsia="Cambria" w:hAnsi="Cambria" w:cs="Cambria"/>
          <w:b/>
          <w:i/>
          <w:color w:val="FF0000"/>
          <w:sz w:val="24"/>
          <w:szCs w:val="24"/>
        </w:rPr>
      </w:pPr>
    </w:p>
    <w:p w14:paraId="146A2F21" w14:textId="77777777" w:rsidR="007E4AF5" w:rsidRDefault="00617BBC">
      <w:pPr>
        <w:shd w:val="clear" w:color="auto" w:fill="FFFFFF"/>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w:t>
      </w:r>
    </w:p>
    <w:p w14:paraId="489EB95D" w14:textId="77777777" w:rsidR="007E4AF5" w:rsidRDefault="007E4AF5">
      <w:pPr>
        <w:shd w:val="clear" w:color="auto" w:fill="FFFFFF"/>
        <w:spacing w:after="0"/>
        <w:jc w:val="both"/>
        <w:rPr>
          <w:rFonts w:ascii="Cambria" w:eastAsia="Cambria" w:hAnsi="Cambria" w:cs="Cambria"/>
          <w:i/>
          <w:sz w:val="44"/>
          <w:szCs w:val="44"/>
        </w:rPr>
      </w:pPr>
    </w:p>
    <w:tbl>
      <w:tblPr>
        <w:tblStyle w:val="affffff7"/>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2834"/>
        <w:gridCol w:w="2953"/>
      </w:tblGrid>
      <w:tr w:rsidR="007E4AF5" w14:paraId="080AE148" w14:textId="77777777">
        <w:trPr>
          <w:trHeight w:val="580"/>
        </w:trPr>
        <w:tc>
          <w:tcPr>
            <w:tcW w:w="3285" w:type="dxa"/>
          </w:tcPr>
          <w:p w14:paraId="0C39FD5B" w14:textId="77777777" w:rsidR="007E4AF5" w:rsidRDefault="007E4AF5">
            <w:pPr>
              <w:widowControl w:val="0"/>
              <w:pBdr>
                <w:top w:val="nil"/>
                <w:left w:val="nil"/>
                <w:bottom w:val="nil"/>
                <w:right w:val="nil"/>
                <w:between w:val="nil"/>
              </w:pBdr>
              <w:spacing w:after="0"/>
              <w:rPr>
                <w:rFonts w:ascii="Cambria" w:eastAsia="Cambria" w:hAnsi="Cambria" w:cs="Cambria"/>
                <w:i/>
                <w:sz w:val="44"/>
                <w:szCs w:val="44"/>
              </w:rPr>
            </w:pPr>
          </w:p>
        </w:tc>
        <w:tc>
          <w:tcPr>
            <w:tcW w:w="2834" w:type="dxa"/>
            <w:tcBorders>
              <w:top w:val="single" w:sz="18" w:space="0" w:color="000000"/>
              <w:left w:val="single" w:sz="18" w:space="0" w:color="000000"/>
              <w:bottom w:val="single" w:sz="4" w:space="0" w:color="000000"/>
              <w:right w:val="single" w:sz="4" w:space="0" w:color="000000"/>
            </w:tcBorders>
            <w:vAlign w:val="center"/>
          </w:tcPr>
          <w:p w14:paraId="27B933F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ročník</w:t>
            </w:r>
          </w:p>
        </w:tc>
        <w:tc>
          <w:tcPr>
            <w:tcW w:w="2953" w:type="dxa"/>
            <w:tcBorders>
              <w:top w:val="single" w:sz="18" w:space="0" w:color="000000"/>
              <w:left w:val="single" w:sz="4" w:space="0" w:color="000000"/>
              <w:bottom w:val="single" w:sz="4" w:space="0" w:color="000000"/>
              <w:right w:val="single" w:sz="18" w:space="0" w:color="000000"/>
            </w:tcBorders>
            <w:vAlign w:val="center"/>
          </w:tcPr>
          <w:p w14:paraId="070C905D"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 ročník</w:t>
            </w:r>
          </w:p>
        </w:tc>
      </w:tr>
      <w:tr w:rsidR="007E4AF5" w14:paraId="54CFA47C" w14:textId="77777777">
        <w:trPr>
          <w:trHeight w:val="253"/>
        </w:trPr>
        <w:tc>
          <w:tcPr>
            <w:tcW w:w="3285" w:type="dxa"/>
            <w:tcBorders>
              <w:top w:val="single" w:sz="18" w:space="0" w:color="000000"/>
              <w:left w:val="single" w:sz="18" w:space="0" w:color="000000"/>
              <w:right w:val="single" w:sz="12" w:space="0" w:color="000000"/>
            </w:tcBorders>
            <w:vAlign w:val="bottom"/>
          </w:tcPr>
          <w:p w14:paraId="2471420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Přípravná dramatická </w:t>
            </w:r>
          </w:p>
          <w:p w14:paraId="27FFBDB9"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výchova</w:t>
            </w:r>
          </w:p>
        </w:tc>
        <w:tc>
          <w:tcPr>
            <w:tcW w:w="2834" w:type="dxa"/>
            <w:tcBorders>
              <w:top w:val="single" w:sz="4" w:space="0" w:color="000000"/>
              <w:left w:val="single" w:sz="12" w:space="0" w:color="000000"/>
              <w:right w:val="single" w:sz="4" w:space="0" w:color="000000"/>
            </w:tcBorders>
            <w:vAlign w:val="center"/>
          </w:tcPr>
          <w:p w14:paraId="191E233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2953" w:type="dxa"/>
            <w:tcBorders>
              <w:top w:val="single" w:sz="4" w:space="0" w:color="000000"/>
              <w:left w:val="single" w:sz="4" w:space="0" w:color="000000"/>
              <w:right w:val="single" w:sz="18" w:space="0" w:color="000000"/>
            </w:tcBorders>
            <w:vAlign w:val="center"/>
          </w:tcPr>
          <w:p w14:paraId="343AF4D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10C788E5" w14:textId="77777777">
        <w:trPr>
          <w:trHeight w:val="397"/>
        </w:trPr>
        <w:tc>
          <w:tcPr>
            <w:tcW w:w="3285" w:type="dxa"/>
            <w:tcBorders>
              <w:top w:val="single" w:sz="4" w:space="0" w:color="000000"/>
              <w:left w:val="single" w:sz="18" w:space="0" w:color="000000"/>
              <w:bottom w:val="single" w:sz="18" w:space="0" w:color="000000"/>
              <w:right w:val="single" w:sz="12" w:space="0" w:color="000000"/>
            </w:tcBorders>
            <w:vAlign w:val="bottom"/>
          </w:tcPr>
          <w:p w14:paraId="3CE614B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2834" w:type="dxa"/>
            <w:tcBorders>
              <w:top w:val="single" w:sz="4" w:space="0" w:color="000000"/>
              <w:left w:val="single" w:sz="12" w:space="0" w:color="000000"/>
              <w:bottom w:val="single" w:sz="18" w:space="0" w:color="000000"/>
              <w:right w:val="single" w:sz="4" w:space="0" w:color="000000"/>
            </w:tcBorders>
            <w:vAlign w:val="center"/>
          </w:tcPr>
          <w:p w14:paraId="61B5B15B" w14:textId="77777777" w:rsidR="007E4AF5" w:rsidRDefault="00617BBC" w:rsidP="00F6305D">
            <w:pPr>
              <w:spacing w:before="120" w:after="0"/>
              <w:jc w:val="center"/>
              <w:rPr>
                <w:rFonts w:ascii="Cambria" w:eastAsia="Cambria" w:hAnsi="Cambria" w:cs="Cambria"/>
                <w:b/>
                <w:sz w:val="24"/>
                <w:szCs w:val="24"/>
              </w:rPr>
            </w:pPr>
            <w:r>
              <w:rPr>
                <w:rFonts w:ascii="Cambria" w:eastAsia="Cambria" w:hAnsi="Cambria" w:cs="Cambria"/>
                <w:b/>
                <w:sz w:val="24"/>
                <w:szCs w:val="24"/>
              </w:rPr>
              <w:t>2</w:t>
            </w:r>
          </w:p>
          <w:p w14:paraId="1261DA16" w14:textId="0219B112" w:rsidR="007E4AF5" w:rsidRDefault="007E4AF5" w:rsidP="00F6305D">
            <w:pPr>
              <w:spacing w:before="120" w:after="0"/>
              <w:jc w:val="center"/>
              <w:rPr>
                <w:rFonts w:ascii="Cambria" w:eastAsia="Cambria" w:hAnsi="Cambria" w:cs="Cambria"/>
                <w:b/>
                <w:sz w:val="24"/>
                <w:szCs w:val="24"/>
              </w:rPr>
            </w:pPr>
          </w:p>
        </w:tc>
        <w:tc>
          <w:tcPr>
            <w:tcW w:w="2953" w:type="dxa"/>
            <w:tcBorders>
              <w:top w:val="single" w:sz="4" w:space="0" w:color="000000"/>
              <w:left w:val="single" w:sz="4" w:space="0" w:color="000000"/>
              <w:bottom w:val="single" w:sz="18" w:space="0" w:color="000000"/>
              <w:right w:val="single" w:sz="18" w:space="0" w:color="000000"/>
            </w:tcBorders>
            <w:vAlign w:val="center"/>
          </w:tcPr>
          <w:p w14:paraId="4EF8324B" w14:textId="77777777" w:rsidR="007E4AF5" w:rsidRDefault="00617BBC" w:rsidP="00F6305D">
            <w:pPr>
              <w:spacing w:before="120" w:after="0"/>
              <w:jc w:val="center"/>
              <w:rPr>
                <w:rFonts w:ascii="Cambria" w:eastAsia="Cambria" w:hAnsi="Cambria" w:cs="Cambria"/>
                <w:b/>
                <w:sz w:val="24"/>
                <w:szCs w:val="24"/>
              </w:rPr>
            </w:pPr>
            <w:r>
              <w:rPr>
                <w:rFonts w:ascii="Cambria" w:eastAsia="Cambria" w:hAnsi="Cambria" w:cs="Cambria"/>
                <w:b/>
                <w:sz w:val="24"/>
                <w:szCs w:val="24"/>
              </w:rPr>
              <w:t>2</w:t>
            </w:r>
          </w:p>
          <w:p w14:paraId="22AE38D8" w14:textId="77777777" w:rsidR="007E4AF5" w:rsidRDefault="007E4AF5" w:rsidP="00F6305D">
            <w:pPr>
              <w:spacing w:before="120" w:after="0"/>
              <w:jc w:val="center"/>
              <w:rPr>
                <w:rFonts w:ascii="Cambria" w:eastAsia="Cambria" w:hAnsi="Cambria" w:cs="Cambria"/>
                <w:b/>
                <w:sz w:val="24"/>
                <w:szCs w:val="24"/>
              </w:rPr>
            </w:pPr>
          </w:p>
        </w:tc>
      </w:tr>
    </w:tbl>
    <w:p w14:paraId="51DB652C" w14:textId="77777777" w:rsidR="007E4AF5" w:rsidRDefault="007E4AF5">
      <w:pPr>
        <w:rPr>
          <w:rFonts w:ascii="Cambria" w:eastAsia="Cambria" w:hAnsi="Cambria" w:cs="Cambria"/>
          <w:b/>
          <w:i/>
          <w:color w:val="FF0000"/>
          <w:sz w:val="24"/>
          <w:szCs w:val="24"/>
        </w:rPr>
      </w:pPr>
    </w:p>
    <w:p w14:paraId="65C92120" w14:textId="77777777" w:rsidR="00651C55" w:rsidRDefault="00651C55">
      <w:pPr>
        <w:rPr>
          <w:rFonts w:ascii="Cambria" w:eastAsia="Cambria" w:hAnsi="Cambria" w:cs="Cambria"/>
          <w:b/>
          <w:i/>
          <w:color w:val="FF0000"/>
          <w:sz w:val="24"/>
          <w:szCs w:val="24"/>
        </w:rPr>
      </w:pPr>
    </w:p>
    <w:p w14:paraId="5766B260" w14:textId="77777777" w:rsidR="004846D3" w:rsidRDefault="004846D3">
      <w:pPr>
        <w:rPr>
          <w:rFonts w:ascii="Cambria" w:eastAsia="Cambria" w:hAnsi="Cambria" w:cs="Cambria"/>
          <w:b/>
          <w:i/>
          <w:color w:val="FF0000"/>
          <w:sz w:val="24"/>
          <w:szCs w:val="24"/>
        </w:rPr>
      </w:pPr>
    </w:p>
    <w:p w14:paraId="193CB268" w14:textId="77777777" w:rsidR="007E4AF5" w:rsidRDefault="00617BBC">
      <w:pPr>
        <w:jc w:val="center"/>
        <w:rPr>
          <w:rFonts w:ascii="Cambria" w:eastAsia="Cambria" w:hAnsi="Cambria" w:cs="Cambria"/>
          <w:b/>
          <w:i/>
          <w:color w:val="FF0000"/>
          <w:sz w:val="24"/>
          <w:szCs w:val="24"/>
        </w:rPr>
      </w:pPr>
      <w:r>
        <w:rPr>
          <w:rFonts w:ascii="Cambria" w:eastAsia="Cambria" w:hAnsi="Cambria" w:cs="Cambria"/>
          <w:b/>
          <w:i/>
          <w:color w:val="FF0000"/>
          <w:sz w:val="24"/>
          <w:szCs w:val="24"/>
        </w:rPr>
        <w:lastRenderedPageBreak/>
        <w:t>ZÁKLADNÍ STUDIUM I. STUPNĚ</w:t>
      </w:r>
    </w:p>
    <w:p w14:paraId="489500AB" w14:textId="77777777" w:rsidR="007E4AF5" w:rsidRDefault="007E4AF5">
      <w:pPr>
        <w:jc w:val="center"/>
        <w:rPr>
          <w:rFonts w:ascii="Cambria" w:eastAsia="Cambria" w:hAnsi="Cambria" w:cs="Cambria"/>
          <w:b/>
          <w:color w:val="FF0000"/>
        </w:rPr>
      </w:pPr>
    </w:p>
    <w:tbl>
      <w:tblPr>
        <w:tblStyle w:val="affffff8"/>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715"/>
        <w:gridCol w:w="715"/>
        <w:gridCol w:w="715"/>
        <w:gridCol w:w="716"/>
        <w:gridCol w:w="716"/>
        <w:gridCol w:w="716"/>
        <w:gridCol w:w="716"/>
        <w:gridCol w:w="912"/>
      </w:tblGrid>
      <w:tr w:rsidR="007E4AF5" w14:paraId="0ABFB2C0" w14:textId="77777777">
        <w:trPr>
          <w:trHeight w:val="580"/>
          <w:jc w:val="center"/>
        </w:trPr>
        <w:tc>
          <w:tcPr>
            <w:tcW w:w="3150" w:type="dxa"/>
          </w:tcPr>
          <w:p w14:paraId="17478580" w14:textId="77777777" w:rsidR="007E4AF5" w:rsidRDefault="007E4AF5">
            <w:pPr>
              <w:widowControl w:val="0"/>
              <w:pBdr>
                <w:top w:val="nil"/>
                <w:left w:val="nil"/>
                <w:bottom w:val="nil"/>
                <w:right w:val="nil"/>
                <w:between w:val="nil"/>
              </w:pBdr>
              <w:spacing w:after="0"/>
              <w:rPr>
                <w:rFonts w:ascii="Cambria" w:eastAsia="Cambria" w:hAnsi="Cambria" w:cs="Cambria"/>
                <w:b/>
                <w:color w:val="FF0000"/>
              </w:rPr>
            </w:pPr>
          </w:p>
        </w:tc>
        <w:tc>
          <w:tcPr>
            <w:tcW w:w="715" w:type="dxa"/>
            <w:tcBorders>
              <w:top w:val="single" w:sz="18" w:space="0" w:color="000000"/>
              <w:left w:val="single" w:sz="18" w:space="0" w:color="000000"/>
              <w:bottom w:val="single" w:sz="4" w:space="0" w:color="000000"/>
              <w:right w:val="single" w:sz="4" w:space="0" w:color="000000"/>
            </w:tcBorders>
            <w:vAlign w:val="center"/>
          </w:tcPr>
          <w:p w14:paraId="2DD9502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1.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04E3A030"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715" w:type="dxa"/>
            <w:tcBorders>
              <w:top w:val="single" w:sz="18" w:space="0" w:color="000000"/>
              <w:left w:val="single" w:sz="4" w:space="0" w:color="000000"/>
              <w:bottom w:val="single" w:sz="4" w:space="0" w:color="000000"/>
              <w:right w:val="single" w:sz="4" w:space="0" w:color="000000"/>
            </w:tcBorders>
            <w:vAlign w:val="center"/>
          </w:tcPr>
          <w:p w14:paraId="2B850CA2"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2A42695C"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50D0C55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5. ročník</w:t>
            </w:r>
          </w:p>
        </w:tc>
        <w:tc>
          <w:tcPr>
            <w:tcW w:w="716" w:type="dxa"/>
            <w:tcBorders>
              <w:top w:val="single" w:sz="18" w:space="0" w:color="000000"/>
              <w:left w:val="single" w:sz="4" w:space="0" w:color="000000"/>
              <w:bottom w:val="single" w:sz="4" w:space="0" w:color="000000"/>
              <w:right w:val="single" w:sz="4" w:space="0" w:color="000000"/>
            </w:tcBorders>
            <w:vAlign w:val="center"/>
          </w:tcPr>
          <w:p w14:paraId="742F690D"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6. ročník</w:t>
            </w:r>
          </w:p>
        </w:tc>
        <w:tc>
          <w:tcPr>
            <w:tcW w:w="716" w:type="dxa"/>
            <w:tcBorders>
              <w:top w:val="single" w:sz="18" w:space="0" w:color="000000"/>
              <w:left w:val="single" w:sz="4" w:space="0" w:color="000000"/>
              <w:bottom w:val="single" w:sz="4" w:space="0" w:color="000000"/>
              <w:right w:val="single" w:sz="12" w:space="0" w:color="000000"/>
            </w:tcBorders>
            <w:vAlign w:val="center"/>
          </w:tcPr>
          <w:p w14:paraId="59DE1EBE"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7. ročník</w:t>
            </w:r>
          </w:p>
        </w:tc>
        <w:tc>
          <w:tcPr>
            <w:tcW w:w="912" w:type="dxa"/>
            <w:tcBorders>
              <w:top w:val="single" w:sz="18" w:space="0" w:color="000000"/>
              <w:left w:val="single" w:sz="4" w:space="0" w:color="000000"/>
              <w:bottom w:val="single" w:sz="4" w:space="0" w:color="000000"/>
              <w:right w:val="single" w:sz="18" w:space="0" w:color="000000"/>
            </w:tcBorders>
            <w:vAlign w:val="center"/>
          </w:tcPr>
          <w:p w14:paraId="394E4527"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Celkem</w:t>
            </w:r>
          </w:p>
        </w:tc>
      </w:tr>
      <w:tr w:rsidR="007E4AF5" w14:paraId="40AAA959" w14:textId="77777777">
        <w:trPr>
          <w:trHeight w:val="397"/>
          <w:jc w:val="center"/>
        </w:trPr>
        <w:tc>
          <w:tcPr>
            <w:tcW w:w="3150" w:type="dxa"/>
            <w:tcBorders>
              <w:top w:val="single" w:sz="18" w:space="0" w:color="000000"/>
              <w:left w:val="single" w:sz="18" w:space="0" w:color="000000"/>
              <w:bottom w:val="single" w:sz="4" w:space="0" w:color="000000"/>
              <w:right w:val="single" w:sz="12" w:space="0" w:color="000000"/>
            </w:tcBorders>
            <w:vAlign w:val="bottom"/>
          </w:tcPr>
          <w:p w14:paraId="7739317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Dramatická průprava</w:t>
            </w:r>
          </w:p>
        </w:tc>
        <w:tc>
          <w:tcPr>
            <w:tcW w:w="715" w:type="dxa"/>
            <w:tcBorders>
              <w:top w:val="single" w:sz="4" w:space="0" w:color="000000"/>
              <w:left w:val="single" w:sz="12" w:space="0" w:color="000000"/>
              <w:bottom w:val="single" w:sz="4" w:space="0" w:color="000000"/>
              <w:right w:val="single" w:sz="4" w:space="0" w:color="000000"/>
            </w:tcBorders>
            <w:vAlign w:val="center"/>
          </w:tcPr>
          <w:p w14:paraId="682B612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633B9EA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0141C24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52C63F28"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A71D1ED"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B8F41B9"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12" w:space="0" w:color="000000"/>
            </w:tcBorders>
            <w:vAlign w:val="center"/>
          </w:tcPr>
          <w:p w14:paraId="61D91AC4" w14:textId="77777777" w:rsidR="007E4AF5" w:rsidRDefault="007E4AF5">
            <w:pPr>
              <w:spacing w:after="0"/>
              <w:jc w:val="center"/>
              <w:rPr>
                <w:rFonts w:ascii="Cambria" w:eastAsia="Cambria" w:hAnsi="Cambria" w:cs="Cambria"/>
                <w:sz w:val="24"/>
                <w:szCs w:val="24"/>
              </w:rPr>
            </w:pPr>
          </w:p>
        </w:tc>
        <w:tc>
          <w:tcPr>
            <w:tcW w:w="912" w:type="dxa"/>
            <w:tcBorders>
              <w:top w:val="single" w:sz="4" w:space="0" w:color="000000"/>
              <w:left w:val="single" w:sz="4" w:space="0" w:color="000000"/>
              <w:bottom w:val="single" w:sz="4" w:space="0" w:color="000000"/>
              <w:right w:val="single" w:sz="18" w:space="0" w:color="000000"/>
            </w:tcBorders>
          </w:tcPr>
          <w:p w14:paraId="60E4B2C2"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6</w:t>
            </w:r>
          </w:p>
        </w:tc>
      </w:tr>
      <w:tr w:rsidR="007E4AF5" w14:paraId="333A9779"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E2F923F"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Kolektivní a divadelní </w:t>
            </w:r>
          </w:p>
          <w:p w14:paraId="320A6FB3"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tvorba</w:t>
            </w:r>
          </w:p>
        </w:tc>
        <w:tc>
          <w:tcPr>
            <w:tcW w:w="715" w:type="dxa"/>
            <w:tcBorders>
              <w:top w:val="single" w:sz="4" w:space="0" w:color="000000"/>
              <w:left w:val="single" w:sz="12" w:space="0" w:color="000000"/>
              <w:bottom w:val="single" w:sz="4" w:space="0" w:color="000000"/>
              <w:right w:val="single" w:sz="4" w:space="0" w:color="000000"/>
            </w:tcBorders>
            <w:vAlign w:val="center"/>
          </w:tcPr>
          <w:p w14:paraId="556C06C2"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2C4C2D6C"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01776620"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5C957D9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1,5</w:t>
            </w:r>
          </w:p>
        </w:tc>
        <w:tc>
          <w:tcPr>
            <w:tcW w:w="716" w:type="dxa"/>
            <w:tcBorders>
              <w:top w:val="single" w:sz="4" w:space="0" w:color="000000"/>
              <w:left w:val="single" w:sz="4" w:space="0" w:color="000000"/>
              <w:bottom w:val="single" w:sz="4" w:space="0" w:color="000000"/>
              <w:right w:val="single" w:sz="4" w:space="0" w:color="000000"/>
            </w:tcBorders>
            <w:vAlign w:val="center"/>
          </w:tcPr>
          <w:p w14:paraId="6DFFEAE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1,5</w:t>
            </w:r>
          </w:p>
        </w:tc>
        <w:tc>
          <w:tcPr>
            <w:tcW w:w="716" w:type="dxa"/>
            <w:tcBorders>
              <w:top w:val="single" w:sz="4" w:space="0" w:color="000000"/>
              <w:left w:val="single" w:sz="4" w:space="0" w:color="000000"/>
              <w:bottom w:val="single" w:sz="4" w:space="0" w:color="000000"/>
              <w:right w:val="single" w:sz="4" w:space="0" w:color="000000"/>
            </w:tcBorders>
            <w:vAlign w:val="center"/>
          </w:tcPr>
          <w:p w14:paraId="0DE2F463"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1,5</w:t>
            </w:r>
          </w:p>
        </w:tc>
        <w:tc>
          <w:tcPr>
            <w:tcW w:w="716" w:type="dxa"/>
            <w:tcBorders>
              <w:top w:val="single" w:sz="4" w:space="0" w:color="000000"/>
              <w:left w:val="single" w:sz="4" w:space="0" w:color="000000"/>
              <w:bottom w:val="single" w:sz="4" w:space="0" w:color="000000"/>
              <w:right w:val="single" w:sz="12" w:space="0" w:color="000000"/>
            </w:tcBorders>
            <w:vAlign w:val="center"/>
          </w:tcPr>
          <w:p w14:paraId="56C63F6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1,5</w:t>
            </w:r>
          </w:p>
        </w:tc>
        <w:tc>
          <w:tcPr>
            <w:tcW w:w="912" w:type="dxa"/>
            <w:tcBorders>
              <w:top w:val="single" w:sz="4" w:space="0" w:color="000000"/>
              <w:left w:val="single" w:sz="4" w:space="0" w:color="000000"/>
              <w:bottom w:val="single" w:sz="4" w:space="0" w:color="000000"/>
              <w:right w:val="single" w:sz="18" w:space="0" w:color="000000"/>
            </w:tcBorders>
          </w:tcPr>
          <w:p w14:paraId="0E7BFAB0" w14:textId="77777777" w:rsidR="007E4AF5" w:rsidRDefault="007E4AF5">
            <w:pPr>
              <w:spacing w:after="0"/>
              <w:jc w:val="center"/>
              <w:rPr>
                <w:rFonts w:ascii="Cambria" w:eastAsia="Cambria" w:hAnsi="Cambria" w:cs="Cambria"/>
                <w:sz w:val="12"/>
                <w:szCs w:val="12"/>
              </w:rPr>
            </w:pPr>
          </w:p>
          <w:p w14:paraId="454CED5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6</w:t>
            </w:r>
          </w:p>
        </w:tc>
      </w:tr>
      <w:tr w:rsidR="007E4AF5" w14:paraId="61A135DA" w14:textId="77777777">
        <w:trPr>
          <w:trHeight w:val="405"/>
          <w:jc w:val="center"/>
        </w:trPr>
        <w:tc>
          <w:tcPr>
            <w:tcW w:w="3150" w:type="dxa"/>
            <w:tcBorders>
              <w:top w:val="single" w:sz="4" w:space="0" w:color="000000"/>
              <w:left w:val="single" w:sz="18" w:space="0" w:color="000000"/>
              <w:right w:val="single" w:sz="12" w:space="0" w:color="000000"/>
            </w:tcBorders>
            <w:vAlign w:val="bottom"/>
          </w:tcPr>
          <w:p w14:paraId="69D1C78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Pohybová a hlasová </w:t>
            </w:r>
          </w:p>
          <w:p w14:paraId="2FDFBC2A"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průprava</w:t>
            </w:r>
          </w:p>
        </w:tc>
        <w:tc>
          <w:tcPr>
            <w:tcW w:w="715" w:type="dxa"/>
            <w:tcBorders>
              <w:top w:val="single" w:sz="4" w:space="0" w:color="000000"/>
              <w:left w:val="single" w:sz="12" w:space="0" w:color="000000"/>
              <w:right w:val="single" w:sz="4" w:space="0" w:color="000000"/>
            </w:tcBorders>
            <w:vAlign w:val="center"/>
          </w:tcPr>
          <w:p w14:paraId="35426D5A"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right w:val="single" w:sz="4" w:space="0" w:color="000000"/>
            </w:tcBorders>
            <w:vAlign w:val="center"/>
          </w:tcPr>
          <w:p w14:paraId="5069E438"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right w:val="single" w:sz="4" w:space="0" w:color="000000"/>
            </w:tcBorders>
            <w:vAlign w:val="center"/>
          </w:tcPr>
          <w:p w14:paraId="09651FF9"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right w:val="single" w:sz="4" w:space="0" w:color="000000"/>
            </w:tcBorders>
            <w:vAlign w:val="center"/>
          </w:tcPr>
          <w:p w14:paraId="07884EF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right w:val="single" w:sz="4" w:space="0" w:color="000000"/>
            </w:tcBorders>
            <w:vAlign w:val="center"/>
          </w:tcPr>
          <w:p w14:paraId="1349A2A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right w:val="single" w:sz="4" w:space="0" w:color="000000"/>
            </w:tcBorders>
            <w:vAlign w:val="center"/>
          </w:tcPr>
          <w:p w14:paraId="0AF1F3D5"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right w:val="single" w:sz="12" w:space="0" w:color="000000"/>
            </w:tcBorders>
            <w:vAlign w:val="center"/>
          </w:tcPr>
          <w:p w14:paraId="7F23DBF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912" w:type="dxa"/>
            <w:tcBorders>
              <w:top w:val="single" w:sz="4" w:space="0" w:color="000000"/>
              <w:left w:val="single" w:sz="4" w:space="0" w:color="000000"/>
              <w:right w:val="single" w:sz="18" w:space="0" w:color="000000"/>
            </w:tcBorders>
          </w:tcPr>
          <w:p w14:paraId="1DBA654E" w14:textId="77777777" w:rsidR="007E4AF5" w:rsidRDefault="007E4AF5">
            <w:pPr>
              <w:spacing w:after="0"/>
              <w:jc w:val="center"/>
              <w:rPr>
                <w:rFonts w:ascii="Cambria" w:eastAsia="Cambria" w:hAnsi="Cambria" w:cs="Cambria"/>
                <w:sz w:val="12"/>
                <w:szCs w:val="12"/>
              </w:rPr>
            </w:pPr>
          </w:p>
          <w:p w14:paraId="12CD1B69"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4</w:t>
            </w:r>
          </w:p>
        </w:tc>
      </w:tr>
      <w:tr w:rsidR="007E4AF5" w14:paraId="4544650E" w14:textId="77777777">
        <w:trPr>
          <w:trHeight w:val="405"/>
          <w:jc w:val="center"/>
        </w:trPr>
        <w:tc>
          <w:tcPr>
            <w:tcW w:w="3150" w:type="dxa"/>
            <w:tcBorders>
              <w:top w:val="single" w:sz="4" w:space="0" w:color="000000"/>
              <w:left w:val="single" w:sz="18" w:space="0" w:color="000000"/>
              <w:right w:val="single" w:sz="12" w:space="0" w:color="000000"/>
            </w:tcBorders>
            <w:vAlign w:val="bottom"/>
          </w:tcPr>
          <w:p w14:paraId="009BDA9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Sólová jevištní průprava</w:t>
            </w:r>
          </w:p>
        </w:tc>
        <w:tc>
          <w:tcPr>
            <w:tcW w:w="715" w:type="dxa"/>
            <w:tcBorders>
              <w:top w:val="single" w:sz="4" w:space="0" w:color="000000"/>
              <w:left w:val="single" w:sz="12" w:space="0" w:color="000000"/>
              <w:right w:val="single" w:sz="4" w:space="0" w:color="000000"/>
            </w:tcBorders>
            <w:vAlign w:val="center"/>
          </w:tcPr>
          <w:p w14:paraId="761CB581"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right w:val="single" w:sz="4" w:space="0" w:color="000000"/>
            </w:tcBorders>
            <w:vAlign w:val="center"/>
          </w:tcPr>
          <w:p w14:paraId="466C04FC" w14:textId="77777777" w:rsidR="007E4AF5" w:rsidRDefault="007E4AF5">
            <w:pPr>
              <w:spacing w:after="0"/>
              <w:jc w:val="center"/>
              <w:rPr>
                <w:rFonts w:ascii="Cambria" w:eastAsia="Cambria" w:hAnsi="Cambria" w:cs="Cambria"/>
                <w:sz w:val="24"/>
                <w:szCs w:val="24"/>
              </w:rPr>
            </w:pPr>
          </w:p>
        </w:tc>
        <w:tc>
          <w:tcPr>
            <w:tcW w:w="715" w:type="dxa"/>
            <w:tcBorders>
              <w:top w:val="single" w:sz="4" w:space="0" w:color="000000"/>
              <w:left w:val="single" w:sz="4" w:space="0" w:color="000000"/>
              <w:right w:val="single" w:sz="4" w:space="0" w:color="000000"/>
            </w:tcBorders>
            <w:vAlign w:val="center"/>
          </w:tcPr>
          <w:p w14:paraId="390804F3" w14:textId="77777777" w:rsidR="007E4AF5" w:rsidRDefault="007E4AF5">
            <w:pPr>
              <w:spacing w:after="0"/>
              <w:jc w:val="center"/>
              <w:rPr>
                <w:rFonts w:ascii="Cambria" w:eastAsia="Cambria" w:hAnsi="Cambria" w:cs="Cambria"/>
                <w:sz w:val="24"/>
                <w:szCs w:val="24"/>
              </w:rPr>
            </w:pPr>
          </w:p>
        </w:tc>
        <w:tc>
          <w:tcPr>
            <w:tcW w:w="716" w:type="dxa"/>
            <w:tcBorders>
              <w:top w:val="single" w:sz="4" w:space="0" w:color="000000"/>
              <w:left w:val="single" w:sz="4" w:space="0" w:color="000000"/>
              <w:right w:val="single" w:sz="4" w:space="0" w:color="000000"/>
            </w:tcBorders>
            <w:vAlign w:val="center"/>
          </w:tcPr>
          <w:p w14:paraId="03B2AA1C"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6" w:type="dxa"/>
            <w:tcBorders>
              <w:top w:val="single" w:sz="4" w:space="0" w:color="000000"/>
              <w:left w:val="single" w:sz="4" w:space="0" w:color="000000"/>
              <w:right w:val="single" w:sz="4" w:space="0" w:color="000000"/>
            </w:tcBorders>
            <w:vAlign w:val="center"/>
          </w:tcPr>
          <w:p w14:paraId="7834A0C0"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6" w:type="dxa"/>
            <w:tcBorders>
              <w:top w:val="single" w:sz="4" w:space="0" w:color="000000"/>
              <w:left w:val="single" w:sz="4" w:space="0" w:color="000000"/>
              <w:right w:val="single" w:sz="4" w:space="0" w:color="000000"/>
            </w:tcBorders>
            <w:vAlign w:val="center"/>
          </w:tcPr>
          <w:p w14:paraId="1607E8E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716" w:type="dxa"/>
            <w:tcBorders>
              <w:top w:val="single" w:sz="4" w:space="0" w:color="000000"/>
              <w:left w:val="single" w:sz="4" w:space="0" w:color="000000"/>
              <w:right w:val="single" w:sz="12" w:space="0" w:color="000000"/>
            </w:tcBorders>
            <w:vAlign w:val="center"/>
          </w:tcPr>
          <w:p w14:paraId="487DAE6B"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0,5</w:t>
            </w:r>
          </w:p>
        </w:tc>
        <w:tc>
          <w:tcPr>
            <w:tcW w:w="912" w:type="dxa"/>
            <w:tcBorders>
              <w:top w:val="single" w:sz="4" w:space="0" w:color="000000"/>
              <w:left w:val="single" w:sz="4" w:space="0" w:color="000000"/>
              <w:right w:val="single" w:sz="18" w:space="0" w:color="000000"/>
            </w:tcBorders>
          </w:tcPr>
          <w:p w14:paraId="18991EEF"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w:t>
            </w:r>
          </w:p>
        </w:tc>
      </w:tr>
      <w:tr w:rsidR="007E4AF5" w14:paraId="02AA7B7A" w14:textId="77777777">
        <w:trPr>
          <w:trHeight w:val="397"/>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6BE5A6B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715" w:type="dxa"/>
            <w:tcBorders>
              <w:top w:val="single" w:sz="4" w:space="0" w:color="000000"/>
              <w:left w:val="single" w:sz="12" w:space="0" w:color="000000"/>
              <w:bottom w:val="single" w:sz="4" w:space="0" w:color="000000"/>
              <w:right w:val="single" w:sz="4" w:space="0" w:color="000000"/>
            </w:tcBorders>
            <w:vAlign w:val="center"/>
          </w:tcPr>
          <w:p w14:paraId="6438E7F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762888F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0C1C0E9B"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2</w:t>
            </w:r>
          </w:p>
        </w:tc>
        <w:tc>
          <w:tcPr>
            <w:tcW w:w="716" w:type="dxa"/>
            <w:tcBorders>
              <w:top w:val="single" w:sz="4" w:space="0" w:color="000000"/>
              <w:left w:val="single" w:sz="4" w:space="0" w:color="000000"/>
              <w:bottom w:val="single" w:sz="4" w:space="0" w:color="000000"/>
              <w:right w:val="single" w:sz="4" w:space="0" w:color="000000"/>
            </w:tcBorders>
            <w:vAlign w:val="center"/>
          </w:tcPr>
          <w:p w14:paraId="2B6908E2"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77867EE5"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4" w:space="0" w:color="000000"/>
            </w:tcBorders>
            <w:vAlign w:val="center"/>
          </w:tcPr>
          <w:p w14:paraId="7DBF0B40"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716" w:type="dxa"/>
            <w:tcBorders>
              <w:top w:val="single" w:sz="4" w:space="0" w:color="000000"/>
              <w:left w:val="single" w:sz="4" w:space="0" w:color="000000"/>
              <w:bottom w:val="single" w:sz="4" w:space="0" w:color="000000"/>
              <w:right w:val="single" w:sz="12" w:space="0" w:color="000000"/>
            </w:tcBorders>
            <w:vAlign w:val="center"/>
          </w:tcPr>
          <w:p w14:paraId="251FA464"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c>
          <w:tcPr>
            <w:tcW w:w="912" w:type="dxa"/>
            <w:tcBorders>
              <w:top w:val="single" w:sz="4" w:space="0" w:color="000000"/>
              <w:left w:val="single" w:sz="4" w:space="0" w:color="000000"/>
              <w:bottom w:val="single" w:sz="4" w:space="0" w:color="000000"/>
              <w:right w:val="single" w:sz="18" w:space="0" w:color="000000"/>
            </w:tcBorders>
          </w:tcPr>
          <w:p w14:paraId="49F259D5" w14:textId="77777777" w:rsidR="007E4AF5" w:rsidRDefault="007E4AF5">
            <w:pPr>
              <w:spacing w:after="0"/>
              <w:jc w:val="center"/>
              <w:rPr>
                <w:rFonts w:ascii="Cambria" w:eastAsia="Cambria" w:hAnsi="Cambria" w:cs="Cambria"/>
                <w:b/>
                <w:sz w:val="4"/>
                <w:szCs w:val="4"/>
              </w:rPr>
            </w:pPr>
          </w:p>
          <w:p w14:paraId="716D217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18</w:t>
            </w:r>
          </w:p>
        </w:tc>
      </w:tr>
      <w:tr w:rsidR="007E4AF5" w14:paraId="45DFC23C" w14:textId="77777777">
        <w:trPr>
          <w:trHeight w:val="397"/>
          <w:jc w:val="center"/>
        </w:trPr>
        <w:tc>
          <w:tcPr>
            <w:tcW w:w="9071" w:type="dxa"/>
            <w:gridSpan w:val="9"/>
            <w:tcBorders>
              <w:top w:val="single" w:sz="4" w:space="0" w:color="000000"/>
              <w:left w:val="single" w:sz="18" w:space="0" w:color="000000"/>
              <w:bottom w:val="single" w:sz="4" w:space="0" w:color="000000"/>
              <w:right w:val="single" w:sz="18" w:space="0" w:color="000000"/>
            </w:tcBorders>
            <w:shd w:val="clear" w:color="auto" w:fill="FBD5B5"/>
            <w:vAlign w:val="bottom"/>
          </w:tcPr>
          <w:p w14:paraId="614F9A4F"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Nepovinné předměty</w:t>
            </w:r>
          </w:p>
        </w:tc>
      </w:tr>
      <w:tr w:rsidR="007E4AF5" w14:paraId="6F8F795B" w14:textId="77777777">
        <w:trPr>
          <w:trHeight w:val="375"/>
          <w:jc w:val="center"/>
        </w:trPr>
        <w:tc>
          <w:tcPr>
            <w:tcW w:w="3150" w:type="dxa"/>
            <w:tcBorders>
              <w:top w:val="single" w:sz="4" w:space="0" w:color="000000"/>
              <w:left w:val="single" w:sz="18" w:space="0" w:color="000000"/>
              <w:bottom w:val="single" w:sz="4" w:space="0" w:color="000000"/>
              <w:right w:val="single" w:sz="12" w:space="0" w:color="000000"/>
            </w:tcBorders>
            <w:vAlign w:val="bottom"/>
          </w:tcPr>
          <w:p w14:paraId="342B5A1B" w14:textId="77777777" w:rsidR="007E4AF5" w:rsidRDefault="00617BBC">
            <w:pPr>
              <w:spacing w:after="0"/>
              <w:rPr>
                <w:rFonts w:ascii="Cambria" w:eastAsia="Cambria" w:hAnsi="Cambria" w:cs="Cambria"/>
                <w:b/>
                <w:sz w:val="24"/>
                <w:szCs w:val="24"/>
              </w:rPr>
            </w:pPr>
            <w:proofErr w:type="spellStart"/>
            <w:r>
              <w:rPr>
                <w:rFonts w:ascii="Cambria" w:eastAsia="Cambria" w:hAnsi="Cambria" w:cs="Cambria"/>
                <w:b/>
                <w:sz w:val="24"/>
                <w:szCs w:val="24"/>
              </w:rPr>
              <w:t>Meziročníkový</w:t>
            </w:r>
            <w:proofErr w:type="spellEnd"/>
            <w:r>
              <w:rPr>
                <w:rFonts w:ascii="Cambria" w:eastAsia="Cambria" w:hAnsi="Cambria" w:cs="Cambria"/>
                <w:b/>
                <w:sz w:val="24"/>
                <w:szCs w:val="24"/>
              </w:rPr>
              <w:t xml:space="preserve"> soubor – </w:t>
            </w:r>
          </w:p>
          <w:p w14:paraId="7E2C7D4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tvůrčí psaní</w:t>
            </w:r>
          </w:p>
        </w:tc>
        <w:tc>
          <w:tcPr>
            <w:tcW w:w="715" w:type="dxa"/>
            <w:tcBorders>
              <w:top w:val="single" w:sz="4" w:space="0" w:color="000000"/>
              <w:left w:val="single" w:sz="12" w:space="0" w:color="000000"/>
              <w:bottom w:val="single" w:sz="4" w:space="0" w:color="000000"/>
              <w:right w:val="single" w:sz="4" w:space="0" w:color="000000"/>
            </w:tcBorders>
            <w:vAlign w:val="center"/>
          </w:tcPr>
          <w:p w14:paraId="0BCEBA81" w14:textId="77777777" w:rsidR="007E4AF5" w:rsidRDefault="007E4AF5">
            <w:pPr>
              <w:spacing w:after="0"/>
              <w:jc w:val="center"/>
              <w:rPr>
                <w:rFonts w:ascii="Cambria" w:eastAsia="Cambria" w:hAnsi="Cambria" w:cs="Cambria"/>
                <w:b/>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14D592D9" w14:textId="77777777" w:rsidR="007E4AF5" w:rsidRDefault="007E4AF5">
            <w:pPr>
              <w:spacing w:after="0"/>
              <w:jc w:val="center"/>
              <w:rPr>
                <w:rFonts w:ascii="Cambria" w:eastAsia="Cambria" w:hAnsi="Cambria" w:cs="Cambria"/>
                <w:b/>
                <w:sz w:val="24"/>
                <w:szCs w:val="24"/>
              </w:rPr>
            </w:pPr>
          </w:p>
        </w:tc>
        <w:tc>
          <w:tcPr>
            <w:tcW w:w="715" w:type="dxa"/>
            <w:tcBorders>
              <w:top w:val="single" w:sz="4" w:space="0" w:color="000000"/>
              <w:left w:val="single" w:sz="4" w:space="0" w:color="000000"/>
              <w:bottom w:val="single" w:sz="4" w:space="0" w:color="000000"/>
              <w:right w:val="single" w:sz="4" w:space="0" w:color="000000"/>
            </w:tcBorders>
            <w:vAlign w:val="center"/>
          </w:tcPr>
          <w:p w14:paraId="606F5A35" w14:textId="77777777" w:rsidR="007E4AF5" w:rsidRDefault="007E4AF5">
            <w:pPr>
              <w:spacing w:after="0"/>
              <w:jc w:val="center"/>
              <w:rPr>
                <w:rFonts w:ascii="Cambria" w:eastAsia="Cambria" w:hAnsi="Cambria" w:cs="Cambria"/>
                <w:b/>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2AE4991E" w14:textId="77777777" w:rsidR="007E4AF5" w:rsidRDefault="007E4AF5">
            <w:pPr>
              <w:spacing w:after="0"/>
              <w:jc w:val="center"/>
              <w:rPr>
                <w:rFonts w:ascii="Cambria" w:eastAsia="Cambria" w:hAnsi="Cambria" w:cs="Cambria"/>
                <w:b/>
                <w:sz w:val="24"/>
                <w:szCs w:val="24"/>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ED2E306"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2,5</w:t>
            </w:r>
          </w:p>
        </w:tc>
        <w:tc>
          <w:tcPr>
            <w:tcW w:w="716" w:type="dxa"/>
            <w:tcBorders>
              <w:top w:val="single" w:sz="4" w:space="0" w:color="000000"/>
              <w:left w:val="single" w:sz="4" w:space="0" w:color="000000"/>
              <w:bottom w:val="single" w:sz="4" w:space="0" w:color="000000"/>
              <w:right w:val="single" w:sz="4" w:space="0" w:color="000000"/>
            </w:tcBorders>
            <w:vAlign w:val="center"/>
          </w:tcPr>
          <w:p w14:paraId="1B5C2FD4"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2,5</w:t>
            </w:r>
          </w:p>
        </w:tc>
        <w:tc>
          <w:tcPr>
            <w:tcW w:w="716" w:type="dxa"/>
            <w:tcBorders>
              <w:top w:val="single" w:sz="4" w:space="0" w:color="000000"/>
              <w:left w:val="single" w:sz="4" w:space="0" w:color="000000"/>
              <w:bottom w:val="single" w:sz="4" w:space="0" w:color="000000"/>
              <w:right w:val="single" w:sz="12" w:space="0" w:color="000000"/>
            </w:tcBorders>
            <w:vAlign w:val="center"/>
          </w:tcPr>
          <w:p w14:paraId="3AA398E7"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2,5</w:t>
            </w:r>
          </w:p>
        </w:tc>
        <w:tc>
          <w:tcPr>
            <w:tcW w:w="912" w:type="dxa"/>
            <w:tcBorders>
              <w:top w:val="single" w:sz="4" w:space="0" w:color="000000"/>
              <w:left w:val="single" w:sz="4" w:space="0" w:color="000000"/>
              <w:bottom w:val="single" w:sz="4" w:space="0" w:color="000000"/>
              <w:right w:val="single" w:sz="18" w:space="0" w:color="000000"/>
            </w:tcBorders>
          </w:tcPr>
          <w:p w14:paraId="312DBB4C" w14:textId="77777777" w:rsidR="007E4AF5" w:rsidRDefault="007E4AF5">
            <w:pPr>
              <w:spacing w:after="0"/>
              <w:jc w:val="center"/>
              <w:rPr>
                <w:rFonts w:ascii="Cambria" w:eastAsia="Cambria" w:hAnsi="Cambria" w:cs="Cambria"/>
                <w:sz w:val="12"/>
                <w:szCs w:val="12"/>
              </w:rPr>
            </w:pPr>
          </w:p>
          <w:p w14:paraId="4277233B" w14:textId="77777777" w:rsidR="007E4AF5" w:rsidRDefault="00617BBC">
            <w:pPr>
              <w:spacing w:after="0"/>
              <w:jc w:val="center"/>
              <w:rPr>
                <w:rFonts w:ascii="Cambria" w:eastAsia="Cambria" w:hAnsi="Cambria" w:cs="Cambria"/>
                <w:b/>
                <w:sz w:val="24"/>
                <w:szCs w:val="24"/>
              </w:rPr>
            </w:pPr>
            <w:r>
              <w:rPr>
                <w:rFonts w:ascii="Cambria" w:eastAsia="Cambria" w:hAnsi="Cambria" w:cs="Cambria"/>
                <w:sz w:val="24"/>
                <w:szCs w:val="24"/>
              </w:rPr>
              <w:t>7,5</w:t>
            </w:r>
          </w:p>
        </w:tc>
      </w:tr>
      <w:tr w:rsidR="007E4AF5" w14:paraId="17843F78" w14:textId="77777777">
        <w:trPr>
          <w:trHeight w:val="374"/>
          <w:jc w:val="center"/>
        </w:trPr>
        <w:tc>
          <w:tcPr>
            <w:tcW w:w="3150" w:type="dxa"/>
            <w:tcBorders>
              <w:top w:val="single" w:sz="4" w:space="0" w:color="000000"/>
              <w:left w:val="single" w:sz="18" w:space="0" w:color="000000"/>
              <w:bottom w:val="single" w:sz="18" w:space="0" w:color="000000"/>
              <w:right w:val="single" w:sz="12" w:space="0" w:color="000000"/>
            </w:tcBorders>
            <w:vAlign w:val="bottom"/>
          </w:tcPr>
          <w:p w14:paraId="6E2F799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Příprava ke studiu</w:t>
            </w:r>
          </w:p>
        </w:tc>
        <w:tc>
          <w:tcPr>
            <w:tcW w:w="715" w:type="dxa"/>
            <w:tcBorders>
              <w:top w:val="single" w:sz="4" w:space="0" w:color="000000"/>
              <w:left w:val="single" w:sz="12" w:space="0" w:color="000000"/>
              <w:bottom w:val="single" w:sz="18" w:space="0" w:color="000000"/>
              <w:right w:val="single" w:sz="4" w:space="0" w:color="000000"/>
            </w:tcBorders>
            <w:vAlign w:val="center"/>
          </w:tcPr>
          <w:p w14:paraId="2E59690F" w14:textId="77777777" w:rsidR="007E4AF5" w:rsidRDefault="007E4AF5">
            <w:pPr>
              <w:spacing w:after="0"/>
              <w:jc w:val="center"/>
              <w:rPr>
                <w:rFonts w:ascii="Cambria" w:eastAsia="Cambria" w:hAnsi="Cambria" w:cs="Cambria"/>
                <w:b/>
                <w:sz w:val="24"/>
                <w:szCs w:val="24"/>
              </w:rPr>
            </w:pPr>
          </w:p>
        </w:tc>
        <w:tc>
          <w:tcPr>
            <w:tcW w:w="715" w:type="dxa"/>
            <w:tcBorders>
              <w:top w:val="single" w:sz="4" w:space="0" w:color="000000"/>
              <w:left w:val="single" w:sz="4" w:space="0" w:color="000000"/>
              <w:bottom w:val="single" w:sz="18" w:space="0" w:color="000000"/>
              <w:right w:val="single" w:sz="4" w:space="0" w:color="000000"/>
            </w:tcBorders>
            <w:vAlign w:val="center"/>
          </w:tcPr>
          <w:p w14:paraId="37202304" w14:textId="77777777" w:rsidR="007E4AF5" w:rsidRDefault="007E4AF5">
            <w:pPr>
              <w:spacing w:after="0"/>
              <w:jc w:val="center"/>
              <w:rPr>
                <w:rFonts w:ascii="Cambria" w:eastAsia="Cambria" w:hAnsi="Cambria" w:cs="Cambria"/>
                <w:b/>
                <w:sz w:val="24"/>
                <w:szCs w:val="24"/>
              </w:rPr>
            </w:pPr>
          </w:p>
        </w:tc>
        <w:tc>
          <w:tcPr>
            <w:tcW w:w="715" w:type="dxa"/>
            <w:tcBorders>
              <w:top w:val="single" w:sz="4" w:space="0" w:color="000000"/>
              <w:left w:val="single" w:sz="4" w:space="0" w:color="000000"/>
              <w:bottom w:val="single" w:sz="18" w:space="0" w:color="000000"/>
              <w:right w:val="single" w:sz="4" w:space="0" w:color="000000"/>
            </w:tcBorders>
            <w:vAlign w:val="center"/>
          </w:tcPr>
          <w:p w14:paraId="66EC1DA1" w14:textId="77777777" w:rsidR="007E4AF5" w:rsidRDefault="007E4AF5">
            <w:pPr>
              <w:spacing w:after="0"/>
              <w:jc w:val="center"/>
              <w:rPr>
                <w:rFonts w:ascii="Cambria" w:eastAsia="Cambria" w:hAnsi="Cambria" w:cs="Cambria"/>
                <w:b/>
                <w:sz w:val="24"/>
                <w:szCs w:val="24"/>
              </w:rPr>
            </w:pPr>
          </w:p>
        </w:tc>
        <w:tc>
          <w:tcPr>
            <w:tcW w:w="716" w:type="dxa"/>
            <w:tcBorders>
              <w:top w:val="single" w:sz="4" w:space="0" w:color="000000"/>
              <w:left w:val="single" w:sz="4" w:space="0" w:color="000000"/>
              <w:bottom w:val="single" w:sz="18" w:space="0" w:color="000000"/>
              <w:right w:val="single" w:sz="4" w:space="0" w:color="000000"/>
            </w:tcBorders>
            <w:vAlign w:val="center"/>
          </w:tcPr>
          <w:p w14:paraId="0B3986C7" w14:textId="77777777" w:rsidR="007E4AF5" w:rsidRDefault="007E4AF5">
            <w:pPr>
              <w:spacing w:after="0"/>
              <w:jc w:val="center"/>
              <w:rPr>
                <w:rFonts w:ascii="Cambria" w:eastAsia="Cambria" w:hAnsi="Cambria" w:cs="Cambria"/>
                <w:b/>
                <w:sz w:val="24"/>
                <w:szCs w:val="24"/>
              </w:rPr>
            </w:pPr>
          </w:p>
        </w:tc>
        <w:tc>
          <w:tcPr>
            <w:tcW w:w="716" w:type="dxa"/>
            <w:tcBorders>
              <w:top w:val="single" w:sz="4" w:space="0" w:color="000000"/>
              <w:left w:val="single" w:sz="4" w:space="0" w:color="000000"/>
              <w:bottom w:val="single" w:sz="18" w:space="0" w:color="000000"/>
              <w:right w:val="single" w:sz="4" w:space="0" w:color="000000"/>
            </w:tcBorders>
            <w:vAlign w:val="center"/>
          </w:tcPr>
          <w:p w14:paraId="38F4393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18" w:space="0" w:color="000000"/>
              <w:right w:val="single" w:sz="4" w:space="0" w:color="000000"/>
            </w:tcBorders>
            <w:vAlign w:val="center"/>
          </w:tcPr>
          <w:p w14:paraId="0C44B4CD"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716" w:type="dxa"/>
            <w:tcBorders>
              <w:top w:val="single" w:sz="4" w:space="0" w:color="000000"/>
              <w:left w:val="single" w:sz="4" w:space="0" w:color="000000"/>
              <w:bottom w:val="single" w:sz="18" w:space="0" w:color="000000"/>
              <w:right w:val="single" w:sz="12" w:space="0" w:color="000000"/>
            </w:tcBorders>
            <w:vAlign w:val="center"/>
          </w:tcPr>
          <w:p w14:paraId="42D8D591" w14:textId="77777777" w:rsidR="007E4AF5" w:rsidRDefault="00617BBC">
            <w:pPr>
              <w:spacing w:after="0"/>
              <w:jc w:val="center"/>
              <w:rPr>
                <w:rFonts w:ascii="Cambria" w:eastAsia="Cambria" w:hAnsi="Cambria" w:cs="Cambria"/>
                <w:sz w:val="24"/>
                <w:szCs w:val="24"/>
              </w:rPr>
            </w:pPr>
            <w:r>
              <w:rPr>
                <w:rFonts w:ascii="Cambria" w:eastAsia="Cambria" w:hAnsi="Cambria" w:cs="Cambria"/>
                <w:sz w:val="24"/>
                <w:szCs w:val="24"/>
              </w:rPr>
              <w:t>1</w:t>
            </w:r>
          </w:p>
        </w:tc>
        <w:tc>
          <w:tcPr>
            <w:tcW w:w="912" w:type="dxa"/>
            <w:tcBorders>
              <w:top w:val="single" w:sz="4" w:space="0" w:color="000000"/>
              <w:left w:val="single" w:sz="4" w:space="0" w:color="000000"/>
              <w:bottom w:val="single" w:sz="18" w:space="0" w:color="000000"/>
              <w:right w:val="single" w:sz="18" w:space="0" w:color="000000"/>
            </w:tcBorders>
          </w:tcPr>
          <w:p w14:paraId="13860541"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3</w:t>
            </w:r>
          </w:p>
        </w:tc>
      </w:tr>
    </w:tbl>
    <w:p w14:paraId="4783A28E" w14:textId="77777777" w:rsidR="007E4AF5" w:rsidRDefault="007E4AF5">
      <w:pPr>
        <w:pBdr>
          <w:top w:val="nil"/>
          <w:left w:val="nil"/>
          <w:bottom w:val="nil"/>
          <w:right w:val="nil"/>
          <w:between w:val="nil"/>
        </w:pBdr>
        <w:spacing w:after="0"/>
        <w:rPr>
          <w:rFonts w:ascii="Cambria" w:eastAsia="Cambria" w:hAnsi="Cambria" w:cs="Cambria"/>
          <w:i/>
          <w:color w:val="000000"/>
          <w:sz w:val="24"/>
          <w:szCs w:val="24"/>
        </w:rPr>
      </w:pPr>
    </w:p>
    <w:p w14:paraId="1FFFF1C3" w14:textId="77777777" w:rsidR="007E4AF5" w:rsidRDefault="00617BBC">
      <w:pPr>
        <w:shd w:val="clear" w:color="auto" w:fill="FFFFFF"/>
        <w:spacing w:after="0" w:line="240" w:lineRule="auto"/>
        <w:rPr>
          <w:rFonts w:ascii="Cambria" w:eastAsia="Cambria" w:hAnsi="Cambria" w:cs="Cambria"/>
          <w:i/>
          <w:sz w:val="24"/>
          <w:szCs w:val="24"/>
        </w:rPr>
      </w:pPr>
      <w:r>
        <w:rPr>
          <w:rFonts w:ascii="Cambria" w:eastAsia="Cambria" w:hAnsi="Cambria" w:cs="Cambria"/>
          <w:sz w:val="24"/>
          <w:szCs w:val="24"/>
        </w:rPr>
        <w:t>Poznámka</w:t>
      </w:r>
      <w:r>
        <w:rPr>
          <w:rFonts w:ascii="Cambria" w:eastAsia="Cambria" w:hAnsi="Cambria" w:cs="Cambria"/>
          <w:i/>
          <w:sz w:val="24"/>
          <w:szCs w:val="24"/>
        </w:rPr>
        <w:t>: Předměty Kolektivní a divadelní tvorba a Pohybová hlasová průprava jsou vyučovány pod názvem Komplexní divadelní tvorba. </w:t>
      </w:r>
    </w:p>
    <w:p w14:paraId="38EA86F4" w14:textId="77777777" w:rsidR="007E4AF5" w:rsidRDefault="007E4AF5">
      <w:pPr>
        <w:shd w:val="clear" w:color="auto" w:fill="FFFFFF"/>
        <w:rPr>
          <w:rFonts w:ascii="Cambria" w:eastAsia="Cambria" w:hAnsi="Cambria" w:cs="Cambria"/>
          <w:b/>
          <w:i/>
          <w:color w:val="FF0000"/>
          <w:sz w:val="24"/>
          <w:szCs w:val="24"/>
        </w:rPr>
      </w:pPr>
    </w:p>
    <w:p w14:paraId="18481290" w14:textId="77777777" w:rsidR="007E4AF5" w:rsidRDefault="00617BBC">
      <w:pPr>
        <w:shd w:val="clear" w:color="auto" w:fill="FFFFFF"/>
        <w:jc w:val="center"/>
        <w:rPr>
          <w:rFonts w:ascii="Cambria" w:eastAsia="Cambria" w:hAnsi="Cambria" w:cs="Cambria"/>
          <w:b/>
          <w:i/>
          <w:color w:val="FF0000"/>
          <w:sz w:val="24"/>
          <w:szCs w:val="24"/>
        </w:rPr>
      </w:pPr>
      <w:r>
        <w:rPr>
          <w:rFonts w:ascii="Cambria" w:eastAsia="Cambria" w:hAnsi="Cambria" w:cs="Cambria"/>
          <w:b/>
          <w:i/>
          <w:color w:val="FF0000"/>
          <w:sz w:val="24"/>
          <w:szCs w:val="24"/>
        </w:rPr>
        <w:t>PŘÍPRAVNÉ STUDIUM II. STUPNĚ</w:t>
      </w:r>
    </w:p>
    <w:p w14:paraId="1FFCE293" w14:textId="77777777" w:rsidR="007E4AF5" w:rsidRDefault="00617BBC">
      <w:pPr>
        <w:shd w:val="clear" w:color="auto" w:fill="FFFFFF"/>
        <w:spacing w:after="0"/>
        <w:jc w:val="both"/>
        <w:rPr>
          <w:rFonts w:ascii="Cambria" w:eastAsia="Cambria" w:hAnsi="Cambria" w:cs="Cambria"/>
          <w:b/>
          <w:i/>
          <w:color w:val="FF0000"/>
          <w:sz w:val="24"/>
          <w:szCs w:val="24"/>
        </w:rPr>
      </w:pPr>
      <w:r>
        <w:rPr>
          <w:rFonts w:ascii="Cambria" w:eastAsia="Cambria" w:hAnsi="Cambria" w:cs="Cambria"/>
          <w:sz w:val="24"/>
          <w:szCs w:val="24"/>
        </w:rPr>
        <w:t>Pro žáky, kteří nenavštěvovali základní studium I. stupně, je možné organizovat přípravné studium ke vzdělávání v základním studiu II. stupně, které má 1 ročník.</w:t>
      </w:r>
    </w:p>
    <w:p w14:paraId="0F8A0DFD" w14:textId="77777777" w:rsidR="007E4AF5" w:rsidRDefault="007E4AF5" w:rsidP="00E43E53">
      <w:pPr>
        <w:pBdr>
          <w:top w:val="nil"/>
          <w:left w:val="nil"/>
          <w:bottom w:val="nil"/>
          <w:right w:val="nil"/>
          <w:between w:val="nil"/>
        </w:pBdr>
        <w:spacing w:after="0"/>
        <w:rPr>
          <w:rFonts w:ascii="Cambria" w:eastAsia="Cambria" w:hAnsi="Cambria" w:cs="Cambria"/>
          <w:b/>
          <w:i/>
          <w:color w:val="FF0000"/>
          <w:sz w:val="24"/>
          <w:szCs w:val="24"/>
        </w:rPr>
      </w:pPr>
    </w:p>
    <w:p w14:paraId="3E4751F7" w14:textId="77777777" w:rsidR="007E4AF5" w:rsidRDefault="00617BBC">
      <w:pPr>
        <w:pBdr>
          <w:top w:val="nil"/>
          <w:left w:val="nil"/>
          <w:bottom w:val="nil"/>
          <w:right w:val="nil"/>
          <w:between w:val="nil"/>
        </w:pBd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ZÁKLADNÍ STUDIUM II. STUPNĚ</w:t>
      </w:r>
    </w:p>
    <w:p w14:paraId="51204D44" w14:textId="77777777" w:rsidR="007E4AF5" w:rsidRDefault="007E4AF5">
      <w:pPr>
        <w:pBdr>
          <w:top w:val="nil"/>
          <w:left w:val="nil"/>
          <w:bottom w:val="nil"/>
          <w:right w:val="nil"/>
          <w:between w:val="nil"/>
        </w:pBdr>
        <w:spacing w:after="0"/>
        <w:rPr>
          <w:rFonts w:ascii="Cambria" w:eastAsia="Cambria" w:hAnsi="Cambria" w:cs="Cambria"/>
          <w:i/>
          <w:color w:val="000000"/>
          <w:sz w:val="24"/>
          <w:szCs w:val="24"/>
        </w:rPr>
      </w:pPr>
    </w:p>
    <w:tbl>
      <w:tblPr>
        <w:tblStyle w:val="affffff9"/>
        <w:tblW w:w="8945"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1"/>
        <w:gridCol w:w="1279"/>
        <w:gridCol w:w="1280"/>
        <w:gridCol w:w="1138"/>
        <w:gridCol w:w="1280"/>
        <w:gridCol w:w="837"/>
      </w:tblGrid>
      <w:tr w:rsidR="007E4AF5" w14:paraId="3F2A7059" w14:textId="77777777" w:rsidTr="00E43E53">
        <w:trPr>
          <w:trHeight w:val="426"/>
        </w:trPr>
        <w:tc>
          <w:tcPr>
            <w:tcW w:w="3131" w:type="dxa"/>
          </w:tcPr>
          <w:p w14:paraId="5F41100E" w14:textId="77777777" w:rsidR="007E4AF5" w:rsidRDefault="007E4AF5">
            <w:pPr>
              <w:widowControl w:val="0"/>
              <w:pBdr>
                <w:top w:val="nil"/>
                <w:left w:val="nil"/>
                <w:bottom w:val="nil"/>
                <w:right w:val="nil"/>
                <w:between w:val="nil"/>
              </w:pBdr>
              <w:spacing w:after="0"/>
              <w:rPr>
                <w:rFonts w:ascii="Cambria" w:eastAsia="Cambria" w:hAnsi="Cambria" w:cs="Cambria"/>
                <w:i/>
                <w:color w:val="000000"/>
                <w:sz w:val="24"/>
                <w:szCs w:val="24"/>
              </w:rPr>
            </w:pPr>
          </w:p>
        </w:tc>
        <w:tc>
          <w:tcPr>
            <w:tcW w:w="1279" w:type="dxa"/>
            <w:tcBorders>
              <w:top w:val="single" w:sz="18" w:space="0" w:color="000000"/>
              <w:left w:val="single" w:sz="18" w:space="0" w:color="000000"/>
              <w:bottom w:val="single" w:sz="4" w:space="0" w:color="000000"/>
              <w:right w:val="single" w:sz="4" w:space="0" w:color="000000"/>
            </w:tcBorders>
            <w:vAlign w:val="center"/>
          </w:tcPr>
          <w:p w14:paraId="5E11C792" w14:textId="77777777" w:rsidR="007E4AF5" w:rsidRDefault="007E4AF5">
            <w:pPr>
              <w:jc w:val="center"/>
              <w:rPr>
                <w:rFonts w:ascii="Cambria" w:eastAsia="Cambria" w:hAnsi="Cambria" w:cs="Cambria"/>
                <w:b/>
                <w:sz w:val="2"/>
                <w:szCs w:val="2"/>
              </w:rPr>
            </w:pPr>
          </w:p>
          <w:p w14:paraId="6B2207C0" w14:textId="77777777" w:rsidR="007E4AF5" w:rsidRDefault="00617BBC" w:rsidP="003514C2">
            <w:pPr>
              <w:spacing w:after="0"/>
              <w:jc w:val="center"/>
              <w:rPr>
                <w:rFonts w:ascii="Cambria" w:eastAsia="Cambria" w:hAnsi="Cambria" w:cs="Cambria"/>
                <w:b/>
                <w:sz w:val="2"/>
                <w:szCs w:val="2"/>
              </w:rPr>
            </w:pPr>
            <w:r>
              <w:rPr>
                <w:rFonts w:ascii="Cambria" w:eastAsia="Cambria" w:hAnsi="Cambria" w:cs="Cambria"/>
                <w:b/>
                <w:sz w:val="18"/>
                <w:szCs w:val="18"/>
              </w:rPr>
              <w:t>1. ročník</w:t>
            </w:r>
          </w:p>
          <w:p w14:paraId="1390372E" w14:textId="77777777" w:rsidR="007E4AF5" w:rsidRDefault="007E4AF5">
            <w:pPr>
              <w:spacing w:after="0"/>
              <w:jc w:val="center"/>
              <w:rPr>
                <w:rFonts w:ascii="Cambria" w:eastAsia="Cambria" w:hAnsi="Cambria" w:cs="Cambria"/>
                <w:b/>
                <w:sz w:val="18"/>
                <w:szCs w:val="18"/>
              </w:rPr>
            </w:pPr>
          </w:p>
        </w:tc>
        <w:tc>
          <w:tcPr>
            <w:tcW w:w="1280" w:type="dxa"/>
            <w:tcBorders>
              <w:top w:val="single" w:sz="18" w:space="0" w:color="000000"/>
              <w:left w:val="single" w:sz="4" w:space="0" w:color="000000"/>
              <w:bottom w:val="single" w:sz="4" w:space="0" w:color="000000"/>
              <w:right w:val="single" w:sz="4" w:space="0" w:color="000000"/>
            </w:tcBorders>
            <w:vAlign w:val="center"/>
          </w:tcPr>
          <w:p w14:paraId="1EA19EE1" w14:textId="77777777" w:rsidR="007E4AF5" w:rsidRDefault="007E4AF5">
            <w:pPr>
              <w:jc w:val="center"/>
              <w:rPr>
                <w:rFonts w:ascii="Cambria" w:eastAsia="Cambria" w:hAnsi="Cambria" w:cs="Cambria"/>
                <w:b/>
                <w:sz w:val="2"/>
                <w:szCs w:val="2"/>
              </w:rPr>
            </w:pPr>
          </w:p>
          <w:p w14:paraId="3958D5EF"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2. ročník</w:t>
            </w:r>
          </w:p>
        </w:tc>
        <w:tc>
          <w:tcPr>
            <w:tcW w:w="1138" w:type="dxa"/>
            <w:tcBorders>
              <w:top w:val="single" w:sz="18" w:space="0" w:color="000000"/>
              <w:left w:val="single" w:sz="4" w:space="0" w:color="000000"/>
              <w:bottom w:val="single" w:sz="4" w:space="0" w:color="000000"/>
              <w:right w:val="single" w:sz="4" w:space="0" w:color="000000"/>
            </w:tcBorders>
            <w:vAlign w:val="center"/>
          </w:tcPr>
          <w:p w14:paraId="20141482" w14:textId="77777777" w:rsidR="007E4AF5" w:rsidRDefault="007E4AF5">
            <w:pPr>
              <w:jc w:val="center"/>
              <w:rPr>
                <w:rFonts w:ascii="Cambria" w:eastAsia="Cambria" w:hAnsi="Cambria" w:cs="Cambria"/>
                <w:b/>
                <w:sz w:val="2"/>
                <w:szCs w:val="2"/>
              </w:rPr>
            </w:pPr>
          </w:p>
          <w:p w14:paraId="3D637B2B"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3. ročník</w:t>
            </w:r>
          </w:p>
        </w:tc>
        <w:tc>
          <w:tcPr>
            <w:tcW w:w="1280" w:type="dxa"/>
            <w:tcBorders>
              <w:top w:val="single" w:sz="18" w:space="0" w:color="000000"/>
              <w:left w:val="single" w:sz="4" w:space="0" w:color="000000"/>
              <w:bottom w:val="single" w:sz="4" w:space="0" w:color="000000"/>
              <w:right w:val="single" w:sz="18" w:space="0" w:color="000000"/>
            </w:tcBorders>
            <w:vAlign w:val="center"/>
          </w:tcPr>
          <w:p w14:paraId="2C790673" w14:textId="77777777" w:rsidR="007E4AF5" w:rsidRDefault="007E4AF5">
            <w:pPr>
              <w:jc w:val="center"/>
              <w:rPr>
                <w:rFonts w:ascii="Cambria" w:eastAsia="Cambria" w:hAnsi="Cambria" w:cs="Cambria"/>
                <w:b/>
                <w:sz w:val="2"/>
                <w:szCs w:val="2"/>
              </w:rPr>
            </w:pPr>
          </w:p>
          <w:p w14:paraId="39F93DD9"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4. ročník</w:t>
            </w:r>
          </w:p>
        </w:tc>
        <w:tc>
          <w:tcPr>
            <w:tcW w:w="836" w:type="dxa"/>
            <w:tcBorders>
              <w:top w:val="single" w:sz="18" w:space="0" w:color="000000"/>
              <w:left w:val="single" w:sz="18" w:space="0" w:color="000000"/>
              <w:bottom w:val="single" w:sz="4" w:space="0" w:color="000000"/>
              <w:right w:val="single" w:sz="18" w:space="0" w:color="000000"/>
            </w:tcBorders>
            <w:vAlign w:val="center"/>
          </w:tcPr>
          <w:p w14:paraId="29C68008" w14:textId="77777777" w:rsidR="007E4AF5" w:rsidRDefault="00617BBC">
            <w:pPr>
              <w:jc w:val="center"/>
              <w:rPr>
                <w:rFonts w:ascii="Cambria" w:eastAsia="Cambria" w:hAnsi="Cambria" w:cs="Cambria"/>
                <w:b/>
                <w:sz w:val="18"/>
                <w:szCs w:val="18"/>
              </w:rPr>
            </w:pPr>
            <w:r>
              <w:rPr>
                <w:rFonts w:ascii="Cambria" w:eastAsia="Cambria" w:hAnsi="Cambria" w:cs="Cambria"/>
                <w:b/>
                <w:sz w:val="18"/>
                <w:szCs w:val="18"/>
              </w:rPr>
              <w:t>Celkem hodin</w:t>
            </w:r>
          </w:p>
        </w:tc>
      </w:tr>
      <w:tr w:rsidR="007E4AF5" w14:paraId="0C6D3B2C" w14:textId="77777777" w:rsidTr="00E43E53">
        <w:trPr>
          <w:trHeight w:val="459"/>
        </w:trPr>
        <w:tc>
          <w:tcPr>
            <w:tcW w:w="3131" w:type="dxa"/>
            <w:tcBorders>
              <w:top w:val="single" w:sz="18" w:space="0" w:color="000000"/>
              <w:left w:val="single" w:sz="18" w:space="0" w:color="000000"/>
              <w:bottom w:val="single" w:sz="8" w:space="0" w:color="000000"/>
              <w:right w:val="single" w:sz="18" w:space="0" w:color="000000"/>
            </w:tcBorders>
            <w:vAlign w:val="bottom"/>
          </w:tcPr>
          <w:p w14:paraId="5A24DE1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Pohybová a hlasová </w:t>
            </w:r>
          </w:p>
          <w:p w14:paraId="53684D47"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průprava</w:t>
            </w:r>
          </w:p>
        </w:tc>
        <w:tc>
          <w:tcPr>
            <w:tcW w:w="1279" w:type="dxa"/>
            <w:tcBorders>
              <w:top w:val="single" w:sz="4" w:space="0" w:color="000000"/>
              <w:left w:val="single" w:sz="18" w:space="0" w:color="000000"/>
              <w:bottom w:val="single" w:sz="4" w:space="0" w:color="000000"/>
              <w:right w:val="single" w:sz="4" w:space="0" w:color="000000"/>
            </w:tcBorders>
            <w:vAlign w:val="center"/>
          </w:tcPr>
          <w:p w14:paraId="6369767B" w14:textId="77777777" w:rsidR="007E4AF5" w:rsidRDefault="00617BBC">
            <w:pPr>
              <w:jc w:val="center"/>
              <w:rPr>
                <w:rFonts w:ascii="Cambria" w:eastAsia="Cambria" w:hAnsi="Cambria" w:cs="Cambria"/>
              </w:rPr>
            </w:pPr>
            <w:r>
              <w:rPr>
                <w:rFonts w:ascii="Cambria" w:eastAsia="Cambria" w:hAnsi="Cambria" w:cs="Cambria"/>
              </w:rPr>
              <w:t>1</w:t>
            </w:r>
          </w:p>
        </w:tc>
        <w:tc>
          <w:tcPr>
            <w:tcW w:w="1280" w:type="dxa"/>
            <w:tcBorders>
              <w:top w:val="single" w:sz="4" w:space="0" w:color="000000"/>
              <w:left w:val="single" w:sz="4" w:space="0" w:color="000000"/>
              <w:bottom w:val="single" w:sz="4" w:space="0" w:color="000000"/>
              <w:right w:val="single" w:sz="4" w:space="0" w:color="000000"/>
            </w:tcBorders>
            <w:vAlign w:val="center"/>
          </w:tcPr>
          <w:p w14:paraId="5FF336C8" w14:textId="77777777" w:rsidR="007E4AF5" w:rsidRDefault="00617BBC">
            <w:pPr>
              <w:jc w:val="center"/>
              <w:rPr>
                <w:rFonts w:ascii="Cambria" w:eastAsia="Cambria" w:hAnsi="Cambria" w:cs="Cambria"/>
              </w:rPr>
            </w:pPr>
            <w:r>
              <w:rPr>
                <w:rFonts w:ascii="Cambria" w:eastAsia="Cambria" w:hAnsi="Cambria" w:cs="Cambria"/>
              </w:rPr>
              <w:t>1</w:t>
            </w:r>
          </w:p>
        </w:tc>
        <w:tc>
          <w:tcPr>
            <w:tcW w:w="1138" w:type="dxa"/>
            <w:tcBorders>
              <w:top w:val="single" w:sz="4" w:space="0" w:color="000000"/>
              <w:left w:val="single" w:sz="4" w:space="0" w:color="000000"/>
              <w:bottom w:val="single" w:sz="4" w:space="0" w:color="000000"/>
              <w:right w:val="single" w:sz="4" w:space="0" w:color="000000"/>
            </w:tcBorders>
            <w:vAlign w:val="center"/>
          </w:tcPr>
          <w:p w14:paraId="1089784B" w14:textId="77777777" w:rsidR="007E4AF5" w:rsidRDefault="00617BBC">
            <w:pPr>
              <w:jc w:val="center"/>
              <w:rPr>
                <w:rFonts w:ascii="Cambria" w:eastAsia="Cambria" w:hAnsi="Cambria" w:cs="Cambria"/>
              </w:rPr>
            </w:pPr>
            <w:r>
              <w:rPr>
                <w:rFonts w:ascii="Cambria" w:eastAsia="Cambria" w:hAnsi="Cambria" w:cs="Cambria"/>
              </w:rPr>
              <w:t>1</w:t>
            </w:r>
          </w:p>
        </w:tc>
        <w:tc>
          <w:tcPr>
            <w:tcW w:w="1280" w:type="dxa"/>
            <w:tcBorders>
              <w:top w:val="single" w:sz="4" w:space="0" w:color="000000"/>
              <w:left w:val="single" w:sz="4" w:space="0" w:color="000000"/>
              <w:bottom w:val="single" w:sz="8" w:space="0" w:color="000000"/>
              <w:right w:val="single" w:sz="18" w:space="0" w:color="000000"/>
            </w:tcBorders>
            <w:vAlign w:val="center"/>
          </w:tcPr>
          <w:p w14:paraId="04D87C5D" w14:textId="77777777" w:rsidR="007E4AF5" w:rsidRDefault="00617BBC">
            <w:pPr>
              <w:jc w:val="center"/>
              <w:rPr>
                <w:rFonts w:ascii="Cambria" w:eastAsia="Cambria" w:hAnsi="Cambria" w:cs="Cambria"/>
              </w:rPr>
            </w:pPr>
            <w:r>
              <w:rPr>
                <w:rFonts w:ascii="Cambria" w:eastAsia="Cambria" w:hAnsi="Cambria" w:cs="Cambria"/>
              </w:rPr>
              <w:t>1</w:t>
            </w:r>
          </w:p>
        </w:tc>
        <w:tc>
          <w:tcPr>
            <w:tcW w:w="836" w:type="dxa"/>
            <w:tcBorders>
              <w:top w:val="single" w:sz="4" w:space="0" w:color="000000"/>
              <w:left w:val="single" w:sz="18" w:space="0" w:color="000000"/>
              <w:bottom w:val="single" w:sz="8" w:space="0" w:color="000000"/>
              <w:right w:val="single" w:sz="18" w:space="0" w:color="000000"/>
            </w:tcBorders>
            <w:vAlign w:val="center"/>
          </w:tcPr>
          <w:p w14:paraId="0027A839" w14:textId="77777777" w:rsidR="007E4AF5" w:rsidRDefault="00617BBC">
            <w:pPr>
              <w:jc w:val="center"/>
              <w:rPr>
                <w:rFonts w:ascii="Cambria" w:eastAsia="Cambria" w:hAnsi="Cambria" w:cs="Cambria"/>
              </w:rPr>
            </w:pPr>
            <w:r>
              <w:rPr>
                <w:rFonts w:ascii="Cambria" w:eastAsia="Cambria" w:hAnsi="Cambria" w:cs="Cambria"/>
              </w:rPr>
              <w:t>4</w:t>
            </w:r>
          </w:p>
        </w:tc>
      </w:tr>
      <w:tr w:rsidR="007E4AF5" w14:paraId="6AFF0BBD" w14:textId="77777777" w:rsidTr="00E43E53">
        <w:trPr>
          <w:trHeight w:val="478"/>
        </w:trPr>
        <w:tc>
          <w:tcPr>
            <w:tcW w:w="3131" w:type="dxa"/>
            <w:tcBorders>
              <w:top w:val="single" w:sz="8" w:space="0" w:color="000000"/>
              <w:left w:val="single" w:sz="18" w:space="0" w:color="000000"/>
              <w:bottom w:val="single" w:sz="8" w:space="0" w:color="000000"/>
              <w:right w:val="single" w:sz="18" w:space="0" w:color="000000"/>
            </w:tcBorders>
            <w:vAlign w:val="bottom"/>
          </w:tcPr>
          <w:p w14:paraId="5583BDC2" w14:textId="77777777" w:rsidR="007E4AF5" w:rsidRDefault="00617BBC" w:rsidP="008C100F">
            <w:pPr>
              <w:spacing w:after="0"/>
              <w:rPr>
                <w:rFonts w:ascii="Cambria" w:eastAsia="Cambria" w:hAnsi="Cambria" w:cs="Cambria"/>
                <w:b/>
                <w:sz w:val="24"/>
                <w:szCs w:val="24"/>
              </w:rPr>
            </w:pPr>
            <w:r>
              <w:rPr>
                <w:rFonts w:ascii="Cambria" w:eastAsia="Cambria" w:hAnsi="Cambria" w:cs="Cambria"/>
                <w:b/>
                <w:sz w:val="24"/>
                <w:szCs w:val="24"/>
              </w:rPr>
              <w:t xml:space="preserve"> Sólová jevištní tvorba</w:t>
            </w:r>
          </w:p>
          <w:p w14:paraId="3A139B3A" w14:textId="77777777" w:rsidR="007E4AF5" w:rsidRDefault="00617BBC" w:rsidP="008C100F">
            <w:pPr>
              <w:spacing w:after="0"/>
              <w:rPr>
                <w:rFonts w:ascii="Cambria" w:eastAsia="Cambria" w:hAnsi="Cambria" w:cs="Cambria"/>
                <w:b/>
                <w:sz w:val="24"/>
                <w:szCs w:val="24"/>
              </w:rPr>
            </w:pPr>
            <w:r>
              <w:rPr>
                <w:rFonts w:ascii="Cambria" w:eastAsia="Cambria" w:hAnsi="Cambria" w:cs="Cambria"/>
                <w:b/>
                <w:sz w:val="24"/>
                <w:szCs w:val="24"/>
              </w:rPr>
              <w:t xml:space="preserve"> a práce s textem </w:t>
            </w:r>
          </w:p>
          <w:p w14:paraId="1D36CFDF" w14:textId="77777777" w:rsidR="007E4AF5" w:rsidRDefault="007E4AF5" w:rsidP="008C100F">
            <w:pPr>
              <w:spacing w:after="0"/>
              <w:rPr>
                <w:rFonts w:ascii="Cambria" w:eastAsia="Cambria" w:hAnsi="Cambria" w:cs="Cambria"/>
                <w:b/>
                <w:sz w:val="24"/>
                <w:szCs w:val="24"/>
              </w:rPr>
            </w:pPr>
          </w:p>
          <w:p w14:paraId="5AD162A5" w14:textId="77777777" w:rsidR="007E4AF5" w:rsidRDefault="007E4AF5" w:rsidP="008C100F">
            <w:pPr>
              <w:spacing w:after="0"/>
              <w:rPr>
                <w:rFonts w:ascii="Cambria" w:eastAsia="Cambria" w:hAnsi="Cambria" w:cs="Cambria"/>
                <w:b/>
                <w:sz w:val="24"/>
                <w:szCs w:val="24"/>
              </w:rPr>
            </w:pPr>
          </w:p>
          <w:p w14:paraId="0F9689FC" w14:textId="77777777" w:rsidR="007E4AF5" w:rsidRDefault="007E4AF5" w:rsidP="008C100F">
            <w:pPr>
              <w:spacing w:after="0"/>
              <w:rPr>
                <w:rFonts w:ascii="Cambria" w:eastAsia="Cambria" w:hAnsi="Cambria" w:cs="Cambria"/>
                <w:b/>
                <w:sz w:val="24"/>
                <w:szCs w:val="24"/>
              </w:rPr>
            </w:pPr>
          </w:p>
        </w:tc>
        <w:tc>
          <w:tcPr>
            <w:tcW w:w="1279" w:type="dxa"/>
            <w:tcBorders>
              <w:top w:val="single" w:sz="4" w:space="0" w:color="000000"/>
              <w:left w:val="single" w:sz="18" w:space="0" w:color="000000"/>
              <w:bottom w:val="single" w:sz="4" w:space="0" w:color="000000"/>
              <w:right w:val="single" w:sz="4" w:space="0" w:color="000000"/>
            </w:tcBorders>
            <w:vAlign w:val="center"/>
          </w:tcPr>
          <w:p w14:paraId="1D38397A" w14:textId="311E5909" w:rsidR="007E4AF5" w:rsidRDefault="00F6305D" w:rsidP="008C100F">
            <w:pPr>
              <w:spacing w:after="0"/>
              <w:jc w:val="center"/>
              <w:rPr>
                <w:rFonts w:ascii="Cambria" w:eastAsia="Cambria" w:hAnsi="Cambria" w:cs="Cambria"/>
              </w:rPr>
            </w:pPr>
            <w:r>
              <w:rPr>
                <w:rFonts w:ascii="Cambria" w:eastAsia="Cambria" w:hAnsi="Cambria" w:cs="Cambria"/>
              </w:rPr>
              <w:t>1</w:t>
            </w:r>
          </w:p>
        </w:tc>
        <w:tc>
          <w:tcPr>
            <w:tcW w:w="1280" w:type="dxa"/>
            <w:tcBorders>
              <w:top w:val="single" w:sz="4" w:space="0" w:color="000000"/>
              <w:left w:val="single" w:sz="4" w:space="0" w:color="000000"/>
              <w:bottom w:val="single" w:sz="4" w:space="0" w:color="000000"/>
              <w:right w:val="single" w:sz="4" w:space="0" w:color="000000"/>
            </w:tcBorders>
            <w:vAlign w:val="center"/>
          </w:tcPr>
          <w:p w14:paraId="1101C840" w14:textId="77777777" w:rsidR="007E4AF5" w:rsidRDefault="00617BBC" w:rsidP="008C100F">
            <w:pPr>
              <w:spacing w:after="0"/>
              <w:jc w:val="center"/>
              <w:rPr>
                <w:rFonts w:ascii="Cambria" w:eastAsia="Cambria" w:hAnsi="Cambria" w:cs="Cambria"/>
              </w:rPr>
            </w:pPr>
            <w:r>
              <w:rPr>
                <w:rFonts w:ascii="Cambria" w:eastAsia="Cambria" w:hAnsi="Cambria" w:cs="Cambria"/>
              </w:rPr>
              <w:t>1</w:t>
            </w:r>
          </w:p>
        </w:tc>
        <w:tc>
          <w:tcPr>
            <w:tcW w:w="1138" w:type="dxa"/>
            <w:tcBorders>
              <w:top w:val="single" w:sz="4" w:space="0" w:color="000000"/>
              <w:left w:val="single" w:sz="4" w:space="0" w:color="000000"/>
              <w:bottom w:val="single" w:sz="4" w:space="0" w:color="000000"/>
              <w:right w:val="single" w:sz="4" w:space="0" w:color="000000"/>
            </w:tcBorders>
            <w:vAlign w:val="center"/>
          </w:tcPr>
          <w:p w14:paraId="0C6C0B4E" w14:textId="77777777" w:rsidR="007E4AF5" w:rsidRDefault="00617BBC" w:rsidP="008C100F">
            <w:pPr>
              <w:spacing w:after="0"/>
              <w:jc w:val="center"/>
              <w:rPr>
                <w:rFonts w:ascii="Cambria" w:eastAsia="Cambria" w:hAnsi="Cambria" w:cs="Cambria"/>
              </w:rPr>
            </w:pPr>
            <w:r>
              <w:rPr>
                <w:rFonts w:ascii="Cambria" w:eastAsia="Cambria" w:hAnsi="Cambria" w:cs="Cambria"/>
              </w:rPr>
              <w:t>1</w:t>
            </w:r>
          </w:p>
        </w:tc>
        <w:tc>
          <w:tcPr>
            <w:tcW w:w="1280" w:type="dxa"/>
            <w:tcBorders>
              <w:top w:val="single" w:sz="8" w:space="0" w:color="000000"/>
              <w:left w:val="single" w:sz="4" w:space="0" w:color="000000"/>
              <w:bottom w:val="single" w:sz="8" w:space="0" w:color="000000"/>
              <w:right w:val="single" w:sz="18" w:space="0" w:color="000000"/>
            </w:tcBorders>
            <w:vAlign w:val="center"/>
          </w:tcPr>
          <w:p w14:paraId="27FA70D3" w14:textId="77777777" w:rsidR="007E4AF5" w:rsidRDefault="00617BBC" w:rsidP="008C100F">
            <w:pPr>
              <w:spacing w:after="0"/>
              <w:jc w:val="center"/>
              <w:rPr>
                <w:rFonts w:ascii="Cambria" w:eastAsia="Cambria" w:hAnsi="Cambria" w:cs="Cambria"/>
              </w:rPr>
            </w:pPr>
            <w:r>
              <w:rPr>
                <w:rFonts w:ascii="Cambria" w:eastAsia="Cambria" w:hAnsi="Cambria" w:cs="Cambria"/>
              </w:rPr>
              <w:t>1</w:t>
            </w:r>
          </w:p>
        </w:tc>
        <w:tc>
          <w:tcPr>
            <w:tcW w:w="836" w:type="dxa"/>
            <w:tcBorders>
              <w:top w:val="single" w:sz="8" w:space="0" w:color="000000"/>
              <w:left w:val="single" w:sz="18" w:space="0" w:color="000000"/>
              <w:bottom w:val="single" w:sz="4" w:space="0" w:color="000000"/>
              <w:right w:val="single" w:sz="18" w:space="0" w:color="000000"/>
            </w:tcBorders>
            <w:vAlign w:val="center"/>
          </w:tcPr>
          <w:p w14:paraId="4DC71F0D" w14:textId="77777777" w:rsidR="007E4AF5" w:rsidRDefault="00617BBC" w:rsidP="008C100F">
            <w:pPr>
              <w:spacing w:after="0"/>
              <w:jc w:val="center"/>
              <w:rPr>
                <w:rFonts w:ascii="Cambria" w:eastAsia="Cambria" w:hAnsi="Cambria" w:cs="Cambria"/>
              </w:rPr>
            </w:pPr>
            <w:r>
              <w:rPr>
                <w:rFonts w:ascii="Cambria" w:eastAsia="Cambria" w:hAnsi="Cambria" w:cs="Cambria"/>
              </w:rPr>
              <w:t>4</w:t>
            </w:r>
          </w:p>
        </w:tc>
      </w:tr>
      <w:tr w:rsidR="007E4AF5" w14:paraId="02F0B420" w14:textId="77777777" w:rsidTr="00E43E53">
        <w:trPr>
          <w:trHeight w:val="268"/>
        </w:trPr>
        <w:tc>
          <w:tcPr>
            <w:tcW w:w="3131" w:type="dxa"/>
            <w:tcBorders>
              <w:top w:val="single" w:sz="8" w:space="0" w:color="000000"/>
              <w:left w:val="single" w:sz="18" w:space="0" w:color="000000"/>
              <w:right w:val="single" w:sz="18" w:space="0" w:color="000000"/>
            </w:tcBorders>
            <w:vAlign w:val="bottom"/>
          </w:tcPr>
          <w:p w14:paraId="55723F94"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Divadelní výchova</w:t>
            </w:r>
          </w:p>
        </w:tc>
        <w:tc>
          <w:tcPr>
            <w:tcW w:w="1279" w:type="dxa"/>
            <w:tcBorders>
              <w:top w:val="single" w:sz="4" w:space="0" w:color="000000"/>
              <w:left w:val="single" w:sz="18" w:space="0" w:color="000000"/>
              <w:right w:val="single" w:sz="4" w:space="0" w:color="000000"/>
            </w:tcBorders>
            <w:vAlign w:val="center"/>
          </w:tcPr>
          <w:p w14:paraId="1AFDFC97" w14:textId="77777777" w:rsidR="007E4AF5" w:rsidRDefault="00617BBC">
            <w:pPr>
              <w:jc w:val="center"/>
              <w:rPr>
                <w:rFonts w:ascii="Cambria" w:eastAsia="Cambria" w:hAnsi="Cambria" w:cs="Cambria"/>
              </w:rPr>
            </w:pPr>
            <w:r>
              <w:rPr>
                <w:rFonts w:ascii="Cambria" w:eastAsia="Cambria" w:hAnsi="Cambria" w:cs="Cambria"/>
              </w:rPr>
              <w:t>1</w:t>
            </w:r>
          </w:p>
        </w:tc>
        <w:tc>
          <w:tcPr>
            <w:tcW w:w="1280" w:type="dxa"/>
            <w:tcBorders>
              <w:top w:val="single" w:sz="4" w:space="0" w:color="000000"/>
              <w:left w:val="single" w:sz="4" w:space="0" w:color="000000"/>
              <w:right w:val="single" w:sz="4" w:space="0" w:color="000000"/>
            </w:tcBorders>
            <w:vAlign w:val="center"/>
          </w:tcPr>
          <w:p w14:paraId="1CCFEEF2" w14:textId="77777777" w:rsidR="007E4AF5" w:rsidRDefault="00617BBC">
            <w:pPr>
              <w:jc w:val="center"/>
              <w:rPr>
                <w:rFonts w:ascii="Cambria" w:eastAsia="Cambria" w:hAnsi="Cambria" w:cs="Cambria"/>
              </w:rPr>
            </w:pPr>
            <w:r>
              <w:rPr>
                <w:rFonts w:ascii="Cambria" w:eastAsia="Cambria" w:hAnsi="Cambria" w:cs="Cambria"/>
              </w:rPr>
              <w:t>1</w:t>
            </w:r>
          </w:p>
        </w:tc>
        <w:tc>
          <w:tcPr>
            <w:tcW w:w="1138" w:type="dxa"/>
            <w:tcBorders>
              <w:top w:val="single" w:sz="4" w:space="0" w:color="000000"/>
              <w:left w:val="single" w:sz="4" w:space="0" w:color="000000"/>
              <w:right w:val="single" w:sz="4" w:space="0" w:color="000000"/>
            </w:tcBorders>
            <w:vAlign w:val="center"/>
          </w:tcPr>
          <w:p w14:paraId="700E7554" w14:textId="77777777" w:rsidR="007E4AF5" w:rsidRDefault="00617BBC">
            <w:pPr>
              <w:jc w:val="center"/>
              <w:rPr>
                <w:rFonts w:ascii="Cambria" w:eastAsia="Cambria" w:hAnsi="Cambria" w:cs="Cambria"/>
              </w:rPr>
            </w:pPr>
            <w:r>
              <w:rPr>
                <w:rFonts w:ascii="Cambria" w:eastAsia="Cambria" w:hAnsi="Cambria" w:cs="Cambria"/>
              </w:rPr>
              <w:t>1</w:t>
            </w:r>
          </w:p>
        </w:tc>
        <w:tc>
          <w:tcPr>
            <w:tcW w:w="1280" w:type="dxa"/>
            <w:tcBorders>
              <w:top w:val="single" w:sz="8" w:space="0" w:color="000000"/>
              <w:left w:val="single" w:sz="4" w:space="0" w:color="000000"/>
              <w:right w:val="single" w:sz="18" w:space="0" w:color="000000"/>
            </w:tcBorders>
            <w:vAlign w:val="center"/>
          </w:tcPr>
          <w:p w14:paraId="75B8194A" w14:textId="77777777" w:rsidR="007E4AF5" w:rsidRDefault="00617BBC">
            <w:pPr>
              <w:jc w:val="center"/>
              <w:rPr>
                <w:rFonts w:ascii="Cambria" w:eastAsia="Cambria" w:hAnsi="Cambria" w:cs="Cambria"/>
              </w:rPr>
            </w:pPr>
            <w:r>
              <w:rPr>
                <w:rFonts w:ascii="Cambria" w:eastAsia="Cambria" w:hAnsi="Cambria" w:cs="Cambria"/>
              </w:rPr>
              <w:t>1</w:t>
            </w:r>
          </w:p>
        </w:tc>
        <w:tc>
          <w:tcPr>
            <w:tcW w:w="836" w:type="dxa"/>
            <w:tcBorders>
              <w:top w:val="single" w:sz="8" w:space="0" w:color="000000"/>
              <w:left w:val="single" w:sz="18" w:space="0" w:color="000000"/>
              <w:right w:val="single" w:sz="18" w:space="0" w:color="000000"/>
            </w:tcBorders>
            <w:vAlign w:val="center"/>
          </w:tcPr>
          <w:p w14:paraId="32AF1CCD" w14:textId="77777777" w:rsidR="007E4AF5" w:rsidRDefault="00617BBC">
            <w:pPr>
              <w:jc w:val="center"/>
              <w:rPr>
                <w:rFonts w:ascii="Cambria" w:eastAsia="Cambria" w:hAnsi="Cambria" w:cs="Cambria"/>
              </w:rPr>
            </w:pPr>
            <w:r>
              <w:rPr>
                <w:rFonts w:ascii="Cambria" w:eastAsia="Cambria" w:hAnsi="Cambria" w:cs="Cambria"/>
              </w:rPr>
              <w:t>4</w:t>
            </w:r>
          </w:p>
        </w:tc>
      </w:tr>
      <w:tr w:rsidR="007E4AF5" w14:paraId="6CF8E2B5" w14:textId="77777777" w:rsidTr="00E43E53">
        <w:trPr>
          <w:trHeight w:val="277"/>
        </w:trPr>
        <w:tc>
          <w:tcPr>
            <w:tcW w:w="3131" w:type="dxa"/>
            <w:tcBorders>
              <w:top w:val="single" w:sz="4" w:space="0" w:color="000000"/>
              <w:left w:val="single" w:sz="18" w:space="0" w:color="000000"/>
              <w:bottom w:val="single" w:sz="4" w:space="0" w:color="000000"/>
              <w:right w:val="single" w:sz="18" w:space="0" w:color="000000"/>
            </w:tcBorders>
            <w:vAlign w:val="bottom"/>
          </w:tcPr>
          <w:p w14:paraId="673AE652" w14:textId="77777777" w:rsidR="007E4AF5" w:rsidRDefault="00617BBC">
            <w:pPr>
              <w:rPr>
                <w:rFonts w:ascii="Cambria" w:eastAsia="Cambria" w:hAnsi="Cambria" w:cs="Cambria"/>
                <w:b/>
                <w:sz w:val="24"/>
                <w:szCs w:val="24"/>
              </w:rPr>
            </w:pPr>
            <w:r>
              <w:rPr>
                <w:rFonts w:ascii="Cambria" w:eastAsia="Cambria" w:hAnsi="Cambria" w:cs="Cambria"/>
                <w:b/>
                <w:sz w:val="24"/>
                <w:szCs w:val="24"/>
              </w:rPr>
              <w:t xml:space="preserve"> Celkem hodin týdně</w:t>
            </w:r>
          </w:p>
        </w:tc>
        <w:tc>
          <w:tcPr>
            <w:tcW w:w="1279" w:type="dxa"/>
            <w:tcBorders>
              <w:top w:val="single" w:sz="4" w:space="0" w:color="000000"/>
              <w:left w:val="single" w:sz="18" w:space="0" w:color="000000"/>
              <w:bottom w:val="single" w:sz="4" w:space="0" w:color="000000"/>
              <w:right w:val="single" w:sz="8" w:space="0" w:color="000000"/>
            </w:tcBorders>
            <w:vAlign w:val="center"/>
          </w:tcPr>
          <w:p w14:paraId="59A2C88F" w14:textId="77777777" w:rsidR="007E4AF5" w:rsidRDefault="00617BBC">
            <w:pPr>
              <w:jc w:val="center"/>
              <w:rPr>
                <w:rFonts w:ascii="Cambria" w:eastAsia="Cambria" w:hAnsi="Cambria" w:cs="Cambria"/>
                <w:b/>
              </w:rPr>
            </w:pPr>
            <w:r>
              <w:rPr>
                <w:rFonts w:ascii="Cambria" w:eastAsia="Cambria" w:hAnsi="Cambria" w:cs="Cambria"/>
                <w:b/>
              </w:rPr>
              <w:t>3</w:t>
            </w:r>
          </w:p>
        </w:tc>
        <w:tc>
          <w:tcPr>
            <w:tcW w:w="1280" w:type="dxa"/>
            <w:tcBorders>
              <w:top w:val="single" w:sz="4" w:space="0" w:color="000000"/>
              <w:left w:val="single" w:sz="8" w:space="0" w:color="000000"/>
              <w:bottom w:val="single" w:sz="4" w:space="0" w:color="000000"/>
              <w:right w:val="single" w:sz="8" w:space="0" w:color="000000"/>
            </w:tcBorders>
            <w:vAlign w:val="center"/>
          </w:tcPr>
          <w:p w14:paraId="54F4EE97" w14:textId="77777777" w:rsidR="007E4AF5" w:rsidRDefault="00617BBC">
            <w:pPr>
              <w:jc w:val="center"/>
              <w:rPr>
                <w:rFonts w:ascii="Cambria" w:eastAsia="Cambria" w:hAnsi="Cambria" w:cs="Cambria"/>
                <w:b/>
              </w:rPr>
            </w:pPr>
            <w:r>
              <w:rPr>
                <w:rFonts w:ascii="Cambria" w:eastAsia="Cambria" w:hAnsi="Cambria" w:cs="Cambria"/>
                <w:b/>
              </w:rPr>
              <w:t>3</w:t>
            </w:r>
          </w:p>
        </w:tc>
        <w:tc>
          <w:tcPr>
            <w:tcW w:w="1138" w:type="dxa"/>
            <w:tcBorders>
              <w:top w:val="single" w:sz="4" w:space="0" w:color="000000"/>
              <w:left w:val="single" w:sz="8" w:space="0" w:color="000000"/>
              <w:bottom w:val="single" w:sz="4" w:space="0" w:color="000000"/>
              <w:right w:val="single" w:sz="8" w:space="0" w:color="000000"/>
            </w:tcBorders>
            <w:vAlign w:val="center"/>
          </w:tcPr>
          <w:p w14:paraId="5371EC1F" w14:textId="77777777" w:rsidR="007E4AF5" w:rsidRDefault="00617BBC">
            <w:pPr>
              <w:jc w:val="center"/>
              <w:rPr>
                <w:rFonts w:ascii="Cambria" w:eastAsia="Cambria" w:hAnsi="Cambria" w:cs="Cambria"/>
                <w:b/>
              </w:rPr>
            </w:pPr>
            <w:r>
              <w:rPr>
                <w:rFonts w:ascii="Cambria" w:eastAsia="Cambria" w:hAnsi="Cambria" w:cs="Cambria"/>
                <w:b/>
              </w:rPr>
              <w:t>3</w:t>
            </w:r>
          </w:p>
        </w:tc>
        <w:tc>
          <w:tcPr>
            <w:tcW w:w="1280" w:type="dxa"/>
            <w:tcBorders>
              <w:top w:val="single" w:sz="4" w:space="0" w:color="000000"/>
              <w:left w:val="single" w:sz="8" w:space="0" w:color="000000"/>
              <w:bottom w:val="single" w:sz="4" w:space="0" w:color="000000"/>
              <w:right w:val="single" w:sz="18" w:space="0" w:color="000000"/>
            </w:tcBorders>
            <w:vAlign w:val="center"/>
          </w:tcPr>
          <w:p w14:paraId="547C5639" w14:textId="77777777" w:rsidR="007E4AF5" w:rsidRDefault="00617BBC">
            <w:pPr>
              <w:jc w:val="center"/>
              <w:rPr>
                <w:rFonts w:ascii="Cambria" w:eastAsia="Cambria" w:hAnsi="Cambria" w:cs="Cambria"/>
                <w:b/>
              </w:rPr>
            </w:pPr>
            <w:r>
              <w:rPr>
                <w:rFonts w:ascii="Cambria" w:eastAsia="Cambria" w:hAnsi="Cambria" w:cs="Cambria"/>
                <w:b/>
              </w:rPr>
              <w:t>3</w:t>
            </w:r>
          </w:p>
        </w:tc>
        <w:tc>
          <w:tcPr>
            <w:tcW w:w="836" w:type="dxa"/>
            <w:tcBorders>
              <w:top w:val="single" w:sz="4" w:space="0" w:color="000000"/>
              <w:left w:val="single" w:sz="18" w:space="0" w:color="000000"/>
              <w:bottom w:val="single" w:sz="4" w:space="0" w:color="000000"/>
              <w:right w:val="single" w:sz="18" w:space="0" w:color="000000"/>
            </w:tcBorders>
            <w:vAlign w:val="center"/>
          </w:tcPr>
          <w:p w14:paraId="4104B74D" w14:textId="77777777" w:rsidR="007E4AF5" w:rsidRDefault="00617BBC">
            <w:pPr>
              <w:jc w:val="center"/>
              <w:rPr>
                <w:rFonts w:ascii="Cambria" w:eastAsia="Cambria" w:hAnsi="Cambria" w:cs="Cambria"/>
                <w:b/>
              </w:rPr>
            </w:pPr>
            <w:r>
              <w:rPr>
                <w:rFonts w:ascii="Cambria" w:eastAsia="Cambria" w:hAnsi="Cambria" w:cs="Cambria"/>
                <w:b/>
              </w:rPr>
              <w:t>12</w:t>
            </w:r>
          </w:p>
        </w:tc>
      </w:tr>
      <w:tr w:rsidR="007E4AF5" w14:paraId="553890A6" w14:textId="77777777" w:rsidTr="00E43E53">
        <w:trPr>
          <w:trHeight w:val="170"/>
        </w:trPr>
        <w:tc>
          <w:tcPr>
            <w:tcW w:w="8945" w:type="dxa"/>
            <w:gridSpan w:val="6"/>
            <w:tcBorders>
              <w:top w:val="single" w:sz="4" w:space="0" w:color="000000"/>
              <w:left w:val="single" w:sz="18" w:space="0" w:color="000000"/>
              <w:bottom w:val="single" w:sz="4" w:space="0" w:color="000000"/>
              <w:right w:val="single" w:sz="18" w:space="0" w:color="000000"/>
            </w:tcBorders>
            <w:shd w:val="clear" w:color="auto" w:fill="FBD5B5"/>
            <w:vAlign w:val="bottom"/>
          </w:tcPr>
          <w:p w14:paraId="231E1C83" w14:textId="77777777" w:rsidR="007E4AF5" w:rsidRDefault="00617BBC">
            <w:pPr>
              <w:spacing w:after="0"/>
              <w:jc w:val="center"/>
              <w:rPr>
                <w:rFonts w:ascii="Cambria" w:eastAsia="Cambria" w:hAnsi="Cambria" w:cs="Cambria"/>
                <w:b/>
              </w:rPr>
            </w:pPr>
            <w:r>
              <w:rPr>
                <w:rFonts w:ascii="Cambria" w:eastAsia="Cambria" w:hAnsi="Cambria" w:cs="Cambria"/>
                <w:b/>
                <w:sz w:val="24"/>
                <w:szCs w:val="24"/>
              </w:rPr>
              <w:lastRenderedPageBreak/>
              <w:t>Nepovinné předměty</w:t>
            </w:r>
          </w:p>
        </w:tc>
      </w:tr>
      <w:tr w:rsidR="007E4AF5" w14:paraId="4E821181" w14:textId="77777777" w:rsidTr="00E43E53">
        <w:trPr>
          <w:trHeight w:val="345"/>
        </w:trPr>
        <w:tc>
          <w:tcPr>
            <w:tcW w:w="3131" w:type="dxa"/>
            <w:tcBorders>
              <w:top w:val="single" w:sz="4" w:space="0" w:color="000000"/>
              <w:left w:val="single" w:sz="18" w:space="0" w:color="000000"/>
              <w:bottom w:val="single" w:sz="4" w:space="0" w:color="000000"/>
              <w:right w:val="single" w:sz="18" w:space="0" w:color="000000"/>
            </w:tcBorders>
            <w:vAlign w:val="bottom"/>
          </w:tcPr>
          <w:p w14:paraId="76121FF2" w14:textId="77777777" w:rsidR="007E4AF5" w:rsidRDefault="00617BBC">
            <w:pPr>
              <w:spacing w:after="0"/>
              <w:rPr>
                <w:rFonts w:ascii="Cambria" w:eastAsia="Cambria" w:hAnsi="Cambria" w:cs="Cambria"/>
                <w:b/>
                <w:sz w:val="24"/>
                <w:szCs w:val="24"/>
              </w:rPr>
            </w:pPr>
            <w:proofErr w:type="spellStart"/>
            <w:r>
              <w:rPr>
                <w:rFonts w:ascii="Cambria" w:eastAsia="Cambria" w:hAnsi="Cambria" w:cs="Cambria"/>
                <w:b/>
                <w:sz w:val="24"/>
                <w:szCs w:val="24"/>
              </w:rPr>
              <w:t>Meziročníkový</w:t>
            </w:r>
            <w:proofErr w:type="spellEnd"/>
            <w:r>
              <w:rPr>
                <w:rFonts w:ascii="Cambria" w:eastAsia="Cambria" w:hAnsi="Cambria" w:cs="Cambria"/>
                <w:b/>
                <w:sz w:val="24"/>
                <w:szCs w:val="24"/>
              </w:rPr>
              <w:t xml:space="preserve"> soubor – </w:t>
            </w:r>
          </w:p>
          <w:p w14:paraId="3060797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tvůrčí psaní</w:t>
            </w:r>
          </w:p>
        </w:tc>
        <w:tc>
          <w:tcPr>
            <w:tcW w:w="1279" w:type="dxa"/>
            <w:tcBorders>
              <w:top w:val="single" w:sz="4" w:space="0" w:color="000000"/>
              <w:left w:val="single" w:sz="18" w:space="0" w:color="000000"/>
              <w:bottom w:val="single" w:sz="4" w:space="0" w:color="000000"/>
              <w:right w:val="single" w:sz="8" w:space="0" w:color="000000"/>
            </w:tcBorders>
            <w:vAlign w:val="center"/>
          </w:tcPr>
          <w:p w14:paraId="00213330" w14:textId="77777777" w:rsidR="007E4AF5" w:rsidRDefault="00617BBC">
            <w:pPr>
              <w:spacing w:after="0"/>
              <w:jc w:val="center"/>
              <w:rPr>
                <w:rFonts w:ascii="Cambria" w:eastAsia="Cambria" w:hAnsi="Cambria" w:cs="Cambria"/>
              </w:rPr>
            </w:pPr>
            <w:r>
              <w:rPr>
                <w:rFonts w:ascii="Cambria" w:eastAsia="Cambria" w:hAnsi="Cambria" w:cs="Cambria"/>
              </w:rPr>
              <w:t>2,5</w:t>
            </w:r>
          </w:p>
        </w:tc>
        <w:tc>
          <w:tcPr>
            <w:tcW w:w="1280" w:type="dxa"/>
            <w:tcBorders>
              <w:top w:val="single" w:sz="4" w:space="0" w:color="000000"/>
              <w:left w:val="single" w:sz="8" w:space="0" w:color="000000"/>
              <w:bottom w:val="single" w:sz="4" w:space="0" w:color="000000"/>
              <w:right w:val="single" w:sz="8" w:space="0" w:color="000000"/>
            </w:tcBorders>
            <w:vAlign w:val="center"/>
          </w:tcPr>
          <w:p w14:paraId="14B56134" w14:textId="77777777" w:rsidR="007E4AF5" w:rsidRDefault="00617BBC">
            <w:pPr>
              <w:spacing w:after="0"/>
              <w:jc w:val="center"/>
              <w:rPr>
                <w:rFonts w:ascii="Cambria" w:eastAsia="Cambria" w:hAnsi="Cambria" w:cs="Cambria"/>
              </w:rPr>
            </w:pPr>
            <w:r>
              <w:rPr>
                <w:rFonts w:ascii="Cambria" w:eastAsia="Cambria" w:hAnsi="Cambria" w:cs="Cambria"/>
              </w:rPr>
              <w:t>2,5</w:t>
            </w:r>
          </w:p>
        </w:tc>
        <w:tc>
          <w:tcPr>
            <w:tcW w:w="1138" w:type="dxa"/>
            <w:tcBorders>
              <w:top w:val="single" w:sz="4" w:space="0" w:color="000000"/>
              <w:left w:val="single" w:sz="8" w:space="0" w:color="000000"/>
              <w:bottom w:val="single" w:sz="4" w:space="0" w:color="000000"/>
              <w:right w:val="single" w:sz="8" w:space="0" w:color="000000"/>
            </w:tcBorders>
            <w:vAlign w:val="center"/>
          </w:tcPr>
          <w:p w14:paraId="0D5EB42E" w14:textId="77777777" w:rsidR="007E4AF5" w:rsidRDefault="00617BBC">
            <w:pPr>
              <w:spacing w:after="0"/>
              <w:jc w:val="center"/>
              <w:rPr>
                <w:rFonts w:ascii="Cambria" w:eastAsia="Cambria" w:hAnsi="Cambria" w:cs="Cambria"/>
              </w:rPr>
            </w:pPr>
            <w:r>
              <w:rPr>
                <w:rFonts w:ascii="Cambria" w:eastAsia="Cambria" w:hAnsi="Cambria" w:cs="Cambria"/>
              </w:rPr>
              <w:t>2,5</w:t>
            </w:r>
          </w:p>
        </w:tc>
        <w:tc>
          <w:tcPr>
            <w:tcW w:w="1280" w:type="dxa"/>
            <w:tcBorders>
              <w:top w:val="single" w:sz="4" w:space="0" w:color="000000"/>
              <w:left w:val="single" w:sz="8" w:space="0" w:color="000000"/>
              <w:bottom w:val="single" w:sz="4" w:space="0" w:color="000000"/>
              <w:right w:val="single" w:sz="18" w:space="0" w:color="000000"/>
            </w:tcBorders>
            <w:vAlign w:val="center"/>
          </w:tcPr>
          <w:p w14:paraId="0532F19B" w14:textId="77777777" w:rsidR="007E4AF5" w:rsidRDefault="00617BBC">
            <w:pPr>
              <w:spacing w:after="0"/>
              <w:jc w:val="center"/>
              <w:rPr>
                <w:rFonts w:ascii="Cambria" w:eastAsia="Cambria" w:hAnsi="Cambria" w:cs="Cambria"/>
              </w:rPr>
            </w:pPr>
            <w:r>
              <w:rPr>
                <w:rFonts w:ascii="Cambria" w:eastAsia="Cambria" w:hAnsi="Cambria" w:cs="Cambria"/>
              </w:rPr>
              <w:t>2,5</w:t>
            </w:r>
          </w:p>
        </w:tc>
        <w:tc>
          <w:tcPr>
            <w:tcW w:w="836" w:type="dxa"/>
            <w:tcBorders>
              <w:top w:val="single" w:sz="4" w:space="0" w:color="000000"/>
              <w:left w:val="single" w:sz="18" w:space="0" w:color="000000"/>
              <w:bottom w:val="single" w:sz="4" w:space="0" w:color="000000"/>
              <w:right w:val="single" w:sz="18" w:space="0" w:color="000000"/>
            </w:tcBorders>
            <w:vAlign w:val="center"/>
          </w:tcPr>
          <w:p w14:paraId="0E6B8961" w14:textId="77777777" w:rsidR="007E4AF5" w:rsidRDefault="00617BBC">
            <w:pPr>
              <w:spacing w:after="0"/>
              <w:jc w:val="center"/>
              <w:rPr>
                <w:rFonts w:ascii="Cambria" w:eastAsia="Cambria" w:hAnsi="Cambria" w:cs="Cambria"/>
                <w:b/>
              </w:rPr>
            </w:pPr>
            <w:r>
              <w:rPr>
                <w:rFonts w:ascii="Cambria" w:eastAsia="Cambria" w:hAnsi="Cambria" w:cs="Cambria"/>
                <w:b/>
              </w:rPr>
              <w:t>10</w:t>
            </w:r>
          </w:p>
        </w:tc>
      </w:tr>
      <w:tr w:rsidR="007E4AF5" w14:paraId="5E24A56D" w14:textId="77777777" w:rsidTr="00E43E53">
        <w:trPr>
          <w:trHeight w:val="357"/>
        </w:trPr>
        <w:tc>
          <w:tcPr>
            <w:tcW w:w="3131" w:type="dxa"/>
            <w:tcBorders>
              <w:top w:val="single" w:sz="4" w:space="0" w:color="000000"/>
              <w:left w:val="single" w:sz="18" w:space="0" w:color="000000"/>
              <w:bottom w:val="single" w:sz="18" w:space="0" w:color="000000"/>
              <w:right w:val="single" w:sz="18" w:space="0" w:color="000000"/>
            </w:tcBorders>
            <w:vAlign w:val="bottom"/>
          </w:tcPr>
          <w:p w14:paraId="6EE667E5"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 xml:space="preserve"> Příprava ke studiu</w:t>
            </w:r>
          </w:p>
        </w:tc>
        <w:tc>
          <w:tcPr>
            <w:tcW w:w="1279" w:type="dxa"/>
            <w:tcBorders>
              <w:top w:val="single" w:sz="4" w:space="0" w:color="000000"/>
              <w:left w:val="single" w:sz="18" w:space="0" w:color="000000"/>
              <w:bottom w:val="single" w:sz="18" w:space="0" w:color="000000"/>
              <w:right w:val="single" w:sz="8" w:space="0" w:color="000000"/>
            </w:tcBorders>
            <w:vAlign w:val="center"/>
          </w:tcPr>
          <w:p w14:paraId="182CAD09" w14:textId="77777777" w:rsidR="007E4AF5" w:rsidRDefault="00617BBC">
            <w:pPr>
              <w:spacing w:after="0"/>
              <w:jc w:val="center"/>
              <w:rPr>
                <w:rFonts w:ascii="Cambria" w:eastAsia="Cambria" w:hAnsi="Cambria" w:cs="Cambria"/>
              </w:rPr>
            </w:pPr>
            <w:r>
              <w:rPr>
                <w:rFonts w:ascii="Cambria" w:eastAsia="Cambria" w:hAnsi="Cambria" w:cs="Cambria"/>
              </w:rPr>
              <w:t>1</w:t>
            </w:r>
          </w:p>
        </w:tc>
        <w:tc>
          <w:tcPr>
            <w:tcW w:w="1280" w:type="dxa"/>
            <w:tcBorders>
              <w:top w:val="single" w:sz="4" w:space="0" w:color="000000"/>
              <w:left w:val="single" w:sz="8" w:space="0" w:color="000000"/>
              <w:bottom w:val="single" w:sz="18" w:space="0" w:color="000000"/>
              <w:right w:val="single" w:sz="8" w:space="0" w:color="000000"/>
            </w:tcBorders>
            <w:vAlign w:val="center"/>
          </w:tcPr>
          <w:p w14:paraId="04F6FB07" w14:textId="77777777" w:rsidR="007E4AF5" w:rsidRDefault="00617BBC">
            <w:pPr>
              <w:spacing w:after="0"/>
              <w:jc w:val="center"/>
              <w:rPr>
                <w:rFonts w:ascii="Cambria" w:eastAsia="Cambria" w:hAnsi="Cambria" w:cs="Cambria"/>
              </w:rPr>
            </w:pPr>
            <w:r>
              <w:rPr>
                <w:rFonts w:ascii="Cambria" w:eastAsia="Cambria" w:hAnsi="Cambria" w:cs="Cambria"/>
              </w:rPr>
              <w:t>1</w:t>
            </w:r>
          </w:p>
        </w:tc>
        <w:tc>
          <w:tcPr>
            <w:tcW w:w="1138" w:type="dxa"/>
            <w:tcBorders>
              <w:top w:val="single" w:sz="4" w:space="0" w:color="000000"/>
              <w:left w:val="single" w:sz="8" w:space="0" w:color="000000"/>
              <w:bottom w:val="single" w:sz="18" w:space="0" w:color="000000"/>
              <w:right w:val="single" w:sz="8" w:space="0" w:color="000000"/>
            </w:tcBorders>
            <w:vAlign w:val="center"/>
          </w:tcPr>
          <w:p w14:paraId="1208FD55" w14:textId="77777777" w:rsidR="007E4AF5" w:rsidRDefault="00617BBC">
            <w:pPr>
              <w:spacing w:after="0"/>
              <w:jc w:val="center"/>
              <w:rPr>
                <w:rFonts w:ascii="Cambria" w:eastAsia="Cambria" w:hAnsi="Cambria" w:cs="Cambria"/>
              </w:rPr>
            </w:pPr>
            <w:r>
              <w:rPr>
                <w:rFonts w:ascii="Cambria" w:eastAsia="Cambria" w:hAnsi="Cambria" w:cs="Cambria"/>
              </w:rPr>
              <w:t>1</w:t>
            </w:r>
          </w:p>
        </w:tc>
        <w:tc>
          <w:tcPr>
            <w:tcW w:w="1280" w:type="dxa"/>
            <w:tcBorders>
              <w:top w:val="single" w:sz="4" w:space="0" w:color="000000"/>
              <w:left w:val="single" w:sz="8" w:space="0" w:color="000000"/>
              <w:bottom w:val="single" w:sz="18" w:space="0" w:color="000000"/>
              <w:right w:val="single" w:sz="18" w:space="0" w:color="000000"/>
            </w:tcBorders>
            <w:vAlign w:val="center"/>
          </w:tcPr>
          <w:p w14:paraId="7DEB6BC9" w14:textId="77777777" w:rsidR="007E4AF5" w:rsidRDefault="00617BBC">
            <w:pPr>
              <w:spacing w:after="0"/>
              <w:jc w:val="center"/>
              <w:rPr>
                <w:rFonts w:ascii="Cambria" w:eastAsia="Cambria" w:hAnsi="Cambria" w:cs="Cambria"/>
              </w:rPr>
            </w:pPr>
            <w:r>
              <w:rPr>
                <w:rFonts w:ascii="Cambria" w:eastAsia="Cambria" w:hAnsi="Cambria" w:cs="Cambria"/>
              </w:rPr>
              <w:t>1</w:t>
            </w:r>
          </w:p>
        </w:tc>
        <w:tc>
          <w:tcPr>
            <w:tcW w:w="836" w:type="dxa"/>
            <w:tcBorders>
              <w:top w:val="single" w:sz="4" w:space="0" w:color="000000"/>
              <w:left w:val="single" w:sz="18" w:space="0" w:color="000000"/>
              <w:bottom w:val="single" w:sz="18" w:space="0" w:color="000000"/>
              <w:right w:val="single" w:sz="18" w:space="0" w:color="000000"/>
            </w:tcBorders>
            <w:vAlign w:val="center"/>
          </w:tcPr>
          <w:p w14:paraId="4B92E9EA" w14:textId="77777777" w:rsidR="007E4AF5" w:rsidRDefault="00617BBC">
            <w:pPr>
              <w:spacing w:after="0"/>
              <w:jc w:val="center"/>
              <w:rPr>
                <w:rFonts w:ascii="Cambria" w:eastAsia="Cambria" w:hAnsi="Cambria" w:cs="Cambria"/>
                <w:b/>
              </w:rPr>
            </w:pPr>
            <w:r>
              <w:rPr>
                <w:rFonts w:ascii="Cambria" w:eastAsia="Cambria" w:hAnsi="Cambria" w:cs="Cambria"/>
                <w:b/>
              </w:rPr>
              <w:t>4</w:t>
            </w:r>
          </w:p>
        </w:tc>
      </w:tr>
    </w:tbl>
    <w:p w14:paraId="240604E5" w14:textId="77777777" w:rsidR="003514C2" w:rsidRDefault="003514C2">
      <w:pPr>
        <w:shd w:val="clear" w:color="auto" w:fill="FFFFFF"/>
        <w:spacing w:after="0" w:line="240" w:lineRule="auto"/>
        <w:rPr>
          <w:rFonts w:ascii="Cambria" w:eastAsia="Cambria" w:hAnsi="Cambria" w:cs="Cambria"/>
          <w:sz w:val="24"/>
          <w:szCs w:val="24"/>
        </w:rPr>
      </w:pPr>
    </w:p>
    <w:p w14:paraId="3EEB2442" w14:textId="78FD2F21" w:rsidR="007E4AF5" w:rsidRDefault="00617BBC">
      <w:pPr>
        <w:shd w:val="clear" w:color="auto" w:fill="FFFFFF"/>
        <w:spacing w:after="0" w:line="240" w:lineRule="auto"/>
        <w:rPr>
          <w:rFonts w:ascii="Cambria" w:eastAsia="Cambria" w:hAnsi="Cambria" w:cs="Cambria"/>
          <w:sz w:val="24"/>
          <w:szCs w:val="24"/>
        </w:rPr>
      </w:pPr>
      <w:r>
        <w:rPr>
          <w:rFonts w:ascii="Cambria" w:eastAsia="Cambria" w:hAnsi="Cambria" w:cs="Cambria"/>
          <w:sz w:val="24"/>
          <w:szCs w:val="24"/>
        </w:rPr>
        <w:t>Poznámka: Předměty Pohybová a hlasová průprava a Divadelní výchova jsou vyučovány pod názvem Komplexní divadelní tvorba II. stupeň.</w:t>
      </w:r>
    </w:p>
    <w:p w14:paraId="5DDAD3C3" w14:textId="77777777" w:rsidR="007E4AF5" w:rsidRDefault="007E4AF5">
      <w:pPr>
        <w:tabs>
          <w:tab w:val="left" w:pos="1701"/>
        </w:tabs>
        <w:spacing w:after="0"/>
        <w:jc w:val="both"/>
        <w:rPr>
          <w:rFonts w:ascii="Cambria" w:eastAsia="Cambria" w:hAnsi="Cambria" w:cs="Cambria"/>
          <w:b/>
          <w:sz w:val="24"/>
          <w:szCs w:val="24"/>
        </w:rPr>
      </w:pPr>
    </w:p>
    <w:p w14:paraId="2EFACD3D" w14:textId="77777777" w:rsidR="007E4AF5" w:rsidRDefault="00617BBC">
      <w:pPr>
        <w:pBdr>
          <w:top w:val="nil"/>
          <w:left w:val="nil"/>
          <w:bottom w:val="nil"/>
          <w:right w:val="nil"/>
          <w:between w:val="nil"/>
        </w:pBdr>
        <w:spacing w:after="0"/>
        <w:jc w:val="center"/>
        <w:rPr>
          <w:rFonts w:ascii="Cambria" w:eastAsia="Cambria" w:hAnsi="Cambria" w:cs="Cambria"/>
          <w:b/>
          <w:i/>
          <w:color w:val="FF0000"/>
          <w:sz w:val="24"/>
          <w:szCs w:val="24"/>
        </w:rPr>
      </w:pPr>
      <w:r>
        <w:rPr>
          <w:rFonts w:ascii="Cambria" w:eastAsia="Cambria" w:hAnsi="Cambria" w:cs="Cambria"/>
          <w:b/>
          <w:i/>
          <w:color w:val="FF0000"/>
          <w:sz w:val="24"/>
          <w:szCs w:val="24"/>
        </w:rPr>
        <w:t>STUDIUM PRO DOSPĚLÉ</w:t>
      </w:r>
    </w:p>
    <w:p w14:paraId="66A05820" w14:textId="77777777" w:rsidR="007E4AF5" w:rsidRDefault="007E4AF5">
      <w:pPr>
        <w:pBdr>
          <w:top w:val="nil"/>
          <w:left w:val="nil"/>
          <w:bottom w:val="nil"/>
          <w:right w:val="nil"/>
          <w:between w:val="nil"/>
        </w:pBdr>
        <w:spacing w:after="0"/>
        <w:jc w:val="center"/>
        <w:rPr>
          <w:rFonts w:ascii="Cambria" w:eastAsia="Cambria" w:hAnsi="Cambria" w:cs="Cambria"/>
          <w:b/>
          <w:i/>
          <w:color w:val="FF0000"/>
          <w:sz w:val="24"/>
          <w:szCs w:val="24"/>
        </w:rPr>
      </w:pPr>
    </w:p>
    <w:p w14:paraId="3061C1F5" w14:textId="77777777" w:rsidR="007E4AF5" w:rsidRDefault="00617BBC">
      <w:pPr>
        <w:numPr>
          <w:ilvl w:val="0"/>
          <w:numId w:val="62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Hodinová dotace a skladba vyučovaných předmětů se řídí učebním plánem základního studia II. stupně.  </w:t>
      </w:r>
    </w:p>
    <w:p w14:paraId="315A90EC" w14:textId="77777777" w:rsidR="007E4AF5" w:rsidRDefault="007E4AF5">
      <w:pPr>
        <w:pBdr>
          <w:top w:val="nil"/>
          <w:left w:val="nil"/>
          <w:bottom w:val="nil"/>
          <w:right w:val="nil"/>
          <w:between w:val="nil"/>
        </w:pBdr>
        <w:shd w:val="clear" w:color="auto" w:fill="FFFFFF"/>
        <w:spacing w:after="0"/>
        <w:rPr>
          <w:rFonts w:ascii="Cambria" w:eastAsia="Cambria" w:hAnsi="Cambria" w:cs="Cambria"/>
          <w:i/>
          <w:color w:val="000000"/>
          <w:sz w:val="24"/>
          <w:szCs w:val="24"/>
        </w:rPr>
      </w:pPr>
    </w:p>
    <w:p w14:paraId="7A767B0F" w14:textId="77777777" w:rsidR="007E4AF5" w:rsidRDefault="00617BBC">
      <w:pPr>
        <w:pBdr>
          <w:top w:val="nil"/>
          <w:left w:val="nil"/>
          <w:bottom w:val="nil"/>
          <w:right w:val="nil"/>
          <w:between w:val="nil"/>
        </w:pBdr>
        <w:shd w:val="clear" w:color="auto" w:fill="FFFFFF"/>
        <w:spacing w:after="0"/>
        <w:rPr>
          <w:rFonts w:ascii="Cambria" w:eastAsia="Cambria" w:hAnsi="Cambria" w:cs="Cambria"/>
          <w:b/>
          <w:color w:val="000000"/>
          <w:sz w:val="24"/>
          <w:szCs w:val="24"/>
        </w:rPr>
      </w:pPr>
      <w:r>
        <w:rPr>
          <w:rFonts w:ascii="Cambria" w:eastAsia="Cambria" w:hAnsi="Cambria" w:cs="Cambria"/>
          <w:b/>
          <w:color w:val="000000"/>
          <w:sz w:val="24"/>
          <w:szCs w:val="24"/>
        </w:rPr>
        <w:t>Poznámky k učebnímu plánu:</w:t>
      </w:r>
    </w:p>
    <w:p w14:paraId="2E5BD9AC" w14:textId="77777777" w:rsidR="007E4AF5" w:rsidRDefault="00617BBC" w:rsidP="00617BBC">
      <w:pPr>
        <w:numPr>
          <w:ilvl w:val="0"/>
          <w:numId w:val="1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vyučování se organizuje ve skupině maximálně 15 žáků v přípravném studiu;</w:t>
      </w:r>
    </w:p>
    <w:p w14:paraId="14BA72A1" w14:textId="77777777" w:rsidR="007E4AF5" w:rsidRDefault="00617BBC" w:rsidP="00617BBC">
      <w:pPr>
        <w:numPr>
          <w:ilvl w:val="0"/>
          <w:numId w:val="1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vyučování se organizuje ve skupině maximálně 10 žáků v přípravném studiu II. stupně;</w:t>
      </w:r>
    </w:p>
    <w:p w14:paraId="4FCC477B" w14:textId="77777777" w:rsidR="007E4AF5" w:rsidRDefault="00617BBC" w:rsidP="00617BBC">
      <w:pPr>
        <w:numPr>
          <w:ilvl w:val="0"/>
          <w:numId w:val="1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vyučování se organizuje ve skupině maximálně 10 žáků v základním studiu I. a II. stupně v kolektivní výuce;</w:t>
      </w:r>
    </w:p>
    <w:p w14:paraId="6ADF0DFA" w14:textId="77777777" w:rsidR="007E4AF5" w:rsidRDefault="00617BBC" w:rsidP="00617BBC">
      <w:pPr>
        <w:numPr>
          <w:ilvl w:val="0"/>
          <w:numId w:val="1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vyučování se organizuje individuálně nebo maximálně ve skupině 5 žáků v základním studiu I. a II. stupně v individuální výuce;</w:t>
      </w:r>
    </w:p>
    <w:p w14:paraId="0A2816ED" w14:textId="77777777" w:rsidR="007E4AF5" w:rsidRDefault="00617BBC" w:rsidP="00617BBC">
      <w:pPr>
        <w:numPr>
          <w:ilvl w:val="0"/>
          <w:numId w:val="1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vyučování se organizuje ve skupině čtyř až osmi žáků ve studiu pro dospělé;</w:t>
      </w:r>
    </w:p>
    <w:p w14:paraId="3F04332D" w14:textId="77777777" w:rsidR="007E4AF5" w:rsidRDefault="00617BBC" w:rsidP="00617BBC">
      <w:pPr>
        <w:numPr>
          <w:ilvl w:val="0"/>
          <w:numId w:val="15"/>
        </w:numPr>
        <w:pBdr>
          <w:top w:val="nil"/>
          <w:left w:val="nil"/>
          <w:bottom w:val="nil"/>
          <w:right w:val="nil"/>
          <w:between w:val="nil"/>
        </w:pBdr>
        <w:shd w:val="clear" w:color="auto" w:fill="FFFFFF"/>
        <w:spacing w:after="0"/>
        <w:rPr>
          <w:color w:val="000000"/>
          <w:sz w:val="24"/>
          <w:szCs w:val="24"/>
        </w:rPr>
      </w:pPr>
      <w:r>
        <w:rPr>
          <w:rFonts w:ascii="Cambria" w:eastAsia="Cambria" w:hAnsi="Cambria" w:cs="Cambria"/>
          <w:color w:val="000000"/>
          <w:sz w:val="24"/>
          <w:szCs w:val="24"/>
        </w:rPr>
        <w:t xml:space="preserve">vyučování se organizuje ve skupině minimálně 5 žáků v předmětu </w:t>
      </w:r>
      <w:proofErr w:type="spellStart"/>
      <w:r>
        <w:rPr>
          <w:rFonts w:ascii="Cambria" w:eastAsia="Cambria" w:hAnsi="Cambria" w:cs="Cambria"/>
          <w:color w:val="000000"/>
          <w:sz w:val="24"/>
          <w:szCs w:val="24"/>
        </w:rPr>
        <w:t>meziročníkový</w:t>
      </w:r>
      <w:proofErr w:type="spellEnd"/>
      <w:r>
        <w:rPr>
          <w:rFonts w:ascii="Cambria" w:eastAsia="Cambria" w:hAnsi="Cambria" w:cs="Cambria"/>
          <w:color w:val="000000"/>
          <w:sz w:val="24"/>
          <w:szCs w:val="24"/>
        </w:rPr>
        <w:t xml:space="preserve"> soubor. Výuku je možné organizovat společně pro žáky I. a II. stupně základního studia a studia pro dospělé;</w:t>
      </w:r>
    </w:p>
    <w:p w14:paraId="1F2C1E37" w14:textId="77777777" w:rsidR="007E4AF5" w:rsidRDefault="00617BBC" w:rsidP="00617BBC">
      <w:pPr>
        <w:numPr>
          <w:ilvl w:val="0"/>
          <w:numId w:val="15"/>
        </w:numPr>
        <w:pBdr>
          <w:top w:val="nil"/>
          <w:left w:val="nil"/>
          <w:bottom w:val="nil"/>
          <w:right w:val="nil"/>
          <w:between w:val="nil"/>
        </w:pBdr>
        <w:shd w:val="clear" w:color="auto" w:fill="FFFFFF"/>
        <w:spacing w:after="0"/>
        <w:jc w:val="both"/>
        <w:rPr>
          <w:b/>
          <w:color w:val="000000"/>
          <w:sz w:val="24"/>
          <w:szCs w:val="24"/>
          <w:u w:val="single"/>
        </w:rPr>
      </w:pPr>
      <w:r>
        <w:rPr>
          <w:rFonts w:ascii="Cambria" w:eastAsia="Cambria" w:hAnsi="Cambria" w:cs="Cambria"/>
          <w:color w:val="000000"/>
          <w:sz w:val="24"/>
          <w:szCs w:val="24"/>
        </w:rPr>
        <w:t>studium pro dospělé je určeno žákům, kteří absolvovali II. stupeň základního studia, dosáhli věkové hranice 18 let a jsou žáky střední školy.</w:t>
      </w:r>
    </w:p>
    <w:p w14:paraId="7A8FE7CA" w14:textId="77777777" w:rsidR="007E4AF5" w:rsidRDefault="007E4AF5">
      <w:pPr>
        <w:rPr>
          <w:rFonts w:ascii="Cambria" w:eastAsia="Cambria" w:hAnsi="Cambria" w:cs="Cambria"/>
          <w:b/>
          <w:color w:val="366091"/>
          <w:sz w:val="24"/>
          <w:szCs w:val="24"/>
        </w:rPr>
      </w:pPr>
    </w:p>
    <w:p w14:paraId="7DBC18FB" w14:textId="77777777" w:rsidR="007E4AF5" w:rsidRDefault="00617BBC">
      <w:pPr>
        <w:rPr>
          <w:rFonts w:ascii="Cambria" w:eastAsia="Cambria" w:hAnsi="Cambria" w:cs="Cambria"/>
          <w:b/>
          <w:sz w:val="24"/>
          <w:szCs w:val="24"/>
        </w:rPr>
      </w:pPr>
      <w:r>
        <w:rPr>
          <w:rFonts w:ascii="Cambria" w:eastAsia="Cambria" w:hAnsi="Cambria" w:cs="Cambria"/>
          <w:b/>
          <w:sz w:val="24"/>
          <w:szCs w:val="24"/>
        </w:rPr>
        <w:t>Název a charakteristika vyučovacích předmětů:</w:t>
      </w:r>
    </w:p>
    <w:p w14:paraId="341744E7" w14:textId="77777777" w:rsidR="007E4AF5" w:rsidRDefault="00617BBC">
      <w:pPr>
        <w:shd w:val="clear" w:color="auto" w:fill="FFFFFF"/>
        <w:spacing w:after="0"/>
        <w:jc w:val="center"/>
        <w:rPr>
          <w:rFonts w:ascii="Cambria" w:eastAsia="Cambria" w:hAnsi="Cambria" w:cs="Cambria"/>
          <w:b/>
          <w:color w:val="FF0000"/>
          <w:sz w:val="24"/>
          <w:szCs w:val="24"/>
        </w:rPr>
      </w:pPr>
      <w:r>
        <w:rPr>
          <w:rFonts w:ascii="Cambria" w:eastAsia="Cambria" w:hAnsi="Cambria" w:cs="Cambria"/>
          <w:b/>
          <w:color w:val="FF0000"/>
          <w:sz w:val="24"/>
          <w:szCs w:val="24"/>
        </w:rPr>
        <w:t xml:space="preserve">Předmět </w:t>
      </w:r>
      <w:r>
        <w:rPr>
          <w:rFonts w:ascii="Cambria" w:eastAsia="Cambria" w:hAnsi="Cambria" w:cs="Cambria"/>
          <w:b/>
          <w:color w:val="FF0000"/>
          <w:sz w:val="24"/>
          <w:szCs w:val="24"/>
          <w:highlight w:val="white"/>
        </w:rPr>
        <w:t>Přípravná dramatická výchova</w:t>
      </w:r>
    </w:p>
    <w:p w14:paraId="7BBB2529" w14:textId="77777777" w:rsidR="007E4AF5" w:rsidRDefault="007E4AF5">
      <w:pPr>
        <w:shd w:val="clear" w:color="auto" w:fill="FFFFFF"/>
        <w:spacing w:after="0"/>
        <w:jc w:val="center"/>
        <w:rPr>
          <w:rFonts w:ascii="Cambria" w:eastAsia="Cambria" w:hAnsi="Cambria" w:cs="Cambria"/>
          <w:b/>
          <w:color w:val="FF0000"/>
          <w:sz w:val="10"/>
          <w:szCs w:val="10"/>
        </w:rPr>
      </w:pPr>
    </w:p>
    <w:p w14:paraId="558D8E87" w14:textId="2BDC05A8"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 xml:space="preserve">Těžištěm výuky jsou rytmické, pohybové, mluvní, hudební a výtvarné aktivity motivované vhodně zvolenými příběhy či motivy. Dramatická průprava podněcuje spontánní dětský projev a vede k postupnému osvojování technických prvků ve spojení s výrazem. </w:t>
      </w:r>
      <w:r w:rsidR="003514C2">
        <w:rPr>
          <w:rFonts w:ascii="Cambria" w:eastAsia="Cambria" w:hAnsi="Cambria" w:cs="Cambria"/>
          <w:sz w:val="24"/>
          <w:szCs w:val="24"/>
        </w:rPr>
        <w:br/>
      </w:r>
      <w:r>
        <w:rPr>
          <w:rFonts w:ascii="Cambria" w:eastAsia="Cambria" w:hAnsi="Cambria" w:cs="Cambria"/>
          <w:sz w:val="24"/>
          <w:szCs w:val="24"/>
        </w:rPr>
        <w:t xml:space="preserve">Při všech činnostech se žáci navzájem učí respektovat jeden druhého, osvojují si základní pravidla skupinové práce a rozvíjí svou přirozenou tvořivost a fantazii. Předmět </w:t>
      </w:r>
      <w:r w:rsidR="003514C2">
        <w:rPr>
          <w:rFonts w:ascii="Cambria" w:eastAsia="Cambria" w:hAnsi="Cambria" w:cs="Cambria"/>
          <w:sz w:val="24"/>
          <w:szCs w:val="24"/>
        </w:rPr>
        <w:br/>
      </w:r>
      <w:r>
        <w:rPr>
          <w:rFonts w:ascii="Cambria" w:eastAsia="Cambria" w:hAnsi="Cambria" w:cs="Cambria"/>
          <w:sz w:val="24"/>
          <w:szCs w:val="24"/>
        </w:rPr>
        <w:t>se vyučuje kolektivně.</w:t>
      </w:r>
    </w:p>
    <w:p w14:paraId="32A1BBF7" w14:textId="77777777" w:rsidR="007E4AF5" w:rsidRDefault="00617BBC">
      <w:pPr>
        <w:shd w:val="clear" w:color="auto" w:fill="FFFFFF"/>
        <w:jc w:val="center"/>
        <w:rPr>
          <w:rFonts w:ascii="Cambria" w:eastAsia="Cambria" w:hAnsi="Cambria" w:cs="Cambria"/>
          <w:b/>
          <w:color w:val="FF0000"/>
          <w:sz w:val="24"/>
          <w:szCs w:val="24"/>
        </w:rPr>
      </w:pPr>
      <w:r>
        <w:rPr>
          <w:rFonts w:ascii="Cambria" w:eastAsia="Cambria" w:hAnsi="Cambria" w:cs="Cambria"/>
          <w:b/>
          <w:color w:val="FF0000"/>
          <w:sz w:val="24"/>
          <w:szCs w:val="24"/>
        </w:rPr>
        <w:t xml:space="preserve">Předmět </w:t>
      </w:r>
      <w:r>
        <w:rPr>
          <w:rFonts w:ascii="Cambria" w:eastAsia="Cambria" w:hAnsi="Cambria" w:cs="Cambria"/>
          <w:b/>
          <w:color w:val="FF0000"/>
          <w:sz w:val="24"/>
          <w:szCs w:val="24"/>
          <w:highlight w:val="white"/>
        </w:rPr>
        <w:t>Kolektivní divadelní tvorba, Pohybová a hlasová průprava, Sólová jevištní průprava</w:t>
      </w:r>
    </w:p>
    <w:p w14:paraId="01B4D44B" w14:textId="40C307D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Předmět </w:t>
      </w:r>
      <w:r>
        <w:rPr>
          <w:rFonts w:ascii="Cambria" w:eastAsia="Cambria" w:hAnsi="Cambria" w:cs="Cambria"/>
          <w:b/>
          <w:sz w:val="24"/>
          <w:szCs w:val="24"/>
        </w:rPr>
        <w:t>Kolektivní divadelní tvorba</w:t>
      </w:r>
      <w:r>
        <w:rPr>
          <w:rFonts w:ascii="Cambria" w:eastAsia="Cambria" w:hAnsi="Cambria" w:cs="Cambria"/>
          <w:sz w:val="24"/>
          <w:szCs w:val="24"/>
        </w:rPr>
        <w:t xml:space="preserve"> se vyučuje kolektivně, žáci se učí vyjadřovat </w:t>
      </w:r>
      <w:r w:rsidR="007E2940">
        <w:rPr>
          <w:rFonts w:ascii="Cambria" w:eastAsia="Cambria" w:hAnsi="Cambria" w:cs="Cambria"/>
          <w:sz w:val="24"/>
          <w:szCs w:val="24"/>
        </w:rPr>
        <w:br/>
      </w:r>
      <w:r>
        <w:rPr>
          <w:rFonts w:ascii="Cambria" w:eastAsia="Cambria" w:hAnsi="Cambria" w:cs="Cambria"/>
          <w:sz w:val="24"/>
          <w:szCs w:val="24"/>
        </w:rPr>
        <w:t xml:space="preserve">a pracovat s různými vyjadřovacími prostředky, seznamují se se základy divadelní teorie </w:t>
      </w:r>
      <w:r>
        <w:rPr>
          <w:rFonts w:ascii="Cambria" w:eastAsia="Cambria" w:hAnsi="Cambria" w:cs="Cambria"/>
          <w:sz w:val="24"/>
          <w:szCs w:val="24"/>
        </w:rPr>
        <w:lastRenderedPageBreak/>
        <w:t>a učí se divadelní inscenaci vnímat jako komplexní umělecké dílo tvořené jednotlivými složkami, se kterými se v průběhu studia seznamují.</w:t>
      </w:r>
    </w:p>
    <w:p w14:paraId="1140E165" w14:textId="1510988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Předmět </w:t>
      </w:r>
      <w:r>
        <w:rPr>
          <w:rFonts w:ascii="Cambria" w:eastAsia="Cambria" w:hAnsi="Cambria" w:cs="Cambria"/>
          <w:b/>
          <w:sz w:val="24"/>
          <w:szCs w:val="24"/>
        </w:rPr>
        <w:t>Pohybová a hlasová průprava</w:t>
      </w:r>
      <w:r>
        <w:rPr>
          <w:rFonts w:ascii="Cambria" w:eastAsia="Cambria" w:hAnsi="Cambria" w:cs="Cambria"/>
          <w:sz w:val="24"/>
          <w:szCs w:val="24"/>
        </w:rPr>
        <w:t xml:space="preserve"> se vyučuje kolektivně, žáci odbourávají ostych ze vzájemného doteku, učí se pracovat s partnerem, vnímat prostor a pohybovat se v něm. Podobně jako své pohybové možnosti poznávají a prohlubují své možnosti hlasové </w:t>
      </w:r>
      <w:r w:rsidR="007E2940">
        <w:rPr>
          <w:rFonts w:ascii="Cambria" w:eastAsia="Cambria" w:hAnsi="Cambria" w:cs="Cambria"/>
          <w:sz w:val="24"/>
          <w:szCs w:val="24"/>
        </w:rPr>
        <w:br/>
      </w:r>
      <w:r>
        <w:rPr>
          <w:rFonts w:ascii="Cambria" w:eastAsia="Cambria" w:hAnsi="Cambria" w:cs="Cambria"/>
          <w:sz w:val="24"/>
          <w:szCs w:val="24"/>
        </w:rPr>
        <w:t xml:space="preserve">a dechové. Žáci se učí používat své tělo jako nástroj pro interpretaci a sdělení tématu.   </w:t>
      </w:r>
    </w:p>
    <w:p w14:paraId="01139040" w14:textId="77777777" w:rsidR="007E4AF5" w:rsidRDefault="00617BBC">
      <w:pPr>
        <w:jc w:val="both"/>
        <w:rPr>
          <w:rFonts w:ascii="Cambria" w:eastAsia="Cambria" w:hAnsi="Cambria" w:cs="Cambria"/>
          <w:b/>
          <w:sz w:val="24"/>
          <w:szCs w:val="24"/>
        </w:rPr>
      </w:pPr>
      <w:r>
        <w:rPr>
          <w:rFonts w:ascii="Cambria" w:eastAsia="Cambria" w:hAnsi="Cambria" w:cs="Cambria"/>
          <w:sz w:val="24"/>
          <w:szCs w:val="24"/>
        </w:rPr>
        <w:t xml:space="preserve">Předmět </w:t>
      </w:r>
      <w:r>
        <w:rPr>
          <w:rFonts w:ascii="Cambria" w:eastAsia="Cambria" w:hAnsi="Cambria" w:cs="Cambria"/>
          <w:b/>
          <w:sz w:val="24"/>
          <w:szCs w:val="24"/>
        </w:rPr>
        <w:t>Sólová jevištní průprava</w:t>
      </w:r>
      <w:r>
        <w:rPr>
          <w:rFonts w:ascii="Cambria" w:eastAsia="Cambria" w:hAnsi="Cambria" w:cs="Cambria"/>
          <w:sz w:val="24"/>
          <w:szCs w:val="24"/>
        </w:rPr>
        <w:t xml:space="preserve"> se vyučuje individuálně, nebo v malé skupině žáků. Žáci kultivují svůj projev, učí se tvořivě a s osobním zaujetím s využitím různorodých vyjadřovacích prostředků interpretovat téma, vystavět a realizovat vlastní námět</w:t>
      </w:r>
      <w:r>
        <w:rPr>
          <w:rFonts w:ascii="Cambria" w:eastAsia="Cambria" w:hAnsi="Cambria" w:cs="Cambria"/>
          <w:b/>
          <w:sz w:val="24"/>
          <w:szCs w:val="24"/>
        </w:rPr>
        <w:t xml:space="preserve">.        </w:t>
      </w:r>
    </w:p>
    <w:p w14:paraId="6691A656" w14:textId="77777777" w:rsidR="007E4AF5" w:rsidRDefault="00617BBC">
      <w:pPr>
        <w:shd w:val="clear" w:color="auto" w:fill="FFFFFF"/>
        <w:jc w:val="center"/>
        <w:rPr>
          <w:rFonts w:ascii="Cambria" w:eastAsia="Cambria" w:hAnsi="Cambria" w:cs="Cambria"/>
          <w:b/>
          <w:color w:val="FF0000"/>
          <w:sz w:val="24"/>
          <w:szCs w:val="24"/>
        </w:rPr>
      </w:pPr>
      <w:r>
        <w:rPr>
          <w:rFonts w:ascii="Cambria" w:eastAsia="Cambria" w:hAnsi="Cambria" w:cs="Cambria"/>
          <w:b/>
          <w:color w:val="FF0000"/>
          <w:sz w:val="24"/>
          <w:szCs w:val="24"/>
        </w:rPr>
        <w:t xml:space="preserve">Předmět </w:t>
      </w:r>
      <w:r>
        <w:rPr>
          <w:rFonts w:ascii="Cambria" w:eastAsia="Cambria" w:hAnsi="Cambria" w:cs="Cambria"/>
          <w:b/>
          <w:color w:val="FF0000"/>
          <w:sz w:val="24"/>
          <w:szCs w:val="24"/>
          <w:highlight w:val="white"/>
        </w:rPr>
        <w:t>Dramatická průprava</w:t>
      </w:r>
      <w:r>
        <w:rPr>
          <w:rFonts w:ascii="Cambria" w:eastAsia="Cambria" w:hAnsi="Cambria" w:cs="Cambria"/>
          <w:b/>
          <w:color w:val="FF0000"/>
          <w:sz w:val="24"/>
          <w:szCs w:val="24"/>
        </w:rPr>
        <w:t xml:space="preserve">, </w:t>
      </w:r>
      <w:r>
        <w:rPr>
          <w:rFonts w:ascii="Cambria" w:eastAsia="Cambria" w:hAnsi="Cambria" w:cs="Cambria"/>
          <w:b/>
          <w:color w:val="FF0000"/>
          <w:sz w:val="24"/>
          <w:szCs w:val="24"/>
          <w:highlight w:val="white"/>
        </w:rPr>
        <w:t>Sólová jevištní tvorba a práce s textem</w:t>
      </w:r>
      <w:r>
        <w:rPr>
          <w:rFonts w:ascii="Cambria" w:eastAsia="Cambria" w:hAnsi="Cambria" w:cs="Cambria"/>
          <w:b/>
          <w:color w:val="FF0000"/>
          <w:sz w:val="24"/>
          <w:szCs w:val="24"/>
        </w:rPr>
        <w:t xml:space="preserve">, </w:t>
      </w:r>
      <w:r>
        <w:rPr>
          <w:rFonts w:ascii="Cambria" w:eastAsia="Cambria" w:hAnsi="Cambria" w:cs="Cambria"/>
          <w:b/>
          <w:color w:val="FF0000"/>
          <w:sz w:val="24"/>
          <w:szCs w:val="24"/>
          <w:highlight w:val="white"/>
        </w:rPr>
        <w:t>Divadelní výchova</w:t>
      </w:r>
    </w:p>
    <w:p w14:paraId="7CA72F32" w14:textId="38B82938" w:rsidR="007E4AF5" w:rsidRDefault="00617BBC">
      <w:pPr>
        <w:shd w:val="clear" w:color="auto" w:fill="FFFFFF"/>
        <w:jc w:val="both"/>
        <w:rPr>
          <w:rFonts w:ascii="Cambria" w:eastAsia="Cambria" w:hAnsi="Cambria" w:cs="Cambria"/>
          <w:sz w:val="24"/>
          <w:szCs w:val="24"/>
        </w:rPr>
      </w:pPr>
      <w:r>
        <w:rPr>
          <w:rFonts w:ascii="Cambria" w:eastAsia="Cambria" w:hAnsi="Cambria" w:cs="Cambria"/>
          <w:sz w:val="24"/>
          <w:szCs w:val="24"/>
        </w:rPr>
        <w:t xml:space="preserve">V předmětu Dramatická průprava žák zná a uplatňuje zkušenosti získané a naučené v Přípravné dramatické výchově. Používá divadelní řemeslné a tvůrčí postupy při tvorbě divadelní inscenace. Žák dokáže uplatňovat i některé režijní a dramaturgické postupy </w:t>
      </w:r>
      <w:r w:rsidR="007E2940">
        <w:rPr>
          <w:rFonts w:ascii="Cambria" w:eastAsia="Cambria" w:hAnsi="Cambria" w:cs="Cambria"/>
          <w:sz w:val="24"/>
          <w:szCs w:val="24"/>
        </w:rPr>
        <w:br/>
      </w:r>
      <w:r>
        <w:rPr>
          <w:rFonts w:ascii="Cambria" w:eastAsia="Cambria" w:hAnsi="Cambria" w:cs="Cambria"/>
          <w:sz w:val="24"/>
          <w:szCs w:val="24"/>
        </w:rPr>
        <w:t xml:space="preserve">a dovednosti při tvorbě společného divadelního díla či sólových jevištních výstupů. </w:t>
      </w:r>
    </w:p>
    <w:p w14:paraId="34CA836E" w14:textId="5362A38D" w:rsidR="007E4AF5" w:rsidRDefault="00617BBC">
      <w:pPr>
        <w:jc w:val="both"/>
        <w:rPr>
          <w:rFonts w:ascii="Cambria" w:eastAsia="Cambria" w:hAnsi="Cambria" w:cs="Cambria"/>
          <w:b/>
          <w:sz w:val="24"/>
          <w:szCs w:val="24"/>
        </w:rPr>
      </w:pPr>
      <w:r>
        <w:rPr>
          <w:rFonts w:ascii="Cambria" w:eastAsia="Cambria" w:hAnsi="Cambria" w:cs="Cambria"/>
          <w:sz w:val="24"/>
          <w:szCs w:val="24"/>
        </w:rPr>
        <w:t>Předměty Divadelní výchova a Sólová jevištní tvorba a práce s textem jsou</w:t>
      </w:r>
      <w:r w:rsidR="00F6062E">
        <w:rPr>
          <w:rFonts w:ascii="Cambria" w:eastAsia="Cambria" w:hAnsi="Cambria" w:cs="Cambria"/>
          <w:sz w:val="24"/>
          <w:szCs w:val="24"/>
        </w:rPr>
        <w:t xml:space="preserve"> </w:t>
      </w:r>
      <w:r>
        <w:rPr>
          <w:rFonts w:ascii="Cambria" w:eastAsia="Cambria" w:hAnsi="Cambria" w:cs="Cambria"/>
          <w:sz w:val="24"/>
          <w:szCs w:val="24"/>
        </w:rPr>
        <w:t>zaměřené na praktické dovednosti v oblasti divadla (hlasové, pohybové herecké, režijně dramaturgické, sociálně komunikační). Žáci se skrze praxi učí přemýšlet o divadle jako synestetickém umění a učí se recepci a reflexi jednotlivým inscenačním složkám. Žáci získají také základní teoretické znalosti z oblasti dramatického umění</w:t>
      </w:r>
      <w:r>
        <w:rPr>
          <w:rFonts w:ascii="Cambria" w:eastAsia="Cambria" w:hAnsi="Cambria" w:cs="Cambria"/>
          <w:b/>
          <w:sz w:val="24"/>
          <w:szCs w:val="24"/>
        </w:rPr>
        <w:t>.</w:t>
      </w:r>
    </w:p>
    <w:p w14:paraId="5820ECF3" w14:textId="77777777" w:rsidR="007E4AF5" w:rsidRDefault="00617BBC">
      <w:pPr>
        <w:shd w:val="clear" w:color="auto" w:fill="FFFFFF"/>
        <w:jc w:val="center"/>
        <w:rPr>
          <w:rFonts w:ascii="Cambria" w:eastAsia="Cambria" w:hAnsi="Cambria" w:cs="Cambria"/>
          <w:b/>
          <w:color w:val="FF0000"/>
          <w:sz w:val="24"/>
          <w:szCs w:val="24"/>
        </w:rPr>
      </w:pPr>
      <w:r>
        <w:rPr>
          <w:rFonts w:ascii="Cambria" w:eastAsia="Cambria" w:hAnsi="Cambria" w:cs="Cambria"/>
          <w:b/>
          <w:color w:val="FF0000"/>
          <w:sz w:val="24"/>
          <w:szCs w:val="24"/>
        </w:rPr>
        <w:t xml:space="preserve">Nepovinné předměty – </w:t>
      </w:r>
      <w:proofErr w:type="spellStart"/>
      <w:r>
        <w:rPr>
          <w:rFonts w:ascii="Cambria" w:eastAsia="Cambria" w:hAnsi="Cambria" w:cs="Cambria"/>
          <w:b/>
          <w:color w:val="FF0000"/>
          <w:sz w:val="24"/>
          <w:szCs w:val="24"/>
        </w:rPr>
        <w:t>Meziročníkový</w:t>
      </w:r>
      <w:proofErr w:type="spellEnd"/>
      <w:r>
        <w:rPr>
          <w:rFonts w:ascii="Cambria" w:eastAsia="Cambria" w:hAnsi="Cambria" w:cs="Cambria"/>
          <w:b/>
          <w:color w:val="FF0000"/>
          <w:sz w:val="24"/>
          <w:szCs w:val="24"/>
        </w:rPr>
        <w:t xml:space="preserve"> soubor/tvůrčí psaní a Příprava ke studiu</w:t>
      </w:r>
    </w:p>
    <w:p w14:paraId="022F05E4"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Předmět </w:t>
      </w:r>
      <w:proofErr w:type="spellStart"/>
      <w:r>
        <w:rPr>
          <w:rFonts w:ascii="Cambria" w:eastAsia="Cambria" w:hAnsi="Cambria" w:cs="Cambria"/>
          <w:sz w:val="24"/>
          <w:szCs w:val="24"/>
        </w:rPr>
        <w:t>Meziročníkový</w:t>
      </w:r>
      <w:proofErr w:type="spellEnd"/>
      <w:r>
        <w:rPr>
          <w:rFonts w:ascii="Cambria" w:eastAsia="Cambria" w:hAnsi="Cambria" w:cs="Cambria"/>
          <w:sz w:val="24"/>
          <w:szCs w:val="24"/>
        </w:rPr>
        <w:t xml:space="preserve"> soubor/tvůrčí psaní se vyučuje kolektivně. Žáci pronikají pod vedením pedagoga do struktury tvorby divadelní inscenace ve všech jejích složkách. Žáci využívají svých divadelních dispozic a zkušeností k tvorbě ucelené divadelní inscenace. Žáci kolektivně pracují na všech složkách divadelního díla a zároveň jsou vedeni k recepci a reflexi inscenace a jejich jednotlivých složek.</w:t>
      </w:r>
    </w:p>
    <w:p w14:paraId="6101A69C" w14:textId="77777777" w:rsidR="007E4AF5" w:rsidRDefault="00617BBC">
      <w:pPr>
        <w:rPr>
          <w:rFonts w:ascii="Cambria" w:eastAsia="Cambria" w:hAnsi="Cambria" w:cs="Cambria"/>
          <w:sz w:val="24"/>
          <w:szCs w:val="24"/>
        </w:rPr>
      </w:pPr>
      <w:r>
        <w:rPr>
          <w:rFonts w:ascii="Cambria" w:eastAsia="Cambria" w:hAnsi="Cambria" w:cs="Cambria"/>
          <w:sz w:val="24"/>
          <w:szCs w:val="24"/>
        </w:rPr>
        <w:t xml:space="preserve">Do </w:t>
      </w:r>
      <w:proofErr w:type="spellStart"/>
      <w:r>
        <w:rPr>
          <w:rFonts w:ascii="Cambria" w:eastAsia="Cambria" w:hAnsi="Cambria" w:cs="Cambria"/>
          <w:sz w:val="24"/>
          <w:szCs w:val="24"/>
        </w:rPr>
        <w:t>meziročníkového</w:t>
      </w:r>
      <w:proofErr w:type="spellEnd"/>
      <w:r>
        <w:rPr>
          <w:rFonts w:ascii="Cambria" w:eastAsia="Cambria" w:hAnsi="Cambria" w:cs="Cambria"/>
          <w:sz w:val="24"/>
          <w:szCs w:val="24"/>
        </w:rPr>
        <w:t xml:space="preserve"> souboru si vybírá žáky učitel, který je pro daný školní rok pověřen vedením tohoto souboru.</w:t>
      </w:r>
    </w:p>
    <w:p w14:paraId="1761A404"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Předmět Příprava ke studiu se vyučuje individuálně nebo v malých skupinách jako volitelný a je určen žákům se zájmem o další studium programu či zaměření dramatická umění na střední nebo vysoké škole.</w:t>
      </w:r>
    </w:p>
    <w:p w14:paraId="00F40062" w14:textId="77777777" w:rsidR="007E708C" w:rsidRDefault="007E708C">
      <w:pPr>
        <w:spacing w:after="0"/>
        <w:jc w:val="both"/>
        <w:rPr>
          <w:rFonts w:ascii="Cambria" w:eastAsia="Cambria" w:hAnsi="Cambria" w:cs="Cambria"/>
          <w:sz w:val="24"/>
          <w:szCs w:val="24"/>
        </w:rPr>
      </w:pPr>
    </w:p>
    <w:p w14:paraId="6956FBC8" w14:textId="77777777" w:rsidR="007E708C" w:rsidRDefault="007E708C">
      <w:pPr>
        <w:spacing w:after="0"/>
        <w:jc w:val="both"/>
        <w:rPr>
          <w:rFonts w:ascii="Cambria" w:eastAsia="Cambria" w:hAnsi="Cambria" w:cs="Cambria"/>
          <w:sz w:val="24"/>
          <w:szCs w:val="24"/>
        </w:rPr>
      </w:pPr>
    </w:p>
    <w:p w14:paraId="078C7A3E" w14:textId="77777777" w:rsidR="007E708C" w:rsidRDefault="007E708C">
      <w:pPr>
        <w:spacing w:after="0"/>
        <w:jc w:val="both"/>
        <w:rPr>
          <w:rFonts w:ascii="Cambria" w:eastAsia="Cambria" w:hAnsi="Cambria" w:cs="Cambria"/>
          <w:sz w:val="24"/>
          <w:szCs w:val="24"/>
        </w:rPr>
      </w:pPr>
    </w:p>
    <w:p w14:paraId="5CD73BCB" w14:textId="77777777" w:rsidR="007E708C" w:rsidRDefault="007E708C">
      <w:pPr>
        <w:spacing w:after="0"/>
        <w:jc w:val="both"/>
        <w:rPr>
          <w:rFonts w:ascii="Cambria" w:eastAsia="Cambria" w:hAnsi="Cambria" w:cs="Cambria"/>
          <w:sz w:val="24"/>
          <w:szCs w:val="24"/>
        </w:rPr>
      </w:pPr>
    </w:p>
    <w:p w14:paraId="3A9982A4" w14:textId="77777777" w:rsidR="007E708C" w:rsidRDefault="007E708C">
      <w:pPr>
        <w:spacing w:after="0"/>
        <w:jc w:val="both"/>
        <w:rPr>
          <w:rFonts w:ascii="Cambria" w:eastAsia="Cambria" w:hAnsi="Cambria" w:cs="Cambria"/>
          <w:sz w:val="24"/>
          <w:szCs w:val="24"/>
        </w:rPr>
      </w:pPr>
    </w:p>
    <w:p w14:paraId="17DDE2CE" w14:textId="77777777" w:rsidR="007E4AF5" w:rsidRDefault="007E4AF5">
      <w:pPr>
        <w:jc w:val="both"/>
        <w:rPr>
          <w:rFonts w:ascii="Cambria" w:eastAsia="Cambria" w:hAnsi="Cambria" w:cs="Cambria"/>
          <w:b/>
          <w:sz w:val="24"/>
          <w:szCs w:val="24"/>
        </w:rPr>
      </w:pPr>
    </w:p>
    <w:p w14:paraId="3652B8E7" w14:textId="77777777" w:rsidR="007E4AF5" w:rsidRDefault="00617BBC">
      <w:pPr>
        <w:rPr>
          <w:rFonts w:ascii="Cambria" w:eastAsia="Cambria" w:hAnsi="Cambria" w:cs="Cambria"/>
          <w:b/>
          <w:sz w:val="24"/>
          <w:szCs w:val="24"/>
        </w:rPr>
      </w:pPr>
      <w:r>
        <w:rPr>
          <w:rFonts w:ascii="Cambria" w:eastAsia="Cambria" w:hAnsi="Cambria" w:cs="Cambria"/>
          <w:b/>
          <w:sz w:val="24"/>
          <w:szCs w:val="24"/>
        </w:rPr>
        <w:lastRenderedPageBreak/>
        <w:t>Vzdělávací obsah předmět – Přípravná dramatická výchova:</w:t>
      </w:r>
    </w:p>
    <w:p w14:paraId="1E8C3503" w14:textId="77777777" w:rsidR="007E4AF5" w:rsidRDefault="00617BBC">
      <w:pPr>
        <w:shd w:val="clear" w:color="auto" w:fill="FFFFFF"/>
        <w:spacing w:after="0"/>
        <w:jc w:val="center"/>
        <w:rPr>
          <w:rFonts w:ascii="Cambria" w:eastAsia="Cambria" w:hAnsi="Cambria" w:cs="Cambria"/>
          <w:b/>
          <w:sz w:val="36"/>
          <w:szCs w:val="36"/>
        </w:rPr>
      </w:pPr>
      <w:r>
        <w:rPr>
          <w:rFonts w:ascii="Cambria" w:eastAsia="Cambria" w:hAnsi="Cambria" w:cs="Cambria"/>
          <w:b/>
          <w:sz w:val="36"/>
          <w:szCs w:val="36"/>
        </w:rPr>
        <w:t>Přípravné studium</w:t>
      </w:r>
    </w:p>
    <w:p w14:paraId="03DA6552" w14:textId="77777777" w:rsidR="007E4AF5" w:rsidRDefault="007E4AF5">
      <w:pPr>
        <w:shd w:val="clear" w:color="auto" w:fill="FFFFFF"/>
        <w:spacing w:after="0"/>
        <w:jc w:val="both"/>
        <w:rPr>
          <w:rFonts w:ascii="Cambria" w:eastAsia="Cambria" w:hAnsi="Cambria" w:cs="Cambria"/>
          <w:b/>
          <w:sz w:val="24"/>
          <w:szCs w:val="24"/>
        </w:rPr>
      </w:pPr>
    </w:p>
    <w:p w14:paraId="6C6DBB3A"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- 2. ročník</w:t>
      </w:r>
    </w:p>
    <w:p w14:paraId="48B48200"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rPr>
        <w:t>Žák:</w:t>
      </w:r>
    </w:p>
    <w:p w14:paraId="4FEC236C" w14:textId="6A679129" w:rsidR="007E4AF5" w:rsidRDefault="002074D3">
      <w:pPr>
        <w:numPr>
          <w:ilvl w:val="0"/>
          <w:numId w:val="352"/>
        </w:numPr>
        <w:shd w:val="clear" w:color="auto" w:fill="FFFFFF"/>
        <w:tabs>
          <w:tab w:val="left" w:pos="720"/>
        </w:tabs>
        <w:spacing w:after="0"/>
        <w:ind w:left="720" w:hanging="360"/>
        <w:rPr>
          <w:sz w:val="24"/>
          <w:szCs w:val="24"/>
        </w:rPr>
      </w:pPr>
      <w:r>
        <w:rPr>
          <w:rFonts w:ascii="Cambria" w:eastAsia="Cambria" w:hAnsi="Cambria" w:cs="Cambria"/>
          <w:sz w:val="24"/>
          <w:szCs w:val="24"/>
        </w:rPr>
        <w:t>ovládne</w:t>
      </w:r>
      <w:r w:rsidR="000B4FEE" w:rsidRPr="007A7949">
        <w:rPr>
          <w:rFonts w:ascii="Cambria" w:eastAsia="Cambria" w:hAnsi="Cambria" w:cs="Cambria"/>
          <w:sz w:val="24"/>
          <w:szCs w:val="24"/>
        </w:rPr>
        <w:t xml:space="preserve"> základní</w:t>
      </w:r>
      <w:r w:rsidR="000B4FEE">
        <w:rPr>
          <w:rFonts w:ascii="Cambria" w:eastAsia="Cambria" w:hAnsi="Cambria" w:cs="Cambria"/>
          <w:sz w:val="24"/>
          <w:szCs w:val="24"/>
        </w:rPr>
        <w:t xml:space="preserve"> </w:t>
      </w:r>
      <w:r>
        <w:rPr>
          <w:rFonts w:ascii="Cambria" w:eastAsia="Cambria" w:hAnsi="Cambria" w:cs="Cambria"/>
          <w:sz w:val="24"/>
          <w:szCs w:val="24"/>
        </w:rPr>
        <w:t xml:space="preserve">komunikační dovednosti </w:t>
      </w:r>
      <w:r w:rsidR="00617BBC">
        <w:rPr>
          <w:rFonts w:ascii="Cambria" w:eastAsia="Cambria" w:hAnsi="Cambria" w:cs="Cambria"/>
          <w:sz w:val="24"/>
          <w:szCs w:val="24"/>
        </w:rPr>
        <w:t>v kolektivu dětí</w:t>
      </w:r>
    </w:p>
    <w:p w14:paraId="3117D5E1" w14:textId="3B33F11A" w:rsidR="007E4AF5" w:rsidRDefault="00052386">
      <w:pPr>
        <w:numPr>
          <w:ilvl w:val="0"/>
          <w:numId w:val="352"/>
        </w:numPr>
        <w:tabs>
          <w:tab w:val="left" w:pos="720"/>
        </w:tabs>
        <w:spacing w:after="0"/>
        <w:ind w:left="720" w:hanging="360"/>
        <w:rPr>
          <w:sz w:val="24"/>
          <w:szCs w:val="24"/>
        </w:rPr>
      </w:pPr>
      <w:r>
        <w:rPr>
          <w:rFonts w:ascii="Cambria" w:eastAsia="Cambria" w:hAnsi="Cambria" w:cs="Cambria"/>
          <w:sz w:val="24"/>
          <w:szCs w:val="24"/>
        </w:rPr>
        <w:t>v</w:t>
      </w:r>
      <w:r w:rsidR="00330076">
        <w:rPr>
          <w:rFonts w:ascii="Cambria" w:eastAsia="Cambria" w:hAnsi="Cambria" w:cs="Cambria"/>
          <w:sz w:val="24"/>
          <w:szCs w:val="24"/>
        </w:rPr>
        <w:t>ytlesk</w:t>
      </w:r>
      <w:r>
        <w:rPr>
          <w:rFonts w:ascii="Cambria" w:eastAsia="Cambria" w:hAnsi="Cambria" w:cs="Cambria"/>
          <w:sz w:val="24"/>
          <w:szCs w:val="24"/>
        </w:rPr>
        <w:t>á</w:t>
      </w:r>
      <w:r w:rsidR="00617BBC">
        <w:rPr>
          <w:rFonts w:ascii="Cambria" w:eastAsia="Cambria" w:hAnsi="Cambria" w:cs="Cambria"/>
          <w:sz w:val="24"/>
          <w:szCs w:val="24"/>
        </w:rPr>
        <w:t xml:space="preserve"> základní rytmy, dokáže zadat rytmus spolužákovi v náležité obtížnosti </w:t>
      </w:r>
    </w:p>
    <w:p w14:paraId="7A74E4F0" w14:textId="01B66F5E" w:rsidR="007E4AF5" w:rsidRDefault="00617BBC">
      <w:pPr>
        <w:numPr>
          <w:ilvl w:val="0"/>
          <w:numId w:val="352"/>
        </w:numPr>
        <w:tabs>
          <w:tab w:val="left" w:pos="720"/>
        </w:tabs>
        <w:spacing w:after="0"/>
        <w:ind w:left="720" w:hanging="360"/>
        <w:rPr>
          <w:sz w:val="24"/>
          <w:szCs w:val="24"/>
        </w:rPr>
      </w:pPr>
      <w:r>
        <w:rPr>
          <w:rFonts w:ascii="Cambria" w:eastAsia="Cambria" w:hAnsi="Cambria" w:cs="Cambria"/>
          <w:sz w:val="24"/>
          <w:szCs w:val="24"/>
        </w:rPr>
        <w:t>prov</w:t>
      </w:r>
      <w:r w:rsidR="00330076">
        <w:rPr>
          <w:rFonts w:ascii="Cambria" w:eastAsia="Cambria" w:hAnsi="Cambria" w:cs="Cambria"/>
          <w:sz w:val="24"/>
          <w:szCs w:val="24"/>
        </w:rPr>
        <w:t>ede</w:t>
      </w:r>
      <w:r>
        <w:rPr>
          <w:rFonts w:ascii="Cambria" w:eastAsia="Cambria" w:hAnsi="Cambria" w:cs="Cambria"/>
          <w:sz w:val="24"/>
          <w:szCs w:val="24"/>
        </w:rPr>
        <w:t xml:space="preserve"> dechová a artikulační cvičení</w:t>
      </w:r>
    </w:p>
    <w:p w14:paraId="717FC0F9" w14:textId="3DD4E166" w:rsidR="007E4AF5" w:rsidRDefault="00052386">
      <w:pPr>
        <w:numPr>
          <w:ilvl w:val="0"/>
          <w:numId w:val="352"/>
        </w:numPr>
        <w:tabs>
          <w:tab w:val="left" w:pos="720"/>
        </w:tabs>
        <w:spacing w:after="0"/>
        <w:ind w:left="720" w:hanging="360"/>
        <w:rPr>
          <w:sz w:val="24"/>
          <w:szCs w:val="24"/>
        </w:rPr>
      </w:pPr>
      <w:r>
        <w:rPr>
          <w:rFonts w:ascii="Cambria" w:eastAsia="Cambria" w:hAnsi="Cambria" w:cs="Cambria"/>
          <w:sz w:val="24"/>
          <w:szCs w:val="24"/>
        </w:rPr>
        <w:t>p</w:t>
      </w:r>
      <w:r w:rsidR="00617BBC">
        <w:rPr>
          <w:rFonts w:ascii="Cambria" w:eastAsia="Cambria" w:hAnsi="Cambria" w:cs="Cambria"/>
          <w:sz w:val="24"/>
          <w:szCs w:val="24"/>
        </w:rPr>
        <w:t>řevypráv</w:t>
      </w:r>
      <w:r>
        <w:rPr>
          <w:rFonts w:ascii="Cambria" w:eastAsia="Cambria" w:hAnsi="Cambria" w:cs="Cambria"/>
          <w:sz w:val="24"/>
          <w:szCs w:val="24"/>
        </w:rPr>
        <w:t>í</w:t>
      </w:r>
      <w:r w:rsidR="00617BBC">
        <w:rPr>
          <w:rFonts w:ascii="Cambria" w:eastAsia="Cambria" w:hAnsi="Cambria" w:cs="Cambria"/>
          <w:sz w:val="24"/>
          <w:szCs w:val="24"/>
        </w:rPr>
        <w:t xml:space="preserve"> jednoduchý děj</w:t>
      </w:r>
    </w:p>
    <w:p w14:paraId="4D1AFEFA" w14:textId="392C5D86" w:rsidR="007E4AF5" w:rsidRPr="00EE1567" w:rsidRDefault="00EE1567">
      <w:pPr>
        <w:numPr>
          <w:ilvl w:val="0"/>
          <w:numId w:val="352"/>
        </w:numPr>
        <w:tabs>
          <w:tab w:val="left" w:pos="720"/>
        </w:tabs>
        <w:spacing w:after="0"/>
        <w:ind w:left="720" w:hanging="360"/>
        <w:rPr>
          <w:sz w:val="24"/>
          <w:szCs w:val="24"/>
        </w:rPr>
      </w:pPr>
      <w:r>
        <w:rPr>
          <w:rFonts w:ascii="Cambria" w:eastAsia="Cambria" w:hAnsi="Cambria" w:cs="Cambria"/>
          <w:sz w:val="24"/>
          <w:szCs w:val="24"/>
        </w:rPr>
        <w:t>přijme strukturu a pravidla</w:t>
      </w:r>
      <w:r w:rsidR="00617BBC">
        <w:rPr>
          <w:rFonts w:ascii="Cambria" w:eastAsia="Cambria" w:hAnsi="Cambria" w:cs="Cambria"/>
          <w:sz w:val="24"/>
          <w:szCs w:val="24"/>
        </w:rPr>
        <w:t xml:space="preserve"> </w:t>
      </w:r>
      <w:r>
        <w:rPr>
          <w:rFonts w:ascii="Cambria" w:eastAsia="Cambria" w:hAnsi="Cambria" w:cs="Cambria"/>
          <w:sz w:val="24"/>
          <w:szCs w:val="24"/>
        </w:rPr>
        <w:t>dramatické hry a hry s pravidly</w:t>
      </w:r>
      <w:r w:rsidR="00617BBC">
        <w:rPr>
          <w:rFonts w:ascii="Cambria" w:eastAsia="Cambria" w:hAnsi="Cambria" w:cs="Cambria"/>
          <w:sz w:val="24"/>
          <w:szCs w:val="24"/>
        </w:rPr>
        <w:t>, které dodržuje</w:t>
      </w:r>
    </w:p>
    <w:p w14:paraId="601A444C" w14:textId="249EBADB" w:rsidR="00EE1567" w:rsidRPr="00EE1567" w:rsidRDefault="00EE1567">
      <w:pPr>
        <w:numPr>
          <w:ilvl w:val="0"/>
          <w:numId w:val="352"/>
        </w:numPr>
        <w:tabs>
          <w:tab w:val="left" w:pos="720"/>
        </w:tabs>
        <w:spacing w:after="0"/>
        <w:ind w:left="720" w:hanging="360"/>
        <w:rPr>
          <w:sz w:val="24"/>
          <w:szCs w:val="24"/>
        </w:rPr>
      </w:pPr>
      <w:r>
        <w:rPr>
          <w:rFonts w:ascii="Cambria" w:eastAsia="Cambria" w:hAnsi="Cambria" w:cs="Cambria"/>
          <w:sz w:val="24"/>
          <w:szCs w:val="24"/>
        </w:rPr>
        <w:t>v průběhu hry je aktivní</w:t>
      </w:r>
    </w:p>
    <w:p w14:paraId="1FB493AA" w14:textId="0915968D" w:rsidR="007E4AF5" w:rsidRDefault="00EE1567">
      <w:pPr>
        <w:numPr>
          <w:ilvl w:val="0"/>
          <w:numId w:val="352"/>
        </w:numPr>
        <w:tabs>
          <w:tab w:val="left" w:pos="720"/>
        </w:tabs>
        <w:spacing w:after="0"/>
        <w:ind w:left="720" w:hanging="360"/>
        <w:rPr>
          <w:rFonts w:asciiTheme="minorHAnsi" w:hAnsiTheme="minorHAnsi" w:cstheme="majorHAnsi"/>
          <w:sz w:val="24"/>
          <w:szCs w:val="24"/>
        </w:rPr>
      </w:pPr>
      <w:r w:rsidRPr="00EE1567">
        <w:rPr>
          <w:rFonts w:asciiTheme="minorHAnsi" w:eastAsia="Cambria" w:hAnsiTheme="minorHAnsi" w:cstheme="majorHAnsi"/>
          <w:sz w:val="24"/>
          <w:szCs w:val="24"/>
        </w:rPr>
        <w:t>vyslechne názor kolektivu</w:t>
      </w:r>
      <w:r>
        <w:rPr>
          <w:rFonts w:asciiTheme="minorHAnsi" w:eastAsia="Cambria" w:hAnsiTheme="minorHAnsi" w:cstheme="majorHAnsi"/>
          <w:sz w:val="24"/>
          <w:szCs w:val="24"/>
        </w:rPr>
        <w:t>,</w:t>
      </w:r>
      <w:r w:rsidRPr="00EE1567">
        <w:rPr>
          <w:rFonts w:asciiTheme="minorHAnsi" w:hAnsiTheme="minorHAnsi" w:cstheme="majorHAnsi"/>
          <w:sz w:val="24"/>
          <w:szCs w:val="24"/>
        </w:rPr>
        <w:t xml:space="preserve"> pod vedením pedagoga</w:t>
      </w:r>
      <w:r>
        <w:rPr>
          <w:rFonts w:asciiTheme="minorHAnsi" w:hAnsiTheme="minorHAnsi" w:cstheme="majorHAnsi"/>
          <w:sz w:val="24"/>
          <w:szCs w:val="24"/>
        </w:rPr>
        <w:t xml:space="preserve"> vyjádří svůj souhlas nebo </w:t>
      </w:r>
      <w:proofErr w:type="spellStart"/>
      <w:r>
        <w:rPr>
          <w:rFonts w:asciiTheme="minorHAnsi" w:hAnsiTheme="minorHAnsi" w:cstheme="majorHAnsi"/>
          <w:sz w:val="24"/>
          <w:szCs w:val="24"/>
        </w:rPr>
        <w:t>protinázor</w:t>
      </w:r>
      <w:proofErr w:type="spellEnd"/>
    </w:p>
    <w:p w14:paraId="2F245EAB" w14:textId="77777777" w:rsidR="00EE1567" w:rsidRPr="00EE1567" w:rsidRDefault="00EE1567" w:rsidP="00EE1567">
      <w:pPr>
        <w:tabs>
          <w:tab w:val="left" w:pos="720"/>
        </w:tabs>
        <w:spacing w:after="0"/>
        <w:ind w:left="720"/>
        <w:rPr>
          <w:rFonts w:asciiTheme="minorHAnsi" w:hAnsiTheme="minorHAnsi" w:cstheme="majorHAnsi"/>
          <w:sz w:val="24"/>
          <w:szCs w:val="24"/>
        </w:rPr>
      </w:pPr>
    </w:p>
    <w:p w14:paraId="6D91A83D"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 xml:space="preserve">: </w:t>
      </w:r>
    </w:p>
    <w:p w14:paraId="1FC6ACDE" w14:textId="69F7D1F5" w:rsidR="007E4AF5" w:rsidRPr="003514C2" w:rsidRDefault="00617BBC" w:rsidP="003514C2">
      <w:pPr>
        <w:numPr>
          <w:ilvl w:val="0"/>
          <w:numId w:val="13"/>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aktivní účast při přípravě a realizaci veřejného vystoupení</w:t>
      </w:r>
    </w:p>
    <w:p w14:paraId="23E286C9" w14:textId="77777777" w:rsidR="007E4AF5" w:rsidRDefault="007E4AF5">
      <w:pPr>
        <w:shd w:val="clear" w:color="auto" w:fill="FFFFFF"/>
        <w:spacing w:after="0"/>
        <w:rPr>
          <w:rFonts w:ascii="Cambria" w:eastAsia="Cambria" w:hAnsi="Cambria" w:cs="Cambria"/>
          <w:b/>
          <w:sz w:val="28"/>
          <w:szCs w:val="28"/>
        </w:rPr>
      </w:pPr>
    </w:p>
    <w:p w14:paraId="44598118" w14:textId="77777777" w:rsidR="007E4AF5" w:rsidRDefault="00617BBC" w:rsidP="007E708C">
      <w:pPr>
        <w:spacing w:after="0"/>
        <w:rPr>
          <w:rFonts w:ascii="Cambria" w:eastAsia="Cambria" w:hAnsi="Cambria" w:cs="Cambria"/>
          <w:b/>
          <w:sz w:val="24"/>
          <w:szCs w:val="24"/>
        </w:rPr>
      </w:pPr>
      <w:r>
        <w:rPr>
          <w:rFonts w:ascii="Cambria" w:eastAsia="Cambria" w:hAnsi="Cambria" w:cs="Cambria"/>
          <w:b/>
          <w:sz w:val="24"/>
          <w:szCs w:val="24"/>
        </w:rPr>
        <w:t>Předmět dramatická průprava:</w:t>
      </w:r>
    </w:p>
    <w:p w14:paraId="38BA58C6" w14:textId="77777777" w:rsidR="007E4AF5" w:rsidRDefault="007E4AF5" w:rsidP="007E708C">
      <w:pPr>
        <w:spacing w:after="0"/>
        <w:rPr>
          <w:rFonts w:ascii="Cambria" w:eastAsia="Cambria" w:hAnsi="Cambria" w:cs="Cambria"/>
          <w:b/>
          <w:sz w:val="24"/>
          <w:szCs w:val="24"/>
        </w:rPr>
      </w:pPr>
    </w:p>
    <w:p w14:paraId="5FEC82B6" w14:textId="77777777" w:rsidR="007E4AF5" w:rsidRDefault="00617BBC" w:rsidP="000C3E27">
      <w:pPr>
        <w:shd w:val="clear" w:color="auto" w:fill="FFFFFF"/>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7121B209" w14:textId="77777777" w:rsidR="000C3E27" w:rsidRDefault="000C3E27" w:rsidP="000C3E27">
      <w:pPr>
        <w:spacing w:after="0"/>
        <w:jc w:val="center"/>
        <w:rPr>
          <w:rFonts w:ascii="Cambria" w:eastAsia="Cambria" w:hAnsi="Cambria" w:cs="Cambria"/>
          <w:b/>
          <w:sz w:val="24"/>
          <w:szCs w:val="24"/>
        </w:rPr>
      </w:pPr>
    </w:p>
    <w:p w14:paraId="0F5F77B5" w14:textId="42D7F012" w:rsidR="007E4AF5" w:rsidRDefault="00617BBC" w:rsidP="000C3E27">
      <w:pPr>
        <w:spacing w:after="0"/>
        <w:jc w:val="center"/>
        <w:rPr>
          <w:rFonts w:ascii="Cambria" w:eastAsia="Cambria" w:hAnsi="Cambria" w:cs="Cambria"/>
          <w:b/>
          <w:sz w:val="24"/>
          <w:szCs w:val="24"/>
        </w:rPr>
      </w:pPr>
      <w:r>
        <w:rPr>
          <w:rFonts w:ascii="Cambria" w:eastAsia="Cambria" w:hAnsi="Cambria" w:cs="Cambria"/>
          <w:b/>
          <w:sz w:val="24"/>
          <w:szCs w:val="24"/>
        </w:rPr>
        <w:t>1. ročník</w:t>
      </w:r>
    </w:p>
    <w:p w14:paraId="5C800A55" w14:textId="77777777" w:rsidR="007E4AF5" w:rsidRDefault="00617BBC">
      <w:pPr>
        <w:rPr>
          <w:rFonts w:ascii="Cambria" w:eastAsia="Cambria" w:hAnsi="Cambria" w:cs="Cambria"/>
          <w:b/>
          <w:sz w:val="24"/>
          <w:szCs w:val="24"/>
        </w:rPr>
      </w:pPr>
      <w:r>
        <w:rPr>
          <w:rFonts w:ascii="Cambria" w:eastAsia="Cambria" w:hAnsi="Cambria" w:cs="Cambria"/>
          <w:b/>
          <w:sz w:val="24"/>
          <w:szCs w:val="24"/>
        </w:rPr>
        <w:t>Žák:</w:t>
      </w:r>
    </w:p>
    <w:p w14:paraId="371945D5" w14:textId="702B52B3" w:rsidR="007E4AF5" w:rsidRDefault="007C3593">
      <w:pPr>
        <w:numPr>
          <w:ilvl w:val="0"/>
          <w:numId w:val="317"/>
        </w:numPr>
        <w:tabs>
          <w:tab w:val="left" w:pos="720"/>
        </w:tabs>
        <w:spacing w:after="0"/>
        <w:ind w:left="720" w:hanging="360"/>
        <w:jc w:val="both"/>
        <w:rPr>
          <w:sz w:val="24"/>
          <w:szCs w:val="24"/>
        </w:rPr>
      </w:pPr>
      <w:r>
        <w:rPr>
          <w:rFonts w:ascii="Cambria" w:eastAsia="Cambria" w:hAnsi="Cambria" w:cs="Cambria"/>
          <w:sz w:val="24"/>
          <w:szCs w:val="24"/>
        </w:rPr>
        <w:t>během kolektivní činnosti se aktivně zapojí</w:t>
      </w:r>
    </w:p>
    <w:p w14:paraId="5F98C5E2" w14:textId="5BA3E33A" w:rsidR="007E4AF5" w:rsidRDefault="00617BBC">
      <w:pPr>
        <w:numPr>
          <w:ilvl w:val="0"/>
          <w:numId w:val="317"/>
        </w:numPr>
        <w:tabs>
          <w:tab w:val="left" w:pos="720"/>
        </w:tabs>
        <w:spacing w:after="0"/>
        <w:ind w:left="720" w:hanging="360"/>
        <w:jc w:val="both"/>
        <w:rPr>
          <w:sz w:val="24"/>
          <w:szCs w:val="24"/>
        </w:rPr>
      </w:pPr>
      <w:r>
        <w:rPr>
          <w:rFonts w:ascii="Cambria" w:eastAsia="Cambria" w:hAnsi="Cambria" w:cs="Cambria"/>
          <w:sz w:val="24"/>
          <w:szCs w:val="24"/>
        </w:rPr>
        <w:t>vyslov</w:t>
      </w:r>
      <w:r w:rsidR="007C3593">
        <w:rPr>
          <w:rFonts w:ascii="Cambria" w:eastAsia="Cambria" w:hAnsi="Cambria" w:cs="Cambria"/>
          <w:sz w:val="24"/>
          <w:szCs w:val="24"/>
        </w:rPr>
        <w:t>í</w:t>
      </w:r>
      <w:r>
        <w:rPr>
          <w:rFonts w:ascii="Cambria" w:eastAsia="Cambria" w:hAnsi="Cambria" w:cs="Cambria"/>
          <w:sz w:val="24"/>
          <w:szCs w:val="24"/>
        </w:rPr>
        <w:t xml:space="preserve"> všechny hlásky v jednoduchých artikulačních cvičeních</w:t>
      </w:r>
    </w:p>
    <w:p w14:paraId="02EC5036" w14:textId="16C845DA" w:rsidR="007E4AF5" w:rsidRDefault="00052386">
      <w:pPr>
        <w:numPr>
          <w:ilvl w:val="0"/>
          <w:numId w:val="317"/>
        </w:numPr>
        <w:tabs>
          <w:tab w:val="left" w:pos="720"/>
        </w:tabs>
        <w:spacing w:after="0"/>
        <w:ind w:left="720" w:hanging="360"/>
        <w:jc w:val="both"/>
        <w:rPr>
          <w:sz w:val="24"/>
          <w:szCs w:val="24"/>
        </w:rPr>
      </w:pPr>
      <w:r>
        <w:rPr>
          <w:rFonts w:ascii="Cambria" w:eastAsia="Cambria" w:hAnsi="Cambria" w:cs="Cambria"/>
          <w:sz w:val="24"/>
          <w:szCs w:val="24"/>
        </w:rPr>
        <w:t>z</w:t>
      </w:r>
      <w:r w:rsidR="007C3593">
        <w:rPr>
          <w:rFonts w:ascii="Cambria" w:eastAsia="Cambria" w:hAnsi="Cambria" w:cs="Cambria"/>
          <w:sz w:val="24"/>
          <w:szCs w:val="24"/>
        </w:rPr>
        <w:t>tvárn</w:t>
      </w:r>
      <w:r>
        <w:rPr>
          <w:rFonts w:ascii="Cambria" w:eastAsia="Cambria" w:hAnsi="Cambria" w:cs="Cambria"/>
          <w:sz w:val="24"/>
          <w:szCs w:val="24"/>
        </w:rPr>
        <w:t>í</w:t>
      </w:r>
      <w:r w:rsidR="00617BBC">
        <w:rPr>
          <w:rFonts w:ascii="Cambria" w:eastAsia="Cambria" w:hAnsi="Cambria" w:cs="Cambria"/>
          <w:sz w:val="24"/>
          <w:szCs w:val="24"/>
        </w:rPr>
        <w:t xml:space="preserve"> jednoduchý text (sám nebo ve dvojici)</w:t>
      </w:r>
      <w:r w:rsidR="007C3593">
        <w:rPr>
          <w:rFonts w:ascii="Cambria" w:eastAsia="Cambria" w:hAnsi="Cambria" w:cs="Cambria"/>
          <w:sz w:val="24"/>
          <w:szCs w:val="24"/>
        </w:rPr>
        <w:t xml:space="preserve"> ve verbální i neverbální</w:t>
      </w:r>
      <w:r>
        <w:rPr>
          <w:rFonts w:ascii="Cambria" w:eastAsia="Cambria" w:hAnsi="Cambria" w:cs="Cambria"/>
          <w:sz w:val="24"/>
          <w:szCs w:val="24"/>
        </w:rPr>
        <w:t xml:space="preserve"> komunikaci</w:t>
      </w:r>
    </w:p>
    <w:p w14:paraId="3ECDEAAE" w14:textId="266B3240" w:rsidR="007E4AF5" w:rsidRPr="00497234" w:rsidRDefault="007C3593">
      <w:pPr>
        <w:numPr>
          <w:ilvl w:val="0"/>
          <w:numId w:val="317"/>
        </w:numPr>
        <w:tabs>
          <w:tab w:val="left" w:pos="720"/>
        </w:tabs>
        <w:spacing w:after="0"/>
        <w:ind w:left="720" w:hanging="360"/>
        <w:jc w:val="both"/>
        <w:rPr>
          <w:sz w:val="24"/>
          <w:szCs w:val="24"/>
        </w:rPr>
      </w:pPr>
      <w:r>
        <w:rPr>
          <w:rFonts w:ascii="Cambria" w:eastAsia="Cambria" w:hAnsi="Cambria" w:cs="Cambria"/>
          <w:sz w:val="24"/>
          <w:szCs w:val="24"/>
        </w:rPr>
        <w:t>zapojí se</w:t>
      </w:r>
      <w:r w:rsidR="00617BBC">
        <w:rPr>
          <w:rFonts w:ascii="Cambria" w:eastAsia="Cambria" w:hAnsi="Cambria" w:cs="Cambria"/>
          <w:sz w:val="24"/>
          <w:szCs w:val="24"/>
        </w:rPr>
        <w:t xml:space="preserve"> do dramatické hry</w:t>
      </w:r>
    </w:p>
    <w:p w14:paraId="500BE1E5" w14:textId="32663FA6" w:rsidR="00497234" w:rsidRDefault="00497234">
      <w:pPr>
        <w:numPr>
          <w:ilvl w:val="0"/>
          <w:numId w:val="317"/>
        </w:numPr>
        <w:tabs>
          <w:tab w:val="left" w:pos="720"/>
        </w:tabs>
        <w:spacing w:after="0"/>
        <w:ind w:left="720" w:hanging="360"/>
        <w:jc w:val="both"/>
        <w:rPr>
          <w:sz w:val="24"/>
          <w:szCs w:val="24"/>
        </w:rPr>
      </w:pPr>
      <w:r>
        <w:rPr>
          <w:rFonts w:ascii="Cambria" w:eastAsia="Cambria" w:hAnsi="Cambria" w:cs="Cambria"/>
          <w:sz w:val="24"/>
          <w:szCs w:val="24"/>
        </w:rPr>
        <w:t>na vyzvání pedagoga vytvoří společně se spolužáky řadu nebo kruh</w:t>
      </w:r>
    </w:p>
    <w:p w14:paraId="107CCCC1" w14:textId="77777777" w:rsidR="00497234" w:rsidRDefault="00497234">
      <w:pPr>
        <w:jc w:val="both"/>
        <w:rPr>
          <w:rFonts w:ascii="Cambria" w:eastAsia="Cambria" w:hAnsi="Cambria" w:cs="Cambria"/>
          <w:b/>
          <w:sz w:val="24"/>
          <w:szCs w:val="24"/>
        </w:rPr>
      </w:pPr>
    </w:p>
    <w:p w14:paraId="4998E58A"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2. ročník</w:t>
      </w:r>
    </w:p>
    <w:p w14:paraId="09AACE7B"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3ACE4AA8" w14:textId="0B315251" w:rsidR="007E4AF5" w:rsidRDefault="00617BBC">
      <w:pPr>
        <w:numPr>
          <w:ilvl w:val="0"/>
          <w:numId w:val="312"/>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 xml:space="preserve">vyťuká jednoduchý rytmus, dokáže </w:t>
      </w:r>
      <w:r w:rsidR="00462506">
        <w:rPr>
          <w:rFonts w:ascii="Cambria" w:eastAsia="Cambria" w:hAnsi="Cambria" w:cs="Cambria"/>
          <w:color w:val="000000"/>
          <w:sz w:val="24"/>
          <w:szCs w:val="24"/>
        </w:rPr>
        <w:t>z</w:t>
      </w:r>
      <w:r>
        <w:rPr>
          <w:rFonts w:ascii="Cambria" w:eastAsia="Cambria" w:hAnsi="Cambria" w:cs="Cambria"/>
          <w:color w:val="000000"/>
          <w:sz w:val="24"/>
          <w:szCs w:val="24"/>
        </w:rPr>
        <w:t>měnit dynamiku</w:t>
      </w:r>
    </w:p>
    <w:p w14:paraId="1712F3F6" w14:textId="0B27DC52" w:rsidR="007E4AF5" w:rsidRPr="00A45E7A" w:rsidRDefault="00CE136E">
      <w:pPr>
        <w:numPr>
          <w:ilvl w:val="0"/>
          <w:numId w:val="312"/>
        </w:numPr>
        <w:pBdr>
          <w:top w:val="nil"/>
          <w:left w:val="nil"/>
          <w:bottom w:val="nil"/>
          <w:right w:val="nil"/>
          <w:between w:val="nil"/>
        </w:pBdr>
        <w:spacing w:after="0"/>
        <w:rPr>
          <w:b/>
          <w:color w:val="000000"/>
          <w:sz w:val="24"/>
          <w:szCs w:val="24"/>
        </w:rPr>
      </w:pPr>
      <w:r>
        <w:rPr>
          <w:rFonts w:ascii="Cambria" w:eastAsia="Cambria" w:hAnsi="Cambria" w:cs="Cambria"/>
          <w:color w:val="000000"/>
          <w:sz w:val="24"/>
          <w:szCs w:val="24"/>
        </w:rPr>
        <w:t>zformuluje svůj názor a přednese ho svým spolužákům</w:t>
      </w:r>
    </w:p>
    <w:p w14:paraId="5D6F23A0" w14:textId="39604DD8" w:rsidR="00A45E7A" w:rsidRDefault="00A45E7A">
      <w:pPr>
        <w:numPr>
          <w:ilvl w:val="0"/>
          <w:numId w:val="312"/>
        </w:numPr>
        <w:pBdr>
          <w:top w:val="nil"/>
          <w:left w:val="nil"/>
          <w:bottom w:val="nil"/>
          <w:right w:val="nil"/>
          <w:between w:val="nil"/>
        </w:pBdr>
        <w:spacing w:after="0"/>
        <w:rPr>
          <w:b/>
          <w:color w:val="000000"/>
          <w:sz w:val="24"/>
          <w:szCs w:val="24"/>
        </w:rPr>
      </w:pPr>
      <w:r w:rsidRPr="00E35B6C">
        <w:rPr>
          <w:rFonts w:ascii="Cambria" w:eastAsia="Cambria" w:hAnsi="Cambria" w:cs="Cambria"/>
          <w:color w:val="000000"/>
          <w:sz w:val="24"/>
          <w:szCs w:val="24"/>
        </w:rPr>
        <w:t>dodrž</w:t>
      </w:r>
      <w:r w:rsidR="00E35B6C" w:rsidRPr="00E35B6C">
        <w:rPr>
          <w:rFonts w:ascii="Cambria" w:eastAsia="Cambria" w:hAnsi="Cambria" w:cs="Cambria"/>
          <w:color w:val="000000"/>
          <w:sz w:val="24"/>
          <w:szCs w:val="24"/>
        </w:rPr>
        <w:t>í</w:t>
      </w:r>
      <w:r>
        <w:rPr>
          <w:rFonts w:ascii="Cambria" w:eastAsia="Cambria" w:hAnsi="Cambria" w:cs="Cambria"/>
          <w:color w:val="000000"/>
          <w:sz w:val="24"/>
          <w:szCs w:val="24"/>
        </w:rPr>
        <w:t xml:space="preserve"> základní pravidla slušné komunikace</w:t>
      </w:r>
    </w:p>
    <w:p w14:paraId="4D25F18B" w14:textId="77777777" w:rsidR="007E4AF5" w:rsidRDefault="00617BBC">
      <w:pPr>
        <w:numPr>
          <w:ilvl w:val="0"/>
          <w:numId w:val="31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převypráví vlastní zážitek a interpretuje jej pomocí živé sochy</w:t>
      </w:r>
    </w:p>
    <w:p w14:paraId="43B03EC8" w14:textId="691A2CE9" w:rsidR="007E4AF5" w:rsidRDefault="00C84ECF">
      <w:pPr>
        <w:numPr>
          <w:ilvl w:val="0"/>
          <w:numId w:val="312"/>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při pohybové aktivitě předv</w:t>
      </w:r>
      <w:r w:rsidR="006A0FCC">
        <w:rPr>
          <w:rFonts w:ascii="Cambria" w:eastAsia="Cambria" w:hAnsi="Cambria" w:cs="Cambria"/>
          <w:color w:val="000000"/>
          <w:sz w:val="24"/>
          <w:szCs w:val="24"/>
        </w:rPr>
        <w:t>ede</w:t>
      </w:r>
      <w:r>
        <w:rPr>
          <w:rFonts w:ascii="Cambria" w:eastAsia="Cambria" w:hAnsi="Cambria" w:cs="Cambria"/>
          <w:color w:val="000000"/>
          <w:sz w:val="24"/>
          <w:szCs w:val="24"/>
        </w:rPr>
        <w:t xml:space="preserve"> základní rovný postoj a práci s těžištěm</w:t>
      </w:r>
    </w:p>
    <w:p w14:paraId="5AD2A85E" w14:textId="77777777" w:rsidR="007E4AF5" w:rsidRDefault="007E4AF5">
      <w:pPr>
        <w:rPr>
          <w:rFonts w:ascii="Cambria" w:eastAsia="Cambria" w:hAnsi="Cambria" w:cs="Cambria"/>
          <w:b/>
          <w:sz w:val="24"/>
          <w:szCs w:val="24"/>
        </w:rPr>
      </w:pPr>
    </w:p>
    <w:p w14:paraId="5C6739E7" w14:textId="77777777" w:rsidR="007E708C" w:rsidRDefault="007E708C">
      <w:pPr>
        <w:rPr>
          <w:rFonts w:ascii="Cambria" w:eastAsia="Cambria" w:hAnsi="Cambria" w:cs="Cambria"/>
          <w:b/>
          <w:sz w:val="24"/>
          <w:szCs w:val="24"/>
        </w:rPr>
      </w:pPr>
    </w:p>
    <w:p w14:paraId="5E91FD9B" w14:textId="77777777" w:rsidR="007E4AF5" w:rsidRDefault="00617BBC">
      <w:pPr>
        <w:pBdr>
          <w:top w:val="nil"/>
          <w:left w:val="nil"/>
          <w:bottom w:val="nil"/>
          <w:right w:val="nil"/>
          <w:between w:val="nil"/>
        </w:pBdr>
        <w:ind w:left="3544" w:firstLine="691"/>
        <w:rPr>
          <w:rFonts w:ascii="Cambria" w:eastAsia="Cambria" w:hAnsi="Cambria" w:cs="Cambria"/>
          <w:b/>
          <w:color w:val="000000"/>
          <w:sz w:val="24"/>
          <w:szCs w:val="24"/>
        </w:rPr>
      </w:pPr>
      <w:r>
        <w:rPr>
          <w:rFonts w:ascii="Cambria" w:eastAsia="Cambria" w:hAnsi="Cambria" w:cs="Cambria"/>
          <w:b/>
          <w:color w:val="000000"/>
          <w:sz w:val="24"/>
          <w:szCs w:val="24"/>
        </w:rPr>
        <w:lastRenderedPageBreak/>
        <w:t>3. ročník</w:t>
      </w:r>
    </w:p>
    <w:p w14:paraId="21BB0CE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1FEA1152" w14:textId="77777777"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vyjmenuje základní typy loutek</w:t>
      </w:r>
    </w:p>
    <w:p w14:paraId="3785A7ED" w14:textId="5A7A3796" w:rsidR="007E4AF5" w:rsidRPr="00D57D0D" w:rsidRDefault="00F55467" w:rsidP="00D57D0D">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při společné práci</w:t>
      </w:r>
      <w:r w:rsidR="00617BBC">
        <w:rPr>
          <w:rFonts w:ascii="Cambria" w:eastAsia="Cambria" w:hAnsi="Cambria" w:cs="Cambria"/>
          <w:color w:val="000000"/>
          <w:sz w:val="24"/>
          <w:szCs w:val="24"/>
        </w:rPr>
        <w:t xml:space="preserve"> v</w:t>
      </w:r>
      <w:r>
        <w:rPr>
          <w:rFonts w:ascii="Cambria" w:eastAsia="Cambria" w:hAnsi="Cambria" w:cs="Cambria"/>
          <w:color w:val="000000"/>
          <w:sz w:val="24"/>
          <w:szCs w:val="24"/>
        </w:rPr>
        <w:t> </w:t>
      </w:r>
      <w:r w:rsidR="00617BBC">
        <w:rPr>
          <w:rFonts w:ascii="Cambria" w:eastAsia="Cambria" w:hAnsi="Cambria" w:cs="Cambria"/>
          <w:color w:val="000000"/>
          <w:sz w:val="24"/>
          <w:szCs w:val="24"/>
        </w:rPr>
        <w:t>kolektivu</w:t>
      </w:r>
      <w:r>
        <w:rPr>
          <w:rFonts w:ascii="Cambria" w:eastAsia="Cambria" w:hAnsi="Cambria" w:cs="Cambria"/>
          <w:color w:val="000000"/>
          <w:sz w:val="24"/>
          <w:szCs w:val="24"/>
        </w:rPr>
        <w:t xml:space="preserve"> je aktivní,</w:t>
      </w:r>
      <w:r w:rsidR="00617BBC">
        <w:rPr>
          <w:rFonts w:ascii="Cambria" w:eastAsia="Cambria" w:hAnsi="Cambria" w:cs="Cambria"/>
          <w:color w:val="000000"/>
          <w:sz w:val="24"/>
          <w:szCs w:val="24"/>
        </w:rPr>
        <w:t xml:space="preserve"> nabídne nápady, řešení úkolů</w:t>
      </w:r>
    </w:p>
    <w:p w14:paraId="1D87F05D" w14:textId="6FEF92C2"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rozliš</w:t>
      </w:r>
      <w:r w:rsidR="00D57D0D">
        <w:rPr>
          <w:rFonts w:ascii="Cambria" w:eastAsia="Cambria" w:hAnsi="Cambria" w:cs="Cambria"/>
          <w:color w:val="000000"/>
          <w:sz w:val="24"/>
          <w:szCs w:val="24"/>
        </w:rPr>
        <w:t>í</w:t>
      </w:r>
      <w:r>
        <w:rPr>
          <w:rFonts w:ascii="Cambria" w:eastAsia="Cambria" w:hAnsi="Cambria" w:cs="Cambria"/>
          <w:color w:val="000000"/>
          <w:sz w:val="24"/>
          <w:szCs w:val="24"/>
        </w:rPr>
        <w:t xml:space="preserve"> nádech a výdech a vědomě s ním pracuje podle pokynů učitele</w:t>
      </w:r>
    </w:p>
    <w:p w14:paraId="031CDB48" w14:textId="36DDC1DA"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pod vedením učitele použ</w:t>
      </w:r>
      <w:r w:rsidR="00D57D0D">
        <w:rPr>
          <w:rFonts w:ascii="Cambria" w:eastAsia="Cambria" w:hAnsi="Cambria" w:cs="Cambria"/>
          <w:color w:val="000000"/>
          <w:sz w:val="24"/>
          <w:szCs w:val="24"/>
        </w:rPr>
        <w:t>ije</w:t>
      </w:r>
      <w:r>
        <w:rPr>
          <w:rFonts w:ascii="Cambria" w:eastAsia="Cambria" w:hAnsi="Cambria" w:cs="Cambria"/>
          <w:color w:val="000000"/>
          <w:sz w:val="24"/>
          <w:szCs w:val="24"/>
        </w:rPr>
        <w:t xml:space="preserve"> měkký hlasový začátek</w:t>
      </w:r>
    </w:p>
    <w:p w14:paraId="0515152E" w14:textId="77777777"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předvede správné držení těla</w:t>
      </w:r>
    </w:p>
    <w:p w14:paraId="14DA25C9" w14:textId="4986E27F" w:rsidR="007E4AF5" w:rsidRDefault="006B776F"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při pohybových aktivitách předvede </w:t>
      </w:r>
      <w:r w:rsidR="00617BBC">
        <w:rPr>
          <w:rFonts w:ascii="Cambria" w:eastAsia="Cambria" w:hAnsi="Cambria" w:cs="Cambria"/>
          <w:color w:val="000000"/>
          <w:sz w:val="24"/>
          <w:szCs w:val="24"/>
        </w:rPr>
        <w:t>aktivní a uvolněný postoj: protažená šíje, vznosný hrudník, aktivní zapojení břišního a hýžďového svalstva</w:t>
      </w:r>
    </w:p>
    <w:p w14:paraId="0FE8509A" w14:textId="77777777"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předvede dynamiku v pohybu i v řeči (zrychlování – zpomalování, zeslabení)</w:t>
      </w:r>
    </w:p>
    <w:p w14:paraId="5E68DE33" w14:textId="384496BC"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při pohybu po prostoru nav</w:t>
      </w:r>
      <w:r w:rsidR="0087210F">
        <w:rPr>
          <w:rFonts w:ascii="Cambria" w:eastAsia="Cambria" w:hAnsi="Cambria" w:cs="Cambria"/>
          <w:color w:val="000000"/>
          <w:sz w:val="24"/>
          <w:szCs w:val="24"/>
        </w:rPr>
        <w:t>áže</w:t>
      </w:r>
      <w:r>
        <w:rPr>
          <w:rFonts w:ascii="Cambria" w:eastAsia="Cambria" w:hAnsi="Cambria" w:cs="Cambria"/>
          <w:color w:val="000000"/>
          <w:sz w:val="24"/>
          <w:szCs w:val="24"/>
        </w:rPr>
        <w:t xml:space="preserve"> kontakt (oslov</w:t>
      </w:r>
      <w:r w:rsidR="0087210F">
        <w:rPr>
          <w:rFonts w:ascii="Cambria" w:eastAsia="Cambria" w:hAnsi="Cambria" w:cs="Cambria"/>
          <w:color w:val="000000"/>
          <w:sz w:val="24"/>
          <w:szCs w:val="24"/>
        </w:rPr>
        <w:t>í</w:t>
      </w:r>
      <w:r>
        <w:rPr>
          <w:rFonts w:ascii="Cambria" w:eastAsia="Cambria" w:hAnsi="Cambria" w:cs="Cambria"/>
          <w:color w:val="000000"/>
          <w:sz w:val="24"/>
          <w:szCs w:val="24"/>
        </w:rPr>
        <w:t xml:space="preserve"> ostatní) zvukem, pohybem, slovem, očima, zástupným textem, </w:t>
      </w:r>
      <w:r w:rsidR="00F55467">
        <w:rPr>
          <w:rFonts w:ascii="Cambria" w:eastAsia="Cambria" w:hAnsi="Cambria" w:cs="Cambria"/>
          <w:color w:val="000000"/>
          <w:sz w:val="24"/>
          <w:szCs w:val="24"/>
        </w:rPr>
        <w:t xml:space="preserve">přijme a </w:t>
      </w:r>
      <w:r w:rsidR="0087210F">
        <w:rPr>
          <w:rFonts w:ascii="Cambria" w:eastAsia="Cambria" w:hAnsi="Cambria" w:cs="Cambria"/>
          <w:color w:val="000000"/>
          <w:sz w:val="24"/>
          <w:szCs w:val="24"/>
        </w:rPr>
        <w:t>za</w:t>
      </w:r>
      <w:r>
        <w:rPr>
          <w:rFonts w:ascii="Cambria" w:eastAsia="Cambria" w:hAnsi="Cambria" w:cs="Cambria"/>
          <w:color w:val="000000"/>
          <w:sz w:val="24"/>
          <w:szCs w:val="24"/>
        </w:rPr>
        <w:t xml:space="preserve">reaguje na </w:t>
      </w:r>
      <w:r w:rsidR="00F55467">
        <w:rPr>
          <w:rFonts w:ascii="Cambria" w:eastAsia="Cambria" w:hAnsi="Cambria" w:cs="Cambria"/>
          <w:color w:val="000000"/>
          <w:sz w:val="24"/>
          <w:szCs w:val="24"/>
        </w:rPr>
        <w:t>kontakt směřující od ostatních</w:t>
      </w:r>
    </w:p>
    <w:p w14:paraId="2EA8DBD1" w14:textId="0EF28866" w:rsidR="007E4AF5" w:rsidRPr="00D11ACF" w:rsidRDefault="00617BBC" w:rsidP="00D11ACF">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vyjádří pohybem, zvukem, slovy svou představu, jak se cítí postava a jak vnímá svět kolem sebe</w:t>
      </w:r>
    </w:p>
    <w:p w14:paraId="1F059AFF" w14:textId="4EF5B7C1"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rozliš</w:t>
      </w:r>
      <w:r w:rsidR="00D11ACF">
        <w:rPr>
          <w:rFonts w:ascii="Cambria" w:eastAsia="Cambria" w:hAnsi="Cambria" w:cs="Cambria"/>
          <w:color w:val="000000"/>
          <w:sz w:val="24"/>
          <w:szCs w:val="24"/>
        </w:rPr>
        <w:t>í</w:t>
      </w:r>
      <w:r>
        <w:rPr>
          <w:rFonts w:ascii="Cambria" w:eastAsia="Cambria" w:hAnsi="Cambria" w:cs="Cambria"/>
          <w:color w:val="000000"/>
          <w:sz w:val="24"/>
          <w:szCs w:val="24"/>
        </w:rPr>
        <w:t xml:space="preserve"> herní a reálnou situaci; přij</w:t>
      </w:r>
      <w:r w:rsidR="00D11ACF">
        <w:rPr>
          <w:rFonts w:ascii="Cambria" w:eastAsia="Cambria" w:hAnsi="Cambria" w:cs="Cambria"/>
          <w:color w:val="000000"/>
          <w:sz w:val="24"/>
          <w:szCs w:val="24"/>
        </w:rPr>
        <w:t>me</w:t>
      </w:r>
      <w:r>
        <w:rPr>
          <w:rFonts w:ascii="Cambria" w:eastAsia="Cambria" w:hAnsi="Cambria" w:cs="Cambria"/>
          <w:color w:val="000000"/>
          <w:sz w:val="24"/>
          <w:szCs w:val="24"/>
        </w:rPr>
        <w:t xml:space="preserve"> pravidla hry; vst</w:t>
      </w:r>
      <w:r w:rsidR="00D11ACF">
        <w:rPr>
          <w:rFonts w:ascii="Cambria" w:eastAsia="Cambria" w:hAnsi="Cambria" w:cs="Cambria"/>
          <w:color w:val="000000"/>
          <w:sz w:val="24"/>
          <w:szCs w:val="24"/>
        </w:rPr>
        <w:t>o</w:t>
      </w:r>
      <w:r>
        <w:rPr>
          <w:rFonts w:ascii="Cambria" w:eastAsia="Cambria" w:hAnsi="Cambria" w:cs="Cambria"/>
          <w:color w:val="000000"/>
          <w:sz w:val="24"/>
          <w:szCs w:val="24"/>
        </w:rPr>
        <w:t>up</w:t>
      </w:r>
      <w:r w:rsidR="00D11ACF">
        <w:rPr>
          <w:rFonts w:ascii="Cambria" w:eastAsia="Cambria" w:hAnsi="Cambria" w:cs="Cambria"/>
          <w:color w:val="000000"/>
          <w:sz w:val="24"/>
          <w:szCs w:val="24"/>
        </w:rPr>
        <w:t>í</w:t>
      </w:r>
      <w:r>
        <w:rPr>
          <w:rFonts w:ascii="Cambria" w:eastAsia="Cambria" w:hAnsi="Cambria" w:cs="Cambria"/>
          <w:color w:val="000000"/>
          <w:sz w:val="24"/>
          <w:szCs w:val="24"/>
        </w:rPr>
        <w:t xml:space="preserve"> do jednoduchých rolí a přirozeně v nich jedná</w:t>
      </w:r>
    </w:p>
    <w:p w14:paraId="3517F9B6" w14:textId="0A7F6EF5"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rozliš</w:t>
      </w:r>
      <w:r w:rsidR="00CD07F4">
        <w:rPr>
          <w:rFonts w:ascii="Cambria" w:eastAsia="Cambria" w:hAnsi="Cambria" w:cs="Cambria"/>
          <w:color w:val="000000"/>
          <w:sz w:val="24"/>
          <w:szCs w:val="24"/>
        </w:rPr>
        <w:t>í</w:t>
      </w:r>
      <w:r>
        <w:rPr>
          <w:rFonts w:ascii="Cambria" w:eastAsia="Cambria" w:hAnsi="Cambria" w:cs="Cambria"/>
          <w:color w:val="000000"/>
          <w:sz w:val="24"/>
          <w:szCs w:val="24"/>
        </w:rPr>
        <w:t xml:space="preserve"> reálnou a herní situaci a své reálné a herní (rolové) já</w:t>
      </w:r>
    </w:p>
    <w:p w14:paraId="73D3831F" w14:textId="4DD46B88"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pozná podnět ke hře a </w:t>
      </w:r>
      <w:r w:rsidR="00EF787E">
        <w:rPr>
          <w:rFonts w:ascii="Cambria" w:eastAsia="Cambria" w:hAnsi="Cambria" w:cs="Cambria"/>
          <w:color w:val="000000"/>
          <w:sz w:val="24"/>
          <w:szCs w:val="24"/>
        </w:rPr>
        <w:t>zareaguje na něj</w:t>
      </w:r>
      <w:r>
        <w:rPr>
          <w:rFonts w:ascii="Cambria" w:eastAsia="Cambria" w:hAnsi="Cambria" w:cs="Cambria"/>
          <w:color w:val="000000"/>
          <w:sz w:val="24"/>
          <w:szCs w:val="24"/>
        </w:rPr>
        <w:t>, zapoj</w:t>
      </w:r>
      <w:r w:rsidR="00EF787E">
        <w:rPr>
          <w:rFonts w:ascii="Cambria" w:eastAsia="Cambria" w:hAnsi="Cambria" w:cs="Cambria"/>
          <w:color w:val="000000"/>
          <w:sz w:val="24"/>
          <w:szCs w:val="24"/>
        </w:rPr>
        <w:t>í</w:t>
      </w:r>
      <w:r>
        <w:rPr>
          <w:rFonts w:ascii="Cambria" w:eastAsia="Cambria" w:hAnsi="Cambria" w:cs="Cambria"/>
          <w:color w:val="000000"/>
          <w:sz w:val="24"/>
          <w:szCs w:val="24"/>
        </w:rPr>
        <w:t xml:space="preserve"> se do hry</w:t>
      </w:r>
    </w:p>
    <w:p w14:paraId="145A2B75" w14:textId="77777777"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pozná vstup ostatních hráčů a učitele do role a její ukončení</w:t>
      </w:r>
    </w:p>
    <w:p w14:paraId="6241F042" w14:textId="6DB249F4" w:rsidR="007E4AF5" w:rsidRDefault="00D57811"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zareaguje na</w:t>
      </w:r>
      <w:r w:rsidR="00617BBC">
        <w:rPr>
          <w:rFonts w:ascii="Cambria" w:eastAsia="Cambria" w:hAnsi="Cambria" w:cs="Cambria"/>
          <w:color w:val="000000"/>
          <w:sz w:val="24"/>
          <w:szCs w:val="24"/>
        </w:rPr>
        <w:t xml:space="preserve"> </w:t>
      </w:r>
      <w:r w:rsidR="00102ED3">
        <w:rPr>
          <w:rFonts w:ascii="Cambria" w:eastAsia="Cambria" w:hAnsi="Cambria" w:cs="Cambria"/>
          <w:color w:val="000000"/>
          <w:sz w:val="24"/>
          <w:szCs w:val="24"/>
        </w:rPr>
        <w:t xml:space="preserve">pokyn </w:t>
      </w:r>
      <w:r w:rsidR="00617BBC">
        <w:rPr>
          <w:rFonts w:ascii="Cambria" w:eastAsia="Cambria" w:hAnsi="Cambria" w:cs="Cambria"/>
          <w:color w:val="000000"/>
          <w:sz w:val="24"/>
          <w:szCs w:val="24"/>
        </w:rPr>
        <w:t>začátk</w:t>
      </w:r>
      <w:r w:rsidR="00102ED3">
        <w:rPr>
          <w:rFonts w:ascii="Cambria" w:eastAsia="Cambria" w:hAnsi="Cambria" w:cs="Cambria"/>
          <w:color w:val="000000"/>
          <w:sz w:val="24"/>
          <w:szCs w:val="24"/>
        </w:rPr>
        <w:t>u</w:t>
      </w:r>
      <w:r w:rsidR="00617BBC">
        <w:rPr>
          <w:rFonts w:ascii="Cambria" w:eastAsia="Cambria" w:hAnsi="Cambria" w:cs="Cambria"/>
          <w:color w:val="000000"/>
          <w:sz w:val="24"/>
          <w:szCs w:val="24"/>
        </w:rPr>
        <w:t xml:space="preserve"> i konc</w:t>
      </w:r>
      <w:r w:rsidR="00102ED3">
        <w:rPr>
          <w:rFonts w:ascii="Cambria" w:eastAsia="Cambria" w:hAnsi="Cambria" w:cs="Cambria"/>
          <w:color w:val="000000"/>
          <w:sz w:val="24"/>
          <w:szCs w:val="24"/>
        </w:rPr>
        <w:t>e</w:t>
      </w:r>
      <w:r w:rsidR="00617BBC">
        <w:rPr>
          <w:rFonts w:ascii="Cambria" w:eastAsia="Cambria" w:hAnsi="Cambria" w:cs="Cambria"/>
          <w:color w:val="000000"/>
          <w:sz w:val="24"/>
          <w:szCs w:val="24"/>
        </w:rPr>
        <w:t xml:space="preserve"> hry</w:t>
      </w:r>
    </w:p>
    <w:p w14:paraId="1E149417" w14:textId="73968172" w:rsidR="007E4AF5" w:rsidRPr="0018146C" w:rsidRDefault="0018146C" w:rsidP="0018146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pochopí</w:t>
      </w:r>
      <w:r w:rsidR="00617BBC">
        <w:rPr>
          <w:rFonts w:ascii="Cambria" w:eastAsia="Cambria" w:hAnsi="Cambria" w:cs="Cambria"/>
          <w:color w:val="000000"/>
          <w:sz w:val="24"/>
          <w:szCs w:val="24"/>
        </w:rPr>
        <w:t xml:space="preserve"> a dodrž</w:t>
      </w:r>
      <w:r>
        <w:rPr>
          <w:rFonts w:ascii="Cambria" w:eastAsia="Cambria" w:hAnsi="Cambria" w:cs="Cambria"/>
          <w:color w:val="000000"/>
          <w:sz w:val="24"/>
          <w:szCs w:val="24"/>
        </w:rPr>
        <w:t>í</w:t>
      </w:r>
      <w:r w:rsidR="00617BBC">
        <w:rPr>
          <w:rFonts w:ascii="Cambria" w:eastAsia="Cambria" w:hAnsi="Cambria" w:cs="Cambria"/>
          <w:color w:val="000000"/>
          <w:sz w:val="24"/>
          <w:szCs w:val="24"/>
        </w:rPr>
        <w:t xml:space="preserve"> stanovená pravidla hry</w:t>
      </w:r>
    </w:p>
    <w:p w14:paraId="1681FF6A" w14:textId="28DBE186"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využ</w:t>
      </w:r>
      <w:r w:rsidR="0018146C">
        <w:rPr>
          <w:rFonts w:ascii="Cambria" w:eastAsia="Cambria" w:hAnsi="Cambria" w:cs="Cambria"/>
          <w:color w:val="000000"/>
          <w:sz w:val="24"/>
          <w:szCs w:val="24"/>
        </w:rPr>
        <w:t>ije</w:t>
      </w:r>
      <w:r>
        <w:rPr>
          <w:rFonts w:ascii="Cambria" w:eastAsia="Cambria" w:hAnsi="Cambria" w:cs="Cambria"/>
          <w:color w:val="000000"/>
          <w:sz w:val="24"/>
          <w:szCs w:val="24"/>
        </w:rPr>
        <w:t xml:space="preserve"> tělo, zvuk k zobrazení jevů (věcí, osob, zvířat)</w:t>
      </w:r>
    </w:p>
    <w:p w14:paraId="14303CCF" w14:textId="5F57D906" w:rsidR="007E4AF5" w:rsidRDefault="00E54B63"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za</w:t>
      </w:r>
      <w:r w:rsidR="00617BBC">
        <w:rPr>
          <w:rFonts w:ascii="Cambria" w:eastAsia="Cambria" w:hAnsi="Cambria" w:cs="Cambria"/>
          <w:color w:val="000000"/>
          <w:sz w:val="24"/>
          <w:szCs w:val="24"/>
        </w:rPr>
        <w:t>reaguje na zadané představované prostředí a jeho změny</w:t>
      </w:r>
    </w:p>
    <w:p w14:paraId="199986A0" w14:textId="49E0307A"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vst</w:t>
      </w:r>
      <w:r w:rsidR="00D57811">
        <w:rPr>
          <w:rFonts w:ascii="Cambria" w:eastAsia="Cambria" w:hAnsi="Cambria" w:cs="Cambria"/>
          <w:color w:val="000000"/>
          <w:sz w:val="24"/>
          <w:szCs w:val="24"/>
        </w:rPr>
        <w:t>oupí</w:t>
      </w:r>
      <w:r>
        <w:rPr>
          <w:rFonts w:ascii="Cambria" w:eastAsia="Cambria" w:hAnsi="Cambria" w:cs="Cambria"/>
          <w:color w:val="000000"/>
          <w:sz w:val="24"/>
          <w:szCs w:val="24"/>
        </w:rPr>
        <w:t xml:space="preserve"> do jednoduchých rolí </w:t>
      </w:r>
      <w:r w:rsidR="00D57811">
        <w:rPr>
          <w:rFonts w:ascii="Cambria" w:eastAsia="Cambria" w:hAnsi="Cambria" w:cs="Cambria"/>
          <w:color w:val="000000"/>
          <w:sz w:val="24"/>
          <w:szCs w:val="24"/>
        </w:rPr>
        <w:t xml:space="preserve">a </w:t>
      </w:r>
      <w:r>
        <w:rPr>
          <w:rFonts w:ascii="Cambria" w:eastAsia="Cambria" w:hAnsi="Cambria" w:cs="Cambria"/>
          <w:color w:val="000000"/>
          <w:sz w:val="24"/>
          <w:szCs w:val="24"/>
        </w:rPr>
        <w:t>podle svých zkušeností</w:t>
      </w:r>
      <w:r w:rsidR="00D57811">
        <w:rPr>
          <w:rFonts w:ascii="Cambria" w:eastAsia="Cambria" w:hAnsi="Cambria" w:cs="Cambria"/>
          <w:color w:val="000000"/>
          <w:sz w:val="24"/>
          <w:szCs w:val="24"/>
        </w:rPr>
        <w:t xml:space="preserve"> v nich jedná</w:t>
      </w:r>
    </w:p>
    <w:p w14:paraId="31CE6F29" w14:textId="21DECD97"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vypl</w:t>
      </w:r>
      <w:r w:rsidR="00102ED3">
        <w:rPr>
          <w:rFonts w:ascii="Cambria" w:eastAsia="Cambria" w:hAnsi="Cambria" w:cs="Cambria"/>
          <w:color w:val="000000"/>
          <w:sz w:val="24"/>
          <w:szCs w:val="24"/>
        </w:rPr>
        <w:t>ní</w:t>
      </w:r>
      <w:r>
        <w:rPr>
          <w:rFonts w:ascii="Cambria" w:eastAsia="Cambria" w:hAnsi="Cambria" w:cs="Cambria"/>
          <w:color w:val="000000"/>
          <w:sz w:val="24"/>
          <w:szCs w:val="24"/>
        </w:rPr>
        <w:t xml:space="preserve"> rovnoměrně prostor v klidu i v pohybu </w:t>
      </w:r>
      <w:r w:rsidR="00102ED3">
        <w:rPr>
          <w:rFonts w:ascii="Cambria" w:eastAsia="Cambria" w:hAnsi="Cambria" w:cs="Cambria"/>
          <w:color w:val="000000"/>
          <w:sz w:val="24"/>
          <w:szCs w:val="24"/>
        </w:rPr>
        <w:t>se zřetelem na</w:t>
      </w:r>
      <w:r>
        <w:rPr>
          <w:rFonts w:ascii="Cambria" w:eastAsia="Cambria" w:hAnsi="Cambria" w:cs="Cambria"/>
          <w:color w:val="000000"/>
          <w:sz w:val="24"/>
          <w:szCs w:val="24"/>
        </w:rPr>
        <w:t xml:space="preserve"> partnery</w:t>
      </w:r>
      <w:r w:rsidR="00102ED3">
        <w:rPr>
          <w:rFonts w:ascii="Cambria" w:eastAsia="Cambria" w:hAnsi="Cambria" w:cs="Cambria"/>
          <w:color w:val="000000"/>
          <w:sz w:val="24"/>
          <w:szCs w:val="24"/>
        </w:rPr>
        <w:t xml:space="preserve"> v něm</w:t>
      </w:r>
    </w:p>
    <w:p w14:paraId="1B811A88" w14:textId="4BD97B93" w:rsidR="007E4AF5" w:rsidRPr="00102ED3" w:rsidRDefault="006F6FAF" w:rsidP="00102ED3">
      <w:pPr>
        <w:numPr>
          <w:ilvl w:val="0"/>
          <w:numId w:val="16"/>
        </w:numPr>
        <w:pBdr>
          <w:top w:val="nil"/>
          <w:left w:val="nil"/>
          <w:bottom w:val="nil"/>
          <w:right w:val="nil"/>
          <w:between w:val="nil"/>
        </w:pBdr>
        <w:spacing w:after="0"/>
        <w:jc w:val="both"/>
        <w:rPr>
          <w:color w:val="000000"/>
        </w:rPr>
      </w:pPr>
      <w:r w:rsidRPr="006F6FAF">
        <w:rPr>
          <w:rFonts w:ascii="Cambria" w:eastAsia="Cambria" w:hAnsi="Cambria" w:cs="Cambria"/>
          <w:color w:val="000000"/>
          <w:sz w:val="24"/>
          <w:szCs w:val="24"/>
        </w:rPr>
        <w:t>dle svých individuálních</w:t>
      </w:r>
      <w:r w:rsidR="00102ED3" w:rsidRPr="006F6FAF">
        <w:rPr>
          <w:rFonts w:ascii="Cambria" w:eastAsia="Cambria" w:hAnsi="Cambria" w:cs="Cambria"/>
          <w:color w:val="000000"/>
          <w:sz w:val="24"/>
          <w:szCs w:val="24"/>
        </w:rPr>
        <w:t xml:space="preserve"> </w:t>
      </w:r>
      <w:r>
        <w:rPr>
          <w:rFonts w:ascii="Cambria" w:eastAsia="Cambria" w:hAnsi="Cambria" w:cs="Cambria"/>
          <w:color w:val="000000"/>
          <w:sz w:val="24"/>
          <w:szCs w:val="24"/>
        </w:rPr>
        <w:t xml:space="preserve">schopností </w:t>
      </w:r>
      <w:r w:rsidR="00102ED3" w:rsidRPr="006F6FAF">
        <w:rPr>
          <w:rFonts w:ascii="Cambria" w:eastAsia="Cambria" w:hAnsi="Cambria" w:cs="Cambria"/>
          <w:color w:val="000000"/>
          <w:sz w:val="24"/>
          <w:szCs w:val="24"/>
        </w:rPr>
        <w:t>překon</w:t>
      </w:r>
      <w:r w:rsidRPr="006F6FAF">
        <w:rPr>
          <w:rFonts w:ascii="Cambria" w:eastAsia="Cambria" w:hAnsi="Cambria" w:cs="Cambria"/>
          <w:color w:val="000000"/>
          <w:sz w:val="24"/>
          <w:szCs w:val="24"/>
        </w:rPr>
        <w:t>á</w:t>
      </w:r>
      <w:r w:rsidR="00617BBC">
        <w:rPr>
          <w:rFonts w:ascii="Cambria" w:eastAsia="Cambria" w:hAnsi="Cambria" w:cs="Cambria"/>
          <w:color w:val="000000"/>
          <w:sz w:val="24"/>
          <w:szCs w:val="24"/>
        </w:rPr>
        <w:t xml:space="preserve"> zábrany při sebevyjadřování </w:t>
      </w:r>
      <w:r>
        <w:rPr>
          <w:rFonts w:ascii="Cambria" w:eastAsia="Cambria" w:hAnsi="Cambria" w:cs="Cambria"/>
          <w:color w:val="000000"/>
          <w:sz w:val="24"/>
          <w:szCs w:val="24"/>
        </w:rPr>
        <w:br/>
      </w:r>
      <w:r w:rsidR="00617BBC">
        <w:rPr>
          <w:rFonts w:ascii="Cambria" w:eastAsia="Cambria" w:hAnsi="Cambria" w:cs="Cambria"/>
          <w:color w:val="000000"/>
          <w:sz w:val="24"/>
          <w:szCs w:val="24"/>
        </w:rPr>
        <w:t xml:space="preserve">a komunikaci </w:t>
      </w:r>
    </w:p>
    <w:p w14:paraId="42E3A0BB" w14:textId="463000C8"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přij</w:t>
      </w:r>
      <w:r w:rsidR="003A14E1">
        <w:rPr>
          <w:rFonts w:ascii="Cambria" w:eastAsia="Cambria" w:hAnsi="Cambria" w:cs="Cambria"/>
          <w:color w:val="000000"/>
          <w:sz w:val="24"/>
          <w:szCs w:val="24"/>
        </w:rPr>
        <w:t>me</w:t>
      </w:r>
      <w:r>
        <w:rPr>
          <w:rFonts w:ascii="Cambria" w:eastAsia="Cambria" w:hAnsi="Cambria" w:cs="Cambria"/>
          <w:color w:val="000000"/>
          <w:sz w:val="24"/>
          <w:szCs w:val="24"/>
        </w:rPr>
        <w:t xml:space="preserve"> hru s reálnou, zástupnou i imaginární rekvizitou</w:t>
      </w:r>
    </w:p>
    <w:p w14:paraId="7EA62155" w14:textId="66B882E9" w:rsidR="003514C2" w:rsidRPr="007E708C" w:rsidRDefault="00617BBC" w:rsidP="007E708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přij</w:t>
      </w:r>
      <w:r w:rsidR="003A14E1">
        <w:rPr>
          <w:rFonts w:ascii="Cambria" w:eastAsia="Cambria" w:hAnsi="Cambria" w:cs="Cambria"/>
          <w:color w:val="000000"/>
          <w:sz w:val="24"/>
          <w:szCs w:val="24"/>
        </w:rPr>
        <w:t>me</w:t>
      </w:r>
      <w:r>
        <w:rPr>
          <w:rFonts w:ascii="Cambria" w:eastAsia="Cambria" w:hAnsi="Cambria" w:cs="Cambria"/>
          <w:color w:val="000000"/>
          <w:sz w:val="24"/>
          <w:szCs w:val="24"/>
        </w:rPr>
        <w:t xml:space="preserve"> hru s předmětem nebo jednoduchou loutkou a </w:t>
      </w:r>
      <w:r w:rsidR="003A14E1">
        <w:rPr>
          <w:rFonts w:ascii="Cambria" w:eastAsia="Cambria" w:hAnsi="Cambria" w:cs="Cambria"/>
          <w:color w:val="000000"/>
          <w:sz w:val="24"/>
          <w:szCs w:val="24"/>
        </w:rPr>
        <w:t>dokáže s ní</w:t>
      </w:r>
      <w:r>
        <w:rPr>
          <w:rFonts w:ascii="Cambria" w:eastAsia="Cambria" w:hAnsi="Cambria" w:cs="Cambria"/>
          <w:color w:val="000000"/>
          <w:sz w:val="24"/>
          <w:szCs w:val="24"/>
        </w:rPr>
        <w:t xml:space="preserve"> </w:t>
      </w:r>
      <w:r w:rsidR="003A14E1">
        <w:rPr>
          <w:rFonts w:ascii="Cambria" w:eastAsia="Cambria" w:hAnsi="Cambria" w:cs="Cambria"/>
          <w:color w:val="000000"/>
          <w:sz w:val="24"/>
          <w:szCs w:val="24"/>
        </w:rPr>
        <w:t>jednat</w:t>
      </w:r>
      <w:r>
        <w:rPr>
          <w:rFonts w:ascii="Cambria" w:eastAsia="Cambria" w:hAnsi="Cambria" w:cs="Cambria"/>
          <w:color w:val="000000"/>
          <w:sz w:val="24"/>
          <w:szCs w:val="24"/>
        </w:rPr>
        <w:t xml:space="preserve"> jako s partnerem v herní situaci</w:t>
      </w:r>
    </w:p>
    <w:p w14:paraId="7B4D290F" w14:textId="77777777" w:rsidR="003514C2" w:rsidRPr="00B21B5E" w:rsidRDefault="003514C2" w:rsidP="003514C2">
      <w:pPr>
        <w:pBdr>
          <w:top w:val="nil"/>
          <w:left w:val="nil"/>
          <w:bottom w:val="nil"/>
          <w:right w:val="nil"/>
          <w:between w:val="nil"/>
        </w:pBdr>
        <w:spacing w:after="0"/>
        <w:ind w:left="720"/>
        <w:jc w:val="both"/>
        <w:rPr>
          <w:color w:val="000000"/>
        </w:rPr>
      </w:pPr>
    </w:p>
    <w:p w14:paraId="1C1D83F9" w14:textId="77777777" w:rsidR="007E4AF5" w:rsidRDefault="00617BBC" w:rsidP="007E708C">
      <w:pPr>
        <w:spacing w:after="0"/>
        <w:jc w:val="both"/>
        <w:rPr>
          <w:rFonts w:ascii="Cambria" w:eastAsia="Cambria" w:hAnsi="Cambria" w:cs="Cambria"/>
          <w:b/>
          <w:sz w:val="24"/>
          <w:szCs w:val="24"/>
        </w:rPr>
      </w:pPr>
      <w:r>
        <w:rPr>
          <w:rFonts w:ascii="Cambria" w:eastAsia="Cambria" w:hAnsi="Cambria" w:cs="Cambria"/>
          <w:b/>
          <w:sz w:val="24"/>
          <w:szCs w:val="24"/>
        </w:rPr>
        <w:t>Předmět Pohybová a hlasová průprava:</w:t>
      </w:r>
    </w:p>
    <w:p w14:paraId="335C9996" w14:textId="77777777" w:rsidR="007E4AF5" w:rsidRDefault="007E4AF5" w:rsidP="007E708C">
      <w:pPr>
        <w:spacing w:after="0"/>
        <w:rPr>
          <w:rFonts w:ascii="Cambria" w:eastAsia="Cambria" w:hAnsi="Cambria" w:cs="Cambria"/>
          <w:b/>
          <w:sz w:val="24"/>
          <w:szCs w:val="24"/>
        </w:rPr>
      </w:pPr>
    </w:p>
    <w:p w14:paraId="027CD6D4" w14:textId="77777777" w:rsidR="007E4AF5" w:rsidRDefault="00617BBC" w:rsidP="00B06104">
      <w:pPr>
        <w:shd w:val="clear" w:color="auto" w:fill="FFFFFF"/>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09275429" w14:textId="77777777" w:rsidR="00B06104" w:rsidRDefault="00B06104" w:rsidP="00B06104">
      <w:pPr>
        <w:spacing w:after="0"/>
        <w:ind w:left="2824" w:firstLine="706"/>
        <w:rPr>
          <w:rFonts w:ascii="Cambria" w:eastAsia="Cambria" w:hAnsi="Cambria" w:cs="Cambria"/>
          <w:b/>
          <w:sz w:val="24"/>
          <w:szCs w:val="24"/>
        </w:rPr>
      </w:pPr>
    </w:p>
    <w:p w14:paraId="0A4A337F" w14:textId="4688CCD8" w:rsidR="007E4AF5" w:rsidRDefault="00617BBC" w:rsidP="00B06104">
      <w:pPr>
        <w:spacing w:after="0"/>
        <w:ind w:left="2824" w:firstLine="706"/>
        <w:rPr>
          <w:rFonts w:ascii="Cambria" w:eastAsia="Cambria" w:hAnsi="Cambria" w:cs="Cambria"/>
          <w:b/>
          <w:sz w:val="24"/>
          <w:szCs w:val="24"/>
        </w:rPr>
      </w:pPr>
      <w:r>
        <w:rPr>
          <w:rFonts w:ascii="Cambria" w:eastAsia="Cambria" w:hAnsi="Cambria" w:cs="Cambria"/>
          <w:b/>
          <w:sz w:val="24"/>
          <w:szCs w:val="24"/>
        </w:rPr>
        <w:t>4. ročník</w:t>
      </w:r>
    </w:p>
    <w:p w14:paraId="5BA6569F"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Žák:</w:t>
      </w:r>
    </w:p>
    <w:p w14:paraId="1755E72C" w14:textId="1C7267D5" w:rsidR="007E4AF5" w:rsidRDefault="00617BBC" w:rsidP="00617BBC">
      <w:pPr>
        <w:numPr>
          <w:ilvl w:val="0"/>
          <w:numId w:val="16"/>
        </w:numPr>
        <w:pBdr>
          <w:top w:val="nil"/>
          <w:left w:val="nil"/>
          <w:bottom w:val="nil"/>
          <w:right w:val="nil"/>
          <w:between w:val="nil"/>
        </w:pBdr>
        <w:spacing w:after="0"/>
        <w:rPr>
          <w:color w:val="000000"/>
        </w:rPr>
      </w:pPr>
      <w:r>
        <w:rPr>
          <w:rFonts w:ascii="Cambria" w:eastAsia="Cambria" w:hAnsi="Cambria" w:cs="Cambria"/>
          <w:color w:val="000000"/>
          <w:sz w:val="24"/>
          <w:szCs w:val="24"/>
        </w:rPr>
        <w:t>srozumitelně vyslov</w:t>
      </w:r>
      <w:r w:rsidR="00827998">
        <w:rPr>
          <w:rFonts w:ascii="Cambria" w:eastAsia="Cambria" w:hAnsi="Cambria" w:cs="Cambria"/>
          <w:color w:val="000000"/>
          <w:sz w:val="24"/>
          <w:szCs w:val="24"/>
        </w:rPr>
        <w:t>í</w:t>
      </w:r>
      <w:r>
        <w:rPr>
          <w:rFonts w:ascii="Cambria" w:eastAsia="Cambria" w:hAnsi="Cambria" w:cs="Cambria"/>
          <w:color w:val="000000"/>
          <w:sz w:val="24"/>
          <w:szCs w:val="24"/>
        </w:rPr>
        <w:t xml:space="preserve"> v řeči všechny hlásky, slova</w:t>
      </w:r>
    </w:p>
    <w:p w14:paraId="5592503C" w14:textId="1DB622E7" w:rsidR="007E4AF5" w:rsidRDefault="008758B2" w:rsidP="00617BBC">
      <w:pPr>
        <w:numPr>
          <w:ilvl w:val="0"/>
          <w:numId w:val="16"/>
        </w:numPr>
        <w:pBdr>
          <w:top w:val="nil"/>
          <w:left w:val="nil"/>
          <w:bottom w:val="nil"/>
          <w:right w:val="nil"/>
          <w:between w:val="nil"/>
        </w:pBdr>
        <w:spacing w:after="0"/>
        <w:rPr>
          <w:color w:val="000000"/>
        </w:rPr>
      </w:pPr>
      <w:r>
        <w:rPr>
          <w:rFonts w:ascii="Cambria" w:eastAsia="Cambria" w:hAnsi="Cambria" w:cs="Cambria"/>
          <w:color w:val="000000"/>
          <w:sz w:val="24"/>
          <w:szCs w:val="24"/>
        </w:rPr>
        <w:t xml:space="preserve">zkoncentruje </w:t>
      </w:r>
      <w:r w:rsidR="00617BBC">
        <w:rPr>
          <w:rFonts w:ascii="Cambria" w:eastAsia="Cambria" w:hAnsi="Cambria" w:cs="Cambria"/>
          <w:color w:val="000000"/>
          <w:sz w:val="24"/>
          <w:szCs w:val="24"/>
        </w:rPr>
        <w:t>se na zadané úkoly a přes</w:t>
      </w:r>
      <w:r>
        <w:rPr>
          <w:rFonts w:ascii="Cambria" w:eastAsia="Cambria" w:hAnsi="Cambria" w:cs="Cambria"/>
          <w:color w:val="000000"/>
          <w:sz w:val="24"/>
          <w:szCs w:val="24"/>
        </w:rPr>
        <w:t>une</w:t>
      </w:r>
      <w:r w:rsidR="00617BBC">
        <w:rPr>
          <w:rFonts w:ascii="Cambria" w:eastAsia="Cambria" w:hAnsi="Cambria" w:cs="Cambria"/>
          <w:color w:val="000000"/>
          <w:sz w:val="24"/>
          <w:szCs w:val="24"/>
        </w:rPr>
        <w:t xml:space="preserve"> pozornost podle pokynů</w:t>
      </w:r>
    </w:p>
    <w:p w14:paraId="167EB7EA" w14:textId="729E2A91" w:rsidR="007E4AF5" w:rsidRPr="008758B2" w:rsidRDefault="00617BBC" w:rsidP="008758B2">
      <w:pPr>
        <w:numPr>
          <w:ilvl w:val="0"/>
          <w:numId w:val="16"/>
        </w:numPr>
        <w:pBdr>
          <w:top w:val="nil"/>
          <w:left w:val="nil"/>
          <w:bottom w:val="nil"/>
          <w:right w:val="nil"/>
          <w:between w:val="nil"/>
        </w:pBdr>
        <w:spacing w:after="0"/>
        <w:rPr>
          <w:color w:val="000000"/>
        </w:rPr>
      </w:pPr>
      <w:r>
        <w:rPr>
          <w:rFonts w:ascii="Cambria" w:eastAsia="Cambria" w:hAnsi="Cambria" w:cs="Cambria"/>
          <w:color w:val="000000"/>
          <w:sz w:val="24"/>
          <w:szCs w:val="24"/>
        </w:rPr>
        <w:lastRenderedPageBreak/>
        <w:t>pod vedením učitele prov</w:t>
      </w:r>
      <w:r w:rsidR="008758B2">
        <w:rPr>
          <w:rFonts w:ascii="Cambria" w:eastAsia="Cambria" w:hAnsi="Cambria" w:cs="Cambria"/>
          <w:color w:val="000000"/>
          <w:sz w:val="24"/>
          <w:szCs w:val="24"/>
        </w:rPr>
        <w:t>ede</w:t>
      </w:r>
      <w:r>
        <w:rPr>
          <w:rFonts w:ascii="Cambria" w:eastAsia="Cambria" w:hAnsi="Cambria" w:cs="Cambria"/>
          <w:color w:val="000000"/>
          <w:sz w:val="24"/>
          <w:szCs w:val="24"/>
        </w:rPr>
        <w:t xml:space="preserve"> správně nádech a výdech, dokáže rezonovat</w:t>
      </w:r>
    </w:p>
    <w:p w14:paraId="7AF3C7C1" w14:textId="77777777" w:rsidR="003077D4" w:rsidRPr="003077D4" w:rsidRDefault="00617BBC" w:rsidP="003077D4">
      <w:pPr>
        <w:numPr>
          <w:ilvl w:val="0"/>
          <w:numId w:val="16"/>
        </w:numPr>
        <w:pBdr>
          <w:top w:val="nil"/>
          <w:left w:val="nil"/>
          <w:bottom w:val="nil"/>
          <w:right w:val="nil"/>
          <w:between w:val="nil"/>
        </w:pBdr>
        <w:spacing w:after="0"/>
        <w:rPr>
          <w:color w:val="000000"/>
          <w:sz w:val="24"/>
          <w:szCs w:val="24"/>
        </w:rPr>
      </w:pPr>
      <w:r w:rsidRPr="003077D4">
        <w:rPr>
          <w:rFonts w:ascii="Cambria" w:eastAsia="Cambria" w:hAnsi="Cambria" w:cs="Cambria"/>
          <w:color w:val="000000"/>
          <w:sz w:val="24"/>
          <w:szCs w:val="24"/>
        </w:rPr>
        <w:t xml:space="preserve">pod vedením učitele </w:t>
      </w:r>
      <w:r w:rsidR="008758B2" w:rsidRPr="003077D4">
        <w:rPr>
          <w:rFonts w:ascii="Cambria" w:eastAsia="Cambria" w:hAnsi="Cambria" w:cs="Cambria"/>
          <w:color w:val="000000"/>
          <w:sz w:val="24"/>
          <w:szCs w:val="24"/>
        </w:rPr>
        <w:t>z</w:t>
      </w:r>
      <w:r w:rsidRPr="003077D4">
        <w:rPr>
          <w:rFonts w:ascii="Cambria" w:eastAsia="Cambria" w:hAnsi="Cambria" w:cs="Cambria"/>
          <w:color w:val="000000"/>
          <w:sz w:val="24"/>
          <w:szCs w:val="24"/>
        </w:rPr>
        <w:t>mění dynamiku pohybu a řeči</w:t>
      </w:r>
    </w:p>
    <w:p w14:paraId="3954F010" w14:textId="73BC91F8" w:rsidR="007E4AF5" w:rsidRPr="003077D4" w:rsidRDefault="003077D4" w:rsidP="00BB387E">
      <w:pPr>
        <w:numPr>
          <w:ilvl w:val="0"/>
          <w:numId w:val="16"/>
        </w:numPr>
        <w:pBdr>
          <w:top w:val="nil"/>
          <w:left w:val="nil"/>
          <w:bottom w:val="nil"/>
          <w:right w:val="nil"/>
          <w:between w:val="nil"/>
        </w:pBdr>
        <w:spacing w:after="0"/>
        <w:rPr>
          <w:rFonts w:ascii="Cambria" w:eastAsia="Cambria" w:hAnsi="Cambria" w:cs="Cambria"/>
          <w:sz w:val="24"/>
          <w:szCs w:val="24"/>
        </w:rPr>
      </w:pPr>
      <w:r w:rsidRPr="003077D4">
        <w:rPr>
          <w:rFonts w:asciiTheme="minorHAnsi" w:hAnsiTheme="minorHAnsi"/>
          <w:color w:val="000000"/>
          <w:sz w:val="24"/>
          <w:szCs w:val="24"/>
        </w:rPr>
        <w:t xml:space="preserve">v průběhu pohybového cvičení umí vést partnera </w:t>
      </w:r>
      <w:r w:rsidR="00617BBC" w:rsidRPr="003077D4">
        <w:rPr>
          <w:rFonts w:ascii="Cambria" w:eastAsia="Cambria" w:hAnsi="Cambria" w:cs="Cambria"/>
          <w:color w:val="000000"/>
          <w:sz w:val="24"/>
          <w:szCs w:val="24"/>
        </w:rPr>
        <w:t>ve dvojici</w:t>
      </w:r>
      <w:r w:rsidRPr="003077D4">
        <w:rPr>
          <w:rFonts w:ascii="Cambria" w:eastAsia="Cambria" w:hAnsi="Cambria" w:cs="Cambria"/>
          <w:color w:val="000000"/>
          <w:sz w:val="24"/>
          <w:szCs w:val="24"/>
        </w:rPr>
        <w:t xml:space="preserve"> a změní dynamiku společného pohybu dle pokynu pedagoga</w:t>
      </w:r>
      <w:r w:rsidR="00617BBC" w:rsidRPr="003077D4">
        <w:rPr>
          <w:rFonts w:ascii="Cambria" w:eastAsia="Cambria" w:hAnsi="Cambria" w:cs="Cambria"/>
          <w:color w:val="000000"/>
          <w:sz w:val="24"/>
          <w:szCs w:val="24"/>
        </w:rPr>
        <w:t xml:space="preserve"> </w:t>
      </w:r>
    </w:p>
    <w:p w14:paraId="3340D503" w14:textId="77777777" w:rsidR="003077D4" w:rsidRPr="003077D4" w:rsidRDefault="003077D4" w:rsidP="003077D4">
      <w:pPr>
        <w:pBdr>
          <w:top w:val="nil"/>
          <w:left w:val="nil"/>
          <w:bottom w:val="nil"/>
          <w:right w:val="nil"/>
          <w:between w:val="nil"/>
        </w:pBdr>
        <w:spacing w:after="0"/>
        <w:ind w:left="720"/>
        <w:rPr>
          <w:rFonts w:ascii="Cambria" w:eastAsia="Cambria" w:hAnsi="Cambria" w:cs="Cambria"/>
          <w:sz w:val="24"/>
          <w:szCs w:val="24"/>
        </w:rPr>
      </w:pPr>
    </w:p>
    <w:p w14:paraId="0A8A6EE8" w14:textId="77777777" w:rsidR="007E4AF5" w:rsidRDefault="00617BBC">
      <w:pPr>
        <w:ind w:left="2824" w:firstLine="706"/>
        <w:rPr>
          <w:rFonts w:ascii="Cambria" w:eastAsia="Cambria" w:hAnsi="Cambria" w:cs="Cambria"/>
          <w:b/>
          <w:sz w:val="24"/>
          <w:szCs w:val="24"/>
        </w:rPr>
      </w:pPr>
      <w:r>
        <w:rPr>
          <w:rFonts w:ascii="Cambria" w:eastAsia="Cambria" w:hAnsi="Cambria" w:cs="Cambria"/>
          <w:b/>
          <w:sz w:val="24"/>
          <w:szCs w:val="24"/>
        </w:rPr>
        <w:t xml:space="preserve">      5. ročník</w:t>
      </w:r>
    </w:p>
    <w:p w14:paraId="7BCD6CA1"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12CD5F17" w14:textId="77777777" w:rsidR="007E4AF5" w:rsidRDefault="00617BBC" w:rsidP="00617BBC">
      <w:pPr>
        <w:numPr>
          <w:ilvl w:val="0"/>
          <w:numId w:val="1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uvolní svaly různých částí těla vědomým přesouváním pozornosti v leže, v sedě i ve stoje (napětí a uvolnění)</w:t>
      </w:r>
    </w:p>
    <w:p w14:paraId="6BC5BFE8" w14:textId="6DE426D2" w:rsidR="007E4AF5" w:rsidRDefault="00617BBC" w:rsidP="00617BBC">
      <w:pPr>
        <w:numPr>
          <w:ilvl w:val="0"/>
          <w:numId w:val="1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použ</w:t>
      </w:r>
      <w:r w:rsidR="00A1542A">
        <w:rPr>
          <w:rFonts w:ascii="Cambria" w:eastAsia="Cambria" w:hAnsi="Cambria" w:cs="Cambria"/>
          <w:color w:val="000000"/>
          <w:sz w:val="24"/>
          <w:szCs w:val="24"/>
        </w:rPr>
        <w:t>ije</w:t>
      </w:r>
      <w:r>
        <w:rPr>
          <w:rFonts w:ascii="Cambria" w:eastAsia="Cambria" w:hAnsi="Cambria" w:cs="Cambria"/>
          <w:color w:val="000000"/>
          <w:sz w:val="24"/>
          <w:szCs w:val="24"/>
        </w:rPr>
        <w:t xml:space="preserve"> prodloužený výdech a základy dechové opory</w:t>
      </w:r>
    </w:p>
    <w:p w14:paraId="1C601D39" w14:textId="77777777" w:rsidR="007E4AF5" w:rsidRDefault="00617BBC" w:rsidP="00617BBC">
      <w:pPr>
        <w:numPr>
          <w:ilvl w:val="0"/>
          <w:numId w:val="1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vyjádří pohybem, zvukem, slovy svou představu, jak se cítí postava a jak vnímá svět kolem sebe</w:t>
      </w:r>
    </w:p>
    <w:p w14:paraId="2E4DC396" w14:textId="03276D21" w:rsidR="007E4AF5" w:rsidRDefault="00617BBC" w:rsidP="00617BBC">
      <w:pPr>
        <w:numPr>
          <w:ilvl w:val="0"/>
          <w:numId w:val="1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zapoj</w:t>
      </w:r>
      <w:r w:rsidR="00A1542A">
        <w:rPr>
          <w:rFonts w:ascii="Cambria" w:eastAsia="Cambria" w:hAnsi="Cambria" w:cs="Cambria"/>
          <w:color w:val="000000"/>
          <w:sz w:val="24"/>
          <w:szCs w:val="24"/>
        </w:rPr>
        <w:t>í</w:t>
      </w:r>
      <w:r>
        <w:rPr>
          <w:rFonts w:ascii="Cambria" w:eastAsia="Cambria" w:hAnsi="Cambria" w:cs="Cambria"/>
          <w:color w:val="000000"/>
          <w:sz w:val="24"/>
          <w:szCs w:val="24"/>
        </w:rPr>
        <w:t xml:space="preserve"> se do náročnějších rytmických cvičení a her, zvlád</w:t>
      </w:r>
      <w:r w:rsidR="00A1542A">
        <w:rPr>
          <w:rFonts w:ascii="Cambria" w:eastAsia="Cambria" w:hAnsi="Cambria" w:cs="Cambria"/>
          <w:color w:val="000000"/>
          <w:sz w:val="24"/>
          <w:szCs w:val="24"/>
        </w:rPr>
        <w:t>ne</w:t>
      </w:r>
      <w:r>
        <w:rPr>
          <w:rFonts w:ascii="Cambria" w:eastAsia="Cambria" w:hAnsi="Cambria" w:cs="Cambria"/>
          <w:color w:val="000000"/>
          <w:sz w:val="24"/>
          <w:szCs w:val="24"/>
        </w:rPr>
        <w:t xml:space="preserve"> dvoudobý a třídobý rytmus a jeho změny</w:t>
      </w:r>
    </w:p>
    <w:p w14:paraId="78552DF3" w14:textId="14FA629A" w:rsidR="007E4AF5" w:rsidRDefault="00617BBC" w:rsidP="00617BBC">
      <w:pPr>
        <w:numPr>
          <w:ilvl w:val="0"/>
          <w:numId w:val="1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přizpůsob</w:t>
      </w:r>
      <w:r w:rsidR="00A1542A">
        <w:rPr>
          <w:rFonts w:ascii="Cambria" w:eastAsia="Cambria" w:hAnsi="Cambria" w:cs="Cambria"/>
          <w:color w:val="000000"/>
          <w:sz w:val="24"/>
          <w:szCs w:val="24"/>
        </w:rPr>
        <w:t>í</w:t>
      </w:r>
      <w:r>
        <w:rPr>
          <w:rFonts w:ascii="Cambria" w:eastAsia="Cambria" w:hAnsi="Cambria" w:cs="Cambria"/>
          <w:color w:val="000000"/>
          <w:sz w:val="24"/>
          <w:szCs w:val="24"/>
        </w:rPr>
        <w:t xml:space="preserve"> prostoru vlastní mluvní projev a pohyb</w:t>
      </w:r>
    </w:p>
    <w:p w14:paraId="76D0C905" w14:textId="68EB5850" w:rsidR="007E4AF5" w:rsidRDefault="00617BBC" w:rsidP="00617BBC">
      <w:pPr>
        <w:numPr>
          <w:ilvl w:val="0"/>
          <w:numId w:val="1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využ</w:t>
      </w:r>
      <w:r w:rsidR="00A1542A">
        <w:rPr>
          <w:rFonts w:ascii="Cambria" w:eastAsia="Cambria" w:hAnsi="Cambria" w:cs="Cambria"/>
          <w:color w:val="000000"/>
          <w:sz w:val="24"/>
          <w:szCs w:val="24"/>
        </w:rPr>
        <w:t>ije</w:t>
      </w:r>
      <w:r>
        <w:rPr>
          <w:rFonts w:ascii="Cambria" w:eastAsia="Cambria" w:hAnsi="Cambria" w:cs="Cambria"/>
          <w:color w:val="000000"/>
          <w:sz w:val="24"/>
          <w:szCs w:val="24"/>
        </w:rPr>
        <w:t xml:space="preserve"> rytmu, gradace (zrychlení – zpomalení, ztišení – zesílení apod.)</w:t>
      </w:r>
    </w:p>
    <w:p w14:paraId="42BCCDDC" w14:textId="77777777" w:rsidR="007E4AF5" w:rsidRDefault="00617BBC" w:rsidP="00617BBC">
      <w:pPr>
        <w:numPr>
          <w:ilvl w:val="0"/>
          <w:numId w:val="1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odliší postavy (lidi, živočichy, živly a věci) v dramatickém procesu pomocí </w:t>
      </w:r>
      <w:proofErr w:type="spellStart"/>
      <w:r>
        <w:rPr>
          <w:rFonts w:ascii="Cambria" w:eastAsia="Cambria" w:hAnsi="Cambria" w:cs="Cambria"/>
          <w:color w:val="000000"/>
          <w:sz w:val="24"/>
          <w:szCs w:val="24"/>
        </w:rPr>
        <w:t>temporytmu</w:t>
      </w:r>
      <w:proofErr w:type="spellEnd"/>
    </w:p>
    <w:p w14:paraId="6032534D" w14:textId="339DCAD5" w:rsidR="007E4AF5" w:rsidRDefault="00617BBC" w:rsidP="003514C2">
      <w:pPr>
        <w:numPr>
          <w:ilvl w:val="0"/>
          <w:numId w:val="1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využ</w:t>
      </w:r>
      <w:r w:rsidR="00A1542A">
        <w:rPr>
          <w:rFonts w:ascii="Cambria" w:eastAsia="Cambria" w:hAnsi="Cambria" w:cs="Cambria"/>
          <w:color w:val="000000"/>
          <w:sz w:val="24"/>
          <w:szCs w:val="24"/>
        </w:rPr>
        <w:t>ije</w:t>
      </w:r>
      <w:r>
        <w:rPr>
          <w:rFonts w:ascii="Cambria" w:eastAsia="Cambria" w:hAnsi="Cambria" w:cs="Cambria"/>
          <w:color w:val="000000"/>
          <w:sz w:val="24"/>
          <w:szCs w:val="24"/>
        </w:rPr>
        <w:t xml:space="preserve"> tělo a hlas k zobrazení jevů (věcí, osob, dějů)</w:t>
      </w:r>
    </w:p>
    <w:p w14:paraId="305B5E84" w14:textId="77777777" w:rsidR="007E4AF5" w:rsidRDefault="007E4AF5" w:rsidP="003514C2">
      <w:pPr>
        <w:spacing w:after="0" w:line="240" w:lineRule="auto"/>
        <w:jc w:val="both"/>
        <w:rPr>
          <w:rFonts w:ascii="Cambria" w:eastAsia="Cambria" w:hAnsi="Cambria" w:cs="Cambria"/>
          <w:sz w:val="24"/>
          <w:szCs w:val="24"/>
        </w:rPr>
      </w:pPr>
    </w:p>
    <w:p w14:paraId="3C45C086" w14:textId="73A33ABA" w:rsidR="007E4AF5" w:rsidRDefault="00617BBC" w:rsidP="003514C2">
      <w:pPr>
        <w:spacing w:after="0"/>
        <w:ind w:left="2824" w:firstLine="706"/>
        <w:rPr>
          <w:rFonts w:ascii="Cambria" w:eastAsia="Cambria" w:hAnsi="Cambria" w:cs="Cambria"/>
          <w:b/>
          <w:sz w:val="24"/>
          <w:szCs w:val="24"/>
        </w:rPr>
      </w:pPr>
      <w:r>
        <w:rPr>
          <w:rFonts w:ascii="Cambria" w:eastAsia="Cambria" w:hAnsi="Cambria" w:cs="Cambria"/>
          <w:b/>
          <w:sz w:val="24"/>
          <w:szCs w:val="24"/>
        </w:rPr>
        <w:t xml:space="preserve"> </w:t>
      </w:r>
      <w:r w:rsidR="000A4146">
        <w:rPr>
          <w:rFonts w:ascii="Cambria" w:eastAsia="Cambria" w:hAnsi="Cambria" w:cs="Cambria"/>
          <w:b/>
          <w:sz w:val="24"/>
          <w:szCs w:val="24"/>
        </w:rPr>
        <w:t xml:space="preserve">        </w:t>
      </w:r>
      <w:r>
        <w:rPr>
          <w:rFonts w:ascii="Cambria" w:eastAsia="Cambria" w:hAnsi="Cambria" w:cs="Cambria"/>
          <w:b/>
          <w:sz w:val="24"/>
          <w:szCs w:val="24"/>
        </w:rPr>
        <w:t>6. ročník</w:t>
      </w:r>
    </w:p>
    <w:p w14:paraId="5AF7B4F6" w14:textId="77777777" w:rsidR="007E4AF5" w:rsidRDefault="007E4AF5">
      <w:pPr>
        <w:spacing w:after="0" w:line="240" w:lineRule="auto"/>
        <w:rPr>
          <w:rFonts w:ascii="Cambria" w:eastAsia="Cambria" w:hAnsi="Cambria" w:cs="Cambria"/>
          <w:b/>
          <w:sz w:val="24"/>
          <w:szCs w:val="24"/>
        </w:rPr>
      </w:pPr>
    </w:p>
    <w:p w14:paraId="6BE62ADD"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Žák:</w:t>
      </w:r>
    </w:p>
    <w:p w14:paraId="780756E5" w14:textId="63E17CC8" w:rsidR="007E4AF5" w:rsidRDefault="005843F8">
      <w:pPr>
        <w:numPr>
          <w:ilvl w:val="0"/>
          <w:numId w:val="701"/>
        </w:numPr>
        <w:pBdr>
          <w:top w:val="nil"/>
          <w:left w:val="nil"/>
          <w:bottom w:val="nil"/>
          <w:right w:val="nil"/>
          <w:between w:val="nil"/>
        </w:pBdr>
        <w:spacing w:after="0"/>
        <w:rPr>
          <w:color w:val="000000"/>
        </w:rPr>
      </w:pPr>
      <w:r>
        <w:rPr>
          <w:rFonts w:ascii="Cambria" w:eastAsia="Cambria" w:hAnsi="Cambria" w:cs="Cambria"/>
          <w:color w:val="000000"/>
          <w:sz w:val="24"/>
          <w:szCs w:val="24"/>
        </w:rPr>
        <w:t>má aktivní</w:t>
      </w:r>
      <w:r w:rsidR="00617BBC">
        <w:rPr>
          <w:rFonts w:ascii="Cambria" w:eastAsia="Cambria" w:hAnsi="Cambria" w:cs="Cambria"/>
          <w:color w:val="000000"/>
          <w:sz w:val="24"/>
          <w:szCs w:val="24"/>
        </w:rPr>
        <w:t xml:space="preserve"> těžiště v lehu, v sedě, při chůzi a ve stoje (aktivní a uvolněný postoj; protažená šíje, vznosný hrudník, aktivní zapojení břišního a hýžďového svalstva)</w:t>
      </w:r>
    </w:p>
    <w:p w14:paraId="4C9D7DB6" w14:textId="479C7F5D" w:rsidR="007E4AF5" w:rsidRDefault="00617BBC">
      <w:pPr>
        <w:numPr>
          <w:ilvl w:val="0"/>
          <w:numId w:val="701"/>
        </w:numPr>
        <w:pBdr>
          <w:top w:val="nil"/>
          <w:left w:val="nil"/>
          <w:bottom w:val="nil"/>
          <w:right w:val="nil"/>
          <w:between w:val="nil"/>
        </w:pBdr>
        <w:spacing w:after="0"/>
        <w:rPr>
          <w:color w:val="000000"/>
        </w:rPr>
      </w:pPr>
      <w:r>
        <w:rPr>
          <w:rFonts w:ascii="Cambria" w:eastAsia="Cambria" w:hAnsi="Cambria" w:cs="Cambria"/>
          <w:color w:val="000000"/>
          <w:sz w:val="24"/>
          <w:szCs w:val="24"/>
        </w:rPr>
        <w:t>použ</w:t>
      </w:r>
      <w:r w:rsidR="00A553E8">
        <w:rPr>
          <w:rFonts w:ascii="Cambria" w:eastAsia="Cambria" w:hAnsi="Cambria" w:cs="Cambria"/>
          <w:color w:val="000000"/>
          <w:sz w:val="24"/>
          <w:szCs w:val="24"/>
        </w:rPr>
        <w:t>ije</w:t>
      </w:r>
      <w:r>
        <w:rPr>
          <w:rFonts w:ascii="Cambria" w:eastAsia="Cambria" w:hAnsi="Cambria" w:cs="Cambria"/>
          <w:color w:val="000000"/>
          <w:sz w:val="24"/>
          <w:szCs w:val="24"/>
        </w:rPr>
        <w:t xml:space="preserve"> rezonanci na přední opoře, rozezní hlas</w:t>
      </w:r>
    </w:p>
    <w:p w14:paraId="50EC85F5" w14:textId="77777777" w:rsidR="007E4AF5" w:rsidRDefault="00617BBC">
      <w:pPr>
        <w:numPr>
          <w:ilvl w:val="0"/>
          <w:numId w:val="701"/>
        </w:numPr>
        <w:pBdr>
          <w:top w:val="nil"/>
          <w:left w:val="nil"/>
          <w:bottom w:val="nil"/>
          <w:right w:val="nil"/>
          <w:between w:val="nil"/>
        </w:pBdr>
        <w:spacing w:after="0"/>
        <w:rPr>
          <w:color w:val="000000"/>
        </w:rPr>
      </w:pPr>
      <w:r>
        <w:rPr>
          <w:rFonts w:ascii="Cambria" w:eastAsia="Cambria" w:hAnsi="Cambria" w:cs="Cambria"/>
          <w:color w:val="000000"/>
          <w:sz w:val="24"/>
          <w:szCs w:val="24"/>
        </w:rPr>
        <w:t>použije pohyb, zvuk, slovo, aby vyjádřil emoci svou v určité situaci nebo emoci postavy</w:t>
      </w:r>
    </w:p>
    <w:p w14:paraId="1CDBF5DA" w14:textId="6EBB4A75" w:rsidR="007E4AF5" w:rsidRDefault="00617BBC">
      <w:pPr>
        <w:numPr>
          <w:ilvl w:val="0"/>
          <w:numId w:val="701"/>
        </w:numPr>
        <w:pBdr>
          <w:top w:val="nil"/>
          <w:left w:val="nil"/>
          <w:bottom w:val="nil"/>
          <w:right w:val="nil"/>
          <w:between w:val="nil"/>
        </w:pBdr>
        <w:spacing w:after="0"/>
        <w:rPr>
          <w:color w:val="000000"/>
        </w:rPr>
      </w:pPr>
      <w:r>
        <w:rPr>
          <w:rFonts w:ascii="Cambria" w:eastAsia="Cambria" w:hAnsi="Cambria" w:cs="Cambria"/>
          <w:color w:val="000000"/>
          <w:sz w:val="24"/>
          <w:szCs w:val="24"/>
        </w:rPr>
        <w:t>propoj</w:t>
      </w:r>
      <w:r w:rsidR="005843F8">
        <w:rPr>
          <w:rFonts w:ascii="Cambria" w:eastAsia="Cambria" w:hAnsi="Cambria" w:cs="Cambria"/>
          <w:color w:val="000000"/>
          <w:sz w:val="24"/>
          <w:szCs w:val="24"/>
        </w:rPr>
        <w:t>í</w:t>
      </w:r>
      <w:r>
        <w:rPr>
          <w:rFonts w:ascii="Cambria" w:eastAsia="Cambria" w:hAnsi="Cambria" w:cs="Cambria"/>
          <w:color w:val="000000"/>
          <w:sz w:val="24"/>
          <w:szCs w:val="24"/>
        </w:rPr>
        <w:t xml:space="preserve"> rytmus, pohyb a slovo (řeč)</w:t>
      </w:r>
    </w:p>
    <w:p w14:paraId="0FCDC847" w14:textId="2D023161" w:rsidR="007E4AF5" w:rsidRPr="003514C2" w:rsidRDefault="00617BBC">
      <w:pPr>
        <w:numPr>
          <w:ilvl w:val="0"/>
          <w:numId w:val="701"/>
        </w:numPr>
        <w:pBdr>
          <w:top w:val="nil"/>
          <w:left w:val="nil"/>
          <w:bottom w:val="nil"/>
          <w:right w:val="nil"/>
          <w:between w:val="nil"/>
        </w:pBdr>
        <w:spacing w:after="0"/>
        <w:rPr>
          <w:color w:val="000000"/>
        </w:rPr>
      </w:pPr>
      <w:r>
        <w:rPr>
          <w:rFonts w:ascii="Cambria" w:eastAsia="Cambria" w:hAnsi="Cambria" w:cs="Cambria"/>
          <w:color w:val="000000"/>
          <w:sz w:val="24"/>
          <w:szCs w:val="24"/>
        </w:rPr>
        <w:t>vědomě a samostatně uvolní celé tělo i jeho jednotlivé části</w:t>
      </w:r>
    </w:p>
    <w:p w14:paraId="110F0A8E" w14:textId="77777777" w:rsidR="003514C2" w:rsidRPr="009849A8" w:rsidRDefault="003514C2" w:rsidP="003514C2">
      <w:pPr>
        <w:pBdr>
          <w:top w:val="nil"/>
          <w:left w:val="nil"/>
          <w:bottom w:val="nil"/>
          <w:right w:val="nil"/>
          <w:between w:val="nil"/>
        </w:pBdr>
        <w:spacing w:after="0"/>
        <w:ind w:left="720"/>
        <w:rPr>
          <w:color w:val="000000"/>
        </w:rPr>
      </w:pPr>
    </w:p>
    <w:p w14:paraId="64890AF5"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7. ročník</w:t>
      </w:r>
    </w:p>
    <w:p w14:paraId="6A3E71FE" w14:textId="5F63D904" w:rsidR="007E4AF5" w:rsidRPr="00BA396A" w:rsidRDefault="00617BBC" w:rsidP="00BA396A">
      <w:pPr>
        <w:spacing w:after="0"/>
        <w:rPr>
          <w:rFonts w:ascii="Cambria" w:eastAsia="Cambria" w:hAnsi="Cambria" w:cs="Cambria"/>
          <w:b/>
          <w:sz w:val="24"/>
          <w:szCs w:val="24"/>
        </w:rPr>
      </w:pPr>
      <w:r>
        <w:rPr>
          <w:rFonts w:ascii="Cambria" w:eastAsia="Cambria" w:hAnsi="Cambria" w:cs="Cambria"/>
          <w:b/>
          <w:sz w:val="24"/>
          <w:szCs w:val="24"/>
        </w:rPr>
        <w:t>Žák:</w:t>
      </w:r>
    </w:p>
    <w:p w14:paraId="78A7FFA7" w14:textId="60C11CC3" w:rsidR="007E4AF5" w:rsidRDefault="00617BBC">
      <w:pPr>
        <w:numPr>
          <w:ilvl w:val="0"/>
          <w:numId w:val="700"/>
        </w:numPr>
        <w:pBdr>
          <w:top w:val="nil"/>
          <w:left w:val="nil"/>
          <w:bottom w:val="nil"/>
          <w:right w:val="nil"/>
          <w:between w:val="nil"/>
        </w:pBdr>
        <w:spacing w:after="0"/>
        <w:jc w:val="both"/>
        <w:rPr>
          <w:color w:val="000000"/>
        </w:rPr>
      </w:pPr>
      <w:r>
        <w:rPr>
          <w:rFonts w:ascii="Cambria" w:eastAsia="Cambria" w:hAnsi="Cambria" w:cs="Cambria"/>
          <w:color w:val="000000"/>
          <w:sz w:val="24"/>
          <w:szCs w:val="24"/>
        </w:rPr>
        <w:t>hlasem a pohybem vyj</w:t>
      </w:r>
      <w:r w:rsidR="003507AB">
        <w:rPr>
          <w:rFonts w:ascii="Cambria" w:eastAsia="Cambria" w:hAnsi="Cambria" w:cs="Cambria"/>
          <w:color w:val="000000"/>
          <w:sz w:val="24"/>
          <w:szCs w:val="24"/>
        </w:rPr>
        <w:t>á</w:t>
      </w:r>
      <w:r>
        <w:rPr>
          <w:rFonts w:ascii="Cambria" w:eastAsia="Cambria" w:hAnsi="Cambria" w:cs="Cambria"/>
          <w:color w:val="000000"/>
          <w:sz w:val="24"/>
          <w:szCs w:val="24"/>
        </w:rPr>
        <w:t>dř</w:t>
      </w:r>
      <w:r w:rsidR="003507AB">
        <w:rPr>
          <w:rFonts w:ascii="Cambria" w:eastAsia="Cambria" w:hAnsi="Cambria" w:cs="Cambria"/>
          <w:color w:val="000000"/>
          <w:sz w:val="24"/>
          <w:szCs w:val="24"/>
        </w:rPr>
        <w:t>í</w:t>
      </w:r>
      <w:r>
        <w:rPr>
          <w:rFonts w:ascii="Cambria" w:eastAsia="Cambria" w:hAnsi="Cambria" w:cs="Cambria"/>
          <w:color w:val="000000"/>
          <w:sz w:val="24"/>
          <w:szCs w:val="24"/>
        </w:rPr>
        <w:t xml:space="preserve"> základní emoce a rozpozná je v chování druhých</w:t>
      </w:r>
    </w:p>
    <w:p w14:paraId="60079676" w14:textId="77777777" w:rsidR="007E4AF5" w:rsidRDefault="00617BBC">
      <w:pPr>
        <w:numPr>
          <w:ilvl w:val="0"/>
          <w:numId w:val="700"/>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využije různých výrazových možností pohybu</w:t>
      </w:r>
    </w:p>
    <w:p w14:paraId="1E24232E" w14:textId="77777777" w:rsidR="007E4AF5" w:rsidRDefault="00617BBC">
      <w:pPr>
        <w:numPr>
          <w:ilvl w:val="0"/>
          <w:numId w:val="700"/>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použije v běžné mluvě měkkého hlasového začátku</w:t>
      </w:r>
    </w:p>
    <w:p w14:paraId="6B666E48" w14:textId="5E4C071A" w:rsidR="007E4AF5" w:rsidRDefault="00617BBC">
      <w:pPr>
        <w:numPr>
          <w:ilvl w:val="0"/>
          <w:numId w:val="700"/>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vyj</w:t>
      </w:r>
      <w:r w:rsidR="003507AB">
        <w:rPr>
          <w:rFonts w:ascii="Cambria" w:eastAsia="Cambria" w:hAnsi="Cambria" w:cs="Cambria"/>
          <w:color w:val="000000"/>
          <w:sz w:val="24"/>
          <w:szCs w:val="24"/>
        </w:rPr>
        <w:t>ádří</w:t>
      </w:r>
      <w:r>
        <w:rPr>
          <w:rFonts w:ascii="Cambria" w:eastAsia="Cambria" w:hAnsi="Cambria" w:cs="Cambria"/>
          <w:color w:val="000000"/>
          <w:sz w:val="24"/>
          <w:szCs w:val="24"/>
        </w:rPr>
        <w:t xml:space="preserve"> se srozumitelně pohybem i řečí jak v hrané, tak v reálné situaci</w:t>
      </w:r>
    </w:p>
    <w:p w14:paraId="53A1A070" w14:textId="77777777" w:rsidR="007E4AF5" w:rsidRDefault="007E4AF5">
      <w:pPr>
        <w:spacing w:after="0"/>
        <w:jc w:val="both"/>
        <w:rPr>
          <w:rFonts w:ascii="Cambria" w:eastAsia="Cambria" w:hAnsi="Cambria" w:cs="Cambria"/>
          <w:sz w:val="24"/>
          <w:szCs w:val="24"/>
        </w:rPr>
      </w:pPr>
    </w:p>
    <w:p w14:paraId="71E21044" w14:textId="77777777" w:rsidR="007E708C" w:rsidRDefault="007E708C">
      <w:pPr>
        <w:spacing w:after="0"/>
        <w:jc w:val="both"/>
        <w:rPr>
          <w:rFonts w:ascii="Cambria" w:eastAsia="Cambria" w:hAnsi="Cambria" w:cs="Cambria"/>
          <w:sz w:val="24"/>
          <w:szCs w:val="24"/>
        </w:rPr>
      </w:pPr>
    </w:p>
    <w:p w14:paraId="205600B5" w14:textId="77777777" w:rsidR="007E708C" w:rsidRDefault="007E708C">
      <w:pPr>
        <w:spacing w:after="0"/>
        <w:jc w:val="both"/>
        <w:rPr>
          <w:rFonts w:ascii="Cambria" w:eastAsia="Cambria" w:hAnsi="Cambria" w:cs="Cambria"/>
          <w:sz w:val="24"/>
          <w:szCs w:val="24"/>
        </w:rPr>
      </w:pPr>
    </w:p>
    <w:p w14:paraId="7A94D242" w14:textId="77777777" w:rsidR="007E4AF5" w:rsidRDefault="00617BBC" w:rsidP="007E708C">
      <w:pPr>
        <w:spacing w:after="0"/>
        <w:jc w:val="both"/>
        <w:rPr>
          <w:rFonts w:ascii="Cambria" w:eastAsia="Cambria" w:hAnsi="Cambria" w:cs="Cambria"/>
          <w:b/>
          <w:sz w:val="24"/>
          <w:szCs w:val="24"/>
        </w:rPr>
      </w:pPr>
      <w:r>
        <w:rPr>
          <w:rFonts w:ascii="Cambria" w:eastAsia="Cambria" w:hAnsi="Cambria" w:cs="Cambria"/>
          <w:b/>
          <w:sz w:val="24"/>
          <w:szCs w:val="24"/>
        </w:rPr>
        <w:lastRenderedPageBreak/>
        <w:t>Předmět Sólová a jevištní tvorba:</w:t>
      </w:r>
    </w:p>
    <w:p w14:paraId="3A532B8F" w14:textId="77777777" w:rsidR="007E4AF5" w:rsidRDefault="007E4AF5" w:rsidP="007E708C">
      <w:pPr>
        <w:spacing w:after="0"/>
        <w:rPr>
          <w:rFonts w:ascii="Cambria" w:eastAsia="Cambria" w:hAnsi="Cambria" w:cs="Cambria"/>
          <w:b/>
          <w:sz w:val="24"/>
          <w:szCs w:val="24"/>
        </w:rPr>
      </w:pPr>
    </w:p>
    <w:p w14:paraId="23BAD0E9" w14:textId="77777777" w:rsidR="007E4AF5" w:rsidRDefault="00617BBC" w:rsidP="000C3E27">
      <w:pPr>
        <w:shd w:val="clear" w:color="auto" w:fill="FFFFFF"/>
        <w:spacing w:after="0"/>
        <w:jc w:val="center"/>
        <w:rPr>
          <w:rFonts w:ascii="Cambria" w:eastAsia="Cambria" w:hAnsi="Cambria" w:cs="Cambria"/>
          <w:b/>
          <w:sz w:val="36"/>
          <w:szCs w:val="36"/>
        </w:rPr>
      </w:pPr>
      <w:r>
        <w:rPr>
          <w:rFonts w:ascii="Cambria" w:eastAsia="Cambria" w:hAnsi="Cambria" w:cs="Cambria"/>
          <w:b/>
          <w:sz w:val="36"/>
          <w:szCs w:val="36"/>
        </w:rPr>
        <w:t>Základní studium I. stupně</w:t>
      </w:r>
    </w:p>
    <w:p w14:paraId="05861DC2" w14:textId="77777777" w:rsidR="000C3E27" w:rsidRDefault="000C3E27" w:rsidP="000C3E27">
      <w:pPr>
        <w:spacing w:after="0"/>
        <w:ind w:left="2824" w:firstLine="706"/>
        <w:rPr>
          <w:rFonts w:ascii="Cambria" w:eastAsia="Cambria" w:hAnsi="Cambria" w:cs="Cambria"/>
          <w:b/>
          <w:sz w:val="24"/>
          <w:szCs w:val="24"/>
        </w:rPr>
      </w:pPr>
    </w:p>
    <w:p w14:paraId="50ED4AD1" w14:textId="6F2BFC97" w:rsidR="007E4AF5" w:rsidRDefault="00617BBC" w:rsidP="000C3E27">
      <w:pPr>
        <w:spacing w:after="0"/>
        <w:ind w:left="2824" w:firstLine="706"/>
        <w:rPr>
          <w:rFonts w:ascii="Cambria" w:eastAsia="Cambria" w:hAnsi="Cambria" w:cs="Cambria"/>
          <w:b/>
          <w:sz w:val="24"/>
          <w:szCs w:val="24"/>
        </w:rPr>
      </w:pPr>
      <w:r>
        <w:rPr>
          <w:rFonts w:ascii="Cambria" w:eastAsia="Cambria" w:hAnsi="Cambria" w:cs="Cambria"/>
          <w:b/>
          <w:sz w:val="24"/>
          <w:szCs w:val="24"/>
        </w:rPr>
        <w:t>4. ročník</w:t>
      </w:r>
    </w:p>
    <w:p w14:paraId="3A5C1B67"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Žák:</w:t>
      </w:r>
    </w:p>
    <w:p w14:paraId="7A941256" w14:textId="6799AE95"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spoj</w:t>
      </w:r>
      <w:r w:rsidR="00EE42DD">
        <w:rPr>
          <w:rFonts w:ascii="Cambria" w:eastAsia="Cambria" w:hAnsi="Cambria" w:cs="Cambria"/>
          <w:color w:val="000000"/>
          <w:sz w:val="24"/>
          <w:szCs w:val="24"/>
        </w:rPr>
        <w:t>í</w:t>
      </w:r>
      <w:r>
        <w:rPr>
          <w:rFonts w:ascii="Cambria" w:eastAsia="Cambria" w:hAnsi="Cambria" w:cs="Cambria"/>
          <w:color w:val="000000"/>
          <w:sz w:val="24"/>
          <w:szCs w:val="24"/>
        </w:rPr>
        <w:t xml:space="preserve"> slovo, zvuk s rytmem a pohybem (spoj</w:t>
      </w:r>
      <w:r w:rsidR="00EE42DD">
        <w:rPr>
          <w:rFonts w:ascii="Cambria" w:eastAsia="Cambria" w:hAnsi="Cambria" w:cs="Cambria"/>
          <w:color w:val="000000"/>
          <w:sz w:val="24"/>
          <w:szCs w:val="24"/>
        </w:rPr>
        <w:t>í</w:t>
      </w:r>
      <w:r>
        <w:rPr>
          <w:rFonts w:ascii="Cambria" w:eastAsia="Cambria" w:hAnsi="Cambria" w:cs="Cambria"/>
          <w:color w:val="000000"/>
          <w:sz w:val="24"/>
          <w:szCs w:val="24"/>
        </w:rPr>
        <w:t xml:space="preserve"> rytmický pohyb s rytmizovanou řečí)</w:t>
      </w:r>
    </w:p>
    <w:p w14:paraId="1D9057DE" w14:textId="77777777" w:rsidR="007E4AF5" w:rsidRDefault="00617BBC"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rozliší projevy základních emocí (radost, smutek, strach, bolest, zlost, stud, překvapení) a pojmenuje je za sebe nebo postavu, uvede příklad situace, ve které se emoce vyskytla (v jeho životě nebo v životě postavy)</w:t>
      </w:r>
    </w:p>
    <w:p w14:paraId="4587A568" w14:textId="3DF0B23A" w:rsidR="007E4AF5" w:rsidRDefault="009D405B" w:rsidP="00617BBC">
      <w:pPr>
        <w:numPr>
          <w:ilvl w:val="0"/>
          <w:numId w:val="16"/>
        </w:numPr>
        <w:pBdr>
          <w:top w:val="nil"/>
          <w:left w:val="nil"/>
          <w:bottom w:val="nil"/>
          <w:right w:val="nil"/>
          <w:between w:val="nil"/>
        </w:pBdr>
        <w:spacing w:after="0"/>
        <w:jc w:val="both"/>
        <w:rPr>
          <w:color w:val="000000"/>
        </w:rPr>
      </w:pPr>
      <w:r>
        <w:rPr>
          <w:rFonts w:ascii="Cambria" w:eastAsia="Cambria" w:hAnsi="Cambria" w:cs="Cambria"/>
          <w:color w:val="000000"/>
          <w:sz w:val="24"/>
          <w:szCs w:val="24"/>
        </w:rPr>
        <w:t>odliší</w:t>
      </w:r>
      <w:r w:rsidR="00617BBC">
        <w:rPr>
          <w:rFonts w:ascii="Cambria" w:eastAsia="Cambria" w:hAnsi="Cambria" w:cs="Cambria"/>
          <w:color w:val="000000"/>
          <w:sz w:val="24"/>
          <w:szCs w:val="24"/>
        </w:rPr>
        <w:t> reáln</w:t>
      </w:r>
      <w:r>
        <w:rPr>
          <w:rFonts w:ascii="Cambria" w:eastAsia="Cambria" w:hAnsi="Cambria" w:cs="Cambria"/>
          <w:color w:val="000000"/>
          <w:sz w:val="24"/>
          <w:szCs w:val="24"/>
        </w:rPr>
        <w:t>ý</w:t>
      </w:r>
      <w:r w:rsidR="00617BBC">
        <w:rPr>
          <w:rFonts w:ascii="Cambria" w:eastAsia="Cambria" w:hAnsi="Cambria" w:cs="Cambria"/>
          <w:color w:val="000000"/>
          <w:sz w:val="24"/>
          <w:szCs w:val="24"/>
        </w:rPr>
        <w:t xml:space="preserve"> </w:t>
      </w:r>
      <w:r>
        <w:rPr>
          <w:rFonts w:ascii="Cambria" w:eastAsia="Cambria" w:hAnsi="Cambria" w:cs="Cambria"/>
          <w:color w:val="000000"/>
          <w:sz w:val="24"/>
          <w:szCs w:val="24"/>
        </w:rPr>
        <w:t>a</w:t>
      </w:r>
      <w:r w:rsidR="00617BBC">
        <w:rPr>
          <w:rFonts w:ascii="Cambria" w:eastAsia="Cambria" w:hAnsi="Cambria" w:cs="Cambria"/>
          <w:color w:val="000000"/>
          <w:sz w:val="24"/>
          <w:szCs w:val="24"/>
        </w:rPr>
        <w:t xml:space="preserve"> imaginární prostor zadan</w:t>
      </w:r>
      <w:r>
        <w:rPr>
          <w:rFonts w:ascii="Cambria" w:eastAsia="Cambria" w:hAnsi="Cambria" w:cs="Cambria"/>
          <w:color w:val="000000"/>
          <w:sz w:val="24"/>
          <w:szCs w:val="24"/>
        </w:rPr>
        <w:t>ý</w:t>
      </w:r>
      <w:r w:rsidR="00617BBC">
        <w:rPr>
          <w:rFonts w:ascii="Cambria" w:eastAsia="Cambria" w:hAnsi="Cambria" w:cs="Cambria"/>
          <w:color w:val="000000"/>
          <w:sz w:val="24"/>
          <w:szCs w:val="24"/>
        </w:rPr>
        <w:t xml:space="preserve"> učitelem a </w:t>
      </w:r>
      <w:r w:rsidR="00712C35">
        <w:rPr>
          <w:rFonts w:ascii="Cambria" w:eastAsia="Cambria" w:hAnsi="Cambria" w:cs="Cambria"/>
          <w:color w:val="000000"/>
          <w:sz w:val="24"/>
          <w:szCs w:val="24"/>
        </w:rPr>
        <w:t>dodrží</w:t>
      </w:r>
      <w:r w:rsidR="00617BBC">
        <w:rPr>
          <w:rFonts w:ascii="Cambria" w:eastAsia="Cambria" w:hAnsi="Cambria" w:cs="Cambria"/>
          <w:color w:val="000000"/>
          <w:sz w:val="24"/>
          <w:szCs w:val="24"/>
        </w:rPr>
        <w:t xml:space="preserve"> změny v</w:t>
      </w:r>
      <w:r>
        <w:rPr>
          <w:rFonts w:ascii="Cambria" w:eastAsia="Cambria" w:hAnsi="Cambria" w:cs="Cambria"/>
          <w:color w:val="000000"/>
          <w:sz w:val="24"/>
          <w:szCs w:val="24"/>
        </w:rPr>
        <w:t> </w:t>
      </w:r>
      <w:r w:rsidR="00617BBC">
        <w:rPr>
          <w:rFonts w:ascii="Cambria" w:eastAsia="Cambria" w:hAnsi="Cambria" w:cs="Cambria"/>
          <w:color w:val="000000"/>
          <w:sz w:val="24"/>
          <w:szCs w:val="24"/>
        </w:rPr>
        <w:t>něm</w:t>
      </w:r>
      <w:r>
        <w:rPr>
          <w:rFonts w:ascii="Cambria" w:eastAsia="Cambria" w:hAnsi="Cambria" w:cs="Cambria"/>
          <w:color w:val="000000"/>
          <w:sz w:val="24"/>
          <w:szCs w:val="24"/>
        </w:rPr>
        <w:t xml:space="preserve"> </w:t>
      </w:r>
    </w:p>
    <w:p w14:paraId="7FE164BD" w14:textId="77777777" w:rsidR="007E4AF5" w:rsidRDefault="007E4AF5">
      <w:pPr>
        <w:rPr>
          <w:rFonts w:ascii="Cambria" w:eastAsia="Cambria" w:hAnsi="Cambria" w:cs="Cambria"/>
          <w:b/>
          <w:sz w:val="24"/>
          <w:szCs w:val="24"/>
        </w:rPr>
      </w:pPr>
    </w:p>
    <w:p w14:paraId="04E29E53" w14:textId="78711EA6" w:rsidR="007E4AF5" w:rsidRDefault="00617BBC">
      <w:pPr>
        <w:ind w:left="2824" w:firstLine="706"/>
        <w:rPr>
          <w:rFonts w:ascii="Cambria" w:eastAsia="Cambria" w:hAnsi="Cambria" w:cs="Cambria"/>
          <w:b/>
          <w:sz w:val="24"/>
          <w:szCs w:val="24"/>
        </w:rPr>
      </w:pPr>
      <w:r>
        <w:rPr>
          <w:rFonts w:ascii="Cambria" w:eastAsia="Cambria" w:hAnsi="Cambria" w:cs="Cambria"/>
          <w:b/>
          <w:sz w:val="24"/>
          <w:szCs w:val="24"/>
        </w:rPr>
        <w:t xml:space="preserve">  5. ročník</w:t>
      </w:r>
    </w:p>
    <w:p w14:paraId="04E08CC7" w14:textId="77777777" w:rsidR="007E4AF5" w:rsidRDefault="00617BBC" w:rsidP="009C60F4">
      <w:pPr>
        <w:spacing w:after="0"/>
        <w:rPr>
          <w:rFonts w:ascii="Cambria" w:eastAsia="Cambria" w:hAnsi="Cambria" w:cs="Cambria"/>
          <w:b/>
          <w:sz w:val="24"/>
          <w:szCs w:val="24"/>
        </w:rPr>
      </w:pPr>
      <w:r>
        <w:rPr>
          <w:rFonts w:ascii="Cambria" w:eastAsia="Cambria" w:hAnsi="Cambria" w:cs="Cambria"/>
          <w:b/>
          <w:sz w:val="24"/>
          <w:szCs w:val="24"/>
        </w:rPr>
        <w:t>Žák:</w:t>
      </w:r>
    </w:p>
    <w:p w14:paraId="358571BB" w14:textId="56408BF4" w:rsidR="007E4AF5" w:rsidRDefault="00617BBC">
      <w:pPr>
        <w:numPr>
          <w:ilvl w:val="0"/>
          <w:numId w:val="703"/>
        </w:numPr>
        <w:pBdr>
          <w:top w:val="nil"/>
          <w:left w:val="nil"/>
          <w:bottom w:val="nil"/>
          <w:right w:val="nil"/>
          <w:between w:val="nil"/>
        </w:pBdr>
        <w:spacing w:after="0"/>
        <w:jc w:val="both"/>
        <w:rPr>
          <w:b/>
          <w:color w:val="000000"/>
        </w:rPr>
      </w:pPr>
      <w:r>
        <w:rPr>
          <w:rFonts w:ascii="Cambria" w:eastAsia="Cambria" w:hAnsi="Cambria" w:cs="Cambria"/>
          <w:color w:val="000000"/>
          <w:sz w:val="24"/>
          <w:szCs w:val="24"/>
        </w:rPr>
        <w:t xml:space="preserve">správně </w:t>
      </w:r>
      <w:r w:rsidR="00822C5A">
        <w:rPr>
          <w:rFonts w:ascii="Cambria" w:eastAsia="Cambria" w:hAnsi="Cambria" w:cs="Cambria"/>
          <w:color w:val="000000"/>
          <w:sz w:val="24"/>
          <w:szCs w:val="24"/>
        </w:rPr>
        <w:t>a zřetelně</w:t>
      </w:r>
      <w:r>
        <w:rPr>
          <w:rFonts w:ascii="Cambria" w:eastAsia="Cambria" w:hAnsi="Cambria" w:cs="Cambria"/>
          <w:color w:val="000000"/>
          <w:sz w:val="24"/>
          <w:szCs w:val="24"/>
        </w:rPr>
        <w:t xml:space="preserve"> vyslov</w:t>
      </w:r>
      <w:r w:rsidR="00822C5A">
        <w:rPr>
          <w:rFonts w:ascii="Cambria" w:eastAsia="Cambria" w:hAnsi="Cambria" w:cs="Cambria"/>
          <w:color w:val="000000"/>
          <w:sz w:val="24"/>
          <w:szCs w:val="24"/>
        </w:rPr>
        <w:t>í</w:t>
      </w:r>
      <w:r w:rsidR="00050229">
        <w:rPr>
          <w:rFonts w:ascii="Cambria" w:eastAsia="Cambria" w:hAnsi="Cambria" w:cs="Cambria"/>
          <w:color w:val="000000"/>
          <w:sz w:val="24"/>
          <w:szCs w:val="24"/>
        </w:rPr>
        <w:t xml:space="preserve"> </w:t>
      </w:r>
      <w:r>
        <w:rPr>
          <w:rFonts w:ascii="Cambria" w:eastAsia="Cambria" w:hAnsi="Cambria" w:cs="Cambria"/>
          <w:color w:val="000000"/>
          <w:sz w:val="24"/>
          <w:szCs w:val="24"/>
        </w:rPr>
        <w:t>všechny vokály v příslušné kvalitě i kvantitě</w:t>
      </w:r>
    </w:p>
    <w:p w14:paraId="5B68D8B1" w14:textId="41459992" w:rsidR="007E4AF5" w:rsidRDefault="00617BBC">
      <w:pPr>
        <w:numPr>
          <w:ilvl w:val="0"/>
          <w:numId w:val="703"/>
        </w:numPr>
        <w:pBdr>
          <w:top w:val="nil"/>
          <w:left w:val="nil"/>
          <w:bottom w:val="nil"/>
          <w:right w:val="nil"/>
          <w:between w:val="nil"/>
        </w:pBdr>
        <w:spacing w:after="0"/>
        <w:rPr>
          <w:b/>
          <w:color w:val="000000"/>
        </w:rPr>
      </w:pPr>
      <w:r>
        <w:rPr>
          <w:rFonts w:ascii="Cambria" w:eastAsia="Cambria" w:hAnsi="Cambria" w:cs="Cambria"/>
          <w:color w:val="000000"/>
          <w:sz w:val="24"/>
          <w:szCs w:val="24"/>
        </w:rPr>
        <w:t>přizpůsob</w:t>
      </w:r>
      <w:r w:rsidR="00357241">
        <w:rPr>
          <w:rFonts w:ascii="Cambria" w:eastAsia="Cambria" w:hAnsi="Cambria" w:cs="Cambria"/>
          <w:color w:val="000000"/>
          <w:sz w:val="24"/>
          <w:szCs w:val="24"/>
        </w:rPr>
        <w:t>í</w:t>
      </w:r>
      <w:r>
        <w:rPr>
          <w:rFonts w:ascii="Cambria" w:eastAsia="Cambria" w:hAnsi="Cambria" w:cs="Cambria"/>
          <w:color w:val="000000"/>
          <w:sz w:val="24"/>
          <w:szCs w:val="24"/>
        </w:rPr>
        <w:t xml:space="preserve"> mluvní projev (rytmičnost a melodičnost) a pohyb vzhledem k měnícím se daným okolnostem hrané situace</w:t>
      </w:r>
    </w:p>
    <w:p w14:paraId="604DDC42" w14:textId="0F568805" w:rsidR="007E4AF5" w:rsidRDefault="00617BBC">
      <w:pPr>
        <w:numPr>
          <w:ilvl w:val="0"/>
          <w:numId w:val="703"/>
        </w:numPr>
        <w:pBdr>
          <w:top w:val="nil"/>
          <w:left w:val="nil"/>
          <w:bottom w:val="nil"/>
          <w:right w:val="nil"/>
          <w:between w:val="nil"/>
        </w:pBdr>
        <w:spacing w:after="0"/>
        <w:rPr>
          <w:b/>
          <w:color w:val="000000"/>
        </w:rPr>
      </w:pPr>
      <w:r>
        <w:rPr>
          <w:rFonts w:ascii="Cambria" w:eastAsia="Cambria" w:hAnsi="Cambria" w:cs="Cambria"/>
          <w:color w:val="000000"/>
          <w:sz w:val="24"/>
          <w:szCs w:val="24"/>
        </w:rPr>
        <w:t>využ</w:t>
      </w:r>
      <w:r w:rsidR="00357241">
        <w:rPr>
          <w:rFonts w:ascii="Cambria" w:eastAsia="Cambria" w:hAnsi="Cambria" w:cs="Cambria"/>
          <w:color w:val="000000"/>
          <w:sz w:val="24"/>
          <w:szCs w:val="24"/>
        </w:rPr>
        <w:t>ije</w:t>
      </w:r>
      <w:r>
        <w:rPr>
          <w:rFonts w:ascii="Cambria" w:eastAsia="Cambria" w:hAnsi="Cambria" w:cs="Cambria"/>
          <w:color w:val="000000"/>
          <w:sz w:val="24"/>
          <w:szCs w:val="24"/>
        </w:rPr>
        <w:t xml:space="preserve"> všech smyslů při vnímání skutečnosti s důrazem na jeho komplexnost</w:t>
      </w:r>
    </w:p>
    <w:p w14:paraId="13829521" w14:textId="6A14A3E8" w:rsidR="007E4AF5" w:rsidRPr="001E2727" w:rsidRDefault="00617BBC">
      <w:pPr>
        <w:numPr>
          <w:ilvl w:val="0"/>
          <w:numId w:val="703"/>
        </w:numPr>
        <w:pBdr>
          <w:top w:val="nil"/>
          <w:left w:val="nil"/>
          <w:bottom w:val="nil"/>
          <w:right w:val="nil"/>
          <w:between w:val="nil"/>
        </w:pBdr>
        <w:spacing w:after="0"/>
        <w:rPr>
          <w:color w:val="000000"/>
        </w:rPr>
      </w:pPr>
      <w:r>
        <w:rPr>
          <w:rFonts w:ascii="Cambria" w:eastAsia="Cambria" w:hAnsi="Cambria" w:cs="Cambria"/>
          <w:color w:val="000000"/>
          <w:sz w:val="24"/>
          <w:szCs w:val="24"/>
        </w:rPr>
        <w:t>využ</w:t>
      </w:r>
      <w:r w:rsidR="00357241">
        <w:rPr>
          <w:rFonts w:ascii="Cambria" w:eastAsia="Cambria" w:hAnsi="Cambria" w:cs="Cambria"/>
          <w:color w:val="000000"/>
          <w:sz w:val="24"/>
          <w:szCs w:val="24"/>
        </w:rPr>
        <w:t>ije</w:t>
      </w:r>
      <w:r>
        <w:rPr>
          <w:rFonts w:ascii="Cambria" w:eastAsia="Cambria" w:hAnsi="Cambria" w:cs="Cambria"/>
          <w:color w:val="000000"/>
          <w:sz w:val="24"/>
          <w:szCs w:val="24"/>
        </w:rPr>
        <w:t xml:space="preserve"> rytmu, gradace, kontrastu v pohybu i při mluvním projevu na základě zadaných úkolů a situací, popř. při interpretaci textu</w:t>
      </w:r>
    </w:p>
    <w:p w14:paraId="139FCF75" w14:textId="21826023" w:rsidR="007E4AF5" w:rsidRDefault="00617BBC">
      <w:pPr>
        <w:numPr>
          <w:ilvl w:val="0"/>
          <w:numId w:val="703"/>
        </w:numPr>
        <w:pBdr>
          <w:top w:val="nil"/>
          <w:left w:val="nil"/>
          <w:bottom w:val="nil"/>
          <w:right w:val="nil"/>
          <w:between w:val="nil"/>
        </w:pBdr>
        <w:spacing w:after="0"/>
        <w:rPr>
          <w:color w:val="000000"/>
        </w:rPr>
      </w:pPr>
      <w:r>
        <w:rPr>
          <w:rFonts w:ascii="Cambria" w:eastAsia="Cambria" w:hAnsi="Cambria" w:cs="Cambria"/>
          <w:color w:val="000000"/>
          <w:sz w:val="24"/>
          <w:szCs w:val="24"/>
        </w:rPr>
        <w:t>využ</w:t>
      </w:r>
      <w:r w:rsidR="001E2727">
        <w:rPr>
          <w:rFonts w:ascii="Cambria" w:eastAsia="Cambria" w:hAnsi="Cambria" w:cs="Cambria"/>
          <w:color w:val="000000"/>
          <w:sz w:val="24"/>
          <w:szCs w:val="24"/>
        </w:rPr>
        <w:t>ije</w:t>
      </w:r>
      <w:r>
        <w:rPr>
          <w:rFonts w:ascii="Cambria" w:eastAsia="Cambria" w:hAnsi="Cambria" w:cs="Cambria"/>
          <w:color w:val="000000"/>
          <w:sz w:val="24"/>
          <w:szCs w:val="24"/>
        </w:rPr>
        <w:t xml:space="preserve"> pomyslný (imaginární) prostor</w:t>
      </w:r>
      <w:r w:rsidR="00FE63BF">
        <w:rPr>
          <w:rFonts w:ascii="Cambria" w:eastAsia="Cambria" w:hAnsi="Cambria" w:cs="Cambria"/>
          <w:color w:val="000000"/>
          <w:sz w:val="24"/>
          <w:szCs w:val="24"/>
        </w:rPr>
        <w:t xml:space="preserve"> pro pohyb</w:t>
      </w:r>
      <w:r>
        <w:rPr>
          <w:rFonts w:ascii="Cambria" w:eastAsia="Cambria" w:hAnsi="Cambria" w:cs="Cambria"/>
          <w:color w:val="000000"/>
          <w:sz w:val="24"/>
          <w:szCs w:val="24"/>
        </w:rPr>
        <w:t xml:space="preserve"> </w:t>
      </w:r>
      <w:r w:rsidR="00FE63BF">
        <w:rPr>
          <w:rFonts w:ascii="Cambria" w:eastAsia="Cambria" w:hAnsi="Cambria" w:cs="Cambria"/>
          <w:color w:val="000000"/>
          <w:sz w:val="24"/>
          <w:szCs w:val="24"/>
        </w:rPr>
        <w:t>a</w:t>
      </w:r>
      <w:r>
        <w:rPr>
          <w:rFonts w:ascii="Cambria" w:eastAsia="Cambria" w:hAnsi="Cambria" w:cs="Cambria"/>
          <w:color w:val="000000"/>
          <w:sz w:val="24"/>
          <w:szCs w:val="24"/>
        </w:rPr>
        <w:t xml:space="preserve"> jedná</w:t>
      </w:r>
      <w:r w:rsidR="00FE63BF">
        <w:rPr>
          <w:rFonts w:ascii="Cambria" w:eastAsia="Cambria" w:hAnsi="Cambria" w:cs="Cambria"/>
          <w:color w:val="000000"/>
          <w:sz w:val="24"/>
          <w:szCs w:val="24"/>
        </w:rPr>
        <w:t>ní v něm</w:t>
      </w:r>
    </w:p>
    <w:p w14:paraId="74E68561" w14:textId="564A944D" w:rsidR="007E4AF5" w:rsidRDefault="00617BBC">
      <w:pPr>
        <w:numPr>
          <w:ilvl w:val="0"/>
          <w:numId w:val="703"/>
        </w:numPr>
        <w:pBdr>
          <w:top w:val="nil"/>
          <w:left w:val="nil"/>
          <w:bottom w:val="nil"/>
          <w:right w:val="nil"/>
          <w:between w:val="nil"/>
        </w:pBdr>
        <w:spacing w:after="0"/>
        <w:rPr>
          <w:color w:val="000000"/>
        </w:rPr>
      </w:pPr>
      <w:r>
        <w:rPr>
          <w:rFonts w:ascii="Cambria" w:eastAsia="Cambria" w:hAnsi="Cambria" w:cs="Cambria"/>
          <w:color w:val="000000"/>
          <w:sz w:val="24"/>
          <w:szCs w:val="24"/>
        </w:rPr>
        <w:t>propoj</w:t>
      </w:r>
      <w:r w:rsidR="00A33CA8">
        <w:rPr>
          <w:rFonts w:ascii="Cambria" w:eastAsia="Cambria" w:hAnsi="Cambria" w:cs="Cambria"/>
          <w:color w:val="000000"/>
          <w:sz w:val="24"/>
          <w:szCs w:val="24"/>
        </w:rPr>
        <w:t>í</w:t>
      </w:r>
      <w:r>
        <w:rPr>
          <w:rFonts w:ascii="Cambria" w:eastAsia="Cambria" w:hAnsi="Cambria" w:cs="Cambria"/>
          <w:color w:val="000000"/>
          <w:sz w:val="24"/>
          <w:szCs w:val="24"/>
        </w:rPr>
        <w:t xml:space="preserve"> somatické dovednosti a </w:t>
      </w:r>
      <w:r w:rsidR="009C60F4">
        <w:rPr>
          <w:rFonts w:ascii="Cambria" w:eastAsia="Cambria" w:hAnsi="Cambria" w:cs="Cambria"/>
          <w:color w:val="000000"/>
          <w:sz w:val="24"/>
          <w:szCs w:val="24"/>
        </w:rPr>
        <w:t>vyjádří jimi</w:t>
      </w:r>
      <w:r>
        <w:rPr>
          <w:rFonts w:ascii="Cambria" w:eastAsia="Cambria" w:hAnsi="Cambria" w:cs="Cambria"/>
          <w:color w:val="000000"/>
          <w:sz w:val="24"/>
          <w:szCs w:val="24"/>
        </w:rPr>
        <w:t xml:space="preserve"> vnitřních stav</w:t>
      </w:r>
      <w:r w:rsidR="009C60F4">
        <w:rPr>
          <w:rFonts w:ascii="Cambria" w:eastAsia="Cambria" w:hAnsi="Cambria" w:cs="Cambria"/>
          <w:color w:val="000000"/>
          <w:sz w:val="24"/>
          <w:szCs w:val="24"/>
        </w:rPr>
        <w:t>y</w:t>
      </w:r>
      <w:r>
        <w:rPr>
          <w:rFonts w:ascii="Cambria" w:eastAsia="Cambria" w:hAnsi="Cambria" w:cs="Cambria"/>
          <w:color w:val="000000"/>
          <w:sz w:val="24"/>
          <w:szCs w:val="24"/>
        </w:rPr>
        <w:t xml:space="preserve"> a emoc</w:t>
      </w:r>
      <w:r w:rsidR="009C60F4">
        <w:rPr>
          <w:rFonts w:ascii="Cambria" w:eastAsia="Cambria" w:hAnsi="Cambria" w:cs="Cambria"/>
          <w:color w:val="000000"/>
          <w:sz w:val="24"/>
          <w:szCs w:val="24"/>
        </w:rPr>
        <w:t>e</w:t>
      </w:r>
      <w:r>
        <w:rPr>
          <w:rFonts w:ascii="Cambria" w:eastAsia="Cambria" w:hAnsi="Cambria" w:cs="Cambria"/>
          <w:color w:val="000000"/>
          <w:sz w:val="24"/>
          <w:szCs w:val="24"/>
        </w:rPr>
        <w:t xml:space="preserve"> vlastní i určité postavy</w:t>
      </w:r>
    </w:p>
    <w:p w14:paraId="4A97DE30" w14:textId="3F46407E" w:rsidR="007E4AF5" w:rsidRDefault="00617BBC">
      <w:pPr>
        <w:numPr>
          <w:ilvl w:val="0"/>
          <w:numId w:val="703"/>
        </w:numPr>
        <w:pBdr>
          <w:top w:val="nil"/>
          <w:left w:val="nil"/>
          <w:bottom w:val="nil"/>
          <w:right w:val="nil"/>
          <w:between w:val="nil"/>
        </w:pBdr>
        <w:spacing w:after="0"/>
        <w:rPr>
          <w:color w:val="000000"/>
        </w:rPr>
      </w:pPr>
      <w:r>
        <w:rPr>
          <w:rFonts w:ascii="Cambria" w:eastAsia="Cambria" w:hAnsi="Cambria" w:cs="Cambria"/>
          <w:color w:val="000000"/>
          <w:sz w:val="24"/>
          <w:szCs w:val="24"/>
        </w:rPr>
        <w:t>pojmenuje emoce</w:t>
      </w:r>
      <w:r w:rsidR="00F857D1">
        <w:rPr>
          <w:rFonts w:ascii="Cambria" w:eastAsia="Cambria" w:hAnsi="Cambria" w:cs="Cambria"/>
          <w:color w:val="000000"/>
          <w:sz w:val="24"/>
          <w:szCs w:val="24"/>
        </w:rPr>
        <w:t xml:space="preserve"> postav a</w:t>
      </w:r>
      <w:r>
        <w:rPr>
          <w:rFonts w:ascii="Cambria" w:eastAsia="Cambria" w:hAnsi="Cambria" w:cs="Cambria"/>
          <w:color w:val="000000"/>
          <w:sz w:val="24"/>
          <w:szCs w:val="24"/>
        </w:rPr>
        <w:t xml:space="preserve"> popíše projevy příslušné emoce</w:t>
      </w:r>
    </w:p>
    <w:p w14:paraId="3F33AC55" w14:textId="77777777" w:rsidR="007E4AF5" w:rsidRDefault="007E4AF5" w:rsidP="00B06104">
      <w:pPr>
        <w:pBdr>
          <w:top w:val="nil"/>
          <w:left w:val="nil"/>
          <w:bottom w:val="nil"/>
          <w:right w:val="nil"/>
          <w:between w:val="nil"/>
        </w:pBdr>
        <w:spacing w:after="0"/>
        <w:ind w:left="720"/>
        <w:rPr>
          <w:rFonts w:ascii="Cambria" w:eastAsia="Cambria" w:hAnsi="Cambria" w:cs="Cambria"/>
          <w:color w:val="000000"/>
          <w:sz w:val="24"/>
          <w:szCs w:val="24"/>
        </w:rPr>
      </w:pPr>
    </w:p>
    <w:p w14:paraId="3C670B00" w14:textId="1D325E3F" w:rsidR="007E4AF5" w:rsidRDefault="000A4146" w:rsidP="000A4146">
      <w:pPr>
        <w:spacing w:after="0"/>
        <w:ind w:left="2824" w:firstLine="706"/>
        <w:rPr>
          <w:rFonts w:ascii="Cambria" w:eastAsia="Cambria" w:hAnsi="Cambria" w:cs="Cambria"/>
          <w:b/>
          <w:sz w:val="24"/>
          <w:szCs w:val="24"/>
        </w:rPr>
      </w:pPr>
      <w:r>
        <w:rPr>
          <w:rFonts w:ascii="Cambria" w:eastAsia="Cambria" w:hAnsi="Cambria" w:cs="Cambria"/>
          <w:b/>
          <w:sz w:val="24"/>
          <w:szCs w:val="24"/>
        </w:rPr>
        <w:t xml:space="preserve">   </w:t>
      </w:r>
      <w:r w:rsidR="00617BBC">
        <w:rPr>
          <w:rFonts w:ascii="Cambria" w:eastAsia="Cambria" w:hAnsi="Cambria" w:cs="Cambria"/>
          <w:b/>
          <w:sz w:val="24"/>
          <w:szCs w:val="24"/>
        </w:rPr>
        <w:t>6. ročník</w:t>
      </w:r>
    </w:p>
    <w:p w14:paraId="581DDBD6"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0C877C9C" w14:textId="127F0D5A" w:rsidR="007E4AF5" w:rsidRDefault="00617BBC">
      <w:pPr>
        <w:numPr>
          <w:ilvl w:val="0"/>
          <w:numId w:val="702"/>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pod vedením učitele </w:t>
      </w:r>
      <w:r w:rsidR="00CA488E">
        <w:rPr>
          <w:rFonts w:ascii="Cambria" w:eastAsia="Cambria" w:hAnsi="Cambria" w:cs="Cambria"/>
          <w:color w:val="000000"/>
          <w:sz w:val="24"/>
          <w:szCs w:val="24"/>
        </w:rPr>
        <w:t>rozebere a ztvární</w:t>
      </w:r>
      <w:r>
        <w:rPr>
          <w:rFonts w:ascii="Cambria" w:eastAsia="Cambria" w:hAnsi="Cambria" w:cs="Cambria"/>
          <w:color w:val="000000"/>
          <w:sz w:val="24"/>
          <w:szCs w:val="24"/>
        </w:rPr>
        <w:t> jednoduchý dramatický text a vytv</w:t>
      </w:r>
      <w:r w:rsidR="00CA488E">
        <w:rPr>
          <w:rFonts w:ascii="Cambria" w:eastAsia="Cambria" w:hAnsi="Cambria" w:cs="Cambria"/>
          <w:color w:val="000000"/>
          <w:sz w:val="24"/>
          <w:szCs w:val="24"/>
        </w:rPr>
        <w:t>oří</w:t>
      </w:r>
      <w:r>
        <w:rPr>
          <w:rFonts w:ascii="Cambria" w:eastAsia="Cambria" w:hAnsi="Cambria" w:cs="Cambria"/>
          <w:color w:val="000000"/>
          <w:sz w:val="24"/>
          <w:szCs w:val="24"/>
        </w:rPr>
        <w:t xml:space="preserve"> na jeho základě jednání postav v dramatické situaci</w:t>
      </w:r>
    </w:p>
    <w:p w14:paraId="44C4144F" w14:textId="77777777" w:rsidR="007E4AF5" w:rsidRDefault="00617BBC">
      <w:pPr>
        <w:numPr>
          <w:ilvl w:val="0"/>
          <w:numId w:val="702"/>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využije gesto v prostoru a prostorovou kompozici (sochy a sousoší)</w:t>
      </w:r>
    </w:p>
    <w:p w14:paraId="314BF7E9" w14:textId="05A4CC32" w:rsidR="007E4AF5" w:rsidRDefault="00617BBC">
      <w:pPr>
        <w:numPr>
          <w:ilvl w:val="0"/>
          <w:numId w:val="702"/>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vytvoří jednoduché typové postavy a přirozeně </w:t>
      </w:r>
      <w:r w:rsidR="00A23E8B">
        <w:rPr>
          <w:rFonts w:ascii="Cambria" w:eastAsia="Cambria" w:hAnsi="Cambria" w:cs="Cambria"/>
          <w:color w:val="000000"/>
          <w:sz w:val="24"/>
          <w:szCs w:val="24"/>
        </w:rPr>
        <w:t>do nich vstoupí</w:t>
      </w:r>
      <w:r>
        <w:rPr>
          <w:rFonts w:ascii="Cambria" w:eastAsia="Cambria" w:hAnsi="Cambria" w:cs="Cambria"/>
          <w:color w:val="000000"/>
          <w:sz w:val="24"/>
          <w:szCs w:val="24"/>
        </w:rPr>
        <w:t xml:space="preserve"> v dramatické situaci</w:t>
      </w:r>
    </w:p>
    <w:p w14:paraId="4A727DFC" w14:textId="77777777" w:rsidR="007E4AF5" w:rsidRDefault="007E4AF5">
      <w:pPr>
        <w:spacing w:after="0"/>
        <w:jc w:val="both"/>
        <w:rPr>
          <w:rFonts w:ascii="Cambria" w:eastAsia="Cambria" w:hAnsi="Cambria" w:cs="Cambria"/>
          <w:sz w:val="24"/>
          <w:szCs w:val="24"/>
        </w:rPr>
      </w:pPr>
    </w:p>
    <w:p w14:paraId="25580C4F" w14:textId="17B7D7BD" w:rsidR="007E4AF5" w:rsidRDefault="000A4146" w:rsidP="000A4146">
      <w:pPr>
        <w:ind w:left="2824" w:firstLine="706"/>
        <w:rPr>
          <w:rFonts w:ascii="Cambria" w:eastAsia="Cambria" w:hAnsi="Cambria" w:cs="Cambria"/>
          <w:b/>
          <w:sz w:val="24"/>
          <w:szCs w:val="24"/>
        </w:rPr>
      </w:pPr>
      <w:r>
        <w:rPr>
          <w:rFonts w:ascii="Cambria" w:eastAsia="Cambria" w:hAnsi="Cambria" w:cs="Cambria"/>
          <w:b/>
          <w:sz w:val="24"/>
          <w:szCs w:val="24"/>
        </w:rPr>
        <w:t xml:space="preserve">   </w:t>
      </w:r>
      <w:r w:rsidR="00617BBC">
        <w:rPr>
          <w:rFonts w:ascii="Cambria" w:eastAsia="Cambria" w:hAnsi="Cambria" w:cs="Cambria"/>
          <w:b/>
          <w:sz w:val="24"/>
          <w:szCs w:val="24"/>
        </w:rPr>
        <w:t>7. ročník</w:t>
      </w:r>
    </w:p>
    <w:p w14:paraId="3DDCEB6C" w14:textId="77777777" w:rsidR="007E4AF5" w:rsidRDefault="00617BBC" w:rsidP="00A23E8B">
      <w:pPr>
        <w:spacing w:after="0"/>
        <w:rPr>
          <w:rFonts w:ascii="Cambria" w:eastAsia="Cambria" w:hAnsi="Cambria" w:cs="Cambria"/>
          <w:b/>
          <w:sz w:val="24"/>
          <w:szCs w:val="24"/>
        </w:rPr>
      </w:pPr>
      <w:r>
        <w:rPr>
          <w:rFonts w:ascii="Cambria" w:eastAsia="Cambria" w:hAnsi="Cambria" w:cs="Cambria"/>
          <w:b/>
          <w:sz w:val="24"/>
          <w:szCs w:val="24"/>
        </w:rPr>
        <w:t>Žák:</w:t>
      </w:r>
    </w:p>
    <w:p w14:paraId="5F4054F7" w14:textId="77777777" w:rsidR="007E4AF5" w:rsidRDefault="00617BBC">
      <w:pPr>
        <w:numPr>
          <w:ilvl w:val="0"/>
          <w:numId w:val="704"/>
        </w:numPr>
        <w:pBdr>
          <w:top w:val="nil"/>
          <w:left w:val="nil"/>
          <w:bottom w:val="nil"/>
          <w:right w:val="nil"/>
          <w:between w:val="nil"/>
        </w:pBdr>
        <w:spacing w:after="0"/>
        <w:rPr>
          <w:b/>
          <w:color w:val="000000"/>
        </w:rPr>
      </w:pPr>
      <w:r>
        <w:rPr>
          <w:rFonts w:ascii="Cambria" w:eastAsia="Cambria" w:hAnsi="Cambria" w:cs="Cambria"/>
          <w:color w:val="000000"/>
          <w:sz w:val="24"/>
          <w:szCs w:val="24"/>
        </w:rPr>
        <w:t>využije různých divadelních výrazových prostředků (práce s prostorem, náznakový kostým, výtvarné prvky, světlo, předměty, jednoduché loutkářské postupy, zvuk, jednoduchý hudební doprovod)</w:t>
      </w:r>
    </w:p>
    <w:p w14:paraId="5945D0AC" w14:textId="43C4FC16" w:rsidR="007E4AF5" w:rsidRPr="00B06104" w:rsidRDefault="00617BBC">
      <w:pPr>
        <w:numPr>
          <w:ilvl w:val="0"/>
          <w:numId w:val="704"/>
        </w:numPr>
        <w:pBdr>
          <w:top w:val="nil"/>
          <w:left w:val="nil"/>
          <w:bottom w:val="nil"/>
          <w:right w:val="nil"/>
          <w:between w:val="nil"/>
        </w:pBdr>
        <w:spacing w:after="0"/>
        <w:rPr>
          <w:b/>
          <w:color w:val="000000"/>
        </w:rPr>
      </w:pPr>
      <w:r>
        <w:rPr>
          <w:rFonts w:ascii="Cambria" w:eastAsia="Cambria" w:hAnsi="Cambria" w:cs="Cambria"/>
          <w:color w:val="000000"/>
          <w:sz w:val="24"/>
          <w:szCs w:val="24"/>
        </w:rPr>
        <w:t>přizpůsobí svůj projev a jeviště specifikům komunikace s divákem</w:t>
      </w:r>
    </w:p>
    <w:p w14:paraId="66633844" w14:textId="77777777" w:rsidR="007E4AF5" w:rsidRDefault="00617BBC">
      <w:pPr>
        <w:rPr>
          <w:rFonts w:ascii="Cambria" w:eastAsia="Cambria" w:hAnsi="Cambria" w:cs="Cambria"/>
          <w:b/>
          <w:sz w:val="24"/>
          <w:szCs w:val="24"/>
        </w:rPr>
      </w:pPr>
      <w:r>
        <w:rPr>
          <w:rFonts w:ascii="Cambria" w:eastAsia="Cambria" w:hAnsi="Cambria" w:cs="Cambria"/>
          <w:b/>
          <w:sz w:val="24"/>
          <w:szCs w:val="24"/>
        </w:rPr>
        <w:lastRenderedPageBreak/>
        <w:t>Předmět Kolektivní divadelní tvorba:</w:t>
      </w:r>
    </w:p>
    <w:p w14:paraId="0772641F" w14:textId="77777777" w:rsidR="007E4AF5" w:rsidRDefault="00617BBC">
      <w:pPr>
        <w:shd w:val="clear" w:color="auto" w:fill="FFFFFF"/>
        <w:jc w:val="center"/>
        <w:rPr>
          <w:rFonts w:ascii="Cambria" w:eastAsia="Cambria" w:hAnsi="Cambria" w:cs="Cambria"/>
          <w:b/>
          <w:sz w:val="36"/>
          <w:szCs w:val="36"/>
        </w:rPr>
      </w:pPr>
      <w:r>
        <w:rPr>
          <w:rFonts w:ascii="Cambria" w:eastAsia="Cambria" w:hAnsi="Cambria" w:cs="Cambria"/>
          <w:b/>
          <w:sz w:val="36"/>
          <w:szCs w:val="36"/>
        </w:rPr>
        <w:t>Základní studium I. stupně</w:t>
      </w:r>
    </w:p>
    <w:p w14:paraId="4A779D74" w14:textId="77777777" w:rsidR="007E4AF5" w:rsidRDefault="00617BBC">
      <w:pPr>
        <w:ind w:left="2824" w:firstLine="706"/>
        <w:rPr>
          <w:rFonts w:ascii="Cambria" w:eastAsia="Cambria" w:hAnsi="Cambria" w:cs="Cambria"/>
          <w:b/>
          <w:sz w:val="24"/>
          <w:szCs w:val="24"/>
        </w:rPr>
      </w:pPr>
      <w:r>
        <w:rPr>
          <w:rFonts w:ascii="Cambria" w:eastAsia="Cambria" w:hAnsi="Cambria" w:cs="Cambria"/>
          <w:b/>
          <w:sz w:val="24"/>
          <w:szCs w:val="24"/>
        </w:rPr>
        <w:t>4. ročník</w:t>
      </w:r>
    </w:p>
    <w:p w14:paraId="69E03AB6" w14:textId="77777777" w:rsidR="007E4AF5" w:rsidRDefault="00617BBC">
      <w:pPr>
        <w:spacing w:after="0" w:line="240" w:lineRule="auto"/>
        <w:rPr>
          <w:rFonts w:ascii="Cambria" w:eastAsia="Cambria" w:hAnsi="Cambria" w:cs="Cambria"/>
          <w:b/>
          <w:sz w:val="24"/>
          <w:szCs w:val="24"/>
        </w:rPr>
      </w:pPr>
      <w:r>
        <w:rPr>
          <w:rFonts w:ascii="Cambria" w:eastAsia="Cambria" w:hAnsi="Cambria" w:cs="Cambria"/>
          <w:b/>
          <w:sz w:val="24"/>
          <w:szCs w:val="24"/>
        </w:rPr>
        <w:t>Žák:</w:t>
      </w:r>
    </w:p>
    <w:p w14:paraId="646E59ED" w14:textId="47B00A76"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aktivně se zapoj</w:t>
      </w:r>
      <w:r w:rsidR="00AF1BA1">
        <w:rPr>
          <w:rFonts w:ascii="Cambria" w:eastAsia="Cambria" w:hAnsi="Cambria" w:cs="Cambria"/>
          <w:color w:val="000000"/>
          <w:sz w:val="24"/>
          <w:szCs w:val="24"/>
        </w:rPr>
        <w:t>í</w:t>
      </w:r>
      <w:r>
        <w:rPr>
          <w:rFonts w:ascii="Cambria" w:eastAsia="Cambria" w:hAnsi="Cambria" w:cs="Cambria"/>
          <w:color w:val="000000"/>
          <w:sz w:val="24"/>
          <w:szCs w:val="24"/>
        </w:rPr>
        <w:t xml:space="preserve"> do prozkoumávání </w:t>
      </w:r>
      <w:r w:rsidR="003C77F1">
        <w:rPr>
          <w:rFonts w:ascii="Cambria" w:eastAsia="Cambria" w:hAnsi="Cambria" w:cs="Cambria"/>
          <w:color w:val="000000"/>
          <w:sz w:val="24"/>
          <w:szCs w:val="24"/>
        </w:rPr>
        <w:t xml:space="preserve">a volby </w:t>
      </w:r>
      <w:r>
        <w:rPr>
          <w:rFonts w:ascii="Cambria" w:eastAsia="Cambria" w:hAnsi="Cambria" w:cs="Cambria"/>
          <w:color w:val="000000"/>
          <w:sz w:val="24"/>
          <w:szCs w:val="24"/>
        </w:rPr>
        <w:t>nabídnutých námětů a témat</w:t>
      </w:r>
      <w:r w:rsidR="003C77F1">
        <w:rPr>
          <w:rFonts w:ascii="Cambria" w:eastAsia="Cambria" w:hAnsi="Cambria" w:cs="Cambria"/>
          <w:color w:val="000000"/>
          <w:sz w:val="24"/>
          <w:szCs w:val="24"/>
        </w:rPr>
        <w:t xml:space="preserve"> pro společnou hru</w:t>
      </w:r>
    </w:p>
    <w:p w14:paraId="787CC0B8" w14:textId="77777777"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za pomocí otázek učitele pojmenuje svými slovy hlavní problém nebo konflikt a motivy jednání postav</w:t>
      </w:r>
    </w:p>
    <w:p w14:paraId="64FA5B10" w14:textId="77777777"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nabídne nápady k řešení problému</w:t>
      </w:r>
    </w:p>
    <w:p w14:paraId="73845757" w14:textId="77777777"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vstoupí do role a popíše situaci z její pozice</w:t>
      </w:r>
    </w:p>
    <w:p w14:paraId="37179F57" w14:textId="77777777"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domyslí a navrhne závěr situace jako důsledek jednání postav</w:t>
      </w:r>
    </w:p>
    <w:p w14:paraId="20489477" w14:textId="77777777"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najde v reálném životě situace analogické s hranými situacemi</w:t>
      </w:r>
    </w:p>
    <w:p w14:paraId="1B745420" w14:textId="01552198"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 xml:space="preserve">ve </w:t>
      </w:r>
      <w:r w:rsidR="007D726E">
        <w:rPr>
          <w:rFonts w:ascii="Cambria" w:eastAsia="Cambria" w:hAnsi="Cambria" w:cs="Cambria"/>
          <w:color w:val="000000"/>
          <w:sz w:val="24"/>
          <w:szCs w:val="24"/>
        </w:rPr>
        <w:t xml:space="preserve">spolupráci se </w:t>
      </w:r>
      <w:r>
        <w:rPr>
          <w:rFonts w:ascii="Cambria" w:eastAsia="Cambria" w:hAnsi="Cambria" w:cs="Cambria"/>
          <w:color w:val="000000"/>
          <w:sz w:val="24"/>
          <w:szCs w:val="24"/>
        </w:rPr>
        <w:t>skupin</w:t>
      </w:r>
      <w:r w:rsidR="007D726E">
        <w:rPr>
          <w:rFonts w:ascii="Cambria" w:eastAsia="Cambria" w:hAnsi="Cambria" w:cs="Cambria"/>
          <w:color w:val="000000"/>
          <w:sz w:val="24"/>
          <w:szCs w:val="24"/>
        </w:rPr>
        <w:t>ou</w:t>
      </w:r>
      <w:r>
        <w:rPr>
          <w:rFonts w:ascii="Cambria" w:eastAsia="Cambria" w:hAnsi="Cambria" w:cs="Cambria"/>
          <w:color w:val="000000"/>
          <w:sz w:val="24"/>
          <w:szCs w:val="24"/>
        </w:rPr>
        <w:t xml:space="preserve"> </w:t>
      </w:r>
      <w:r w:rsidR="007D726E">
        <w:rPr>
          <w:rFonts w:ascii="Cambria" w:eastAsia="Cambria" w:hAnsi="Cambria" w:cs="Cambria"/>
          <w:color w:val="000000"/>
          <w:sz w:val="24"/>
          <w:szCs w:val="24"/>
        </w:rPr>
        <w:t xml:space="preserve">vytvoří </w:t>
      </w:r>
      <w:r>
        <w:rPr>
          <w:rFonts w:ascii="Cambria" w:eastAsia="Cambria" w:hAnsi="Cambria" w:cs="Cambria"/>
          <w:color w:val="000000"/>
          <w:sz w:val="24"/>
          <w:szCs w:val="24"/>
        </w:rPr>
        <w:t xml:space="preserve">jevištní situace; </w:t>
      </w:r>
      <w:r w:rsidR="002F2150">
        <w:rPr>
          <w:rFonts w:ascii="Cambria" w:eastAsia="Cambria" w:hAnsi="Cambria" w:cs="Cambria"/>
          <w:color w:val="000000"/>
          <w:sz w:val="24"/>
          <w:szCs w:val="24"/>
        </w:rPr>
        <w:t>zahraje</w:t>
      </w:r>
      <w:r>
        <w:rPr>
          <w:rFonts w:ascii="Cambria" w:eastAsia="Cambria" w:hAnsi="Cambria" w:cs="Cambria"/>
          <w:color w:val="000000"/>
          <w:sz w:val="24"/>
          <w:szCs w:val="24"/>
        </w:rPr>
        <w:t xml:space="preserve"> j</w:t>
      </w:r>
      <w:r w:rsidR="002F2150">
        <w:rPr>
          <w:rFonts w:ascii="Cambria" w:eastAsia="Cambria" w:hAnsi="Cambria" w:cs="Cambria"/>
          <w:color w:val="000000"/>
          <w:sz w:val="24"/>
          <w:szCs w:val="24"/>
        </w:rPr>
        <w:t>e</w:t>
      </w:r>
      <w:r>
        <w:rPr>
          <w:rFonts w:ascii="Cambria" w:eastAsia="Cambria" w:hAnsi="Cambria" w:cs="Cambria"/>
          <w:color w:val="000000"/>
          <w:sz w:val="24"/>
          <w:szCs w:val="24"/>
        </w:rPr>
        <w:t xml:space="preserve"> před spolužáky; </w:t>
      </w:r>
      <w:r w:rsidR="001E4378">
        <w:rPr>
          <w:rFonts w:ascii="Cambria" w:eastAsia="Cambria" w:hAnsi="Cambria" w:cs="Cambria"/>
          <w:color w:val="000000"/>
          <w:sz w:val="24"/>
          <w:szCs w:val="24"/>
        </w:rPr>
        <w:t>provede reflexi</w:t>
      </w:r>
      <w:r>
        <w:rPr>
          <w:rFonts w:ascii="Cambria" w:eastAsia="Cambria" w:hAnsi="Cambria" w:cs="Cambria"/>
          <w:color w:val="000000"/>
          <w:sz w:val="24"/>
          <w:szCs w:val="24"/>
        </w:rPr>
        <w:t xml:space="preserve"> prezentac</w:t>
      </w:r>
      <w:r w:rsidR="001E4378">
        <w:rPr>
          <w:rFonts w:ascii="Cambria" w:eastAsia="Cambria" w:hAnsi="Cambria" w:cs="Cambria"/>
          <w:color w:val="000000"/>
          <w:sz w:val="24"/>
          <w:szCs w:val="24"/>
        </w:rPr>
        <w:t>í</w:t>
      </w:r>
      <w:r>
        <w:rPr>
          <w:rFonts w:ascii="Cambria" w:eastAsia="Cambria" w:hAnsi="Cambria" w:cs="Cambria"/>
          <w:color w:val="000000"/>
          <w:sz w:val="24"/>
          <w:szCs w:val="24"/>
        </w:rPr>
        <w:t xml:space="preserve"> ostatních</w:t>
      </w:r>
    </w:p>
    <w:p w14:paraId="58CC209F" w14:textId="77777777"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najde vhodné výrazy pro ocenění partnera i sebe, pojmenuje, co partner i on sám umí</w:t>
      </w:r>
    </w:p>
    <w:p w14:paraId="37122736" w14:textId="65E4A192" w:rsidR="007E4AF5" w:rsidRPr="0001130C"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vyj</w:t>
      </w:r>
      <w:r w:rsidR="0001130C">
        <w:rPr>
          <w:rFonts w:ascii="Cambria" w:eastAsia="Cambria" w:hAnsi="Cambria" w:cs="Cambria"/>
          <w:color w:val="000000"/>
          <w:sz w:val="24"/>
          <w:szCs w:val="24"/>
        </w:rPr>
        <w:t>á</w:t>
      </w:r>
      <w:r>
        <w:rPr>
          <w:rFonts w:ascii="Cambria" w:eastAsia="Cambria" w:hAnsi="Cambria" w:cs="Cambria"/>
          <w:color w:val="000000"/>
          <w:sz w:val="24"/>
          <w:szCs w:val="24"/>
        </w:rPr>
        <w:t>dř</w:t>
      </w:r>
      <w:r w:rsidR="00B46E80">
        <w:rPr>
          <w:rFonts w:ascii="Cambria" w:eastAsia="Cambria" w:hAnsi="Cambria" w:cs="Cambria"/>
          <w:color w:val="000000"/>
          <w:sz w:val="24"/>
          <w:szCs w:val="24"/>
        </w:rPr>
        <w:t>í</w:t>
      </w:r>
      <w:r>
        <w:rPr>
          <w:rFonts w:ascii="Cambria" w:eastAsia="Cambria" w:hAnsi="Cambria" w:cs="Cambria"/>
          <w:color w:val="000000"/>
          <w:sz w:val="24"/>
          <w:szCs w:val="24"/>
        </w:rPr>
        <w:t xml:space="preserve"> svou myšlenku, názor</w:t>
      </w:r>
    </w:p>
    <w:p w14:paraId="4E770AFF" w14:textId="77777777"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vyslechne nápady druhých a vyjádří se k nim</w:t>
      </w:r>
    </w:p>
    <w:p w14:paraId="47EDC44F" w14:textId="12128725"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zapoj</w:t>
      </w:r>
      <w:r w:rsidR="00EA197E">
        <w:rPr>
          <w:rFonts w:ascii="Cambria" w:eastAsia="Cambria" w:hAnsi="Cambria" w:cs="Cambria"/>
          <w:color w:val="000000"/>
          <w:sz w:val="24"/>
          <w:szCs w:val="24"/>
        </w:rPr>
        <w:t>í</w:t>
      </w:r>
      <w:r>
        <w:rPr>
          <w:rFonts w:ascii="Cambria" w:eastAsia="Cambria" w:hAnsi="Cambria" w:cs="Cambria"/>
          <w:color w:val="000000"/>
          <w:sz w:val="24"/>
          <w:szCs w:val="24"/>
        </w:rPr>
        <w:t xml:space="preserve"> se do diskuzí</w:t>
      </w:r>
    </w:p>
    <w:p w14:paraId="5CB632A4" w14:textId="1CD31DB0" w:rsidR="007E4AF5" w:rsidRPr="00D775EE"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přij</w:t>
      </w:r>
      <w:r w:rsidR="00570A79">
        <w:rPr>
          <w:rFonts w:ascii="Cambria" w:eastAsia="Cambria" w:hAnsi="Cambria" w:cs="Cambria"/>
          <w:color w:val="000000"/>
          <w:sz w:val="24"/>
          <w:szCs w:val="24"/>
        </w:rPr>
        <w:t>me</w:t>
      </w:r>
      <w:r>
        <w:rPr>
          <w:rFonts w:ascii="Cambria" w:eastAsia="Cambria" w:hAnsi="Cambria" w:cs="Cambria"/>
          <w:color w:val="000000"/>
          <w:sz w:val="24"/>
          <w:szCs w:val="24"/>
        </w:rPr>
        <w:t xml:space="preserve"> pravidla chování v běžných situacích i v procesu dramatické tvorby </w:t>
      </w:r>
    </w:p>
    <w:p w14:paraId="54C1983E" w14:textId="372EB71A"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 xml:space="preserve">při společné práci </w:t>
      </w:r>
      <w:r w:rsidR="00D775EE">
        <w:rPr>
          <w:rFonts w:ascii="Cambria" w:eastAsia="Cambria" w:hAnsi="Cambria" w:cs="Cambria"/>
          <w:color w:val="000000"/>
          <w:sz w:val="24"/>
          <w:szCs w:val="24"/>
        </w:rPr>
        <w:t>uzná</w:t>
      </w:r>
      <w:r>
        <w:rPr>
          <w:rFonts w:ascii="Cambria" w:eastAsia="Cambria" w:hAnsi="Cambria" w:cs="Cambria"/>
          <w:color w:val="000000"/>
          <w:sz w:val="24"/>
          <w:szCs w:val="24"/>
        </w:rPr>
        <w:t xml:space="preserve"> rozhodnutí skupiny</w:t>
      </w:r>
    </w:p>
    <w:p w14:paraId="21FA541F" w14:textId="77777777"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vytvoří postavu pomocí jednoduchého znaku, pohybu, zvuku, slova, rekvizity, kostýmu nebo jiných znaků</w:t>
      </w:r>
    </w:p>
    <w:p w14:paraId="1B79FBAF" w14:textId="77777777"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popíše situaci, konflikt, postavy, které prezentovali jeho spolužáci, a vlastní zážitek</w:t>
      </w:r>
    </w:p>
    <w:p w14:paraId="31B93AEC" w14:textId="368A2EE8"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 xml:space="preserve">s pomocí učitele </w:t>
      </w:r>
      <w:r w:rsidR="006E2346">
        <w:rPr>
          <w:rFonts w:ascii="Cambria" w:eastAsia="Cambria" w:hAnsi="Cambria" w:cs="Cambria"/>
          <w:color w:val="000000"/>
          <w:sz w:val="24"/>
          <w:szCs w:val="24"/>
        </w:rPr>
        <w:t xml:space="preserve">popíše </w:t>
      </w:r>
      <w:r>
        <w:rPr>
          <w:rFonts w:ascii="Cambria" w:eastAsia="Cambria" w:hAnsi="Cambria" w:cs="Cambria"/>
          <w:color w:val="000000"/>
          <w:sz w:val="24"/>
          <w:szCs w:val="24"/>
        </w:rPr>
        <w:t>svůj zážitek z dramatického díla (divadelního, filmového, televizního, rozhlasového)</w:t>
      </w:r>
    </w:p>
    <w:p w14:paraId="2A163B1D" w14:textId="77777777"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převypráví děj zhlédnutého dramatického díla, pojmenuje a popíše postavy, pojmenuje motivy jednání hlavních postav příběhu</w:t>
      </w:r>
    </w:p>
    <w:p w14:paraId="31E69709" w14:textId="77777777" w:rsidR="007E4AF5"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popíše použité divadelní prostředky zhlédnutého dramatického díla a jejich funkci</w:t>
      </w:r>
    </w:p>
    <w:p w14:paraId="46F4871C" w14:textId="72F3C6B8" w:rsidR="007E708C" w:rsidRPr="00461639" w:rsidRDefault="00617BBC">
      <w:pPr>
        <w:numPr>
          <w:ilvl w:val="0"/>
          <w:numId w:val="706"/>
        </w:numPr>
        <w:pBdr>
          <w:top w:val="nil"/>
          <w:left w:val="nil"/>
          <w:bottom w:val="nil"/>
          <w:right w:val="nil"/>
          <w:between w:val="nil"/>
        </w:pBdr>
        <w:spacing w:after="0"/>
        <w:rPr>
          <w:color w:val="000000"/>
        </w:rPr>
      </w:pPr>
      <w:r>
        <w:rPr>
          <w:rFonts w:ascii="Cambria" w:eastAsia="Cambria" w:hAnsi="Cambria" w:cs="Cambria"/>
          <w:color w:val="000000"/>
          <w:sz w:val="24"/>
          <w:szCs w:val="24"/>
        </w:rPr>
        <w:t>na základě vlastních diváckých zkušeností vysvětl</w:t>
      </w:r>
      <w:r w:rsidR="00C64AA3">
        <w:rPr>
          <w:rFonts w:ascii="Cambria" w:eastAsia="Cambria" w:hAnsi="Cambria" w:cs="Cambria"/>
          <w:color w:val="000000"/>
          <w:sz w:val="24"/>
          <w:szCs w:val="24"/>
        </w:rPr>
        <w:t>í</w:t>
      </w:r>
      <w:r>
        <w:rPr>
          <w:rFonts w:ascii="Cambria" w:eastAsia="Cambria" w:hAnsi="Cambria" w:cs="Cambria"/>
          <w:color w:val="000000"/>
          <w:sz w:val="24"/>
          <w:szCs w:val="24"/>
        </w:rPr>
        <w:t xml:space="preserve"> rozdíly mezi činohrou, operou a baletem a mezi hereckým a loutkovým divadlem</w:t>
      </w:r>
    </w:p>
    <w:p w14:paraId="6E50C407" w14:textId="77777777" w:rsidR="007E708C" w:rsidRDefault="007E708C">
      <w:pPr>
        <w:spacing w:after="0"/>
        <w:rPr>
          <w:rFonts w:ascii="Cambria" w:eastAsia="Cambria" w:hAnsi="Cambria" w:cs="Cambria"/>
          <w:b/>
          <w:sz w:val="24"/>
          <w:szCs w:val="24"/>
        </w:rPr>
      </w:pPr>
    </w:p>
    <w:p w14:paraId="6F738595" w14:textId="77777777" w:rsidR="007E4AF5" w:rsidRDefault="00617BBC">
      <w:pPr>
        <w:ind w:left="2824" w:firstLine="706"/>
        <w:rPr>
          <w:rFonts w:ascii="Cambria" w:eastAsia="Cambria" w:hAnsi="Cambria" w:cs="Cambria"/>
          <w:b/>
          <w:sz w:val="24"/>
          <w:szCs w:val="24"/>
        </w:rPr>
      </w:pPr>
      <w:r>
        <w:rPr>
          <w:rFonts w:ascii="Cambria" w:eastAsia="Cambria" w:hAnsi="Cambria" w:cs="Cambria"/>
          <w:b/>
          <w:sz w:val="24"/>
          <w:szCs w:val="24"/>
        </w:rPr>
        <w:t>5. ročník</w:t>
      </w:r>
    </w:p>
    <w:p w14:paraId="3DD88A2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37380E7F" w14:textId="3C78A6DD" w:rsidR="007E4AF5" w:rsidRDefault="005A4A7F">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uzná</w:t>
      </w:r>
      <w:r w:rsidR="00617BBC">
        <w:rPr>
          <w:rFonts w:ascii="Cambria" w:eastAsia="Cambria" w:hAnsi="Cambria" w:cs="Cambria"/>
          <w:color w:val="000000"/>
          <w:sz w:val="24"/>
          <w:szCs w:val="24"/>
        </w:rPr>
        <w:t xml:space="preserve"> a přij</w:t>
      </w:r>
      <w:r>
        <w:rPr>
          <w:rFonts w:ascii="Cambria" w:eastAsia="Cambria" w:hAnsi="Cambria" w:cs="Cambria"/>
          <w:color w:val="000000"/>
          <w:sz w:val="24"/>
          <w:szCs w:val="24"/>
        </w:rPr>
        <w:t>me</w:t>
      </w:r>
      <w:r w:rsidR="00617BBC">
        <w:rPr>
          <w:rFonts w:ascii="Cambria" w:eastAsia="Cambria" w:hAnsi="Cambria" w:cs="Cambria"/>
          <w:color w:val="000000"/>
          <w:sz w:val="24"/>
          <w:szCs w:val="24"/>
        </w:rPr>
        <w:t xml:space="preserve"> emoce druhých jako možné a oprávněné</w:t>
      </w:r>
    </w:p>
    <w:p w14:paraId="7C90F74C" w14:textId="77777777" w:rsidR="007E4AF5" w:rsidRDefault="00617BBC">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lastRenderedPageBreak/>
        <w:t>vytvoří situace, ve kterých se emoce mohla vyskytnout (v jeho životě nebo v životě postavy)</w:t>
      </w:r>
    </w:p>
    <w:p w14:paraId="606C24A8" w14:textId="1142E3A4" w:rsidR="007E4AF5" w:rsidRDefault="00617BBC">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nav</w:t>
      </w:r>
      <w:r w:rsidR="000C2460">
        <w:rPr>
          <w:rFonts w:ascii="Cambria" w:eastAsia="Cambria" w:hAnsi="Cambria" w:cs="Cambria"/>
          <w:color w:val="000000"/>
          <w:sz w:val="24"/>
          <w:szCs w:val="24"/>
        </w:rPr>
        <w:t>áže</w:t>
      </w:r>
      <w:r>
        <w:rPr>
          <w:rFonts w:ascii="Cambria" w:eastAsia="Cambria" w:hAnsi="Cambria" w:cs="Cambria"/>
          <w:color w:val="000000"/>
          <w:sz w:val="24"/>
          <w:szCs w:val="24"/>
        </w:rPr>
        <w:t xml:space="preserve"> kontakt s ostatními (oslovuje ostatní) zvukem, pohybem, slovem, očima, zástupným textem, </w:t>
      </w:r>
      <w:r w:rsidR="000C2460">
        <w:rPr>
          <w:rFonts w:ascii="Cambria" w:eastAsia="Cambria" w:hAnsi="Cambria" w:cs="Cambria"/>
          <w:color w:val="000000"/>
          <w:sz w:val="24"/>
          <w:szCs w:val="24"/>
        </w:rPr>
        <w:t>za</w:t>
      </w:r>
      <w:r>
        <w:rPr>
          <w:rFonts w:ascii="Cambria" w:eastAsia="Cambria" w:hAnsi="Cambria" w:cs="Cambria"/>
          <w:color w:val="000000"/>
          <w:sz w:val="24"/>
          <w:szCs w:val="24"/>
        </w:rPr>
        <w:t>reaguje na oslovení ostatními; nav</w:t>
      </w:r>
      <w:r w:rsidR="000C2460">
        <w:rPr>
          <w:rFonts w:ascii="Cambria" w:eastAsia="Cambria" w:hAnsi="Cambria" w:cs="Cambria"/>
          <w:color w:val="000000"/>
          <w:sz w:val="24"/>
          <w:szCs w:val="24"/>
        </w:rPr>
        <w:t>áže</w:t>
      </w:r>
      <w:r>
        <w:rPr>
          <w:rFonts w:ascii="Cambria" w:eastAsia="Cambria" w:hAnsi="Cambria" w:cs="Cambria"/>
          <w:color w:val="000000"/>
          <w:sz w:val="24"/>
          <w:szCs w:val="24"/>
        </w:rPr>
        <w:t xml:space="preserve"> kontakt ve fiktivních situacích s překážkou</w:t>
      </w:r>
    </w:p>
    <w:p w14:paraId="2FC71939" w14:textId="6E66D61B" w:rsidR="007E4AF5" w:rsidRDefault="00617BBC">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vst</w:t>
      </w:r>
      <w:r w:rsidR="009E0F0A">
        <w:rPr>
          <w:rFonts w:ascii="Cambria" w:eastAsia="Cambria" w:hAnsi="Cambria" w:cs="Cambria"/>
          <w:color w:val="000000"/>
          <w:sz w:val="24"/>
          <w:szCs w:val="24"/>
        </w:rPr>
        <w:t>oupí</w:t>
      </w:r>
      <w:r>
        <w:rPr>
          <w:rFonts w:ascii="Cambria" w:eastAsia="Cambria" w:hAnsi="Cambria" w:cs="Cambria"/>
          <w:color w:val="000000"/>
          <w:sz w:val="24"/>
          <w:szCs w:val="24"/>
        </w:rPr>
        <w:t xml:space="preserve"> do hry na základě různých podnětů a motivací</w:t>
      </w:r>
    </w:p>
    <w:p w14:paraId="45532F5E" w14:textId="081F31CC" w:rsidR="007E4AF5" w:rsidRDefault="00F52A40">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w:t>
      </w:r>
      <w:r w:rsidR="00617BBC">
        <w:rPr>
          <w:rFonts w:ascii="Cambria" w:eastAsia="Cambria" w:hAnsi="Cambria" w:cs="Cambria"/>
          <w:color w:val="000000"/>
          <w:sz w:val="24"/>
          <w:szCs w:val="24"/>
        </w:rPr>
        <w:t>organizuje jednoduchou činnost v menší skupině (např. etudu)</w:t>
      </w:r>
    </w:p>
    <w:p w14:paraId="234D157F" w14:textId="77777777" w:rsidR="007E4AF5" w:rsidRDefault="00617BBC">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nabídne možnosti řešení případných konfliktních situací při práci skupiny</w:t>
      </w:r>
    </w:p>
    <w:p w14:paraId="5F3E75A3" w14:textId="77777777" w:rsidR="007E4AF5" w:rsidRDefault="00617BBC">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pojmenuje, v čem vidí problémy v práci skupiny a v čem vidí její klady</w:t>
      </w:r>
    </w:p>
    <w:p w14:paraId="7A33D982" w14:textId="77777777" w:rsidR="007E4AF5" w:rsidRDefault="00617BBC">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pojmenuje, v čem vidí své vlastní přínosy a nedostatky při práci ve skupině</w:t>
      </w:r>
    </w:p>
    <w:p w14:paraId="322C54A0" w14:textId="6CC19256" w:rsidR="007E4AF5" w:rsidRDefault="00207394">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ve skupině vytvoří jednoduché</w:t>
      </w:r>
      <w:r w:rsidR="00617BBC">
        <w:rPr>
          <w:rFonts w:ascii="Cambria" w:eastAsia="Cambria" w:hAnsi="Cambria" w:cs="Cambria"/>
          <w:color w:val="000000"/>
          <w:sz w:val="24"/>
          <w:szCs w:val="24"/>
        </w:rPr>
        <w:t xml:space="preserve"> etudy (založené obvykle na jedné základní situaci) tak, aby měla jasný začátek, vývoj a zřetelné zakončení</w:t>
      </w:r>
    </w:p>
    <w:p w14:paraId="69B75677" w14:textId="7A5EF07C" w:rsidR="007E4AF5" w:rsidRDefault="00617BBC">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zv</w:t>
      </w:r>
      <w:r w:rsidR="00BA15C6">
        <w:rPr>
          <w:rFonts w:ascii="Cambria" w:eastAsia="Cambria" w:hAnsi="Cambria" w:cs="Cambria"/>
          <w:color w:val="000000"/>
          <w:sz w:val="24"/>
          <w:szCs w:val="24"/>
        </w:rPr>
        <w:t>áží</w:t>
      </w:r>
      <w:r>
        <w:rPr>
          <w:rFonts w:ascii="Cambria" w:eastAsia="Cambria" w:hAnsi="Cambria" w:cs="Cambria"/>
          <w:color w:val="000000"/>
          <w:sz w:val="24"/>
          <w:szCs w:val="24"/>
        </w:rPr>
        <w:t xml:space="preserve"> nápady druhých, rozv</w:t>
      </w:r>
      <w:r w:rsidR="00BA15C6">
        <w:rPr>
          <w:rFonts w:ascii="Cambria" w:eastAsia="Cambria" w:hAnsi="Cambria" w:cs="Cambria"/>
          <w:color w:val="000000"/>
          <w:sz w:val="24"/>
          <w:szCs w:val="24"/>
        </w:rPr>
        <w:t>ine je</w:t>
      </w:r>
    </w:p>
    <w:p w14:paraId="0982B2FF" w14:textId="3446E18E" w:rsidR="007E4AF5" w:rsidRDefault="00BD0B45">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ve skupině vytvoří </w:t>
      </w:r>
      <w:r w:rsidR="00617BBC">
        <w:rPr>
          <w:rFonts w:ascii="Cambria" w:eastAsia="Cambria" w:hAnsi="Cambria" w:cs="Cambria"/>
          <w:color w:val="000000"/>
          <w:sz w:val="24"/>
          <w:szCs w:val="24"/>
        </w:rPr>
        <w:t>menší inscenační tvar a využ</w:t>
      </w:r>
      <w:r>
        <w:rPr>
          <w:rFonts w:ascii="Cambria" w:eastAsia="Cambria" w:hAnsi="Cambria" w:cs="Cambria"/>
          <w:color w:val="000000"/>
          <w:sz w:val="24"/>
          <w:szCs w:val="24"/>
        </w:rPr>
        <w:t>ije</w:t>
      </w:r>
      <w:r w:rsidR="00617BBC">
        <w:rPr>
          <w:rFonts w:ascii="Cambria" w:eastAsia="Cambria" w:hAnsi="Cambria" w:cs="Cambria"/>
          <w:color w:val="000000"/>
          <w:sz w:val="24"/>
          <w:szCs w:val="24"/>
        </w:rPr>
        <w:t xml:space="preserve"> přitom různých výrazových prostředků</w:t>
      </w:r>
    </w:p>
    <w:p w14:paraId="7619A75E" w14:textId="7A49B7C4" w:rsidR="007E4AF5" w:rsidRDefault="00617BBC">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najde příležitost a vhodná slova k ocenění partnera i sebe, pojmenuje, v čem je partner a on sám výjimečný, čím přisp</w:t>
      </w:r>
      <w:r w:rsidR="007A360D">
        <w:rPr>
          <w:rFonts w:ascii="Cambria" w:eastAsia="Cambria" w:hAnsi="Cambria" w:cs="Cambria"/>
          <w:color w:val="000000"/>
          <w:sz w:val="24"/>
          <w:szCs w:val="24"/>
        </w:rPr>
        <w:t>ěje</w:t>
      </w:r>
      <w:r>
        <w:rPr>
          <w:rFonts w:ascii="Cambria" w:eastAsia="Cambria" w:hAnsi="Cambria" w:cs="Cambria"/>
          <w:color w:val="000000"/>
          <w:sz w:val="24"/>
          <w:szCs w:val="24"/>
        </w:rPr>
        <w:t xml:space="preserve"> ostatním</w:t>
      </w:r>
    </w:p>
    <w:p w14:paraId="5136ACF8" w14:textId="65972E86" w:rsidR="007E4AF5" w:rsidRDefault="00E941ED">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w:t>
      </w:r>
      <w:r w:rsidR="00617BBC">
        <w:rPr>
          <w:rFonts w:ascii="Cambria" w:eastAsia="Cambria" w:hAnsi="Cambria" w:cs="Cambria"/>
          <w:color w:val="000000"/>
          <w:sz w:val="24"/>
          <w:szCs w:val="24"/>
        </w:rPr>
        <w:t>formuluje myšlenky a názory tak, aby mu ostatní ve skupině rozuměli, využ</w:t>
      </w:r>
      <w:r>
        <w:rPr>
          <w:rFonts w:ascii="Cambria" w:eastAsia="Cambria" w:hAnsi="Cambria" w:cs="Cambria"/>
          <w:color w:val="000000"/>
          <w:sz w:val="24"/>
          <w:szCs w:val="24"/>
        </w:rPr>
        <w:t>ije</w:t>
      </w:r>
      <w:r w:rsidR="00617BBC">
        <w:rPr>
          <w:rFonts w:ascii="Cambria" w:eastAsia="Cambria" w:hAnsi="Cambria" w:cs="Cambria"/>
          <w:color w:val="000000"/>
          <w:sz w:val="24"/>
          <w:szCs w:val="24"/>
        </w:rPr>
        <w:t xml:space="preserve"> kultivovaných forem sebeprosazení se</w:t>
      </w:r>
    </w:p>
    <w:p w14:paraId="367ADB03" w14:textId="2A10C724" w:rsidR="007E4AF5" w:rsidRPr="007A0EB1" w:rsidRDefault="00BC4F26">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zkoncentruje</w:t>
      </w:r>
      <w:r w:rsidR="00617BBC">
        <w:rPr>
          <w:rFonts w:ascii="Cambria" w:eastAsia="Cambria" w:hAnsi="Cambria" w:cs="Cambria"/>
          <w:color w:val="000000"/>
          <w:sz w:val="24"/>
          <w:szCs w:val="24"/>
        </w:rPr>
        <w:t xml:space="preserve"> se, když partner hovoří, </w:t>
      </w:r>
      <w:r>
        <w:rPr>
          <w:rFonts w:ascii="Cambria" w:eastAsia="Cambria" w:hAnsi="Cambria" w:cs="Cambria"/>
          <w:color w:val="000000"/>
          <w:sz w:val="24"/>
          <w:szCs w:val="24"/>
        </w:rPr>
        <w:t>položí</w:t>
      </w:r>
      <w:r w:rsidR="00617BBC">
        <w:rPr>
          <w:rFonts w:ascii="Cambria" w:eastAsia="Cambria" w:hAnsi="Cambria" w:cs="Cambria"/>
          <w:color w:val="000000"/>
          <w:sz w:val="24"/>
          <w:szCs w:val="24"/>
        </w:rPr>
        <w:t xml:space="preserve"> otázky, aby mu lépe porozuměl</w:t>
      </w:r>
    </w:p>
    <w:p w14:paraId="2230CE25" w14:textId="77777777" w:rsidR="007E4AF5" w:rsidRDefault="00617BBC">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dokončí započatou práci do požadované podoby, bere zodpovědnost za svůj podíl na ní</w:t>
      </w:r>
    </w:p>
    <w:p w14:paraId="456122EE" w14:textId="77777777" w:rsidR="007E4AF5" w:rsidRDefault="00617BBC">
      <w:pPr>
        <w:numPr>
          <w:ilvl w:val="0"/>
          <w:numId w:val="705"/>
        </w:numPr>
        <w:pBdr>
          <w:top w:val="nil"/>
          <w:left w:val="nil"/>
          <w:bottom w:val="nil"/>
          <w:right w:val="nil"/>
          <w:between w:val="nil"/>
        </w:pBdr>
        <w:spacing w:after="0"/>
        <w:jc w:val="both"/>
        <w:rPr>
          <w:color w:val="000000"/>
        </w:rPr>
      </w:pPr>
      <w:r>
        <w:rPr>
          <w:rFonts w:ascii="Cambria" w:eastAsia="Cambria" w:hAnsi="Cambria" w:cs="Cambria"/>
          <w:color w:val="000000"/>
          <w:sz w:val="24"/>
          <w:szCs w:val="24"/>
        </w:rPr>
        <w:t>nabídne pravidla, popř. jejich změny pro skupinovou práci</w:t>
      </w:r>
    </w:p>
    <w:p w14:paraId="2B51DA1E" w14:textId="6CAD6E52" w:rsidR="007E708C" w:rsidRPr="005D2D7E" w:rsidRDefault="00617BBC">
      <w:pPr>
        <w:numPr>
          <w:ilvl w:val="0"/>
          <w:numId w:val="705"/>
        </w:numPr>
        <w:pBdr>
          <w:top w:val="nil"/>
          <w:left w:val="nil"/>
          <w:bottom w:val="nil"/>
          <w:right w:val="nil"/>
          <w:between w:val="nil"/>
        </w:pBdr>
        <w:spacing w:after="0"/>
        <w:jc w:val="both"/>
        <w:rPr>
          <w:color w:val="000000"/>
        </w:rPr>
      </w:pPr>
      <w:r w:rsidRPr="00A33E2A">
        <w:rPr>
          <w:rFonts w:ascii="Cambria" w:eastAsia="Cambria" w:hAnsi="Cambria" w:cs="Cambria"/>
          <w:color w:val="000000"/>
          <w:sz w:val="24"/>
          <w:szCs w:val="24"/>
        </w:rPr>
        <w:t>ve spolupráci s ostatními dotvoří, změní etudu na základě připomínek spolužáků nebo učitele</w:t>
      </w:r>
    </w:p>
    <w:p w14:paraId="465E418E" w14:textId="77777777" w:rsidR="007E4AF5" w:rsidRDefault="007E4AF5">
      <w:pPr>
        <w:spacing w:after="0"/>
        <w:rPr>
          <w:rFonts w:ascii="Cambria" w:eastAsia="Cambria" w:hAnsi="Cambria" w:cs="Cambria"/>
          <w:b/>
          <w:sz w:val="24"/>
          <w:szCs w:val="24"/>
        </w:rPr>
      </w:pPr>
    </w:p>
    <w:p w14:paraId="2905C612" w14:textId="77777777" w:rsidR="007E4AF5" w:rsidRDefault="00617BBC" w:rsidP="00BE45AC">
      <w:pPr>
        <w:ind w:left="2824" w:firstLine="706"/>
        <w:rPr>
          <w:rFonts w:ascii="Cambria" w:eastAsia="Cambria" w:hAnsi="Cambria" w:cs="Cambria"/>
          <w:b/>
          <w:sz w:val="24"/>
          <w:szCs w:val="24"/>
        </w:rPr>
      </w:pPr>
      <w:r>
        <w:rPr>
          <w:rFonts w:ascii="Cambria" w:eastAsia="Cambria" w:hAnsi="Cambria" w:cs="Cambria"/>
          <w:b/>
          <w:sz w:val="24"/>
          <w:szCs w:val="24"/>
        </w:rPr>
        <w:t xml:space="preserve">             6. ročník</w:t>
      </w:r>
    </w:p>
    <w:p w14:paraId="5D8C6014" w14:textId="77777777" w:rsidR="007E4AF5" w:rsidRDefault="00617BBC" w:rsidP="00BE45AC">
      <w:pPr>
        <w:spacing w:after="0"/>
        <w:rPr>
          <w:rFonts w:ascii="Cambria" w:eastAsia="Cambria" w:hAnsi="Cambria" w:cs="Cambria"/>
          <w:b/>
          <w:sz w:val="24"/>
          <w:szCs w:val="24"/>
        </w:rPr>
      </w:pPr>
      <w:r>
        <w:rPr>
          <w:rFonts w:ascii="Cambria" w:eastAsia="Cambria" w:hAnsi="Cambria" w:cs="Cambria"/>
          <w:b/>
          <w:sz w:val="24"/>
          <w:szCs w:val="24"/>
        </w:rPr>
        <w:t>Žák:</w:t>
      </w:r>
    </w:p>
    <w:p w14:paraId="6D4EBA4D" w14:textId="3A578252" w:rsidR="007E4AF5" w:rsidRDefault="00617BBC">
      <w:pPr>
        <w:numPr>
          <w:ilvl w:val="0"/>
          <w:numId w:val="70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w:t>
      </w:r>
      <w:r w:rsidR="002E1CFE">
        <w:rPr>
          <w:rFonts w:ascii="Cambria" w:eastAsia="Cambria" w:hAnsi="Cambria" w:cs="Cambria"/>
          <w:color w:val="000000"/>
          <w:sz w:val="24"/>
          <w:szCs w:val="24"/>
        </w:rPr>
        <w:t>ři hře s pravidly přijme změnu pravidel,</w:t>
      </w:r>
      <w:r>
        <w:rPr>
          <w:rFonts w:ascii="Cambria" w:eastAsia="Cambria" w:hAnsi="Cambria" w:cs="Cambria"/>
          <w:color w:val="000000"/>
          <w:sz w:val="24"/>
          <w:szCs w:val="24"/>
        </w:rPr>
        <w:t xml:space="preserve"> s</w:t>
      </w:r>
      <w:r w:rsidR="002E1CFE">
        <w:rPr>
          <w:rFonts w:ascii="Cambria" w:eastAsia="Cambria" w:hAnsi="Cambria" w:cs="Cambria"/>
          <w:color w:val="000000"/>
          <w:sz w:val="24"/>
          <w:szCs w:val="24"/>
        </w:rPr>
        <w:t>ám nabídne změnu a její variace</w:t>
      </w:r>
    </w:p>
    <w:p w14:paraId="004E106A" w14:textId="6D42E446" w:rsidR="007E4AF5" w:rsidRDefault="00617BBC">
      <w:pPr>
        <w:numPr>
          <w:ilvl w:val="0"/>
          <w:numId w:val="70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pro </w:t>
      </w:r>
      <w:r w:rsidR="002E1CFE">
        <w:rPr>
          <w:rFonts w:ascii="Cambria" w:eastAsia="Cambria" w:hAnsi="Cambria" w:cs="Cambria"/>
          <w:color w:val="000000"/>
          <w:sz w:val="24"/>
          <w:szCs w:val="24"/>
        </w:rPr>
        <w:t xml:space="preserve">dramatickou </w:t>
      </w:r>
      <w:r>
        <w:rPr>
          <w:rFonts w:ascii="Cambria" w:eastAsia="Cambria" w:hAnsi="Cambria" w:cs="Cambria"/>
          <w:color w:val="000000"/>
          <w:sz w:val="24"/>
          <w:szCs w:val="24"/>
        </w:rPr>
        <w:t>hru využ</w:t>
      </w:r>
      <w:r w:rsidR="002E1CFE">
        <w:rPr>
          <w:rFonts w:ascii="Cambria" w:eastAsia="Cambria" w:hAnsi="Cambria" w:cs="Cambria"/>
          <w:color w:val="000000"/>
          <w:sz w:val="24"/>
          <w:szCs w:val="24"/>
        </w:rPr>
        <w:t>ije</w:t>
      </w:r>
      <w:r>
        <w:rPr>
          <w:rFonts w:ascii="Cambria" w:eastAsia="Cambria" w:hAnsi="Cambria" w:cs="Cambria"/>
          <w:color w:val="000000"/>
          <w:sz w:val="24"/>
          <w:szCs w:val="24"/>
        </w:rPr>
        <w:t xml:space="preserve"> reálnou, zástupnou i imaginární rekvizitu</w:t>
      </w:r>
    </w:p>
    <w:p w14:paraId="4DD87079" w14:textId="3CA80261" w:rsidR="007E4AF5" w:rsidRDefault="00B57B81">
      <w:pPr>
        <w:numPr>
          <w:ilvl w:val="0"/>
          <w:numId w:val="70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rozehraje situaci </w:t>
      </w:r>
      <w:r w:rsidR="00617BBC">
        <w:rPr>
          <w:rFonts w:ascii="Cambria" w:eastAsia="Cambria" w:hAnsi="Cambria" w:cs="Cambria"/>
          <w:color w:val="000000"/>
          <w:sz w:val="24"/>
          <w:szCs w:val="24"/>
        </w:rPr>
        <w:t>s předmětem a loutkou</w:t>
      </w:r>
      <w:r>
        <w:rPr>
          <w:rFonts w:ascii="Cambria" w:eastAsia="Cambria" w:hAnsi="Cambria" w:cs="Cambria"/>
          <w:color w:val="000000"/>
          <w:sz w:val="24"/>
          <w:szCs w:val="24"/>
        </w:rPr>
        <w:t>, zvládne s nimi vědomě jednat jako s</w:t>
      </w:r>
      <w:r w:rsidR="008C1CB9">
        <w:rPr>
          <w:rFonts w:ascii="Cambria" w:eastAsia="Cambria" w:hAnsi="Cambria" w:cs="Cambria"/>
          <w:color w:val="000000"/>
          <w:sz w:val="24"/>
          <w:szCs w:val="24"/>
        </w:rPr>
        <w:t> </w:t>
      </w:r>
      <w:r>
        <w:rPr>
          <w:rFonts w:ascii="Cambria" w:eastAsia="Cambria" w:hAnsi="Cambria" w:cs="Cambria"/>
          <w:color w:val="000000"/>
          <w:sz w:val="24"/>
          <w:szCs w:val="24"/>
        </w:rPr>
        <w:t>postavou</w:t>
      </w:r>
      <w:r w:rsidR="008C1CB9">
        <w:rPr>
          <w:rFonts w:ascii="Cambria" w:eastAsia="Cambria" w:hAnsi="Cambria" w:cs="Cambria"/>
          <w:color w:val="000000"/>
          <w:sz w:val="24"/>
          <w:szCs w:val="24"/>
        </w:rPr>
        <w:t xml:space="preserve"> a </w:t>
      </w:r>
      <w:r w:rsidR="00617BBC">
        <w:rPr>
          <w:rFonts w:ascii="Cambria" w:eastAsia="Cambria" w:hAnsi="Cambria" w:cs="Cambria"/>
          <w:color w:val="000000"/>
          <w:sz w:val="24"/>
          <w:szCs w:val="24"/>
        </w:rPr>
        <w:t>vědomě vyj</w:t>
      </w:r>
      <w:r>
        <w:rPr>
          <w:rFonts w:ascii="Cambria" w:eastAsia="Cambria" w:hAnsi="Cambria" w:cs="Cambria"/>
          <w:color w:val="000000"/>
          <w:sz w:val="24"/>
          <w:szCs w:val="24"/>
        </w:rPr>
        <w:t>á</w:t>
      </w:r>
      <w:r w:rsidR="00617BBC">
        <w:rPr>
          <w:rFonts w:ascii="Cambria" w:eastAsia="Cambria" w:hAnsi="Cambria" w:cs="Cambria"/>
          <w:color w:val="000000"/>
          <w:sz w:val="24"/>
          <w:szCs w:val="24"/>
        </w:rPr>
        <w:t>dř</w:t>
      </w:r>
      <w:r>
        <w:rPr>
          <w:rFonts w:ascii="Cambria" w:eastAsia="Cambria" w:hAnsi="Cambria" w:cs="Cambria"/>
          <w:color w:val="000000"/>
          <w:sz w:val="24"/>
          <w:szCs w:val="24"/>
        </w:rPr>
        <w:t xml:space="preserve">í </w:t>
      </w:r>
      <w:r w:rsidR="008C1CB9">
        <w:rPr>
          <w:rFonts w:ascii="Cambria" w:eastAsia="Cambria" w:hAnsi="Cambria" w:cs="Cambria"/>
          <w:color w:val="000000"/>
          <w:sz w:val="24"/>
          <w:szCs w:val="24"/>
        </w:rPr>
        <w:t>jejich jednání</w:t>
      </w:r>
    </w:p>
    <w:p w14:paraId="035FB41E" w14:textId="1E5D6AE4" w:rsidR="007E4AF5" w:rsidRDefault="0092599C">
      <w:pPr>
        <w:numPr>
          <w:ilvl w:val="0"/>
          <w:numId w:val="70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dokáže vstoupit</w:t>
      </w:r>
      <w:r w:rsidR="00617BBC">
        <w:rPr>
          <w:rFonts w:ascii="Cambria" w:eastAsia="Cambria" w:hAnsi="Cambria" w:cs="Cambria"/>
          <w:color w:val="000000"/>
          <w:sz w:val="24"/>
          <w:szCs w:val="24"/>
        </w:rPr>
        <w:t xml:space="preserve"> do</w:t>
      </w:r>
      <w:r w:rsidR="00F570A5">
        <w:rPr>
          <w:rFonts w:ascii="Cambria" w:eastAsia="Cambria" w:hAnsi="Cambria" w:cs="Cambria"/>
          <w:color w:val="000000"/>
          <w:sz w:val="24"/>
          <w:szCs w:val="24"/>
        </w:rPr>
        <w:t xml:space="preserve"> </w:t>
      </w:r>
      <w:r w:rsidR="00617BBC">
        <w:rPr>
          <w:rFonts w:ascii="Cambria" w:eastAsia="Cambria" w:hAnsi="Cambria" w:cs="Cambria"/>
          <w:color w:val="000000"/>
          <w:sz w:val="24"/>
          <w:szCs w:val="24"/>
        </w:rPr>
        <w:t xml:space="preserve">role a v herní situaci </w:t>
      </w:r>
      <w:r w:rsidR="00F570A5">
        <w:rPr>
          <w:rFonts w:ascii="Cambria" w:eastAsia="Cambria" w:hAnsi="Cambria" w:cs="Cambria"/>
          <w:color w:val="000000"/>
          <w:sz w:val="24"/>
          <w:szCs w:val="24"/>
        </w:rPr>
        <w:t xml:space="preserve">předvede, že umí </w:t>
      </w:r>
      <w:r w:rsidR="00617BBC">
        <w:rPr>
          <w:rFonts w:ascii="Cambria" w:eastAsia="Cambria" w:hAnsi="Cambria" w:cs="Cambria"/>
          <w:color w:val="000000"/>
          <w:sz w:val="24"/>
          <w:szCs w:val="24"/>
        </w:rPr>
        <w:t>přirozeně a přesvědčivě jednat</w:t>
      </w:r>
    </w:p>
    <w:p w14:paraId="098DA2D1" w14:textId="4F9757EB" w:rsidR="007E4AF5" w:rsidRDefault="00617BBC">
      <w:pPr>
        <w:numPr>
          <w:ilvl w:val="0"/>
          <w:numId w:val="70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w:t>
      </w:r>
      <w:r w:rsidR="0092599C">
        <w:rPr>
          <w:rFonts w:ascii="Cambria" w:eastAsia="Cambria" w:hAnsi="Cambria" w:cs="Cambria"/>
          <w:color w:val="000000"/>
          <w:sz w:val="24"/>
          <w:szCs w:val="24"/>
        </w:rPr>
        <w:t> průběhu herního a jevištního</w:t>
      </w:r>
      <w:r>
        <w:rPr>
          <w:rFonts w:ascii="Cambria" w:eastAsia="Cambria" w:hAnsi="Cambria" w:cs="Cambria"/>
          <w:color w:val="000000"/>
          <w:sz w:val="24"/>
          <w:szCs w:val="24"/>
        </w:rPr>
        <w:t xml:space="preserve"> jednání </w:t>
      </w:r>
      <w:r w:rsidR="0059213E">
        <w:rPr>
          <w:rFonts w:ascii="Cambria" w:eastAsia="Cambria" w:hAnsi="Cambria" w:cs="Cambria"/>
          <w:color w:val="000000"/>
          <w:sz w:val="24"/>
          <w:szCs w:val="24"/>
        </w:rPr>
        <w:t>dodrží</w:t>
      </w:r>
      <w:r>
        <w:rPr>
          <w:rFonts w:ascii="Cambria" w:eastAsia="Cambria" w:hAnsi="Cambria" w:cs="Cambria"/>
          <w:color w:val="000000"/>
          <w:sz w:val="24"/>
          <w:szCs w:val="24"/>
        </w:rPr>
        <w:t xml:space="preserve"> všechny zadané okolnosti situace</w:t>
      </w:r>
    </w:p>
    <w:p w14:paraId="19ABDD15" w14:textId="5EDC8F78" w:rsidR="007E4AF5" w:rsidRDefault="00617BBC">
      <w:pPr>
        <w:numPr>
          <w:ilvl w:val="0"/>
          <w:numId w:val="70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vst</w:t>
      </w:r>
      <w:r w:rsidR="001510F1">
        <w:rPr>
          <w:rFonts w:ascii="Cambria" w:eastAsia="Cambria" w:hAnsi="Cambria" w:cs="Cambria"/>
          <w:color w:val="000000"/>
          <w:sz w:val="24"/>
          <w:szCs w:val="24"/>
        </w:rPr>
        <w:t>oupí</w:t>
      </w:r>
      <w:r>
        <w:rPr>
          <w:rFonts w:ascii="Cambria" w:eastAsia="Cambria" w:hAnsi="Cambria" w:cs="Cambria"/>
          <w:color w:val="000000"/>
          <w:sz w:val="24"/>
          <w:szCs w:val="24"/>
        </w:rPr>
        <w:t xml:space="preserve"> do rolí s drobnými charakterizačními rysy, vytv</w:t>
      </w:r>
      <w:r w:rsidR="001510F1">
        <w:rPr>
          <w:rFonts w:ascii="Cambria" w:eastAsia="Cambria" w:hAnsi="Cambria" w:cs="Cambria"/>
          <w:color w:val="000000"/>
          <w:sz w:val="24"/>
          <w:szCs w:val="24"/>
        </w:rPr>
        <w:t>oří</w:t>
      </w:r>
      <w:r>
        <w:rPr>
          <w:rFonts w:ascii="Cambria" w:eastAsia="Cambria" w:hAnsi="Cambria" w:cs="Cambria"/>
          <w:color w:val="000000"/>
          <w:sz w:val="24"/>
          <w:szCs w:val="24"/>
        </w:rPr>
        <w:t xml:space="preserve"> typové postavy </w:t>
      </w:r>
      <w:r w:rsidR="007F3D85">
        <w:rPr>
          <w:rFonts w:ascii="Cambria" w:eastAsia="Cambria" w:hAnsi="Cambria" w:cs="Cambria"/>
          <w:color w:val="000000"/>
          <w:sz w:val="24"/>
          <w:szCs w:val="24"/>
        </w:rPr>
        <w:br/>
      </w:r>
      <w:r>
        <w:rPr>
          <w:rFonts w:ascii="Cambria" w:eastAsia="Cambria" w:hAnsi="Cambria" w:cs="Cambria"/>
          <w:color w:val="000000"/>
          <w:sz w:val="24"/>
          <w:szCs w:val="24"/>
        </w:rPr>
        <w:t xml:space="preserve">a přirozeně v nich jako postava </w:t>
      </w:r>
      <w:r w:rsidR="001510F1">
        <w:rPr>
          <w:rFonts w:ascii="Cambria" w:eastAsia="Cambria" w:hAnsi="Cambria" w:cs="Cambria"/>
          <w:color w:val="000000"/>
          <w:sz w:val="24"/>
          <w:szCs w:val="24"/>
        </w:rPr>
        <w:t xml:space="preserve">dokáže </w:t>
      </w:r>
      <w:r>
        <w:rPr>
          <w:rFonts w:ascii="Cambria" w:eastAsia="Cambria" w:hAnsi="Cambria" w:cs="Cambria"/>
          <w:color w:val="000000"/>
          <w:sz w:val="24"/>
          <w:szCs w:val="24"/>
        </w:rPr>
        <w:t>jedn</w:t>
      </w:r>
      <w:r w:rsidR="001510F1">
        <w:rPr>
          <w:rFonts w:ascii="Cambria" w:eastAsia="Cambria" w:hAnsi="Cambria" w:cs="Cambria"/>
          <w:color w:val="000000"/>
          <w:sz w:val="24"/>
          <w:szCs w:val="24"/>
        </w:rPr>
        <w:t>at</w:t>
      </w:r>
    </w:p>
    <w:p w14:paraId="714D2819" w14:textId="4E78CF1A" w:rsidR="007E4AF5" w:rsidRDefault="001510F1">
      <w:pPr>
        <w:numPr>
          <w:ilvl w:val="0"/>
          <w:numId w:val="70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při dramatické hře za</w:t>
      </w:r>
      <w:r w:rsidR="00617BBC">
        <w:rPr>
          <w:rFonts w:ascii="Cambria" w:eastAsia="Cambria" w:hAnsi="Cambria" w:cs="Cambria"/>
          <w:color w:val="000000"/>
          <w:sz w:val="24"/>
          <w:szCs w:val="24"/>
        </w:rPr>
        <w:t xml:space="preserve">reaguje </w:t>
      </w:r>
      <w:r>
        <w:rPr>
          <w:rFonts w:ascii="Cambria" w:eastAsia="Cambria" w:hAnsi="Cambria" w:cs="Cambria"/>
          <w:color w:val="000000"/>
          <w:sz w:val="24"/>
          <w:szCs w:val="24"/>
        </w:rPr>
        <w:t xml:space="preserve">z pozice své role </w:t>
      </w:r>
      <w:r w:rsidR="00617BBC">
        <w:rPr>
          <w:rFonts w:ascii="Cambria" w:eastAsia="Cambria" w:hAnsi="Cambria" w:cs="Cambria"/>
          <w:color w:val="000000"/>
          <w:sz w:val="24"/>
          <w:szCs w:val="24"/>
        </w:rPr>
        <w:t xml:space="preserve">na role ostatních spoluhráčů </w:t>
      </w:r>
      <w:r w:rsidR="007F3D85">
        <w:rPr>
          <w:rFonts w:ascii="Cambria" w:eastAsia="Cambria" w:hAnsi="Cambria" w:cs="Cambria"/>
          <w:color w:val="000000"/>
          <w:sz w:val="24"/>
          <w:szCs w:val="24"/>
        </w:rPr>
        <w:br/>
      </w:r>
      <w:r w:rsidR="00617BBC">
        <w:rPr>
          <w:rFonts w:ascii="Cambria" w:eastAsia="Cambria" w:hAnsi="Cambria" w:cs="Cambria"/>
          <w:color w:val="000000"/>
          <w:sz w:val="24"/>
          <w:szCs w:val="24"/>
        </w:rPr>
        <w:t xml:space="preserve">a učitele, </w:t>
      </w:r>
      <w:r>
        <w:rPr>
          <w:rFonts w:ascii="Cambria" w:eastAsia="Cambria" w:hAnsi="Cambria" w:cs="Cambria"/>
          <w:color w:val="000000"/>
          <w:sz w:val="24"/>
          <w:szCs w:val="24"/>
        </w:rPr>
        <w:t>z</w:t>
      </w:r>
      <w:r w:rsidR="00617BBC">
        <w:rPr>
          <w:rFonts w:ascii="Cambria" w:eastAsia="Cambria" w:hAnsi="Cambria" w:cs="Cambria"/>
          <w:color w:val="000000"/>
          <w:sz w:val="24"/>
          <w:szCs w:val="24"/>
        </w:rPr>
        <w:t>volí</w:t>
      </w:r>
      <w:r>
        <w:rPr>
          <w:rFonts w:ascii="Cambria" w:eastAsia="Cambria" w:hAnsi="Cambria" w:cs="Cambria"/>
          <w:color w:val="000000"/>
          <w:sz w:val="24"/>
          <w:szCs w:val="24"/>
        </w:rPr>
        <w:t xml:space="preserve"> vhodnou</w:t>
      </w:r>
      <w:r w:rsidR="00617BBC">
        <w:rPr>
          <w:rFonts w:ascii="Cambria" w:eastAsia="Cambria" w:hAnsi="Cambria" w:cs="Cambria"/>
          <w:color w:val="000000"/>
          <w:sz w:val="24"/>
          <w:szCs w:val="24"/>
        </w:rPr>
        <w:t xml:space="preserve"> komunikační strategii vzhledem k rolím spoluhráčů</w:t>
      </w:r>
    </w:p>
    <w:p w14:paraId="38082D23" w14:textId="0BADF07D" w:rsidR="007E4AF5" w:rsidRDefault="00CD694E">
      <w:pPr>
        <w:numPr>
          <w:ilvl w:val="0"/>
          <w:numId w:val="709"/>
        </w:numPr>
        <w:pBdr>
          <w:top w:val="nil"/>
          <w:left w:val="nil"/>
          <w:bottom w:val="nil"/>
          <w:right w:val="nil"/>
          <w:between w:val="nil"/>
        </w:pBdr>
        <w:spacing w:after="0"/>
        <w:jc w:val="both"/>
        <w:rPr>
          <w:color w:val="000000"/>
        </w:rPr>
      </w:pPr>
      <w:r>
        <w:rPr>
          <w:rFonts w:ascii="Cambria" w:eastAsia="Cambria" w:hAnsi="Cambria" w:cs="Cambria"/>
          <w:color w:val="000000"/>
          <w:sz w:val="24"/>
          <w:szCs w:val="24"/>
        </w:rPr>
        <w:lastRenderedPageBreak/>
        <w:t xml:space="preserve">dramatickou hru </w:t>
      </w:r>
      <w:r w:rsidR="00617BBC">
        <w:rPr>
          <w:rFonts w:ascii="Cambria" w:eastAsia="Cambria" w:hAnsi="Cambria" w:cs="Cambria"/>
          <w:color w:val="000000"/>
          <w:sz w:val="24"/>
          <w:szCs w:val="24"/>
        </w:rPr>
        <w:t>oboha</w:t>
      </w:r>
      <w:r>
        <w:rPr>
          <w:rFonts w:ascii="Cambria" w:eastAsia="Cambria" w:hAnsi="Cambria" w:cs="Cambria"/>
          <w:color w:val="000000"/>
          <w:sz w:val="24"/>
          <w:szCs w:val="24"/>
        </w:rPr>
        <w:t>tí</w:t>
      </w:r>
      <w:r w:rsidR="00617BBC">
        <w:rPr>
          <w:rFonts w:ascii="Cambria" w:eastAsia="Cambria" w:hAnsi="Cambria" w:cs="Cambria"/>
          <w:color w:val="000000"/>
          <w:sz w:val="24"/>
          <w:szCs w:val="24"/>
        </w:rPr>
        <w:t xml:space="preserve"> vlastními nápady</w:t>
      </w:r>
      <w:r>
        <w:rPr>
          <w:rFonts w:ascii="Cambria" w:eastAsia="Cambria" w:hAnsi="Cambria" w:cs="Cambria"/>
          <w:color w:val="000000"/>
          <w:sz w:val="24"/>
          <w:szCs w:val="24"/>
        </w:rPr>
        <w:t xml:space="preserve">, </w:t>
      </w:r>
      <w:r w:rsidR="00617BBC">
        <w:rPr>
          <w:rFonts w:ascii="Cambria" w:eastAsia="Cambria" w:hAnsi="Cambria" w:cs="Cambria"/>
          <w:color w:val="000000"/>
          <w:sz w:val="24"/>
          <w:szCs w:val="24"/>
        </w:rPr>
        <w:t>tvořivě rozv</w:t>
      </w:r>
      <w:r>
        <w:rPr>
          <w:rFonts w:ascii="Cambria" w:eastAsia="Cambria" w:hAnsi="Cambria" w:cs="Cambria"/>
          <w:color w:val="000000"/>
          <w:sz w:val="24"/>
          <w:szCs w:val="24"/>
        </w:rPr>
        <w:t xml:space="preserve">ine </w:t>
      </w:r>
      <w:r w:rsidR="00617BBC">
        <w:rPr>
          <w:rFonts w:ascii="Cambria" w:eastAsia="Cambria" w:hAnsi="Cambria" w:cs="Cambria"/>
          <w:color w:val="000000"/>
          <w:sz w:val="24"/>
          <w:szCs w:val="24"/>
        </w:rPr>
        <w:t xml:space="preserve">podněty druhých </w:t>
      </w:r>
      <w:r w:rsidR="007F3D85">
        <w:rPr>
          <w:rFonts w:ascii="Cambria" w:eastAsia="Cambria" w:hAnsi="Cambria" w:cs="Cambria"/>
          <w:color w:val="000000"/>
          <w:sz w:val="24"/>
          <w:szCs w:val="24"/>
        </w:rPr>
        <w:br/>
      </w:r>
      <w:r>
        <w:rPr>
          <w:rFonts w:ascii="Cambria" w:eastAsia="Cambria" w:hAnsi="Cambria" w:cs="Cambria"/>
          <w:color w:val="000000"/>
          <w:sz w:val="24"/>
          <w:szCs w:val="24"/>
        </w:rPr>
        <w:t xml:space="preserve">a rozehraje </w:t>
      </w:r>
      <w:r w:rsidR="00617BBC">
        <w:rPr>
          <w:rFonts w:ascii="Cambria" w:eastAsia="Cambria" w:hAnsi="Cambria" w:cs="Cambria"/>
          <w:color w:val="000000"/>
          <w:sz w:val="24"/>
          <w:szCs w:val="24"/>
        </w:rPr>
        <w:t>situace</w:t>
      </w:r>
      <w:r>
        <w:rPr>
          <w:rFonts w:ascii="Cambria" w:eastAsia="Cambria" w:hAnsi="Cambria" w:cs="Cambria"/>
          <w:color w:val="000000"/>
          <w:sz w:val="24"/>
          <w:szCs w:val="24"/>
        </w:rPr>
        <w:t xml:space="preserve"> včetně použití emocí</w:t>
      </w:r>
      <w:r w:rsidR="00617BBC">
        <w:rPr>
          <w:rFonts w:ascii="Cambria" w:eastAsia="Cambria" w:hAnsi="Cambria" w:cs="Cambria"/>
          <w:color w:val="000000"/>
          <w:sz w:val="24"/>
          <w:szCs w:val="24"/>
        </w:rPr>
        <w:t xml:space="preserve"> </w:t>
      </w:r>
    </w:p>
    <w:p w14:paraId="2CB85A7A" w14:textId="2AEFAF4C" w:rsidR="007E4AF5" w:rsidRDefault="00617BBC">
      <w:pPr>
        <w:numPr>
          <w:ilvl w:val="0"/>
          <w:numId w:val="70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převypráví hlavní situace zhlédnutého dramatického díla, popíše charaktery </w:t>
      </w:r>
      <w:r w:rsidR="007F3D85">
        <w:rPr>
          <w:rFonts w:ascii="Cambria" w:eastAsia="Cambria" w:hAnsi="Cambria" w:cs="Cambria"/>
          <w:color w:val="000000"/>
          <w:sz w:val="24"/>
          <w:szCs w:val="24"/>
        </w:rPr>
        <w:br/>
      </w:r>
      <w:r>
        <w:rPr>
          <w:rFonts w:ascii="Cambria" w:eastAsia="Cambria" w:hAnsi="Cambria" w:cs="Cambria"/>
          <w:color w:val="000000"/>
          <w:sz w:val="24"/>
          <w:szCs w:val="24"/>
        </w:rPr>
        <w:t>a motivy jednání postav a jejich význam v příběhu, s pomocí učitele pojmenuje téma</w:t>
      </w:r>
    </w:p>
    <w:p w14:paraId="3773CE17" w14:textId="77777777" w:rsidR="007E4AF5" w:rsidRDefault="00617BBC">
      <w:pPr>
        <w:numPr>
          <w:ilvl w:val="0"/>
          <w:numId w:val="70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zhodnotí svá i skupinová řešení problému, konfliktu a případně navrhne nové, vhodnější</w:t>
      </w:r>
    </w:p>
    <w:p w14:paraId="70B6250A" w14:textId="77777777" w:rsidR="007E4AF5" w:rsidRDefault="00617BBC">
      <w:pPr>
        <w:numPr>
          <w:ilvl w:val="0"/>
          <w:numId w:val="709"/>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porovná herní situace se situacemi v reálném životě</w:t>
      </w:r>
    </w:p>
    <w:p w14:paraId="27D607FB" w14:textId="341DAEE7" w:rsidR="007E4AF5" w:rsidRDefault="00617BBC">
      <w:pPr>
        <w:numPr>
          <w:ilvl w:val="0"/>
          <w:numId w:val="709"/>
        </w:numPr>
        <w:pBdr>
          <w:top w:val="nil"/>
          <w:left w:val="nil"/>
          <w:bottom w:val="nil"/>
          <w:right w:val="nil"/>
          <w:between w:val="nil"/>
        </w:pBdr>
        <w:spacing w:after="0"/>
        <w:jc w:val="both"/>
        <w:rPr>
          <w:color w:val="000000"/>
        </w:rPr>
      </w:pPr>
      <w:r w:rsidRPr="004D1A23">
        <w:rPr>
          <w:rFonts w:ascii="Cambria" w:eastAsia="Cambria" w:hAnsi="Cambria" w:cs="Cambria"/>
          <w:color w:val="000000"/>
          <w:sz w:val="24"/>
          <w:szCs w:val="24"/>
        </w:rPr>
        <w:t>písemně zachytí zahranou etudu v</w:t>
      </w:r>
      <w:r w:rsidR="007E708C">
        <w:rPr>
          <w:rFonts w:ascii="Cambria" w:eastAsia="Cambria" w:hAnsi="Cambria" w:cs="Cambria"/>
          <w:color w:val="000000"/>
          <w:sz w:val="24"/>
          <w:szCs w:val="24"/>
        </w:rPr>
        <w:t> </w:t>
      </w:r>
      <w:r w:rsidRPr="004D1A23">
        <w:rPr>
          <w:rFonts w:ascii="Cambria" w:eastAsia="Cambria" w:hAnsi="Cambria" w:cs="Cambria"/>
          <w:color w:val="000000"/>
          <w:sz w:val="24"/>
          <w:szCs w:val="24"/>
        </w:rPr>
        <w:t>dialozích</w:t>
      </w:r>
    </w:p>
    <w:p w14:paraId="58FCDE48" w14:textId="77777777" w:rsidR="007E4AF5" w:rsidRDefault="007E4AF5">
      <w:pPr>
        <w:spacing w:after="0" w:line="240" w:lineRule="auto"/>
        <w:jc w:val="both"/>
        <w:rPr>
          <w:rFonts w:ascii="Cambria" w:eastAsia="Cambria" w:hAnsi="Cambria" w:cs="Cambria"/>
          <w:sz w:val="24"/>
          <w:szCs w:val="24"/>
        </w:rPr>
      </w:pPr>
    </w:p>
    <w:p w14:paraId="77E84F89" w14:textId="77777777" w:rsidR="007E4AF5" w:rsidRDefault="00617BBC">
      <w:pPr>
        <w:ind w:left="2824" w:firstLine="706"/>
        <w:rPr>
          <w:rFonts w:ascii="Cambria" w:eastAsia="Cambria" w:hAnsi="Cambria" w:cs="Cambria"/>
          <w:b/>
          <w:sz w:val="24"/>
          <w:szCs w:val="24"/>
        </w:rPr>
      </w:pPr>
      <w:r>
        <w:rPr>
          <w:rFonts w:ascii="Cambria" w:eastAsia="Cambria" w:hAnsi="Cambria" w:cs="Cambria"/>
          <w:b/>
          <w:sz w:val="24"/>
          <w:szCs w:val="24"/>
        </w:rPr>
        <w:t xml:space="preserve">             7. ročník</w:t>
      </w:r>
    </w:p>
    <w:p w14:paraId="264043BE"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0A738500" w14:textId="7264482E"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rozpozná témata a konflikty v situacích a příbězích; nahlí</w:t>
      </w:r>
      <w:r w:rsidR="007F4F72">
        <w:rPr>
          <w:rFonts w:ascii="Cambria" w:eastAsia="Cambria" w:hAnsi="Cambria" w:cs="Cambria"/>
          <w:color w:val="000000"/>
          <w:sz w:val="24"/>
          <w:szCs w:val="24"/>
        </w:rPr>
        <w:t>dne</w:t>
      </w:r>
      <w:r>
        <w:rPr>
          <w:rFonts w:ascii="Cambria" w:eastAsia="Cambria" w:hAnsi="Cambria" w:cs="Cambria"/>
          <w:color w:val="000000"/>
          <w:sz w:val="24"/>
          <w:szCs w:val="24"/>
        </w:rPr>
        <w:t xml:space="preserve"> na ně z pozic různých postav se</w:t>
      </w:r>
      <w:r w:rsidR="007F4F72">
        <w:rPr>
          <w:rFonts w:ascii="Cambria" w:eastAsia="Cambria" w:hAnsi="Cambria" w:cs="Cambria"/>
          <w:color w:val="000000"/>
          <w:sz w:val="24"/>
          <w:szCs w:val="24"/>
        </w:rPr>
        <w:t xml:space="preserve"> zřetelem na</w:t>
      </w:r>
      <w:r>
        <w:rPr>
          <w:rFonts w:ascii="Cambria" w:eastAsia="Cambria" w:hAnsi="Cambria" w:cs="Cambria"/>
          <w:color w:val="000000"/>
          <w:sz w:val="24"/>
          <w:szCs w:val="24"/>
        </w:rPr>
        <w:t xml:space="preserve"> důsledky jednání postav</w:t>
      </w:r>
    </w:p>
    <w:p w14:paraId="0CC21497" w14:textId="57C16384"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nabí</w:t>
      </w:r>
      <w:r w:rsidR="007F4F72">
        <w:rPr>
          <w:rFonts w:ascii="Cambria" w:eastAsia="Cambria" w:hAnsi="Cambria" w:cs="Cambria"/>
          <w:color w:val="000000"/>
          <w:sz w:val="24"/>
          <w:szCs w:val="24"/>
        </w:rPr>
        <w:t>dne</w:t>
      </w:r>
      <w:r>
        <w:rPr>
          <w:rFonts w:ascii="Cambria" w:eastAsia="Cambria" w:hAnsi="Cambria" w:cs="Cambria"/>
          <w:color w:val="000000"/>
          <w:sz w:val="24"/>
          <w:szCs w:val="24"/>
        </w:rPr>
        <w:t xml:space="preserve"> vlastní náměty či témata pro společnou </w:t>
      </w:r>
      <w:r w:rsidR="007F4F72">
        <w:rPr>
          <w:rFonts w:ascii="Cambria" w:eastAsia="Cambria" w:hAnsi="Cambria" w:cs="Cambria"/>
          <w:color w:val="000000"/>
          <w:sz w:val="24"/>
          <w:szCs w:val="24"/>
        </w:rPr>
        <w:t xml:space="preserve">dramatickou </w:t>
      </w:r>
      <w:r>
        <w:rPr>
          <w:rFonts w:ascii="Cambria" w:eastAsia="Cambria" w:hAnsi="Cambria" w:cs="Cambria"/>
          <w:color w:val="000000"/>
          <w:sz w:val="24"/>
          <w:szCs w:val="24"/>
        </w:rPr>
        <w:t>hru</w:t>
      </w:r>
    </w:p>
    <w:p w14:paraId="0C9C9231" w14:textId="326324D5"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zapoj</w:t>
      </w:r>
      <w:r w:rsidR="007721F9">
        <w:rPr>
          <w:rFonts w:ascii="Cambria" w:eastAsia="Cambria" w:hAnsi="Cambria" w:cs="Cambria"/>
          <w:color w:val="000000"/>
          <w:sz w:val="24"/>
          <w:szCs w:val="24"/>
        </w:rPr>
        <w:t>í</w:t>
      </w:r>
      <w:r>
        <w:rPr>
          <w:rFonts w:ascii="Cambria" w:eastAsia="Cambria" w:hAnsi="Cambria" w:cs="Cambria"/>
          <w:color w:val="000000"/>
          <w:sz w:val="24"/>
          <w:szCs w:val="24"/>
        </w:rPr>
        <w:t xml:space="preserve"> se do prozkoumávání daných témat</w:t>
      </w:r>
    </w:p>
    <w:p w14:paraId="6DA11127" w14:textId="77777777"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za pomocí otázek učitele pojmenuje hlavní problém nebo konflikt tématu a motivy jednání postav, téma příběhu</w:t>
      </w:r>
    </w:p>
    <w:p w14:paraId="571BFD94" w14:textId="77777777"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zhodnotí, zda má všechny potřebné informace pro řešení problému</w:t>
      </w:r>
    </w:p>
    <w:p w14:paraId="67DBECB5" w14:textId="77777777"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navrhne způsob získání informací, které potřebuje k řešení problému, konfliktu</w:t>
      </w:r>
    </w:p>
    <w:p w14:paraId="7B14C2B4" w14:textId="77777777"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navrhne kroky řešení problému, konfliktu</w:t>
      </w:r>
    </w:p>
    <w:p w14:paraId="667E6342" w14:textId="71D19775" w:rsidR="007E4AF5" w:rsidRDefault="008337B9">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zohlední</w:t>
      </w:r>
      <w:r w:rsidR="00617BBC">
        <w:rPr>
          <w:rFonts w:ascii="Cambria" w:eastAsia="Cambria" w:hAnsi="Cambria" w:cs="Cambria"/>
          <w:color w:val="000000"/>
          <w:sz w:val="24"/>
          <w:szCs w:val="24"/>
        </w:rPr>
        <w:t xml:space="preserve"> téma, problém, konflikt z pozice jiné role/postavy a upraví své jednání podle toho</w:t>
      </w:r>
    </w:p>
    <w:p w14:paraId="19B2BC29" w14:textId="77777777"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domyslí, popíše, prezentuje možné důsledky jednán postav v určitých situacích</w:t>
      </w:r>
    </w:p>
    <w:p w14:paraId="78E93AEC" w14:textId="77777777"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prostřednictvím zadaných postupů a prostředků ztvární situace či její výsek tak, aby se v ní zkoumané téma zřetelně projevilo</w:t>
      </w:r>
    </w:p>
    <w:p w14:paraId="26865B42" w14:textId="3BF08C9E"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w:t>
      </w:r>
      <w:r w:rsidR="006F3BC5">
        <w:rPr>
          <w:rFonts w:ascii="Cambria" w:eastAsia="Cambria" w:hAnsi="Cambria" w:cs="Cambria"/>
          <w:color w:val="000000"/>
          <w:sz w:val="24"/>
          <w:szCs w:val="24"/>
        </w:rPr>
        <w:t>ředvede</w:t>
      </w:r>
      <w:r>
        <w:rPr>
          <w:rFonts w:ascii="Cambria" w:eastAsia="Cambria" w:hAnsi="Cambria" w:cs="Cambria"/>
          <w:color w:val="000000"/>
          <w:sz w:val="24"/>
          <w:szCs w:val="24"/>
        </w:rPr>
        <w:t xml:space="preserve"> inscenační tvar před spolužáky a na základě sebereflexe a reflexe spolužáků a učitele </w:t>
      </w:r>
      <w:r w:rsidR="006F3BC5">
        <w:rPr>
          <w:rFonts w:ascii="Cambria" w:eastAsia="Cambria" w:hAnsi="Cambria" w:cs="Cambria"/>
          <w:color w:val="000000"/>
          <w:sz w:val="24"/>
          <w:szCs w:val="24"/>
        </w:rPr>
        <w:t>inscenační tvar dále upraví. Zhlédne prezentace svých spolužáků a zhodnotí je</w:t>
      </w:r>
    </w:p>
    <w:p w14:paraId="0B67BFA2" w14:textId="7CCD3A36" w:rsidR="007E4AF5" w:rsidRDefault="00065939">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veřejně předvede</w:t>
      </w:r>
      <w:r w:rsidR="00617BBC">
        <w:rPr>
          <w:rFonts w:ascii="Cambria" w:eastAsia="Cambria" w:hAnsi="Cambria" w:cs="Cambria"/>
          <w:color w:val="000000"/>
          <w:sz w:val="24"/>
          <w:szCs w:val="24"/>
        </w:rPr>
        <w:t xml:space="preserve"> výsledky skupinové nebo sólové práce – inscenační tvar, pro odpovídající okruh diváků (třída, škola, rodiče)</w:t>
      </w:r>
    </w:p>
    <w:p w14:paraId="0110DD38" w14:textId="4D088716"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pře</w:t>
      </w:r>
      <w:r w:rsidR="00C11A53">
        <w:rPr>
          <w:rFonts w:ascii="Cambria" w:eastAsia="Cambria" w:hAnsi="Cambria" w:cs="Cambria"/>
          <w:color w:val="000000"/>
          <w:sz w:val="24"/>
          <w:szCs w:val="24"/>
        </w:rPr>
        <w:t>vezme</w:t>
      </w:r>
      <w:r>
        <w:rPr>
          <w:rFonts w:ascii="Cambria" w:eastAsia="Cambria" w:hAnsi="Cambria" w:cs="Cambria"/>
          <w:color w:val="000000"/>
          <w:sz w:val="24"/>
          <w:szCs w:val="24"/>
        </w:rPr>
        <w:t xml:space="preserve"> zodpovědnost za svěřený úsek práce při přípravě inscenace</w:t>
      </w:r>
    </w:p>
    <w:p w14:paraId="7F035FFE" w14:textId="265ACA69"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s pomocí učitele </w:t>
      </w:r>
      <w:r w:rsidR="00C11A53">
        <w:rPr>
          <w:rFonts w:ascii="Cambria" w:eastAsia="Cambria" w:hAnsi="Cambria" w:cs="Cambria"/>
          <w:color w:val="000000"/>
          <w:sz w:val="24"/>
          <w:szCs w:val="24"/>
        </w:rPr>
        <w:t>nabídne reflexi</w:t>
      </w:r>
      <w:r>
        <w:rPr>
          <w:rFonts w:ascii="Cambria" w:eastAsia="Cambria" w:hAnsi="Cambria" w:cs="Cambria"/>
          <w:color w:val="000000"/>
          <w:sz w:val="24"/>
          <w:szCs w:val="24"/>
        </w:rPr>
        <w:t xml:space="preserve"> prezentac</w:t>
      </w:r>
      <w:r w:rsidR="00C11A53">
        <w:rPr>
          <w:rFonts w:ascii="Cambria" w:eastAsia="Cambria" w:hAnsi="Cambria" w:cs="Cambria"/>
          <w:color w:val="000000"/>
          <w:sz w:val="24"/>
          <w:szCs w:val="24"/>
        </w:rPr>
        <w:t>e</w:t>
      </w:r>
      <w:r>
        <w:rPr>
          <w:rFonts w:ascii="Cambria" w:eastAsia="Cambria" w:hAnsi="Cambria" w:cs="Cambria"/>
          <w:color w:val="000000"/>
          <w:sz w:val="24"/>
          <w:szCs w:val="24"/>
        </w:rPr>
        <w:t xml:space="preserve"> inscenačního tvaru a svůj podíl na něm z pohledu nabídnutých hledisek</w:t>
      </w:r>
    </w:p>
    <w:p w14:paraId="3F868B63" w14:textId="3062AA65"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přij</w:t>
      </w:r>
      <w:r w:rsidR="00C11A53">
        <w:rPr>
          <w:rFonts w:ascii="Cambria" w:eastAsia="Cambria" w:hAnsi="Cambria" w:cs="Cambria"/>
          <w:color w:val="000000"/>
          <w:sz w:val="24"/>
          <w:szCs w:val="24"/>
        </w:rPr>
        <w:t>me</w:t>
      </w:r>
      <w:r>
        <w:rPr>
          <w:rFonts w:ascii="Cambria" w:eastAsia="Cambria" w:hAnsi="Cambria" w:cs="Cambria"/>
          <w:color w:val="000000"/>
          <w:sz w:val="24"/>
          <w:szCs w:val="24"/>
        </w:rPr>
        <w:t xml:space="preserve"> hodnocení své práce a prov</w:t>
      </w:r>
      <w:r w:rsidR="00C11A53">
        <w:rPr>
          <w:rFonts w:ascii="Cambria" w:eastAsia="Cambria" w:hAnsi="Cambria" w:cs="Cambria"/>
          <w:color w:val="000000"/>
          <w:sz w:val="24"/>
          <w:szCs w:val="24"/>
        </w:rPr>
        <w:t>ede</w:t>
      </w:r>
      <w:r>
        <w:rPr>
          <w:rFonts w:ascii="Cambria" w:eastAsia="Cambria" w:hAnsi="Cambria" w:cs="Cambria"/>
          <w:color w:val="000000"/>
          <w:sz w:val="24"/>
          <w:szCs w:val="24"/>
        </w:rPr>
        <w:t xml:space="preserve"> na jejím základě změny</w:t>
      </w:r>
    </w:p>
    <w:p w14:paraId="279E1A93" w14:textId="0C8C5F21" w:rsidR="007E4AF5" w:rsidRDefault="00B70131">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v rámci reflexe</w:t>
      </w:r>
      <w:r w:rsidR="00617BBC">
        <w:rPr>
          <w:rFonts w:ascii="Cambria" w:eastAsia="Cambria" w:hAnsi="Cambria" w:cs="Cambria"/>
          <w:color w:val="000000"/>
          <w:sz w:val="24"/>
          <w:szCs w:val="24"/>
        </w:rPr>
        <w:t xml:space="preserve"> prezentace spolužáků pojmenuje téma, konflikty a vztahy postav, motivy jednání postav a </w:t>
      </w:r>
      <w:r>
        <w:rPr>
          <w:rFonts w:ascii="Cambria" w:eastAsia="Cambria" w:hAnsi="Cambria" w:cs="Cambria"/>
          <w:color w:val="000000"/>
          <w:sz w:val="24"/>
          <w:szCs w:val="24"/>
        </w:rPr>
        <w:t>z</w:t>
      </w:r>
      <w:r w:rsidR="00617BBC">
        <w:rPr>
          <w:rFonts w:ascii="Cambria" w:eastAsia="Cambria" w:hAnsi="Cambria" w:cs="Cambria"/>
          <w:color w:val="000000"/>
          <w:sz w:val="24"/>
          <w:szCs w:val="24"/>
        </w:rPr>
        <w:t>hodnotí některé aspekty prezentace (srozumitelnost jednání, čitelnost postav a jejich vztahů a motivů, konflikty a jejich řešení, sdělení tématu)</w:t>
      </w:r>
    </w:p>
    <w:p w14:paraId="5D03B423" w14:textId="5C5258F9"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lastRenderedPageBreak/>
        <w:t>vyj</w:t>
      </w:r>
      <w:r w:rsidR="006A1B9E">
        <w:rPr>
          <w:rFonts w:ascii="Cambria" w:eastAsia="Cambria" w:hAnsi="Cambria" w:cs="Cambria"/>
          <w:color w:val="000000"/>
          <w:sz w:val="24"/>
          <w:szCs w:val="24"/>
        </w:rPr>
        <w:t>ádří</w:t>
      </w:r>
      <w:r>
        <w:rPr>
          <w:rFonts w:ascii="Cambria" w:eastAsia="Cambria" w:hAnsi="Cambria" w:cs="Cambria"/>
          <w:color w:val="000000"/>
          <w:sz w:val="24"/>
          <w:szCs w:val="24"/>
        </w:rPr>
        <w:t xml:space="preserve"> svůj zážitek ze zhlédnutého dramatického díla</w:t>
      </w:r>
      <w:r w:rsidR="006A1B9E">
        <w:rPr>
          <w:rFonts w:ascii="Cambria" w:eastAsia="Cambria" w:hAnsi="Cambria" w:cs="Cambria"/>
          <w:color w:val="000000"/>
          <w:sz w:val="24"/>
          <w:szCs w:val="24"/>
        </w:rPr>
        <w:t>, rozliší na základě vlastních zkušeností základní divadelní druhy</w:t>
      </w:r>
    </w:p>
    <w:p w14:paraId="72227EF3" w14:textId="54BA4BFD" w:rsidR="007E4AF5" w:rsidRDefault="00617BBC">
      <w:pPr>
        <w:numPr>
          <w:ilvl w:val="0"/>
          <w:numId w:val="707"/>
        </w:numPr>
        <w:pBdr>
          <w:top w:val="nil"/>
          <w:left w:val="nil"/>
          <w:bottom w:val="nil"/>
          <w:right w:val="nil"/>
          <w:between w:val="nil"/>
        </w:pBdr>
        <w:spacing w:after="0"/>
        <w:jc w:val="both"/>
        <w:rPr>
          <w:color w:val="000000"/>
        </w:rPr>
      </w:pPr>
      <w:r>
        <w:rPr>
          <w:rFonts w:ascii="Cambria" w:eastAsia="Cambria" w:hAnsi="Cambria" w:cs="Cambria"/>
          <w:color w:val="000000"/>
          <w:sz w:val="24"/>
          <w:szCs w:val="24"/>
        </w:rPr>
        <w:t>na základě vlastních diváckých zkušeností vysvětl</w:t>
      </w:r>
      <w:r w:rsidR="006A1B9E">
        <w:rPr>
          <w:rFonts w:ascii="Cambria" w:eastAsia="Cambria" w:hAnsi="Cambria" w:cs="Cambria"/>
          <w:color w:val="000000"/>
          <w:sz w:val="24"/>
          <w:szCs w:val="24"/>
        </w:rPr>
        <w:t>í</w:t>
      </w:r>
      <w:r>
        <w:rPr>
          <w:rFonts w:ascii="Cambria" w:eastAsia="Cambria" w:hAnsi="Cambria" w:cs="Cambria"/>
          <w:color w:val="000000"/>
          <w:sz w:val="24"/>
          <w:szCs w:val="24"/>
        </w:rPr>
        <w:t xml:space="preserve"> rozdíly mezi činohrou, operou </w:t>
      </w:r>
      <w:r w:rsidRPr="009E311E">
        <w:rPr>
          <w:rFonts w:ascii="Cambria" w:eastAsia="Cambria" w:hAnsi="Cambria" w:cs="Cambria"/>
          <w:color w:val="000000"/>
          <w:sz w:val="24"/>
          <w:szCs w:val="24"/>
        </w:rPr>
        <w:t>a baletem a mezi hereckým a loutkovým divadlem</w:t>
      </w:r>
    </w:p>
    <w:p w14:paraId="306D211F" w14:textId="77777777" w:rsidR="007E4AF5" w:rsidRDefault="007E4AF5">
      <w:pPr>
        <w:spacing w:after="0"/>
        <w:jc w:val="both"/>
        <w:rPr>
          <w:rFonts w:ascii="Cambria" w:eastAsia="Cambria" w:hAnsi="Cambria" w:cs="Cambria"/>
          <w:sz w:val="24"/>
          <w:szCs w:val="24"/>
        </w:rPr>
      </w:pPr>
    </w:p>
    <w:p w14:paraId="659C6B04"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Předmět Divadelní výchova:</w:t>
      </w:r>
    </w:p>
    <w:p w14:paraId="3CC2609B" w14:textId="77777777" w:rsidR="007E4AF5" w:rsidRDefault="007E4AF5">
      <w:pPr>
        <w:rPr>
          <w:rFonts w:ascii="Cambria" w:eastAsia="Cambria" w:hAnsi="Cambria" w:cs="Cambria"/>
          <w:b/>
          <w:sz w:val="24"/>
          <w:szCs w:val="24"/>
        </w:rPr>
      </w:pPr>
    </w:p>
    <w:p w14:paraId="0800E038" w14:textId="77777777" w:rsidR="007E4AF5" w:rsidRDefault="00617BBC">
      <w:pPr>
        <w:shd w:val="clear" w:color="auto" w:fill="FFFFFF"/>
        <w:spacing w:after="0"/>
        <w:jc w:val="center"/>
        <w:rPr>
          <w:rFonts w:ascii="Cambria" w:eastAsia="Cambria" w:hAnsi="Cambria" w:cs="Cambria"/>
          <w:b/>
          <w:sz w:val="36"/>
          <w:szCs w:val="36"/>
        </w:rPr>
      </w:pPr>
      <w:r>
        <w:rPr>
          <w:rFonts w:ascii="Cambria" w:eastAsia="Cambria" w:hAnsi="Cambria" w:cs="Cambria"/>
          <w:b/>
          <w:sz w:val="36"/>
          <w:szCs w:val="36"/>
        </w:rPr>
        <w:t>Základní studium II. stupně</w:t>
      </w:r>
    </w:p>
    <w:p w14:paraId="24A689E1" w14:textId="77777777" w:rsidR="007E4AF5" w:rsidRDefault="007E4AF5">
      <w:pPr>
        <w:spacing w:after="0"/>
        <w:rPr>
          <w:rFonts w:ascii="Cambria" w:eastAsia="Cambria" w:hAnsi="Cambria" w:cs="Cambria"/>
          <w:b/>
          <w:sz w:val="24"/>
          <w:szCs w:val="24"/>
        </w:rPr>
      </w:pPr>
    </w:p>
    <w:p w14:paraId="240445CC" w14:textId="77777777" w:rsidR="007E4AF5" w:rsidRDefault="00617BBC">
      <w:pPr>
        <w:spacing w:after="0"/>
        <w:jc w:val="center"/>
        <w:rPr>
          <w:rFonts w:ascii="Cambria" w:eastAsia="Cambria" w:hAnsi="Cambria" w:cs="Cambria"/>
          <w:b/>
          <w:sz w:val="24"/>
          <w:szCs w:val="24"/>
        </w:rPr>
      </w:pPr>
      <w:r>
        <w:rPr>
          <w:rFonts w:ascii="Cambria" w:eastAsia="Cambria" w:hAnsi="Cambria" w:cs="Cambria"/>
          <w:b/>
          <w:sz w:val="24"/>
          <w:szCs w:val="24"/>
        </w:rPr>
        <w:t>1. – 4. ročník</w:t>
      </w:r>
    </w:p>
    <w:p w14:paraId="52F65A68"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4FF72391" w14:textId="568699E6" w:rsidR="007E4AF5" w:rsidRDefault="00617BBC" w:rsidP="00617BBC">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highlight w:val="white"/>
        </w:rPr>
        <w:t xml:space="preserve">rozpozná dramatický text a jeho specifika a </w:t>
      </w:r>
      <w:r w:rsidR="009E311E">
        <w:rPr>
          <w:rFonts w:ascii="Cambria" w:eastAsia="Cambria" w:hAnsi="Cambria" w:cs="Cambria"/>
          <w:sz w:val="24"/>
          <w:szCs w:val="24"/>
        </w:rPr>
        <w:t>popíše je</w:t>
      </w:r>
    </w:p>
    <w:p w14:paraId="571C5F12" w14:textId="04CAFA2E" w:rsidR="007E4AF5" w:rsidRDefault="009E311E" w:rsidP="00617BBC">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rPr>
        <w:t>z</w:t>
      </w:r>
      <w:r w:rsidR="00617BBC">
        <w:rPr>
          <w:rFonts w:ascii="Cambria" w:eastAsia="Cambria" w:hAnsi="Cambria" w:cs="Cambria"/>
          <w:sz w:val="24"/>
          <w:szCs w:val="24"/>
        </w:rPr>
        <w:t xml:space="preserve">orientuje se v jednoduchém dramatickém textu  </w:t>
      </w:r>
    </w:p>
    <w:p w14:paraId="767816DE" w14:textId="1F9ECEA9" w:rsidR="007E4AF5" w:rsidRDefault="002C12E7" w:rsidP="00617BBC">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rPr>
        <w:t>vstoupí</w:t>
      </w:r>
      <w:r w:rsidR="00617BBC">
        <w:rPr>
          <w:rFonts w:ascii="Cambria" w:eastAsia="Cambria" w:hAnsi="Cambria" w:cs="Cambria"/>
          <w:sz w:val="24"/>
          <w:szCs w:val="24"/>
        </w:rPr>
        <w:t xml:space="preserve"> do fiktivních a vytvářených dramatických situací</w:t>
      </w:r>
    </w:p>
    <w:p w14:paraId="781240F9" w14:textId="0D3D136E" w:rsidR="007E4AF5" w:rsidRDefault="00F2473E" w:rsidP="00617BBC">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rPr>
        <w:t xml:space="preserve">vyjádří svůj názor na inscenaci a </w:t>
      </w:r>
      <w:r w:rsidR="00617BBC">
        <w:rPr>
          <w:rFonts w:ascii="Cambria" w:eastAsia="Cambria" w:hAnsi="Cambria" w:cs="Cambria"/>
          <w:sz w:val="24"/>
          <w:szCs w:val="24"/>
        </w:rPr>
        <w:t>sděl</w:t>
      </w:r>
      <w:r>
        <w:rPr>
          <w:rFonts w:ascii="Cambria" w:eastAsia="Cambria" w:hAnsi="Cambria" w:cs="Cambria"/>
          <w:sz w:val="24"/>
          <w:szCs w:val="24"/>
        </w:rPr>
        <w:t>í</w:t>
      </w:r>
      <w:r w:rsidR="00617BBC">
        <w:rPr>
          <w:rFonts w:ascii="Cambria" w:eastAsia="Cambria" w:hAnsi="Cambria" w:cs="Cambria"/>
          <w:sz w:val="24"/>
          <w:szCs w:val="24"/>
        </w:rPr>
        <w:t xml:space="preserve"> její hlavní myšlenku a téma </w:t>
      </w:r>
    </w:p>
    <w:p w14:paraId="6F539A3F" w14:textId="0FB4BC48" w:rsidR="007E4AF5" w:rsidRPr="00EF5013" w:rsidRDefault="00233E77" w:rsidP="00617BBC">
      <w:pPr>
        <w:numPr>
          <w:ilvl w:val="0"/>
          <w:numId w:val="14"/>
        </w:numPr>
        <w:shd w:val="clear" w:color="auto" w:fill="FFFFFF"/>
        <w:tabs>
          <w:tab w:val="left" w:pos="720"/>
        </w:tabs>
        <w:spacing w:after="0"/>
        <w:ind w:left="720" w:hanging="360"/>
        <w:jc w:val="both"/>
        <w:rPr>
          <w:sz w:val="24"/>
          <w:szCs w:val="24"/>
        </w:rPr>
      </w:pPr>
      <w:r w:rsidRPr="00EF5013">
        <w:rPr>
          <w:rFonts w:ascii="Cambria" w:eastAsia="Cambria" w:hAnsi="Cambria" w:cs="Cambria"/>
          <w:sz w:val="24"/>
          <w:szCs w:val="24"/>
        </w:rPr>
        <w:t>zformuluje</w:t>
      </w:r>
      <w:r w:rsidR="00617BBC" w:rsidRPr="00EF5013">
        <w:rPr>
          <w:rFonts w:ascii="Cambria" w:eastAsia="Cambria" w:hAnsi="Cambria" w:cs="Cambria"/>
          <w:sz w:val="24"/>
          <w:szCs w:val="24"/>
        </w:rPr>
        <w:t xml:space="preserve"> svůj názor na dramatické i jevištní postavy</w:t>
      </w:r>
      <w:r w:rsidRPr="00EF5013">
        <w:rPr>
          <w:rFonts w:ascii="Cambria" w:eastAsia="Cambria" w:hAnsi="Cambria" w:cs="Cambria"/>
          <w:sz w:val="24"/>
          <w:szCs w:val="24"/>
        </w:rPr>
        <w:t xml:space="preserve"> zhlédnuté inscenace</w:t>
      </w:r>
    </w:p>
    <w:p w14:paraId="75516496" w14:textId="6F0D481F" w:rsidR="007E4AF5" w:rsidRDefault="00EF5013" w:rsidP="00617BBC">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rPr>
        <w:t xml:space="preserve">zformuluje svůj názor na </w:t>
      </w:r>
      <w:r w:rsidR="00617BBC">
        <w:rPr>
          <w:rFonts w:ascii="Cambria" w:eastAsia="Cambria" w:hAnsi="Cambria" w:cs="Cambria"/>
          <w:sz w:val="24"/>
          <w:szCs w:val="24"/>
        </w:rPr>
        <w:t>scénografii, scénickou hudbu</w:t>
      </w:r>
    </w:p>
    <w:p w14:paraId="4E8CB884" w14:textId="61E0881A" w:rsidR="007E4AF5" w:rsidRDefault="007B5C6C" w:rsidP="00617BBC">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rPr>
        <w:t>zorientuje</w:t>
      </w:r>
      <w:r w:rsidR="00617BBC">
        <w:rPr>
          <w:rFonts w:ascii="Cambria" w:eastAsia="Cambria" w:hAnsi="Cambria" w:cs="Cambria"/>
          <w:sz w:val="24"/>
          <w:szCs w:val="24"/>
        </w:rPr>
        <w:t xml:space="preserve"> se v základní divadelní terminologii</w:t>
      </w:r>
    </w:p>
    <w:p w14:paraId="2662B0DE" w14:textId="0939DFBE" w:rsidR="007E4AF5" w:rsidRPr="0009600E" w:rsidRDefault="00BD60CD" w:rsidP="0009600E">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rPr>
        <w:t xml:space="preserve">žánrově </w:t>
      </w:r>
      <w:r w:rsidR="0000296F">
        <w:rPr>
          <w:rFonts w:ascii="Cambria" w:eastAsia="Cambria" w:hAnsi="Cambria" w:cs="Cambria"/>
          <w:sz w:val="24"/>
          <w:szCs w:val="24"/>
        </w:rPr>
        <w:t xml:space="preserve">zařadí </w:t>
      </w:r>
      <w:r w:rsidR="00617BBC">
        <w:rPr>
          <w:rFonts w:ascii="Cambria" w:eastAsia="Cambria" w:hAnsi="Cambria" w:cs="Cambria"/>
          <w:sz w:val="24"/>
          <w:szCs w:val="24"/>
        </w:rPr>
        <w:t>literární i dramatick</w:t>
      </w:r>
      <w:r w:rsidR="0000296F">
        <w:rPr>
          <w:rFonts w:ascii="Cambria" w:eastAsia="Cambria" w:hAnsi="Cambria" w:cs="Cambria"/>
          <w:sz w:val="24"/>
          <w:szCs w:val="24"/>
        </w:rPr>
        <w:t>á</w:t>
      </w:r>
      <w:r w:rsidR="00617BBC">
        <w:rPr>
          <w:rFonts w:ascii="Cambria" w:eastAsia="Cambria" w:hAnsi="Cambria" w:cs="Cambria"/>
          <w:sz w:val="24"/>
          <w:szCs w:val="24"/>
        </w:rPr>
        <w:t xml:space="preserve"> díl</w:t>
      </w:r>
      <w:r w:rsidR="0000296F">
        <w:rPr>
          <w:rFonts w:ascii="Cambria" w:eastAsia="Cambria" w:hAnsi="Cambria" w:cs="Cambria"/>
          <w:sz w:val="24"/>
          <w:szCs w:val="24"/>
        </w:rPr>
        <w:t>a</w:t>
      </w:r>
      <w:r>
        <w:rPr>
          <w:rFonts w:ascii="Cambria" w:eastAsia="Cambria" w:hAnsi="Cambria" w:cs="Cambria"/>
          <w:sz w:val="24"/>
          <w:szCs w:val="24"/>
        </w:rPr>
        <w:t>, se kterými se v rámci výuky seznámil</w:t>
      </w:r>
    </w:p>
    <w:p w14:paraId="332802F3" w14:textId="412E2B6F" w:rsidR="007E4AF5" w:rsidRDefault="00D6797A" w:rsidP="00617BBC">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rPr>
        <w:t>při dramatické hře a přípravě inscenace vědomě vybuduje pointu situace a díla</w:t>
      </w:r>
    </w:p>
    <w:p w14:paraId="2105F700" w14:textId="4AEE6C4B" w:rsidR="007E4AF5" w:rsidRDefault="00617BBC" w:rsidP="00617BBC">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rPr>
        <w:t>přij</w:t>
      </w:r>
      <w:r w:rsidR="00AA027D">
        <w:rPr>
          <w:rFonts w:ascii="Cambria" w:eastAsia="Cambria" w:hAnsi="Cambria" w:cs="Cambria"/>
          <w:sz w:val="24"/>
          <w:szCs w:val="24"/>
        </w:rPr>
        <w:t>me</w:t>
      </w:r>
      <w:r>
        <w:rPr>
          <w:rFonts w:ascii="Cambria" w:eastAsia="Cambria" w:hAnsi="Cambria" w:cs="Cambria"/>
          <w:sz w:val="24"/>
          <w:szCs w:val="24"/>
        </w:rPr>
        <w:t xml:space="preserve"> zodpovědnost za výsledek společné tvorby</w:t>
      </w:r>
    </w:p>
    <w:p w14:paraId="7CE182DA" w14:textId="2679F1FB" w:rsidR="007E4AF5" w:rsidRDefault="008E6999" w:rsidP="00617BBC">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rPr>
        <w:t>vnese svůj aktivní podíl</w:t>
      </w:r>
      <w:r w:rsidR="00617BBC">
        <w:rPr>
          <w:rFonts w:ascii="Cambria" w:eastAsia="Cambria" w:hAnsi="Cambria" w:cs="Cambria"/>
          <w:sz w:val="24"/>
          <w:szCs w:val="24"/>
        </w:rPr>
        <w:t xml:space="preserve"> </w:t>
      </w:r>
      <w:r>
        <w:rPr>
          <w:rFonts w:ascii="Cambria" w:eastAsia="Cambria" w:hAnsi="Cambria" w:cs="Cambria"/>
          <w:sz w:val="24"/>
          <w:szCs w:val="24"/>
        </w:rPr>
        <w:t>do</w:t>
      </w:r>
      <w:r w:rsidR="00617BBC">
        <w:rPr>
          <w:rFonts w:ascii="Cambria" w:eastAsia="Cambria" w:hAnsi="Cambria" w:cs="Cambria"/>
          <w:sz w:val="24"/>
          <w:szCs w:val="24"/>
        </w:rPr>
        <w:t xml:space="preserve"> tvorb</w:t>
      </w:r>
      <w:r>
        <w:rPr>
          <w:rFonts w:ascii="Cambria" w:eastAsia="Cambria" w:hAnsi="Cambria" w:cs="Cambria"/>
          <w:sz w:val="24"/>
          <w:szCs w:val="24"/>
        </w:rPr>
        <w:t>y</w:t>
      </w:r>
      <w:r w:rsidR="00617BBC">
        <w:rPr>
          <w:rFonts w:ascii="Cambria" w:eastAsia="Cambria" w:hAnsi="Cambria" w:cs="Cambria"/>
          <w:sz w:val="24"/>
          <w:szCs w:val="24"/>
        </w:rPr>
        <w:t xml:space="preserve"> jednotlivých složek divadelní inscenace (dramaturgie, hudba, režie, rekvizita, loutka apod.)</w:t>
      </w:r>
    </w:p>
    <w:p w14:paraId="7265ECD0" w14:textId="5C974DFA" w:rsidR="007E4AF5" w:rsidRDefault="008E6999" w:rsidP="00617BBC">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rPr>
        <w:t>ovládne práci</w:t>
      </w:r>
      <w:r w:rsidR="00617BBC">
        <w:rPr>
          <w:rFonts w:ascii="Cambria" w:eastAsia="Cambria" w:hAnsi="Cambria" w:cs="Cambria"/>
          <w:sz w:val="24"/>
          <w:szCs w:val="24"/>
        </w:rPr>
        <w:t xml:space="preserve"> s rekvizitou a loutkou při interpretaci vybrané předlohy, vlastní tvorbě či improvizaci</w:t>
      </w:r>
    </w:p>
    <w:p w14:paraId="4B3ADF13" w14:textId="10F2B381" w:rsidR="007E4AF5" w:rsidRDefault="00617BBC" w:rsidP="00617BBC">
      <w:pPr>
        <w:numPr>
          <w:ilvl w:val="0"/>
          <w:numId w:val="14"/>
        </w:numPr>
        <w:shd w:val="clear" w:color="auto" w:fill="FFFFFF"/>
        <w:tabs>
          <w:tab w:val="left" w:pos="720"/>
        </w:tabs>
        <w:spacing w:after="0"/>
        <w:ind w:left="720" w:hanging="360"/>
        <w:jc w:val="both"/>
        <w:rPr>
          <w:sz w:val="24"/>
          <w:szCs w:val="24"/>
        </w:rPr>
      </w:pPr>
      <w:r>
        <w:rPr>
          <w:rFonts w:ascii="Cambria" w:eastAsia="Cambria" w:hAnsi="Cambria" w:cs="Cambria"/>
          <w:sz w:val="24"/>
          <w:szCs w:val="24"/>
        </w:rPr>
        <w:t xml:space="preserve">zpracuje písemně drobný jevištní tvar a s využitím dramatických či loutkářských prostředků jej </w:t>
      </w:r>
      <w:r w:rsidR="00EF3CAA">
        <w:rPr>
          <w:rFonts w:ascii="Cambria" w:eastAsia="Cambria" w:hAnsi="Cambria" w:cs="Cambria"/>
          <w:sz w:val="24"/>
          <w:szCs w:val="24"/>
        </w:rPr>
        <w:t>z</w:t>
      </w:r>
      <w:r>
        <w:rPr>
          <w:rFonts w:ascii="Cambria" w:eastAsia="Cambria" w:hAnsi="Cambria" w:cs="Cambria"/>
          <w:sz w:val="24"/>
          <w:szCs w:val="24"/>
        </w:rPr>
        <w:t>realizuje individuálně nebo ve skupině</w:t>
      </w:r>
    </w:p>
    <w:p w14:paraId="2B871E52" w14:textId="77777777" w:rsidR="007E4AF5" w:rsidRDefault="007E4AF5">
      <w:pPr>
        <w:spacing w:after="0"/>
        <w:jc w:val="both"/>
        <w:rPr>
          <w:rFonts w:ascii="Cambria" w:eastAsia="Cambria" w:hAnsi="Cambria" w:cs="Cambria"/>
          <w:b/>
          <w:sz w:val="24"/>
          <w:szCs w:val="24"/>
          <w:u w:val="single"/>
        </w:rPr>
      </w:pPr>
    </w:p>
    <w:p w14:paraId="79A2F4CB" w14:textId="77777777" w:rsidR="007E4AF5" w:rsidRDefault="00617BBC">
      <w:pPr>
        <w:rPr>
          <w:rFonts w:ascii="Cambria" w:eastAsia="Cambria" w:hAnsi="Cambria" w:cs="Cambria"/>
          <w:b/>
          <w:sz w:val="24"/>
          <w:szCs w:val="24"/>
        </w:rPr>
      </w:pPr>
      <w:r>
        <w:rPr>
          <w:rFonts w:ascii="Cambria" w:eastAsia="Cambria" w:hAnsi="Cambria" w:cs="Cambria"/>
          <w:b/>
          <w:sz w:val="24"/>
          <w:szCs w:val="24"/>
        </w:rPr>
        <w:t>Předmět Sólová jevištní tvorba a práce s textem:</w:t>
      </w:r>
    </w:p>
    <w:p w14:paraId="7B961B1C" w14:textId="77777777" w:rsidR="007E4AF5" w:rsidRDefault="007E4AF5">
      <w:pPr>
        <w:spacing w:after="0"/>
        <w:jc w:val="both"/>
        <w:rPr>
          <w:rFonts w:ascii="Cambria" w:eastAsia="Cambria" w:hAnsi="Cambria" w:cs="Cambria"/>
          <w:b/>
          <w:sz w:val="24"/>
          <w:szCs w:val="24"/>
          <w:u w:val="single"/>
        </w:rPr>
      </w:pPr>
    </w:p>
    <w:p w14:paraId="489AFBAE" w14:textId="77777777" w:rsidR="007E4AF5" w:rsidRDefault="00617BBC">
      <w:pPr>
        <w:shd w:val="clear" w:color="auto" w:fill="FFFFFF"/>
        <w:jc w:val="center"/>
        <w:rPr>
          <w:rFonts w:ascii="Cambria" w:eastAsia="Cambria" w:hAnsi="Cambria" w:cs="Cambria"/>
          <w:b/>
          <w:sz w:val="36"/>
          <w:szCs w:val="36"/>
        </w:rPr>
      </w:pPr>
      <w:r>
        <w:rPr>
          <w:rFonts w:ascii="Cambria" w:eastAsia="Cambria" w:hAnsi="Cambria" w:cs="Cambria"/>
          <w:b/>
          <w:sz w:val="36"/>
          <w:szCs w:val="36"/>
        </w:rPr>
        <w:t>Základní studium II. stupně</w:t>
      </w:r>
    </w:p>
    <w:p w14:paraId="7CB61B72"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1. – 4. ročník</w:t>
      </w:r>
    </w:p>
    <w:p w14:paraId="7147F16D"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7005DD1A" w14:textId="77777777" w:rsidR="007E4AF5" w:rsidRPr="00C507AB" w:rsidRDefault="00617BBC">
      <w:pPr>
        <w:numPr>
          <w:ilvl w:val="0"/>
          <w:numId w:val="711"/>
        </w:numPr>
        <w:pBdr>
          <w:top w:val="nil"/>
          <w:left w:val="nil"/>
          <w:bottom w:val="nil"/>
          <w:right w:val="nil"/>
          <w:between w:val="nil"/>
        </w:pBdr>
        <w:spacing w:after="0"/>
        <w:jc w:val="both"/>
        <w:rPr>
          <w:b/>
          <w:color w:val="000000"/>
          <w:u w:val="single"/>
        </w:rPr>
      </w:pPr>
      <w:r w:rsidRPr="00C507AB">
        <w:rPr>
          <w:rFonts w:ascii="Cambria" w:eastAsia="Cambria" w:hAnsi="Cambria" w:cs="Cambria"/>
          <w:color w:val="000000"/>
          <w:sz w:val="24"/>
          <w:szCs w:val="24"/>
        </w:rPr>
        <w:t>samostatně vybere vhodnou předlohu pro individuální tvorbu (poezie, próza, dramatický text, námět, téma, …)</w:t>
      </w:r>
    </w:p>
    <w:p w14:paraId="2C002E0D" w14:textId="26029A41" w:rsidR="007E4AF5" w:rsidRDefault="00617BBC">
      <w:pPr>
        <w:numPr>
          <w:ilvl w:val="0"/>
          <w:numId w:val="711"/>
        </w:numPr>
        <w:pBdr>
          <w:top w:val="nil"/>
          <w:left w:val="nil"/>
          <w:bottom w:val="nil"/>
          <w:right w:val="nil"/>
          <w:between w:val="nil"/>
        </w:pBdr>
        <w:spacing w:after="0"/>
        <w:jc w:val="both"/>
        <w:rPr>
          <w:b/>
          <w:color w:val="000000"/>
          <w:u w:val="single"/>
        </w:rPr>
      </w:pPr>
      <w:r>
        <w:rPr>
          <w:rFonts w:ascii="Cambria" w:eastAsia="Cambria" w:hAnsi="Cambria" w:cs="Cambria"/>
          <w:color w:val="000000"/>
          <w:sz w:val="24"/>
          <w:szCs w:val="24"/>
          <w:highlight w:val="white"/>
        </w:rPr>
        <w:t xml:space="preserve">sám </w:t>
      </w:r>
      <w:r w:rsidR="00C507AB">
        <w:rPr>
          <w:rFonts w:ascii="Cambria" w:eastAsia="Cambria" w:hAnsi="Cambria" w:cs="Cambria"/>
          <w:color w:val="000000"/>
          <w:sz w:val="24"/>
          <w:szCs w:val="24"/>
          <w:highlight w:val="white"/>
        </w:rPr>
        <w:t>vy</w:t>
      </w:r>
      <w:r>
        <w:rPr>
          <w:rFonts w:ascii="Cambria" w:eastAsia="Cambria" w:hAnsi="Cambria" w:cs="Cambria"/>
          <w:color w:val="000000"/>
          <w:sz w:val="24"/>
          <w:szCs w:val="24"/>
          <w:highlight w:val="white"/>
        </w:rPr>
        <w:t>tvoří</w:t>
      </w:r>
      <w:r w:rsidR="00C507AB">
        <w:rPr>
          <w:rFonts w:ascii="Cambria" w:eastAsia="Cambria" w:hAnsi="Cambria" w:cs="Cambria"/>
          <w:color w:val="000000"/>
          <w:sz w:val="24"/>
          <w:szCs w:val="24"/>
          <w:highlight w:val="white"/>
        </w:rPr>
        <w:t xml:space="preserve"> </w:t>
      </w:r>
      <w:r>
        <w:rPr>
          <w:rFonts w:ascii="Cambria" w:eastAsia="Cambria" w:hAnsi="Cambria" w:cs="Cambria"/>
          <w:color w:val="000000"/>
          <w:sz w:val="24"/>
          <w:szCs w:val="24"/>
          <w:highlight w:val="white"/>
        </w:rPr>
        <w:t>dle svých možností a schopností</w:t>
      </w:r>
      <w:r w:rsidR="00C507AB">
        <w:rPr>
          <w:rFonts w:ascii="Cambria" w:eastAsia="Cambria" w:hAnsi="Cambria" w:cs="Cambria"/>
          <w:color w:val="000000"/>
          <w:sz w:val="24"/>
          <w:szCs w:val="24"/>
        </w:rPr>
        <w:t xml:space="preserve"> drobný literární nebo dramatický tvar</w:t>
      </w:r>
    </w:p>
    <w:p w14:paraId="1DF36917" w14:textId="28F5BC74" w:rsidR="007E4AF5" w:rsidRPr="000C3E27" w:rsidRDefault="000C3E27">
      <w:pPr>
        <w:numPr>
          <w:ilvl w:val="0"/>
          <w:numId w:val="711"/>
        </w:numPr>
        <w:pBdr>
          <w:top w:val="nil"/>
          <w:left w:val="nil"/>
          <w:bottom w:val="nil"/>
          <w:right w:val="nil"/>
          <w:between w:val="nil"/>
        </w:pBdr>
        <w:spacing w:after="0"/>
        <w:jc w:val="both"/>
        <w:rPr>
          <w:b/>
          <w:color w:val="000000"/>
          <w:u w:val="single"/>
        </w:rPr>
      </w:pPr>
      <w:r w:rsidRPr="000C3E27">
        <w:rPr>
          <w:rFonts w:ascii="Cambria" w:eastAsia="Cambria" w:hAnsi="Cambria" w:cs="Cambria"/>
          <w:color w:val="000000"/>
          <w:sz w:val="24"/>
          <w:szCs w:val="24"/>
        </w:rPr>
        <w:t>vy</w:t>
      </w:r>
      <w:r w:rsidR="00D146BF" w:rsidRPr="000C3E27">
        <w:rPr>
          <w:rFonts w:ascii="Cambria" w:eastAsia="Cambria" w:hAnsi="Cambria" w:cs="Cambria"/>
          <w:color w:val="000000"/>
          <w:sz w:val="24"/>
          <w:szCs w:val="24"/>
        </w:rPr>
        <w:t>pracuje se stavbou jednoduché dramatické situace</w:t>
      </w:r>
    </w:p>
    <w:p w14:paraId="1E134BF5" w14:textId="06D5A3D5" w:rsidR="007E4AF5" w:rsidRDefault="00617BBC">
      <w:pPr>
        <w:numPr>
          <w:ilvl w:val="0"/>
          <w:numId w:val="711"/>
        </w:numPr>
        <w:pBdr>
          <w:top w:val="nil"/>
          <w:left w:val="nil"/>
          <w:bottom w:val="nil"/>
          <w:right w:val="nil"/>
          <w:between w:val="nil"/>
        </w:pBdr>
        <w:spacing w:after="0"/>
        <w:jc w:val="both"/>
        <w:rPr>
          <w:b/>
          <w:color w:val="000000"/>
          <w:u w:val="single"/>
        </w:rPr>
      </w:pPr>
      <w:r>
        <w:rPr>
          <w:rFonts w:ascii="Cambria" w:eastAsia="Cambria" w:hAnsi="Cambria" w:cs="Cambria"/>
          <w:color w:val="000000"/>
          <w:sz w:val="24"/>
          <w:szCs w:val="24"/>
          <w:highlight w:val="white"/>
        </w:rPr>
        <w:t>vytvoř</w:t>
      </w:r>
      <w:r w:rsidR="00D146BF">
        <w:rPr>
          <w:rFonts w:ascii="Cambria" w:eastAsia="Cambria" w:hAnsi="Cambria" w:cs="Cambria"/>
          <w:color w:val="000000"/>
          <w:sz w:val="24"/>
          <w:szCs w:val="24"/>
          <w:highlight w:val="white"/>
        </w:rPr>
        <w:t xml:space="preserve">í </w:t>
      </w:r>
      <w:r>
        <w:rPr>
          <w:rFonts w:ascii="Cambria" w:eastAsia="Cambria" w:hAnsi="Cambria" w:cs="Cambria"/>
          <w:color w:val="000000"/>
          <w:sz w:val="24"/>
          <w:szCs w:val="24"/>
          <w:highlight w:val="white"/>
        </w:rPr>
        <w:t>jevištní postavu</w:t>
      </w:r>
      <w:r w:rsidR="00D146BF">
        <w:rPr>
          <w:rFonts w:ascii="Cambria" w:eastAsia="Cambria" w:hAnsi="Cambria" w:cs="Cambria"/>
          <w:color w:val="000000"/>
          <w:sz w:val="24"/>
          <w:szCs w:val="24"/>
          <w:highlight w:val="white"/>
        </w:rPr>
        <w:t>, pro kterou najde motivace jednání</w:t>
      </w:r>
      <w:r>
        <w:rPr>
          <w:rFonts w:ascii="Cambria" w:eastAsia="Cambria" w:hAnsi="Cambria" w:cs="Cambria"/>
          <w:color w:val="000000"/>
          <w:sz w:val="24"/>
          <w:szCs w:val="24"/>
          <w:highlight w:val="white"/>
        </w:rPr>
        <w:t xml:space="preserve"> </w:t>
      </w:r>
    </w:p>
    <w:p w14:paraId="2544C379" w14:textId="3885D4F6" w:rsidR="007E4AF5" w:rsidRPr="00280C7E" w:rsidRDefault="00617BBC">
      <w:pPr>
        <w:numPr>
          <w:ilvl w:val="0"/>
          <w:numId w:val="711"/>
        </w:numPr>
        <w:pBdr>
          <w:top w:val="nil"/>
          <w:left w:val="nil"/>
          <w:bottom w:val="nil"/>
          <w:right w:val="nil"/>
          <w:between w:val="nil"/>
        </w:pBdr>
        <w:spacing w:after="0"/>
        <w:jc w:val="both"/>
        <w:rPr>
          <w:b/>
          <w:color w:val="000000"/>
          <w:u w:val="single"/>
        </w:rPr>
      </w:pPr>
      <w:r>
        <w:rPr>
          <w:rFonts w:ascii="Cambria" w:eastAsia="Cambria" w:hAnsi="Cambria" w:cs="Cambria"/>
          <w:color w:val="000000"/>
          <w:sz w:val="24"/>
          <w:szCs w:val="24"/>
          <w:highlight w:val="white"/>
        </w:rPr>
        <w:lastRenderedPageBreak/>
        <w:t>zprac</w:t>
      </w:r>
      <w:r w:rsidR="00032E8A">
        <w:rPr>
          <w:rFonts w:ascii="Cambria" w:eastAsia="Cambria" w:hAnsi="Cambria" w:cs="Cambria"/>
          <w:color w:val="000000"/>
          <w:sz w:val="24"/>
          <w:szCs w:val="24"/>
          <w:highlight w:val="white"/>
        </w:rPr>
        <w:t>uje</w:t>
      </w:r>
      <w:r>
        <w:rPr>
          <w:rFonts w:ascii="Cambria" w:eastAsia="Cambria" w:hAnsi="Cambria" w:cs="Cambria"/>
          <w:color w:val="000000"/>
          <w:sz w:val="24"/>
          <w:szCs w:val="24"/>
          <w:highlight w:val="white"/>
        </w:rPr>
        <w:t xml:space="preserve"> vlastní námět</w:t>
      </w:r>
    </w:p>
    <w:p w14:paraId="11BCB821" w14:textId="547AC9C9" w:rsidR="007E4AF5" w:rsidRPr="005F01F1" w:rsidRDefault="00617BBC">
      <w:pPr>
        <w:numPr>
          <w:ilvl w:val="0"/>
          <w:numId w:val="711"/>
        </w:numPr>
        <w:pBdr>
          <w:top w:val="nil"/>
          <w:left w:val="nil"/>
          <w:bottom w:val="nil"/>
          <w:right w:val="nil"/>
          <w:between w:val="nil"/>
        </w:pBdr>
        <w:spacing w:after="0"/>
        <w:jc w:val="both"/>
        <w:rPr>
          <w:b/>
          <w:color w:val="000000"/>
          <w:u w:val="single"/>
        </w:rPr>
      </w:pPr>
      <w:r>
        <w:rPr>
          <w:rFonts w:ascii="Cambria" w:eastAsia="Cambria" w:hAnsi="Cambria" w:cs="Cambria"/>
          <w:color w:val="000000"/>
          <w:sz w:val="24"/>
          <w:szCs w:val="24"/>
          <w:highlight w:val="white"/>
        </w:rPr>
        <w:t xml:space="preserve">vyhledá </w:t>
      </w:r>
      <w:r w:rsidR="003A3CBB">
        <w:rPr>
          <w:rFonts w:ascii="Cambria" w:eastAsia="Cambria" w:hAnsi="Cambria" w:cs="Cambria"/>
          <w:color w:val="000000"/>
          <w:sz w:val="24"/>
          <w:szCs w:val="24"/>
          <w:highlight w:val="white"/>
        </w:rPr>
        <w:t xml:space="preserve">a nabídne </w:t>
      </w:r>
      <w:r>
        <w:rPr>
          <w:rFonts w:ascii="Cambria" w:eastAsia="Cambria" w:hAnsi="Cambria" w:cs="Cambria"/>
          <w:color w:val="000000"/>
          <w:sz w:val="24"/>
          <w:szCs w:val="24"/>
          <w:highlight w:val="white"/>
        </w:rPr>
        <w:t>texty i náměty</w:t>
      </w:r>
    </w:p>
    <w:p w14:paraId="0FF093CC" w14:textId="6A9B761D" w:rsidR="007E4AF5" w:rsidRDefault="000E56AE">
      <w:pPr>
        <w:numPr>
          <w:ilvl w:val="0"/>
          <w:numId w:val="711"/>
        </w:numPr>
        <w:pBdr>
          <w:top w:val="nil"/>
          <w:left w:val="nil"/>
          <w:bottom w:val="nil"/>
          <w:right w:val="nil"/>
          <w:between w:val="nil"/>
        </w:pBdr>
        <w:spacing w:after="0"/>
        <w:jc w:val="both"/>
        <w:rPr>
          <w:color w:val="000000"/>
        </w:rPr>
      </w:pPr>
      <w:r>
        <w:rPr>
          <w:rFonts w:ascii="Cambria" w:eastAsia="Cambria" w:hAnsi="Cambria" w:cs="Cambria"/>
          <w:color w:val="000000"/>
          <w:sz w:val="24"/>
          <w:szCs w:val="24"/>
        </w:rPr>
        <w:t>předvede</w:t>
      </w:r>
      <w:r w:rsidR="00617BBC">
        <w:rPr>
          <w:rFonts w:ascii="Cambria" w:eastAsia="Cambria" w:hAnsi="Cambria" w:cs="Cambria"/>
          <w:color w:val="000000"/>
          <w:sz w:val="24"/>
          <w:szCs w:val="24"/>
        </w:rPr>
        <w:t xml:space="preserve"> improviza</w:t>
      </w:r>
      <w:r>
        <w:rPr>
          <w:rFonts w:ascii="Cambria" w:eastAsia="Cambria" w:hAnsi="Cambria" w:cs="Cambria"/>
          <w:color w:val="000000"/>
          <w:sz w:val="24"/>
          <w:szCs w:val="24"/>
        </w:rPr>
        <w:t xml:space="preserve">ci </w:t>
      </w:r>
      <w:r w:rsidR="00617BBC">
        <w:rPr>
          <w:rFonts w:ascii="Cambria" w:eastAsia="Cambria" w:hAnsi="Cambria" w:cs="Cambria"/>
          <w:color w:val="000000"/>
          <w:sz w:val="24"/>
          <w:szCs w:val="24"/>
        </w:rPr>
        <w:t>na dané téma v rámci svých možností</w:t>
      </w:r>
    </w:p>
    <w:p w14:paraId="1B62A95E" w14:textId="26731C58" w:rsidR="007E4AF5" w:rsidRDefault="00617BBC">
      <w:pPr>
        <w:numPr>
          <w:ilvl w:val="0"/>
          <w:numId w:val="711"/>
        </w:numPr>
        <w:pBdr>
          <w:top w:val="nil"/>
          <w:left w:val="nil"/>
          <w:bottom w:val="nil"/>
          <w:right w:val="nil"/>
          <w:between w:val="nil"/>
        </w:pBdr>
        <w:spacing w:after="0"/>
        <w:jc w:val="both"/>
        <w:rPr>
          <w:color w:val="000000"/>
        </w:rPr>
      </w:pPr>
      <w:r>
        <w:rPr>
          <w:rFonts w:ascii="Cambria" w:eastAsia="Cambria" w:hAnsi="Cambria" w:cs="Cambria"/>
          <w:color w:val="000000"/>
          <w:sz w:val="24"/>
          <w:szCs w:val="24"/>
        </w:rPr>
        <w:t xml:space="preserve">vystaví a </w:t>
      </w:r>
      <w:r w:rsidR="008E0082">
        <w:rPr>
          <w:rFonts w:ascii="Cambria" w:eastAsia="Cambria" w:hAnsi="Cambria" w:cs="Cambria"/>
          <w:color w:val="000000"/>
          <w:sz w:val="24"/>
          <w:szCs w:val="24"/>
        </w:rPr>
        <w:t>z</w:t>
      </w:r>
      <w:r>
        <w:rPr>
          <w:rFonts w:ascii="Cambria" w:eastAsia="Cambria" w:hAnsi="Cambria" w:cs="Cambria"/>
          <w:color w:val="000000"/>
          <w:sz w:val="24"/>
          <w:szCs w:val="24"/>
        </w:rPr>
        <w:t>realizuje vlastní námět s využitím různorodých vyjadřovacích prostředků (slovo, pohyb, gesta, loutka, rekvizita aj.)</w:t>
      </w:r>
    </w:p>
    <w:p w14:paraId="33082DBA" w14:textId="77777777" w:rsidR="007E4AF5" w:rsidRDefault="007E4AF5">
      <w:pPr>
        <w:pBdr>
          <w:top w:val="nil"/>
          <w:left w:val="nil"/>
          <w:bottom w:val="nil"/>
          <w:right w:val="nil"/>
          <w:between w:val="nil"/>
        </w:pBdr>
        <w:spacing w:after="0"/>
        <w:ind w:left="720"/>
        <w:jc w:val="both"/>
        <w:rPr>
          <w:rFonts w:ascii="Cambria" w:eastAsia="Cambria" w:hAnsi="Cambria" w:cs="Cambria"/>
          <w:color w:val="000000"/>
          <w:sz w:val="24"/>
          <w:szCs w:val="24"/>
        </w:rPr>
      </w:pPr>
    </w:p>
    <w:p w14:paraId="5BCF0359" w14:textId="77777777" w:rsidR="007E4AF5" w:rsidRDefault="00617BBC">
      <w:pPr>
        <w:tabs>
          <w:tab w:val="left" w:pos="6663"/>
        </w:tabs>
        <w:spacing w:after="0"/>
        <w:rPr>
          <w:rFonts w:ascii="Cambria" w:eastAsia="Cambria" w:hAnsi="Cambria" w:cs="Cambria"/>
          <w:b/>
          <w:sz w:val="24"/>
          <w:szCs w:val="24"/>
        </w:rPr>
      </w:pPr>
      <w:r>
        <w:rPr>
          <w:rFonts w:ascii="Cambria" w:eastAsia="Cambria" w:hAnsi="Cambria" w:cs="Cambria"/>
          <w:b/>
          <w:sz w:val="24"/>
          <w:szCs w:val="24"/>
        </w:rPr>
        <w:t>Předmět Pohybová a hlasová průprava:</w:t>
      </w:r>
    </w:p>
    <w:p w14:paraId="2FC051D0" w14:textId="77777777" w:rsidR="007E4AF5" w:rsidRDefault="007E4AF5">
      <w:pPr>
        <w:tabs>
          <w:tab w:val="left" w:pos="6663"/>
        </w:tabs>
        <w:spacing w:after="0"/>
        <w:rPr>
          <w:rFonts w:ascii="Cambria" w:eastAsia="Cambria" w:hAnsi="Cambria" w:cs="Cambria"/>
          <w:b/>
          <w:sz w:val="24"/>
          <w:szCs w:val="24"/>
        </w:rPr>
      </w:pPr>
    </w:p>
    <w:p w14:paraId="000F624C" w14:textId="77777777" w:rsidR="007E4AF5" w:rsidRDefault="00617BBC" w:rsidP="007E708C">
      <w:pPr>
        <w:shd w:val="clear" w:color="auto" w:fill="FFFFFF"/>
        <w:spacing w:after="240"/>
        <w:jc w:val="center"/>
        <w:rPr>
          <w:rFonts w:ascii="Cambria" w:eastAsia="Cambria" w:hAnsi="Cambria" w:cs="Cambria"/>
          <w:b/>
          <w:sz w:val="36"/>
          <w:szCs w:val="36"/>
        </w:rPr>
      </w:pPr>
      <w:r>
        <w:rPr>
          <w:rFonts w:ascii="Cambria" w:eastAsia="Cambria" w:hAnsi="Cambria" w:cs="Cambria"/>
          <w:b/>
          <w:sz w:val="36"/>
          <w:szCs w:val="36"/>
        </w:rPr>
        <w:t>Základní studium II. stupně</w:t>
      </w:r>
    </w:p>
    <w:p w14:paraId="693AA6E5" w14:textId="77777777" w:rsidR="007E4AF5" w:rsidRDefault="00617BBC" w:rsidP="007E708C">
      <w:pPr>
        <w:spacing w:after="240"/>
        <w:jc w:val="center"/>
        <w:rPr>
          <w:rFonts w:ascii="Cambria" w:eastAsia="Cambria" w:hAnsi="Cambria" w:cs="Cambria"/>
          <w:b/>
          <w:sz w:val="24"/>
          <w:szCs w:val="24"/>
        </w:rPr>
      </w:pPr>
      <w:r>
        <w:rPr>
          <w:rFonts w:ascii="Cambria" w:eastAsia="Cambria" w:hAnsi="Cambria" w:cs="Cambria"/>
          <w:b/>
          <w:sz w:val="24"/>
          <w:szCs w:val="24"/>
        </w:rPr>
        <w:t>1. – 4. ročník</w:t>
      </w:r>
    </w:p>
    <w:p w14:paraId="0A217C42" w14:textId="77777777" w:rsidR="007E4AF5" w:rsidRDefault="00617BBC">
      <w:pPr>
        <w:spacing w:after="0"/>
        <w:rPr>
          <w:rFonts w:ascii="Cambria" w:eastAsia="Cambria" w:hAnsi="Cambria" w:cs="Cambria"/>
          <w:b/>
          <w:sz w:val="24"/>
          <w:szCs w:val="24"/>
        </w:rPr>
      </w:pPr>
      <w:r>
        <w:rPr>
          <w:rFonts w:ascii="Cambria" w:eastAsia="Cambria" w:hAnsi="Cambria" w:cs="Cambria"/>
          <w:b/>
          <w:sz w:val="24"/>
          <w:szCs w:val="24"/>
        </w:rPr>
        <w:t>Žák:</w:t>
      </w:r>
    </w:p>
    <w:p w14:paraId="41A8A1A7" w14:textId="2776A2B6" w:rsidR="007E4AF5" w:rsidRDefault="00617BBC">
      <w:pPr>
        <w:numPr>
          <w:ilvl w:val="0"/>
          <w:numId w:val="710"/>
        </w:numPr>
        <w:pBdr>
          <w:top w:val="nil"/>
          <w:left w:val="nil"/>
          <w:bottom w:val="nil"/>
          <w:right w:val="nil"/>
          <w:between w:val="nil"/>
        </w:pBdr>
        <w:spacing w:after="0"/>
        <w:rPr>
          <w:b/>
          <w:color w:val="000000"/>
        </w:rPr>
      </w:pPr>
      <w:r>
        <w:rPr>
          <w:rFonts w:ascii="Cambria" w:eastAsia="Cambria" w:hAnsi="Cambria" w:cs="Cambria"/>
          <w:color w:val="000000"/>
          <w:sz w:val="24"/>
          <w:szCs w:val="24"/>
          <w:highlight w:val="white"/>
        </w:rPr>
        <w:t>využ</w:t>
      </w:r>
      <w:r w:rsidR="00FD49BF">
        <w:rPr>
          <w:rFonts w:ascii="Cambria" w:eastAsia="Cambria" w:hAnsi="Cambria" w:cs="Cambria"/>
          <w:color w:val="000000"/>
          <w:sz w:val="24"/>
          <w:szCs w:val="24"/>
          <w:highlight w:val="white"/>
        </w:rPr>
        <w:t>ije</w:t>
      </w:r>
      <w:r>
        <w:rPr>
          <w:rFonts w:ascii="Cambria" w:eastAsia="Cambria" w:hAnsi="Cambria" w:cs="Cambria"/>
          <w:color w:val="000000"/>
          <w:sz w:val="24"/>
          <w:szCs w:val="24"/>
          <w:highlight w:val="white"/>
        </w:rPr>
        <w:t xml:space="preserve"> jazykov</w:t>
      </w:r>
      <w:r w:rsidR="00FD49BF">
        <w:rPr>
          <w:rFonts w:ascii="Cambria" w:eastAsia="Cambria" w:hAnsi="Cambria" w:cs="Cambria"/>
          <w:color w:val="000000"/>
          <w:sz w:val="24"/>
          <w:szCs w:val="24"/>
          <w:highlight w:val="white"/>
        </w:rPr>
        <w:t>ých</w:t>
      </w:r>
      <w:r>
        <w:rPr>
          <w:rFonts w:ascii="Cambria" w:eastAsia="Cambria" w:hAnsi="Cambria" w:cs="Cambria"/>
          <w:color w:val="000000"/>
          <w:sz w:val="24"/>
          <w:szCs w:val="24"/>
          <w:highlight w:val="white"/>
        </w:rPr>
        <w:t xml:space="preserve"> i mimojazykov</w:t>
      </w:r>
      <w:r w:rsidR="00FD49BF">
        <w:rPr>
          <w:rFonts w:ascii="Cambria" w:eastAsia="Cambria" w:hAnsi="Cambria" w:cs="Cambria"/>
          <w:color w:val="000000"/>
          <w:sz w:val="24"/>
          <w:szCs w:val="24"/>
          <w:highlight w:val="white"/>
        </w:rPr>
        <w:t>ých</w:t>
      </w:r>
      <w:r>
        <w:rPr>
          <w:rFonts w:ascii="Cambria" w:eastAsia="Cambria" w:hAnsi="Cambria" w:cs="Cambria"/>
          <w:color w:val="000000"/>
          <w:sz w:val="24"/>
          <w:szCs w:val="24"/>
          <w:highlight w:val="white"/>
        </w:rPr>
        <w:t xml:space="preserve"> prostředk</w:t>
      </w:r>
      <w:r w:rsidR="00FD49BF">
        <w:rPr>
          <w:rFonts w:ascii="Cambria" w:eastAsia="Cambria" w:hAnsi="Cambria" w:cs="Cambria"/>
          <w:color w:val="000000"/>
          <w:sz w:val="24"/>
          <w:szCs w:val="24"/>
        </w:rPr>
        <w:t>ů</w:t>
      </w:r>
    </w:p>
    <w:p w14:paraId="7D4E6DEA" w14:textId="597FB644" w:rsidR="007E4AF5" w:rsidRDefault="00617BBC">
      <w:pPr>
        <w:numPr>
          <w:ilvl w:val="0"/>
          <w:numId w:val="710"/>
        </w:numPr>
        <w:pBdr>
          <w:top w:val="nil"/>
          <w:left w:val="nil"/>
          <w:bottom w:val="nil"/>
          <w:right w:val="nil"/>
          <w:between w:val="nil"/>
        </w:pBdr>
        <w:spacing w:after="0"/>
        <w:rPr>
          <w:b/>
          <w:color w:val="000000"/>
        </w:rPr>
      </w:pPr>
      <w:r>
        <w:rPr>
          <w:rFonts w:ascii="Cambria" w:eastAsia="Cambria" w:hAnsi="Cambria" w:cs="Cambria"/>
          <w:color w:val="000000"/>
          <w:sz w:val="24"/>
          <w:szCs w:val="24"/>
          <w:highlight w:val="white"/>
        </w:rPr>
        <w:t>využ</w:t>
      </w:r>
      <w:r w:rsidR="00FD49BF">
        <w:rPr>
          <w:rFonts w:ascii="Cambria" w:eastAsia="Cambria" w:hAnsi="Cambria" w:cs="Cambria"/>
          <w:color w:val="000000"/>
          <w:sz w:val="24"/>
          <w:szCs w:val="24"/>
          <w:highlight w:val="white"/>
        </w:rPr>
        <w:t>ije</w:t>
      </w:r>
      <w:r>
        <w:rPr>
          <w:rFonts w:ascii="Cambria" w:eastAsia="Cambria" w:hAnsi="Cambria" w:cs="Cambria"/>
          <w:color w:val="000000"/>
          <w:sz w:val="24"/>
          <w:szCs w:val="24"/>
          <w:highlight w:val="white"/>
        </w:rPr>
        <w:t xml:space="preserve"> vhodné pohybové, hudební a taneční prvky při interpretaci vybrané předlohy, vlastní tvorbě či improvizaci</w:t>
      </w:r>
    </w:p>
    <w:p w14:paraId="44DB9993" w14:textId="412A18ED" w:rsidR="007E4AF5" w:rsidRDefault="00B561C8">
      <w:pPr>
        <w:numPr>
          <w:ilvl w:val="0"/>
          <w:numId w:val="710"/>
        </w:numPr>
        <w:pBdr>
          <w:top w:val="nil"/>
          <w:left w:val="nil"/>
          <w:bottom w:val="nil"/>
          <w:right w:val="nil"/>
          <w:between w:val="nil"/>
        </w:pBdr>
        <w:spacing w:after="0"/>
        <w:rPr>
          <w:b/>
          <w:color w:val="000000"/>
        </w:rPr>
      </w:pPr>
      <w:r>
        <w:rPr>
          <w:rFonts w:ascii="Cambria" w:eastAsia="Cambria" w:hAnsi="Cambria" w:cs="Cambria"/>
          <w:color w:val="000000"/>
          <w:sz w:val="24"/>
          <w:szCs w:val="24"/>
          <w:highlight w:val="white"/>
        </w:rPr>
        <w:t>za</w:t>
      </w:r>
      <w:r w:rsidR="00617BBC">
        <w:rPr>
          <w:rFonts w:ascii="Cambria" w:eastAsia="Cambria" w:hAnsi="Cambria" w:cs="Cambria"/>
          <w:color w:val="000000"/>
          <w:sz w:val="24"/>
          <w:szCs w:val="24"/>
          <w:highlight w:val="white"/>
        </w:rPr>
        <w:t>reag</w:t>
      </w:r>
      <w:r>
        <w:rPr>
          <w:rFonts w:ascii="Cambria" w:eastAsia="Cambria" w:hAnsi="Cambria" w:cs="Cambria"/>
          <w:color w:val="000000"/>
          <w:sz w:val="24"/>
          <w:szCs w:val="24"/>
          <w:highlight w:val="white"/>
        </w:rPr>
        <w:t>uje</w:t>
      </w:r>
      <w:r w:rsidR="00617BBC">
        <w:rPr>
          <w:rFonts w:ascii="Cambria" w:eastAsia="Cambria" w:hAnsi="Cambria" w:cs="Cambria"/>
          <w:color w:val="000000"/>
          <w:sz w:val="24"/>
          <w:szCs w:val="24"/>
          <w:highlight w:val="white"/>
        </w:rPr>
        <w:t xml:space="preserve"> </w:t>
      </w:r>
      <w:r>
        <w:rPr>
          <w:rFonts w:ascii="Cambria" w:eastAsia="Cambria" w:hAnsi="Cambria" w:cs="Cambria"/>
          <w:color w:val="000000"/>
          <w:sz w:val="24"/>
          <w:szCs w:val="24"/>
          <w:highlight w:val="white"/>
        </w:rPr>
        <w:t xml:space="preserve">pohybem </w:t>
      </w:r>
      <w:r w:rsidR="00617BBC">
        <w:rPr>
          <w:rFonts w:ascii="Cambria" w:eastAsia="Cambria" w:hAnsi="Cambria" w:cs="Cambria"/>
          <w:color w:val="000000"/>
          <w:sz w:val="24"/>
          <w:szCs w:val="24"/>
          <w:highlight w:val="white"/>
        </w:rPr>
        <w:t xml:space="preserve">na hudbu v zadaném tématu, </w:t>
      </w:r>
      <w:r>
        <w:rPr>
          <w:rFonts w:ascii="Cambria" w:eastAsia="Cambria" w:hAnsi="Cambria" w:cs="Cambria"/>
          <w:color w:val="000000"/>
          <w:sz w:val="24"/>
          <w:szCs w:val="24"/>
          <w:highlight w:val="white"/>
        </w:rPr>
        <w:t>změní</w:t>
      </w:r>
      <w:r w:rsidR="00617BBC">
        <w:rPr>
          <w:rFonts w:ascii="Cambria" w:eastAsia="Cambria" w:hAnsi="Cambria" w:cs="Cambria"/>
          <w:color w:val="000000"/>
          <w:sz w:val="24"/>
          <w:szCs w:val="24"/>
          <w:highlight w:val="white"/>
        </w:rPr>
        <w:t xml:space="preserve"> dynamiku i náladu pohybu, vyjádř</w:t>
      </w:r>
      <w:r>
        <w:rPr>
          <w:rFonts w:ascii="Cambria" w:eastAsia="Cambria" w:hAnsi="Cambria" w:cs="Cambria"/>
          <w:color w:val="000000"/>
          <w:sz w:val="24"/>
          <w:szCs w:val="24"/>
          <w:highlight w:val="white"/>
        </w:rPr>
        <w:t>í</w:t>
      </w:r>
      <w:r w:rsidR="00617BBC">
        <w:rPr>
          <w:rFonts w:ascii="Cambria" w:eastAsia="Cambria" w:hAnsi="Cambria" w:cs="Cambria"/>
          <w:color w:val="000000"/>
          <w:sz w:val="24"/>
          <w:szCs w:val="24"/>
          <w:highlight w:val="white"/>
        </w:rPr>
        <w:t xml:space="preserve"> </w:t>
      </w:r>
      <w:r>
        <w:rPr>
          <w:rFonts w:ascii="Cambria" w:eastAsia="Cambria" w:hAnsi="Cambria" w:cs="Cambria"/>
          <w:color w:val="000000"/>
          <w:sz w:val="24"/>
          <w:szCs w:val="24"/>
          <w:highlight w:val="white"/>
        </w:rPr>
        <w:t xml:space="preserve">svým </w:t>
      </w:r>
      <w:r w:rsidR="00617BBC">
        <w:rPr>
          <w:rFonts w:ascii="Cambria" w:eastAsia="Cambria" w:hAnsi="Cambria" w:cs="Cambria"/>
          <w:color w:val="000000"/>
          <w:sz w:val="24"/>
          <w:szCs w:val="24"/>
          <w:highlight w:val="white"/>
        </w:rPr>
        <w:t>pohybem téma</w:t>
      </w:r>
      <w:r>
        <w:rPr>
          <w:rFonts w:ascii="Cambria" w:eastAsia="Cambria" w:hAnsi="Cambria" w:cs="Cambria"/>
          <w:color w:val="000000"/>
          <w:sz w:val="24"/>
          <w:szCs w:val="24"/>
          <w:highlight w:val="white"/>
        </w:rPr>
        <w:t xml:space="preserve"> i </w:t>
      </w:r>
      <w:r w:rsidR="00617BBC">
        <w:rPr>
          <w:rFonts w:ascii="Cambria" w:eastAsia="Cambria" w:hAnsi="Cambria" w:cs="Cambria"/>
          <w:color w:val="000000"/>
          <w:sz w:val="24"/>
          <w:szCs w:val="24"/>
          <w:highlight w:val="white"/>
        </w:rPr>
        <w:t>emoci</w:t>
      </w:r>
    </w:p>
    <w:p w14:paraId="379F8813" w14:textId="05F7F255" w:rsidR="007E4AF5" w:rsidRDefault="00617BBC">
      <w:pPr>
        <w:numPr>
          <w:ilvl w:val="0"/>
          <w:numId w:val="710"/>
        </w:numPr>
        <w:pBdr>
          <w:top w:val="nil"/>
          <w:left w:val="nil"/>
          <w:bottom w:val="nil"/>
          <w:right w:val="nil"/>
          <w:between w:val="nil"/>
        </w:pBdr>
        <w:spacing w:after="0"/>
        <w:rPr>
          <w:color w:val="000000"/>
        </w:rPr>
      </w:pPr>
      <w:r>
        <w:rPr>
          <w:rFonts w:ascii="Cambria" w:eastAsia="Cambria" w:hAnsi="Cambria" w:cs="Cambria"/>
          <w:color w:val="000000"/>
          <w:sz w:val="24"/>
          <w:szCs w:val="24"/>
        </w:rPr>
        <w:t>zvlád</w:t>
      </w:r>
      <w:r w:rsidR="00854F27">
        <w:rPr>
          <w:rFonts w:ascii="Cambria" w:eastAsia="Cambria" w:hAnsi="Cambria" w:cs="Cambria"/>
          <w:color w:val="000000"/>
          <w:sz w:val="24"/>
          <w:szCs w:val="24"/>
        </w:rPr>
        <w:t>ne</w:t>
      </w:r>
      <w:r>
        <w:rPr>
          <w:rFonts w:ascii="Cambria" w:eastAsia="Cambria" w:hAnsi="Cambria" w:cs="Cambria"/>
          <w:color w:val="000000"/>
          <w:sz w:val="24"/>
          <w:szCs w:val="24"/>
        </w:rPr>
        <w:t xml:space="preserve"> mluvu na prostor, </w:t>
      </w:r>
      <w:r w:rsidR="006A7AA8">
        <w:rPr>
          <w:rFonts w:ascii="Cambria" w:eastAsia="Cambria" w:hAnsi="Cambria" w:cs="Cambria"/>
          <w:color w:val="000000"/>
          <w:sz w:val="24"/>
          <w:szCs w:val="24"/>
        </w:rPr>
        <w:t>pojmenuje</w:t>
      </w:r>
      <w:r>
        <w:rPr>
          <w:rFonts w:ascii="Cambria" w:eastAsia="Cambria" w:hAnsi="Cambria" w:cs="Cambria"/>
          <w:color w:val="000000"/>
          <w:sz w:val="24"/>
          <w:szCs w:val="24"/>
        </w:rPr>
        <w:t xml:space="preserve"> zásady hlasové hygieny</w:t>
      </w:r>
    </w:p>
    <w:p w14:paraId="300C9B88" w14:textId="05B32413" w:rsidR="007E4AF5" w:rsidRDefault="006A7AA8">
      <w:pPr>
        <w:numPr>
          <w:ilvl w:val="0"/>
          <w:numId w:val="710"/>
        </w:numPr>
        <w:pBdr>
          <w:top w:val="nil"/>
          <w:left w:val="nil"/>
          <w:bottom w:val="nil"/>
          <w:right w:val="nil"/>
          <w:between w:val="nil"/>
        </w:pBdr>
        <w:spacing w:after="0"/>
        <w:rPr>
          <w:color w:val="000000"/>
        </w:rPr>
      </w:pPr>
      <w:r>
        <w:rPr>
          <w:rFonts w:ascii="Cambria" w:eastAsia="Cambria" w:hAnsi="Cambria" w:cs="Cambria"/>
          <w:color w:val="000000"/>
          <w:sz w:val="24"/>
          <w:szCs w:val="24"/>
        </w:rPr>
        <w:t>pojmenuje</w:t>
      </w:r>
      <w:r w:rsidR="00617BBC">
        <w:rPr>
          <w:rFonts w:ascii="Cambria" w:eastAsia="Cambria" w:hAnsi="Cambria" w:cs="Cambria"/>
          <w:color w:val="000000"/>
          <w:sz w:val="24"/>
          <w:szCs w:val="24"/>
        </w:rPr>
        <w:t xml:space="preserve"> základní fonetická pravidla (znělost a neznělost, asimilace hlásek)</w:t>
      </w:r>
    </w:p>
    <w:p w14:paraId="54E724DE" w14:textId="77777777" w:rsidR="003514C2" w:rsidRPr="003514C2" w:rsidRDefault="003514C2" w:rsidP="003514C2">
      <w:pPr>
        <w:pBdr>
          <w:top w:val="nil"/>
          <w:left w:val="nil"/>
          <w:bottom w:val="nil"/>
          <w:right w:val="nil"/>
          <w:between w:val="nil"/>
        </w:pBdr>
        <w:spacing w:after="0"/>
        <w:rPr>
          <w:color w:val="000000"/>
        </w:rPr>
      </w:pPr>
    </w:p>
    <w:p w14:paraId="6EB78B24" w14:textId="77777777" w:rsidR="007E4AF5" w:rsidRDefault="00617BBC" w:rsidP="003514C2">
      <w:pPr>
        <w:spacing w:after="0"/>
        <w:rPr>
          <w:rFonts w:ascii="Cambria" w:eastAsia="Cambria" w:hAnsi="Cambria" w:cs="Cambria"/>
          <w:b/>
          <w:sz w:val="24"/>
          <w:szCs w:val="24"/>
        </w:rPr>
      </w:pPr>
      <w:r>
        <w:rPr>
          <w:rFonts w:ascii="Cambria" w:eastAsia="Cambria" w:hAnsi="Cambria" w:cs="Cambria"/>
          <w:b/>
          <w:sz w:val="24"/>
          <w:szCs w:val="24"/>
        </w:rPr>
        <w:t xml:space="preserve">Nepovinný předmět </w:t>
      </w:r>
      <w:proofErr w:type="spellStart"/>
      <w:r>
        <w:rPr>
          <w:rFonts w:ascii="Cambria" w:eastAsia="Cambria" w:hAnsi="Cambria" w:cs="Cambria"/>
          <w:b/>
          <w:sz w:val="24"/>
          <w:szCs w:val="24"/>
        </w:rPr>
        <w:t>Meziročníkový</w:t>
      </w:r>
      <w:proofErr w:type="spellEnd"/>
      <w:r>
        <w:rPr>
          <w:rFonts w:ascii="Cambria" w:eastAsia="Cambria" w:hAnsi="Cambria" w:cs="Cambria"/>
          <w:b/>
          <w:sz w:val="24"/>
          <w:szCs w:val="24"/>
        </w:rPr>
        <w:t xml:space="preserve"> soubor:</w:t>
      </w:r>
    </w:p>
    <w:p w14:paraId="1261E303" w14:textId="77777777" w:rsidR="007E4AF5" w:rsidRDefault="00617BBC">
      <w:pPr>
        <w:rPr>
          <w:rFonts w:ascii="Cambria" w:eastAsia="Cambria" w:hAnsi="Cambria" w:cs="Cambria"/>
          <w:b/>
          <w:sz w:val="28"/>
          <w:szCs w:val="28"/>
        </w:rPr>
      </w:pPr>
      <w:r>
        <w:rPr>
          <w:rFonts w:ascii="Cambria" w:eastAsia="Cambria" w:hAnsi="Cambria" w:cs="Cambria"/>
          <w:sz w:val="24"/>
          <w:szCs w:val="24"/>
        </w:rPr>
        <w:t xml:space="preserve">Vzhledem k tomu, že nejsou žáci do </w:t>
      </w:r>
      <w:proofErr w:type="spellStart"/>
      <w:r>
        <w:rPr>
          <w:rFonts w:ascii="Cambria" w:eastAsia="Cambria" w:hAnsi="Cambria" w:cs="Cambria"/>
          <w:sz w:val="24"/>
          <w:szCs w:val="24"/>
        </w:rPr>
        <w:t>meziročníkového</w:t>
      </w:r>
      <w:proofErr w:type="spellEnd"/>
      <w:r>
        <w:rPr>
          <w:rFonts w:ascii="Cambria" w:eastAsia="Cambria" w:hAnsi="Cambria" w:cs="Cambria"/>
          <w:sz w:val="24"/>
          <w:szCs w:val="24"/>
        </w:rPr>
        <w:t xml:space="preserve"> souboru zařazováni několik let po sobě, ale příležitostně dle potřeb inscenace, je vyloučeno zpracovat osnovy tohoto předmětu po ročnících</w:t>
      </w:r>
      <w:r>
        <w:rPr>
          <w:rFonts w:ascii="Cambria" w:eastAsia="Cambria" w:hAnsi="Cambria" w:cs="Cambria"/>
          <w:b/>
          <w:sz w:val="24"/>
          <w:szCs w:val="24"/>
        </w:rPr>
        <w:t>.</w:t>
      </w:r>
    </w:p>
    <w:p w14:paraId="504E922D" w14:textId="77777777" w:rsidR="007E4AF5" w:rsidRDefault="00617BBC">
      <w:pPr>
        <w:rPr>
          <w:rFonts w:ascii="Cambria" w:eastAsia="Cambria" w:hAnsi="Cambria" w:cs="Cambria"/>
          <w:b/>
          <w:sz w:val="24"/>
          <w:szCs w:val="24"/>
        </w:rPr>
      </w:pPr>
      <w:r>
        <w:rPr>
          <w:rFonts w:ascii="Cambria" w:eastAsia="Cambria" w:hAnsi="Cambria" w:cs="Cambria"/>
          <w:b/>
          <w:sz w:val="24"/>
          <w:szCs w:val="24"/>
        </w:rPr>
        <w:t>Nepovinný předmět Příprava ke studiu:</w:t>
      </w:r>
    </w:p>
    <w:p w14:paraId="29D7E43B" w14:textId="427E3C74" w:rsidR="007E4AF5" w:rsidRDefault="00617BBC" w:rsidP="006A7AA8">
      <w:pPr>
        <w:spacing w:after="0"/>
        <w:rPr>
          <w:rFonts w:ascii="Cambria" w:eastAsia="Cambria" w:hAnsi="Cambria" w:cs="Cambria"/>
          <w:sz w:val="24"/>
          <w:szCs w:val="24"/>
        </w:rPr>
      </w:pPr>
      <w:r>
        <w:rPr>
          <w:rFonts w:ascii="Cambria" w:eastAsia="Cambria" w:hAnsi="Cambria" w:cs="Cambria"/>
          <w:sz w:val="24"/>
          <w:szCs w:val="24"/>
        </w:rPr>
        <w:t>Obsah výuky je individuálně upravován podle specifik daných zvoleným studiem žáka. Žák bude připravován v teoretické i praktické rovině.</w:t>
      </w:r>
    </w:p>
    <w:p w14:paraId="1B0CC2B7" w14:textId="77777777" w:rsidR="007E708C" w:rsidRPr="003514C2" w:rsidRDefault="007E708C" w:rsidP="006A7AA8">
      <w:pPr>
        <w:spacing w:after="0"/>
        <w:rPr>
          <w:rFonts w:ascii="Cambria" w:eastAsia="Cambria" w:hAnsi="Cambria" w:cs="Cambria"/>
          <w:sz w:val="24"/>
          <w:szCs w:val="24"/>
        </w:rPr>
      </w:pPr>
    </w:p>
    <w:p w14:paraId="5A5B7024" w14:textId="77777777" w:rsidR="007E4AF5" w:rsidRDefault="00617BBC" w:rsidP="003514C2">
      <w:pPr>
        <w:spacing w:after="0"/>
        <w:jc w:val="center"/>
        <w:rPr>
          <w:rFonts w:ascii="Cambria" w:eastAsia="Cambria" w:hAnsi="Cambria" w:cs="Cambria"/>
          <w:b/>
          <w:sz w:val="32"/>
          <w:szCs w:val="32"/>
        </w:rPr>
      </w:pPr>
      <w:r>
        <w:rPr>
          <w:rFonts w:ascii="Cambria" w:eastAsia="Cambria" w:hAnsi="Cambria" w:cs="Cambria"/>
          <w:b/>
          <w:sz w:val="32"/>
          <w:szCs w:val="32"/>
        </w:rPr>
        <w:t>Studium pro dospělé (SPD)</w:t>
      </w:r>
    </w:p>
    <w:p w14:paraId="00EA0493" w14:textId="77777777" w:rsidR="007E4AF5" w:rsidRDefault="007E4AF5" w:rsidP="003514C2">
      <w:pPr>
        <w:spacing w:after="0"/>
        <w:jc w:val="center"/>
        <w:rPr>
          <w:rFonts w:ascii="Cambria" w:eastAsia="Cambria" w:hAnsi="Cambria" w:cs="Cambria"/>
          <w:b/>
          <w:sz w:val="28"/>
          <w:szCs w:val="28"/>
        </w:rPr>
      </w:pPr>
    </w:p>
    <w:p w14:paraId="2CBE39AB" w14:textId="77777777" w:rsidR="007E4AF5" w:rsidRDefault="00617BBC" w:rsidP="003514C2">
      <w:pPr>
        <w:spacing w:after="0"/>
        <w:jc w:val="both"/>
        <w:rPr>
          <w:rFonts w:ascii="Cambria" w:eastAsia="Cambria" w:hAnsi="Cambria" w:cs="Cambria"/>
          <w:b/>
          <w:sz w:val="28"/>
          <w:szCs w:val="28"/>
        </w:rPr>
      </w:pPr>
      <w:r>
        <w:rPr>
          <w:rFonts w:ascii="Cambria" w:eastAsia="Cambria" w:hAnsi="Cambria" w:cs="Cambria"/>
          <w:sz w:val="24"/>
          <w:szCs w:val="24"/>
        </w:rPr>
        <w:t>Vzdělávací obsah je sestaven po dohodě se zájemcem o vzdělávání v souladu se školním vzdělávacím programem, očekávané výstupy jsou vytvořeny na základě individuálních potřeb a zaměření konkrétního žáka.</w:t>
      </w:r>
    </w:p>
    <w:p w14:paraId="18B72CCB" w14:textId="77777777" w:rsidR="007E4AF5" w:rsidRDefault="007E4AF5" w:rsidP="003514C2">
      <w:pPr>
        <w:spacing w:after="0"/>
        <w:jc w:val="center"/>
        <w:rPr>
          <w:rFonts w:ascii="Cambria" w:eastAsia="Cambria" w:hAnsi="Cambria" w:cs="Cambria"/>
          <w:b/>
          <w:sz w:val="32"/>
          <w:szCs w:val="32"/>
        </w:rPr>
      </w:pPr>
    </w:p>
    <w:p w14:paraId="463E144A" w14:textId="77777777" w:rsidR="007E4AF5" w:rsidRDefault="00617BBC" w:rsidP="003514C2">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69D4757" w14:textId="77777777" w:rsidR="007E4AF5" w:rsidRPr="00461639" w:rsidRDefault="00617BBC">
      <w:pPr>
        <w:numPr>
          <w:ilvl w:val="0"/>
          <w:numId w:val="681"/>
        </w:numPr>
        <w:pBdr>
          <w:top w:val="nil"/>
          <w:left w:val="nil"/>
          <w:bottom w:val="nil"/>
          <w:right w:val="nil"/>
          <w:between w:val="nil"/>
        </w:pBdr>
        <w:spacing w:after="0"/>
        <w:rPr>
          <w:color w:val="000000"/>
          <w:sz w:val="24"/>
          <w:szCs w:val="24"/>
        </w:rPr>
      </w:pPr>
      <w:r>
        <w:rPr>
          <w:rFonts w:ascii="Cambria" w:eastAsia="Cambria" w:hAnsi="Cambria" w:cs="Cambria"/>
          <w:color w:val="000000"/>
          <w:sz w:val="24"/>
          <w:szCs w:val="24"/>
        </w:rPr>
        <w:t>aktivní účast při přípravě a realizaci veřejného vystoupení</w:t>
      </w:r>
    </w:p>
    <w:p w14:paraId="61C43998" w14:textId="77777777" w:rsidR="00461639" w:rsidRDefault="00461639" w:rsidP="00461639">
      <w:pPr>
        <w:pBdr>
          <w:top w:val="nil"/>
          <w:left w:val="nil"/>
          <w:bottom w:val="nil"/>
          <w:right w:val="nil"/>
          <w:between w:val="nil"/>
        </w:pBdr>
        <w:spacing w:after="0"/>
        <w:rPr>
          <w:rFonts w:ascii="Cambria" w:eastAsia="Cambria" w:hAnsi="Cambria" w:cs="Cambria"/>
          <w:color w:val="000000"/>
          <w:sz w:val="24"/>
          <w:szCs w:val="24"/>
        </w:rPr>
      </w:pPr>
    </w:p>
    <w:p w14:paraId="68E6F0CD" w14:textId="77777777" w:rsidR="00461639" w:rsidRDefault="00461639" w:rsidP="00461639">
      <w:pPr>
        <w:pBdr>
          <w:top w:val="nil"/>
          <w:left w:val="nil"/>
          <w:bottom w:val="nil"/>
          <w:right w:val="nil"/>
          <w:between w:val="nil"/>
        </w:pBdr>
        <w:spacing w:after="0"/>
        <w:rPr>
          <w:rFonts w:ascii="Cambria" w:eastAsia="Cambria" w:hAnsi="Cambria" w:cs="Cambria"/>
          <w:color w:val="000000"/>
          <w:sz w:val="24"/>
          <w:szCs w:val="24"/>
        </w:rPr>
      </w:pPr>
    </w:p>
    <w:p w14:paraId="6AC6BEB4" w14:textId="77777777" w:rsidR="007E4AF5" w:rsidRDefault="007E4AF5" w:rsidP="007F3D85">
      <w:pPr>
        <w:pBdr>
          <w:top w:val="nil"/>
          <w:left w:val="nil"/>
          <w:bottom w:val="nil"/>
          <w:right w:val="nil"/>
          <w:between w:val="nil"/>
        </w:pBdr>
        <w:spacing w:after="0"/>
        <w:rPr>
          <w:rFonts w:ascii="Cambria" w:eastAsia="Cambria" w:hAnsi="Cambria" w:cs="Cambria"/>
          <w:color w:val="000000"/>
          <w:sz w:val="24"/>
          <w:szCs w:val="24"/>
        </w:rPr>
      </w:pPr>
    </w:p>
    <w:p w14:paraId="658EE105" w14:textId="77777777" w:rsidR="007E4AF5" w:rsidRDefault="00617BBC" w:rsidP="003514C2">
      <w:pPr>
        <w:shd w:val="clear" w:color="auto" w:fill="FFFFFF"/>
        <w:spacing w:after="0"/>
        <w:jc w:val="center"/>
        <w:rPr>
          <w:rFonts w:ascii="Cambria" w:eastAsia="Cambria" w:hAnsi="Cambria" w:cs="Cambria"/>
          <w:b/>
          <w:sz w:val="40"/>
          <w:szCs w:val="40"/>
        </w:rPr>
      </w:pPr>
      <w:r>
        <w:rPr>
          <w:rFonts w:ascii="Cambria" w:eastAsia="Cambria" w:hAnsi="Cambria" w:cs="Cambria"/>
          <w:b/>
          <w:sz w:val="40"/>
          <w:szCs w:val="40"/>
        </w:rPr>
        <w:lastRenderedPageBreak/>
        <w:t>Postupové a závěrečné zkoušky</w:t>
      </w:r>
    </w:p>
    <w:p w14:paraId="355B70BB" w14:textId="77777777" w:rsidR="007E4AF5" w:rsidRDefault="007E4AF5">
      <w:pPr>
        <w:shd w:val="clear" w:color="auto" w:fill="FFFFFF"/>
        <w:spacing w:after="0"/>
        <w:rPr>
          <w:rFonts w:ascii="Cambria" w:eastAsia="Cambria" w:hAnsi="Cambria" w:cs="Cambria"/>
          <w:b/>
          <w:sz w:val="24"/>
          <w:szCs w:val="24"/>
          <w:u w:val="single"/>
        </w:rPr>
      </w:pPr>
    </w:p>
    <w:p w14:paraId="10008FB3" w14:textId="77777777" w:rsidR="007E4AF5" w:rsidRDefault="00617BBC" w:rsidP="007E708C">
      <w:pPr>
        <w:shd w:val="clear" w:color="auto" w:fill="FFFFFF"/>
        <w:spacing w:after="120"/>
        <w:jc w:val="center"/>
        <w:rPr>
          <w:rFonts w:ascii="Cambria" w:eastAsia="Cambria" w:hAnsi="Cambria" w:cs="Cambria"/>
          <w:b/>
          <w:sz w:val="32"/>
          <w:szCs w:val="32"/>
        </w:rPr>
      </w:pPr>
      <w:r>
        <w:rPr>
          <w:rFonts w:ascii="Cambria" w:eastAsia="Cambria" w:hAnsi="Cambria" w:cs="Cambria"/>
          <w:b/>
          <w:sz w:val="32"/>
          <w:szCs w:val="32"/>
        </w:rPr>
        <w:t>Přípravné studium</w:t>
      </w:r>
    </w:p>
    <w:p w14:paraId="009590BC" w14:textId="77777777" w:rsidR="007E4AF5" w:rsidRDefault="00617BBC" w:rsidP="007E708C">
      <w:pPr>
        <w:shd w:val="clear" w:color="auto" w:fill="FFFFFF"/>
        <w:spacing w:after="120"/>
        <w:jc w:val="center"/>
        <w:rPr>
          <w:rFonts w:ascii="Cambria" w:eastAsia="Cambria" w:hAnsi="Cambria" w:cs="Cambria"/>
          <w:b/>
          <w:sz w:val="24"/>
          <w:szCs w:val="24"/>
        </w:rPr>
      </w:pPr>
      <w:r>
        <w:rPr>
          <w:rFonts w:ascii="Cambria" w:eastAsia="Cambria" w:hAnsi="Cambria" w:cs="Cambria"/>
          <w:b/>
          <w:sz w:val="24"/>
          <w:szCs w:val="24"/>
        </w:rPr>
        <w:t>1. – 2. ročník</w:t>
      </w:r>
    </w:p>
    <w:p w14:paraId="04DE3373"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4F5D4295" w14:textId="0FC56A2C" w:rsidR="007E4AF5" w:rsidRDefault="00617BBC" w:rsidP="003514C2">
      <w:pPr>
        <w:numPr>
          <w:ilvl w:val="0"/>
          <w:numId w:val="16"/>
        </w:numPr>
        <w:shd w:val="clear" w:color="auto" w:fill="FFFFFF"/>
        <w:spacing w:after="0"/>
        <w:jc w:val="both"/>
      </w:pPr>
      <w:r>
        <w:rPr>
          <w:rFonts w:ascii="Cambria" w:eastAsia="Cambria" w:hAnsi="Cambria" w:cs="Cambria"/>
          <w:sz w:val="24"/>
          <w:szCs w:val="24"/>
        </w:rPr>
        <w:t>aktivní účast při přípravě a realizaci veřejného vystoupení</w:t>
      </w:r>
    </w:p>
    <w:p w14:paraId="09310642" w14:textId="77777777" w:rsidR="003514C2" w:rsidRPr="003514C2" w:rsidRDefault="003514C2" w:rsidP="003514C2">
      <w:pPr>
        <w:shd w:val="clear" w:color="auto" w:fill="FFFFFF"/>
        <w:spacing w:after="0"/>
        <w:ind w:left="720"/>
        <w:jc w:val="both"/>
      </w:pPr>
    </w:p>
    <w:p w14:paraId="47D02FFC" w14:textId="77777777" w:rsidR="007E4AF5" w:rsidRDefault="007E4AF5">
      <w:pPr>
        <w:shd w:val="clear" w:color="auto" w:fill="FFFFFF"/>
        <w:spacing w:after="0"/>
        <w:rPr>
          <w:rFonts w:ascii="Cambria" w:eastAsia="Cambria" w:hAnsi="Cambria" w:cs="Cambria"/>
          <w:b/>
          <w:sz w:val="24"/>
          <w:szCs w:val="24"/>
          <w:u w:val="single"/>
        </w:rPr>
      </w:pPr>
    </w:p>
    <w:p w14:paraId="18CDB8EE" w14:textId="77777777" w:rsidR="007E4AF5" w:rsidRDefault="00617BBC" w:rsidP="007E708C">
      <w:pPr>
        <w:shd w:val="clear" w:color="auto" w:fill="FFFFFF"/>
        <w:spacing w:after="120"/>
        <w:jc w:val="center"/>
        <w:rPr>
          <w:rFonts w:ascii="Cambria" w:eastAsia="Cambria" w:hAnsi="Cambria" w:cs="Cambria"/>
          <w:b/>
          <w:sz w:val="24"/>
          <w:szCs w:val="24"/>
        </w:rPr>
      </w:pPr>
      <w:r>
        <w:rPr>
          <w:rFonts w:ascii="Cambria" w:eastAsia="Cambria" w:hAnsi="Cambria" w:cs="Cambria"/>
          <w:b/>
          <w:sz w:val="32"/>
          <w:szCs w:val="32"/>
        </w:rPr>
        <w:t>Základní studium I. stupně</w:t>
      </w:r>
    </w:p>
    <w:p w14:paraId="273C48E5" w14:textId="77777777" w:rsidR="007E4AF5" w:rsidRDefault="00617BBC" w:rsidP="007E708C">
      <w:pPr>
        <w:shd w:val="clear" w:color="auto" w:fill="FFFFFF"/>
        <w:spacing w:after="120"/>
        <w:jc w:val="center"/>
        <w:rPr>
          <w:rFonts w:ascii="Cambria" w:eastAsia="Cambria" w:hAnsi="Cambria" w:cs="Cambria"/>
          <w:b/>
          <w:sz w:val="24"/>
          <w:szCs w:val="24"/>
          <w:u w:val="single"/>
        </w:rPr>
      </w:pPr>
      <w:r>
        <w:rPr>
          <w:rFonts w:ascii="Cambria" w:eastAsia="Cambria" w:hAnsi="Cambria" w:cs="Cambria"/>
          <w:b/>
          <w:sz w:val="24"/>
          <w:szCs w:val="24"/>
        </w:rPr>
        <w:t>1. – 6. ročník</w:t>
      </w:r>
    </w:p>
    <w:p w14:paraId="4EC54924"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0193BCA7" w14:textId="77777777" w:rsidR="007E4AF5" w:rsidRDefault="00617BBC" w:rsidP="00617BBC">
      <w:pPr>
        <w:numPr>
          <w:ilvl w:val="0"/>
          <w:numId w:val="16"/>
        </w:numPr>
        <w:shd w:val="clear" w:color="auto" w:fill="FFFFFF"/>
        <w:spacing w:after="0"/>
        <w:jc w:val="both"/>
      </w:pPr>
      <w:r>
        <w:rPr>
          <w:rFonts w:ascii="Cambria" w:eastAsia="Cambria" w:hAnsi="Cambria" w:cs="Cambria"/>
          <w:sz w:val="24"/>
          <w:szCs w:val="24"/>
        </w:rPr>
        <w:t>aktivní účast při přípravě a realizaci veřejného vystoupení</w:t>
      </w:r>
    </w:p>
    <w:p w14:paraId="1BB90C97" w14:textId="77777777" w:rsidR="007E4AF5" w:rsidRDefault="007E4AF5">
      <w:pPr>
        <w:shd w:val="clear" w:color="auto" w:fill="FFFFFF"/>
        <w:spacing w:after="0"/>
        <w:ind w:left="720"/>
        <w:jc w:val="both"/>
        <w:rPr>
          <w:rFonts w:ascii="Cambria" w:eastAsia="Cambria" w:hAnsi="Cambria" w:cs="Cambria"/>
          <w:sz w:val="24"/>
          <w:szCs w:val="24"/>
        </w:rPr>
      </w:pPr>
    </w:p>
    <w:p w14:paraId="2524BFFF"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7. ročník</w:t>
      </w:r>
    </w:p>
    <w:p w14:paraId="0DE64F07"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5C3C0DDB" w14:textId="5DA97311" w:rsidR="007E4AF5" w:rsidRPr="003514C2" w:rsidRDefault="00617BBC" w:rsidP="003514C2">
      <w:pPr>
        <w:numPr>
          <w:ilvl w:val="0"/>
          <w:numId w:val="16"/>
        </w:numPr>
        <w:pBdr>
          <w:top w:val="nil"/>
          <w:left w:val="nil"/>
          <w:bottom w:val="nil"/>
          <w:right w:val="nil"/>
          <w:between w:val="nil"/>
        </w:pBdr>
        <w:rPr>
          <w:color w:val="000000"/>
        </w:rPr>
      </w:pPr>
      <w:r>
        <w:rPr>
          <w:rFonts w:ascii="Cambria" w:eastAsia="Cambria" w:hAnsi="Cambria" w:cs="Cambria"/>
          <w:color w:val="000000"/>
          <w:sz w:val="24"/>
          <w:szCs w:val="24"/>
        </w:rPr>
        <w:t>aktivní účast při přípravě a realizaci absolventského veřejného vystoupení, během kterého žák prokáže a uplatní své zkušenosti a znalosti získané během studia v literárně-dramatickém oboru.</w:t>
      </w:r>
    </w:p>
    <w:p w14:paraId="06EC6261" w14:textId="77777777" w:rsidR="007E4AF5" w:rsidRDefault="00617BBC" w:rsidP="007E708C">
      <w:pPr>
        <w:shd w:val="clear" w:color="auto" w:fill="FFFFFF"/>
        <w:spacing w:after="120"/>
        <w:jc w:val="center"/>
        <w:rPr>
          <w:rFonts w:ascii="Cambria" w:eastAsia="Cambria" w:hAnsi="Cambria" w:cs="Cambria"/>
          <w:b/>
          <w:sz w:val="24"/>
          <w:szCs w:val="24"/>
        </w:rPr>
      </w:pPr>
      <w:r>
        <w:rPr>
          <w:rFonts w:ascii="Cambria" w:eastAsia="Cambria" w:hAnsi="Cambria" w:cs="Cambria"/>
          <w:b/>
          <w:sz w:val="32"/>
          <w:szCs w:val="32"/>
        </w:rPr>
        <w:t>Základní studium II. stupně</w:t>
      </w:r>
    </w:p>
    <w:p w14:paraId="3586D238" w14:textId="77777777" w:rsidR="007E4AF5" w:rsidRDefault="00617BBC" w:rsidP="007E708C">
      <w:pPr>
        <w:shd w:val="clear" w:color="auto" w:fill="FFFFFF"/>
        <w:spacing w:after="120"/>
        <w:jc w:val="center"/>
        <w:rPr>
          <w:rFonts w:ascii="Cambria" w:eastAsia="Cambria" w:hAnsi="Cambria" w:cs="Cambria"/>
          <w:b/>
          <w:sz w:val="24"/>
          <w:szCs w:val="24"/>
          <w:u w:val="single"/>
        </w:rPr>
      </w:pPr>
      <w:r>
        <w:rPr>
          <w:rFonts w:ascii="Cambria" w:eastAsia="Cambria" w:hAnsi="Cambria" w:cs="Cambria"/>
          <w:b/>
          <w:sz w:val="24"/>
          <w:szCs w:val="24"/>
        </w:rPr>
        <w:t>1. – 3. ročník</w:t>
      </w:r>
    </w:p>
    <w:p w14:paraId="103B83EA" w14:textId="77777777" w:rsidR="007E4AF5" w:rsidRDefault="00617BBC">
      <w:pPr>
        <w:shd w:val="clear" w:color="auto" w:fill="FFFFFF"/>
        <w:spacing w:after="0"/>
        <w:rPr>
          <w:rFonts w:ascii="Cambria" w:eastAsia="Cambria" w:hAnsi="Cambria" w:cs="Cambria"/>
          <w:b/>
          <w:sz w:val="24"/>
          <w:szCs w:val="24"/>
        </w:rPr>
      </w:pPr>
      <w:r>
        <w:rPr>
          <w:rFonts w:ascii="Cambria" w:eastAsia="Cambria" w:hAnsi="Cambria" w:cs="Cambria"/>
          <w:b/>
          <w:sz w:val="24"/>
          <w:szCs w:val="24"/>
          <w:u w:val="single"/>
        </w:rPr>
        <w:t>Postupová zkouška</w:t>
      </w:r>
      <w:r>
        <w:rPr>
          <w:rFonts w:ascii="Cambria" w:eastAsia="Cambria" w:hAnsi="Cambria" w:cs="Cambria"/>
          <w:b/>
          <w:sz w:val="24"/>
          <w:szCs w:val="24"/>
        </w:rPr>
        <w:t>:</w:t>
      </w:r>
    </w:p>
    <w:p w14:paraId="56406C1E" w14:textId="77777777" w:rsidR="007E4AF5" w:rsidRDefault="00617BBC" w:rsidP="00617BBC">
      <w:pPr>
        <w:numPr>
          <w:ilvl w:val="0"/>
          <w:numId w:val="16"/>
        </w:numPr>
        <w:shd w:val="clear" w:color="auto" w:fill="FFFFFF"/>
        <w:spacing w:after="0"/>
        <w:jc w:val="both"/>
      </w:pPr>
      <w:r>
        <w:rPr>
          <w:rFonts w:ascii="Cambria" w:eastAsia="Cambria" w:hAnsi="Cambria" w:cs="Cambria"/>
          <w:sz w:val="24"/>
          <w:szCs w:val="24"/>
        </w:rPr>
        <w:t>aktivní účast při přípravě a realizaci veřejného vystoupení</w:t>
      </w:r>
    </w:p>
    <w:p w14:paraId="00809903" w14:textId="77777777" w:rsidR="007E4AF5" w:rsidRDefault="007E4AF5">
      <w:pPr>
        <w:shd w:val="clear" w:color="auto" w:fill="FFFFFF"/>
        <w:spacing w:after="0"/>
        <w:ind w:left="720"/>
        <w:jc w:val="both"/>
        <w:rPr>
          <w:rFonts w:ascii="Cambria" w:eastAsia="Cambria" w:hAnsi="Cambria" w:cs="Cambria"/>
          <w:sz w:val="24"/>
          <w:szCs w:val="24"/>
        </w:rPr>
      </w:pPr>
    </w:p>
    <w:p w14:paraId="607AC0F5" w14:textId="77777777" w:rsidR="007E4AF5" w:rsidRDefault="00617BBC">
      <w:pPr>
        <w:jc w:val="center"/>
        <w:rPr>
          <w:rFonts w:ascii="Cambria" w:eastAsia="Cambria" w:hAnsi="Cambria" w:cs="Cambria"/>
          <w:b/>
          <w:sz w:val="24"/>
          <w:szCs w:val="24"/>
        </w:rPr>
      </w:pPr>
      <w:r>
        <w:rPr>
          <w:rFonts w:ascii="Cambria" w:eastAsia="Cambria" w:hAnsi="Cambria" w:cs="Cambria"/>
          <w:b/>
          <w:sz w:val="24"/>
          <w:szCs w:val="24"/>
        </w:rPr>
        <w:t>4. ročník</w:t>
      </w:r>
    </w:p>
    <w:p w14:paraId="60497209" w14:textId="77777777" w:rsidR="007E4AF5" w:rsidRDefault="00617BBC">
      <w:pPr>
        <w:rPr>
          <w:rFonts w:ascii="Cambria" w:eastAsia="Cambria" w:hAnsi="Cambria" w:cs="Cambria"/>
          <w:b/>
          <w:sz w:val="24"/>
          <w:szCs w:val="24"/>
        </w:rPr>
      </w:pPr>
      <w:r>
        <w:rPr>
          <w:rFonts w:ascii="Cambria" w:eastAsia="Cambria" w:hAnsi="Cambria" w:cs="Cambria"/>
          <w:b/>
          <w:sz w:val="24"/>
          <w:szCs w:val="24"/>
          <w:u w:val="single"/>
        </w:rPr>
        <w:t>Závěrečná zkouška</w:t>
      </w:r>
      <w:r>
        <w:rPr>
          <w:rFonts w:ascii="Cambria" w:eastAsia="Cambria" w:hAnsi="Cambria" w:cs="Cambria"/>
          <w:b/>
          <w:sz w:val="24"/>
          <w:szCs w:val="24"/>
        </w:rPr>
        <w:t>:</w:t>
      </w:r>
    </w:p>
    <w:p w14:paraId="5DF0A2FD" w14:textId="0745D4F0" w:rsidR="007E4AF5" w:rsidRPr="007E708C" w:rsidRDefault="00617BBC" w:rsidP="003514C2">
      <w:pPr>
        <w:numPr>
          <w:ilvl w:val="0"/>
          <w:numId w:val="16"/>
        </w:numPr>
        <w:pBdr>
          <w:top w:val="nil"/>
          <w:left w:val="nil"/>
          <w:bottom w:val="nil"/>
          <w:right w:val="nil"/>
          <w:between w:val="nil"/>
        </w:pBdr>
        <w:spacing w:after="0"/>
        <w:rPr>
          <w:color w:val="000000"/>
        </w:rPr>
      </w:pPr>
      <w:r>
        <w:rPr>
          <w:rFonts w:ascii="Cambria" w:eastAsia="Cambria" w:hAnsi="Cambria" w:cs="Cambria"/>
          <w:color w:val="000000"/>
          <w:sz w:val="24"/>
          <w:szCs w:val="24"/>
        </w:rPr>
        <w:t>aktivní účast při přípravě a realizaci absolventského veřejného vystoupení, během kterého žák prokáže a uplatní své zkušenosti a znalosti získané během studia v literárně-dramatickém oboru.</w:t>
      </w:r>
    </w:p>
    <w:p w14:paraId="53861EB6" w14:textId="77777777" w:rsidR="007E708C" w:rsidRDefault="007E708C" w:rsidP="007E708C">
      <w:pPr>
        <w:pBdr>
          <w:top w:val="nil"/>
          <w:left w:val="nil"/>
          <w:bottom w:val="nil"/>
          <w:right w:val="nil"/>
          <w:between w:val="nil"/>
        </w:pBdr>
        <w:spacing w:after="0"/>
        <w:rPr>
          <w:rFonts w:ascii="Cambria" w:eastAsia="Cambria" w:hAnsi="Cambria" w:cs="Cambria"/>
          <w:color w:val="000000"/>
          <w:sz w:val="24"/>
          <w:szCs w:val="24"/>
        </w:rPr>
      </w:pPr>
    </w:p>
    <w:p w14:paraId="66F223C3" w14:textId="77777777" w:rsidR="007E708C" w:rsidRDefault="007E708C" w:rsidP="007E708C">
      <w:pPr>
        <w:pBdr>
          <w:top w:val="nil"/>
          <w:left w:val="nil"/>
          <w:bottom w:val="nil"/>
          <w:right w:val="nil"/>
          <w:between w:val="nil"/>
        </w:pBdr>
        <w:spacing w:after="0"/>
        <w:rPr>
          <w:rFonts w:ascii="Cambria" w:eastAsia="Cambria" w:hAnsi="Cambria" w:cs="Cambria"/>
          <w:color w:val="000000"/>
          <w:sz w:val="24"/>
          <w:szCs w:val="24"/>
        </w:rPr>
      </w:pPr>
    </w:p>
    <w:p w14:paraId="5C7DD4C6" w14:textId="77777777" w:rsidR="007E708C" w:rsidRDefault="007E708C" w:rsidP="007E708C">
      <w:pPr>
        <w:pBdr>
          <w:top w:val="nil"/>
          <w:left w:val="nil"/>
          <w:bottom w:val="nil"/>
          <w:right w:val="nil"/>
          <w:between w:val="nil"/>
        </w:pBdr>
        <w:spacing w:after="0"/>
        <w:rPr>
          <w:rFonts w:ascii="Cambria" w:eastAsia="Cambria" w:hAnsi="Cambria" w:cs="Cambria"/>
          <w:color w:val="000000"/>
          <w:sz w:val="24"/>
          <w:szCs w:val="24"/>
        </w:rPr>
      </w:pPr>
    </w:p>
    <w:p w14:paraId="700ABF85" w14:textId="77777777" w:rsidR="00461639" w:rsidRDefault="00461639" w:rsidP="007E708C">
      <w:pPr>
        <w:pBdr>
          <w:top w:val="nil"/>
          <w:left w:val="nil"/>
          <w:bottom w:val="nil"/>
          <w:right w:val="nil"/>
          <w:between w:val="nil"/>
        </w:pBdr>
        <w:spacing w:after="0"/>
        <w:rPr>
          <w:rFonts w:ascii="Cambria" w:eastAsia="Cambria" w:hAnsi="Cambria" w:cs="Cambria"/>
          <w:color w:val="000000"/>
          <w:sz w:val="24"/>
          <w:szCs w:val="24"/>
        </w:rPr>
      </w:pPr>
    </w:p>
    <w:p w14:paraId="3F34EBCA" w14:textId="77777777" w:rsidR="00461639" w:rsidRDefault="00461639" w:rsidP="007E708C">
      <w:pPr>
        <w:pBdr>
          <w:top w:val="nil"/>
          <w:left w:val="nil"/>
          <w:bottom w:val="nil"/>
          <w:right w:val="nil"/>
          <w:between w:val="nil"/>
        </w:pBdr>
        <w:spacing w:after="0"/>
        <w:rPr>
          <w:rFonts w:ascii="Cambria" w:eastAsia="Cambria" w:hAnsi="Cambria" w:cs="Cambria"/>
          <w:color w:val="000000"/>
          <w:sz w:val="24"/>
          <w:szCs w:val="24"/>
        </w:rPr>
      </w:pPr>
    </w:p>
    <w:p w14:paraId="664E4EEC" w14:textId="77777777" w:rsidR="00461639" w:rsidRDefault="00461639" w:rsidP="007E708C">
      <w:pPr>
        <w:pBdr>
          <w:top w:val="nil"/>
          <w:left w:val="nil"/>
          <w:bottom w:val="nil"/>
          <w:right w:val="nil"/>
          <w:between w:val="nil"/>
        </w:pBdr>
        <w:spacing w:after="0"/>
        <w:rPr>
          <w:rFonts w:ascii="Cambria" w:eastAsia="Cambria" w:hAnsi="Cambria" w:cs="Cambria"/>
          <w:color w:val="000000"/>
          <w:sz w:val="24"/>
          <w:szCs w:val="24"/>
        </w:rPr>
      </w:pPr>
    </w:p>
    <w:p w14:paraId="39E541E3" w14:textId="77777777" w:rsidR="007E708C" w:rsidRPr="003514C2" w:rsidRDefault="007E708C" w:rsidP="007E708C">
      <w:pPr>
        <w:pBdr>
          <w:top w:val="nil"/>
          <w:left w:val="nil"/>
          <w:bottom w:val="nil"/>
          <w:right w:val="nil"/>
          <w:between w:val="nil"/>
        </w:pBdr>
        <w:spacing w:after="0"/>
        <w:rPr>
          <w:color w:val="000000"/>
        </w:rPr>
      </w:pPr>
    </w:p>
    <w:p w14:paraId="73A9B679" w14:textId="77777777" w:rsidR="007E4AF5" w:rsidRDefault="00617BBC" w:rsidP="004846D3">
      <w:pPr>
        <w:pStyle w:val="Nadpis3"/>
      </w:pPr>
      <w:bookmarkStart w:id="197" w:name="_Toc231923277"/>
      <w:bookmarkStart w:id="198" w:name="_Toc232442603"/>
      <w:r>
        <w:lastRenderedPageBreak/>
        <w:t xml:space="preserve">Vzdělávací </w:t>
      </w:r>
      <w:r w:rsidRPr="004846D3">
        <w:t>oblast</w:t>
      </w:r>
      <w:r>
        <w:t xml:space="preserve"> Recepce a reflexe dramatického umění</w:t>
      </w:r>
      <w:bookmarkEnd w:id="197"/>
      <w:bookmarkEnd w:id="198"/>
    </w:p>
    <w:p w14:paraId="50CA35BE" w14:textId="77777777" w:rsidR="007E4AF5" w:rsidRDefault="007E4AF5">
      <w:pPr>
        <w:jc w:val="both"/>
      </w:pPr>
    </w:p>
    <w:p w14:paraId="787CA88A"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Ve vzdělávací oblasti Recepce a reflexe dramatického umění je žák veden ke vnímání a interpretaci divadelního díla (inscenace) a i jiných uměleckých děl a následně k jejich kritickému reflektování, ke schopnosti pojmenovat základní pozitiva a problémy divadelního představení. Žák je veden ke schopnosti reflektovat a kriticky nahlížet práci ostatních členů souboru i svou vlastní. Je rozvíjena jeho schopnost přijímat kritické názory a zároveň schopnost sdělovat své postoje i kritické postoje ostatním. </w:t>
      </w:r>
    </w:p>
    <w:p w14:paraId="5B771499" w14:textId="77777777" w:rsidR="001B12D1" w:rsidRDefault="001B12D1">
      <w:pPr>
        <w:jc w:val="both"/>
        <w:rPr>
          <w:rFonts w:ascii="Cambria" w:eastAsia="Cambria" w:hAnsi="Cambria" w:cs="Cambria"/>
          <w:sz w:val="24"/>
          <w:szCs w:val="24"/>
        </w:rPr>
      </w:pPr>
    </w:p>
    <w:p w14:paraId="70C5D36A" w14:textId="77777777" w:rsidR="001B12D1" w:rsidRDefault="001B12D1">
      <w:pPr>
        <w:jc w:val="both"/>
        <w:rPr>
          <w:rFonts w:ascii="Cambria" w:eastAsia="Cambria" w:hAnsi="Cambria" w:cs="Cambria"/>
          <w:sz w:val="24"/>
          <w:szCs w:val="24"/>
        </w:rPr>
      </w:pPr>
    </w:p>
    <w:p w14:paraId="437FB177" w14:textId="77777777" w:rsidR="001B12D1" w:rsidRDefault="001B12D1">
      <w:pPr>
        <w:jc w:val="both"/>
        <w:rPr>
          <w:rFonts w:ascii="Cambria" w:eastAsia="Cambria" w:hAnsi="Cambria" w:cs="Cambria"/>
          <w:sz w:val="24"/>
          <w:szCs w:val="24"/>
        </w:rPr>
      </w:pPr>
    </w:p>
    <w:p w14:paraId="56159C1C" w14:textId="77777777" w:rsidR="001B12D1" w:rsidRDefault="001B12D1">
      <w:pPr>
        <w:jc w:val="both"/>
        <w:rPr>
          <w:rFonts w:ascii="Cambria" w:eastAsia="Cambria" w:hAnsi="Cambria" w:cs="Cambria"/>
          <w:sz w:val="24"/>
          <w:szCs w:val="24"/>
        </w:rPr>
      </w:pPr>
    </w:p>
    <w:p w14:paraId="01009B32" w14:textId="77777777" w:rsidR="006F0184" w:rsidRDefault="006F0184">
      <w:pPr>
        <w:jc w:val="both"/>
        <w:rPr>
          <w:rFonts w:ascii="Cambria" w:eastAsia="Cambria" w:hAnsi="Cambria" w:cs="Cambria"/>
          <w:sz w:val="24"/>
          <w:szCs w:val="24"/>
        </w:rPr>
        <w:sectPr w:rsidR="006F0184" w:rsidSect="00DF380D">
          <w:pgSz w:w="11906" w:h="16838"/>
          <w:pgMar w:top="1417" w:right="1417" w:bottom="1417" w:left="1417" w:header="708" w:footer="708" w:gutter="0"/>
          <w:cols w:space="708"/>
        </w:sectPr>
      </w:pPr>
    </w:p>
    <w:p w14:paraId="4D2A6761" w14:textId="2C5F9EEE" w:rsidR="007E4AF5" w:rsidRPr="006F0184" w:rsidRDefault="00617BBC" w:rsidP="004846D3">
      <w:pPr>
        <w:pStyle w:val="Nadpis1"/>
        <w:rPr>
          <w:sz w:val="24"/>
          <w:szCs w:val="24"/>
        </w:rPr>
      </w:pPr>
      <w:bookmarkStart w:id="199" w:name="_Toc231923278"/>
      <w:bookmarkStart w:id="200" w:name="_Toc232442604"/>
      <w:r>
        <w:lastRenderedPageBreak/>
        <w:t>Zab</w:t>
      </w:r>
      <w:r w:rsidR="006F0184">
        <w:t>e</w:t>
      </w:r>
      <w:r>
        <w:t xml:space="preserve">zpečení výuky žáků se </w:t>
      </w:r>
      <w:r w:rsidRPr="004846D3">
        <w:t>speciálními</w:t>
      </w:r>
      <w:r>
        <w:t xml:space="preserve"> vzdělávacími potřebami</w:t>
      </w:r>
      <w:bookmarkEnd w:id="199"/>
      <w:bookmarkEnd w:id="200"/>
    </w:p>
    <w:p w14:paraId="6ECCDBC9" w14:textId="77777777" w:rsidR="007E4AF5" w:rsidRDefault="007E4AF5">
      <w:pPr>
        <w:jc w:val="both"/>
        <w:rPr>
          <w:rFonts w:ascii="Cambria" w:eastAsia="Cambria" w:hAnsi="Cambria" w:cs="Cambria"/>
          <w:sz w:val="24"/>
          <w:szCs w:val="24"/>
        </w:rPr>
      </w:pPr>
    </w:p>
    <w:p w14:paraId="4418AF45"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V souladu s § 16 zákona č. 561/2004 Sb. a dále s vyhláškou č. 73/2005 Sb., </w:t>
      </w:r>
      <w:r>
        <w:rPr>
          <w:rFonts w:ascii="Cambria" w:eastAsia="Cambria" w:hAnsi="Cambria" w:cs="Cambria"/>
        </w:rPr>
        <w:t xml:space="preserve">resp. její novelou č. 147/2011 Sb., </w:t>
      </w:r>
      <w:r>
        <w:rPr>
          <w:rFonts w:ascii="Cambria" w:eastAsia="Cambria" w:hAnsi="Cambria" w:cs="Cambria"/>
          <w:sz w:val="24"/>
          <w:szCs w:val="24"/>
        </w:rPr>
        <w:t>o vzdělávání dětí, žáků a studentů se speciálními vzdělávacími potřebami a dětí, žáků a studentů mimořádně nadaných jsou do výuky na naší škole zařazováni také žáci se speciálními vzdělávacími potřebami, pokud prokážou potřebné schopnosti nutné ke studiu některého z vyučovaných oborů. Pro zařazení těchto žáků do výuky je rozhodující doporučení školských poradenských zařízení, pedagogicko-psychologické poradny nebo speciálně pedagogická centra, která zajišťují diagnostiku speciálních vzdělávacích potřeb.</w:t>
      </w:r>
    </w:p>
    <w:p w14:paraId="0208D0A6"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Tyto žáky vyučujeme speciálními pedagogickými postupy a alternativními metodami, současně zohledňujeme zdravotní hlediska a respektujeme individualitu a potřeby žáka. Umožňujeme využívat všech podpůrných opatření při vzdělávání těchto žáků a úzce spolupracujeme s rodiči nebo zákonnými zástupci žáka, s PPP a SPC. Uplatňujeme princip diferenciace a individualizace vzdělávacího procesu při organizaci činností, při stanovování obsahu, forem i metod výuky, důraz je kladen na přiměřený a rovnoměrný rozvoj klíčových kompetencí.</w:t>
      </w:r>
    </w:p>
    <w:p w14:paraId="273916F8"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Žáci jsou vyučováni v souladu se školním vzdělávacím programem, učební osnovy jsou přizpůsobeny individuálním potřebám žáků se speciálními vzdělávacími potřebami, případně je vypracován individuální vzdělávací plán. Zohledňujeme druh, stupeň a míru postižení nebo znevýhodnění při hodnocení výsledků vzdělávání. </w:t>
      </w:r>
    </w:p>
    <w:p w14:paraId="5432F772"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Individuální vzdělávací plán (IVP) se vypracovává ve spolupráci se školským poradenským zařízením, nejčastěji se speciálním pedagogickým centrem, které diagnostikuje speciální vzdělávací potřeby žáka a navrhuje míru podpůrných opatření. Při zpracování IVP spolupracují s učitelem příslušného studijního zaměření a ostatními vyučujícími zákonní zástupci žáka, IVP je vypracován na základě jejich žádosti, kterou předloží řediteli školy. </w:t>
      </w:r>
    </w:p>
    <w:p w14:paraId="424BA89B"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Za zpracování IVP odpovídá ředitel školy, který na základě povolení vzdělávání podle IVP vydá „Rozhodnutí o povolení vzdělávání žáka/žákyně podle individuálního vzdělávacího plánu".</w:t>
      </w:r>
    </w:p>
    <w:p w14:paraId="6B901421"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Vzdělávání na základě IVP se týká širokého spektra žáků, a proto je nezbytné respektovat při vzdělávání vždy individuální rozvoj osobnosti žáka a zohlednit jeho potřeby a možnosti.</w:t>
      </w:r>
    </w:p>
    <w:p w14:paraId="11611D51" w14:textId="77777777" w:rsidR="007E4AF5" w:rsidRDefault="007E4AF5">
      <w:pPr>
        <w:jc w:val="both"/>
        <w:rPr>
          <w:rFonts w:ascii="Cambria" w:eastAsia="Cambria" w:hAnsi="Cambria" w:cs="Cambria"/>
          <w:sz w:val="24"/>
          <w:szCs w:val="24"/>
        </w:rPr>
      </w:pPr>
    </w:p>
    <w:p w14:paraId="55AE727C" w14:textId="77777777" w:rsidR="007E4AF5" w:rsidRDefault="007E4AF5">
      <w:pPr>
        <w:jc w:val="both"/>
        <w:rPr>
          <w:rFonts w:ascii="Cambria" w:eastAsia="Cambria" w:hAnsi="Cambria" w:cs="Cambria"/>
          <w:sz w:val="24"/>
          <w:szCs w:val="24"/>
        </w:rPr>
      </w:pPr>
    </w:p>
    <w:p w14:paraId="206AD285" w14:textId="77777777" w:rsidR="007E4AF5" w:rsidRDefault="00617BBC" w:rsidP="004846D3">
      <w:pPr>
        <w:pStyle w:val="Nadpis1"/>
      </w:pPr>
      <w:bookmarkStart w:id="201" w:name="_Toc231923279"/>
      <w:bookmarkStart w:id="202" w:name="_Toc232442605"/>
      <w:r>
        <w:lastRenderedPageBreak/>
        <w:t xml:space="preserve">Vzdělávání žáků mimořádně </w:t>
      </w:r>
      <w:r w:rsidRPr="004846D3">
        <w:t>nadaných</w:t>
      </w:r>
      <w:bookmarkEnd w:id="201"/>
      <w:bookmarkEnd w:id="202"/>
    </w:p>
    <w:p w14:paraId="3D1AF921" w14:textId="77777777" w:rsidR="007E4AF5" w:rsidRDefault="007E4AF5">
      <w:pPr>
        <w:jc w:val="both"/>
        <w:rPr>
          <w:rFonts w:ascii="Cambria" w:eastAsia="Cambria" w:hAnsi="Cambria" w:cs="Cambria"/>
          <w:sz w:val="24"/>
          <w:szCs w:val="24"/>
        </w:rPr>
      </w:pPr>
    </w:p>
    <w:p w14:paraId="4ED44566"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Zařazení nadaných žáků do základního uměleckého vzdělávání probíhá v souladu s § 17 zákona č. 561/2004 Sb. a dále s vyhláškou č. 73/2005 Sb., resp. její novelou č. 147/2011 Sb., o vzdělávání dětí, žáků a studentů se speciálními vzdělávacími potřebami a dětí, žáků a studentů mimořádně nadaných. Výuka těchto žáků vyžaduje od učitelů náročnější přípravu na vyučování. Stěžejním pro práci s nadaným žákem je zkušenost a obeznámenost vyučujícího s mírou a typem nadání konkrétního žáka. Právě vyučující je zpravidla ten, který rozpozná a identifikuje mimořádné nadání.</w:t>
      </w:r>
    </w:p>
    <w:p w14:paraId="40772ECD"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 xml:space="preserve">Vzdělávací obsah pro výuku mimořádně nadaného žáka je možné individualizovat a navrhnout takové metody a formy práce, které v co nejvyšší míře podpoří rozvoj nadání a rozšíří základní učivo do hloubky v souladu se školním vzdělávacím programem. </w:t>
      </w:r>
    </w:p>
    <w:p w14:paraId="374B32A9" w14:textId="022FC409" w:rsidR="007E4AF5" w:rsidRDefault="00617BBC">
      <w:pPr>
        <w:jc w:val="both"/>
        <w:rPr>
          <w:rFonts w:ascii="Cambria" w:eastAsia="Cambria" w:hAnsi="Cambria" w:cs="Cambria"/>
          <w:sz w:val="24"/>
          <w:szCs w:val="24"/>
        </w:rPr>
      </w:pPr>
      <w:r>
        <w:rPr>
          <w:rFonts w:ascii="Cambria" w:eastAsia="Cambria" w:hAnsi="Cambria" w:cs="Cambria"/>
          <w:sz w:val="24"/>
          <w:szCs w:val="24"/>
        </w:rPr>
        <w:t>Na základě § 109 odst. 5 zákona č. 561/2004 Sb. a vyhlášky č. 71/2005 Sb., resp. její novely č. 70/2019 Sb. § 1 odst. 5 je také možné nabídnout žákům studium s rozšířeným počtem vyučovacích hodin. To je určeno pro žáky s hlubším zájmem o daný obor, u nichž se projevuje předpoklad dalšího studia ve středních, vyšších odborných a vysokých školách s uměleckým nebo pedagogickým zaměřením.</w:t>
      </w:r>
      <w:r w:rsidR="007D1ABC">
        <w:rPr>
          <w:rFonts w:ascii="Cambria" w:eastAsia="Cambria" w:hAnsi="Cambria" w:cs="Cambria"/>
          <w:sz w:val="24"/>
          <w:szCs w:val="24"/>
        </w:rPr>
        <w:t xml:space="preserve"> </w:t>
      </w:r>
    </w:p>
    <w:p w14:paraId="5AE33C1C" w14:textId="77777777" w:rsidR="007E4AF5" w:rsidRDefault="00617BBC" w:rsidP="004846D3">
      <w:pPr>
        <w:pStyle w:val="Nadpis2"/>
      </w:pPr>
      <w:bookmarkStart w:id="203" w:name="_Toc231923280"/>
      <w:bookmarkStart w:id="204" w:name="_Toc232442606"/>
      <w:proofErr w:type="spellStart"/>
      <w:r>
        <w:t>Kontrahová</w:t>
      </w:r>
      <w:proofErr w:type="spellEnd"/>
      <w:r>
        <w:t xml:space="preserve"> </w:t>
      </w:r>
      <w:r w:rsidRPr="004846D3">
        <w:t>zkouška</w:t>
      </w:r>
      <w:bookmarkEnd w:id="203"/>
      <w:bookmarkEnd w:id="204"/>
    </w:p>
    <w:p w14:paraId="5A85D949" w14:textId="77777777" w:rsidR="007E4AF5" w:rsidRDefault="00617BBC">
      <w:pPr>
        <w:spacing w:after="0"/>
        <w:jc w:val="both"/>
        <w:rPr>
          <w:rFonts w:ascii="Cambria" w:eastAsia="Cambria" w:hAnsi="Cambria" w:cs="Cambria"/>
          <w:sz w:val="24"/>
          <w:szCs w:val="24"/>
        </w:rPr>
      </w:pPr>
      <w:r>
        <w:rPr>
          <w:rFonts w:ascii="Cambria" w:eastAsia="Cambria" w:hAnsi="Cambria" w:cs="Cambria"/>
          <w:color w:val="000000"/>
          <w:sz w:val="24"/>
          <w:szCs w:val="24"/>
        </w:rPr>
        <w:t xml:space="preserve">Dle Vyhlášky 71/2005 Sb., o základním uměleckém vzdělávání a §4 odst. 2 - Nadaného nebo mimořádně nadaného žáka lze na konci prvního pololetí nebo na konci druhého pololetí přeřadit do některého z vyšších ročníků bez absolvování předchozího ročníku </w:t>
      </w:r>
      <w:r>
        <w:rPr>
          <w:rFonts w:ascii="Cambria" w:eastAsia="Cambria" w:hAnsi="Cambria" w:cs="Cambria"/>
          <w:color w:val="000000"/>
          <w:sz w:val="24"/>
          <w:szCs w:val="24"/>
        </w:rPr>
        <w:br/>
        <w:t>či ročníků, a to při úspěšném vykonání postupových zkoušek ze všech povinných předmětů.  </w:t>
      </w:r>
      <w:r>
        <w:rPr>
          <w:rFonts w:ascii="Cambria" w:eastAsia="Cambria" w:hAnsi="Cambria" w:cs="Cambria"/>
          <w:sz w:val="24"/>
          <w:szCs w:val="24"/>
        </w:rPr>
        <w:t xml:space="preserve">O způsobilosti žáka absolvovat </w:t>
      </w:r>
      <w:proofErr w:type="spellStart"/>
      <w:r>
        <w:rPr>
          <w:rFonts w:ascii="Cambria" w:eastAsia="Cambria" w:hAnsi="Cambria" w:cs="Cambria"/>
          <w:sz w:val="24"/>
          <w:szCs w:val="24"/>
        </w:rPr>
        <w:t>kontrahovou</w:t>
      </w:r>
      <w:proofErr w:type="spellEnd"/>
      <w:r>
        <w:rPr>
          <w:rFonts w:ascii="Cambria" w:eastAsia="Cambria" w:hAnsi="Cambria" w:cs="Cambria"/>
          <w:sz w:val="24"/>
          <w:szCs w:val="24"/>
        </w:rPr>
        <w:t xml:space="preserve"> zkoušku rozhoduje třídní učitel, který podá žádost ředitelce školy, v níž sepíše důvod podání žádosti a dosavadní úspěchy, výsledky žáka, na jejichž základě se bude rozhodovat, zda bude žák připuštěn </w:t>
      </w:r>
      <w:r>
        <w:rPr>
          <w:rFonts w:ascii="Cambria" w:eastAsia="Cambria" w:hAnsi="Cambria" w:cs="Cambria"/>
          <w:sz w:val="24"/>
          <w:szCs w:val="24"/>
        </w:rPr>
        <w:br/>
        <w:t xml:space="preserve">ke </w:t>
      </w:r>
      <w:proofErr w:type="spellStart"/>
      <w:r>
        <w:rPr>
          <w:rFonts w:ascii="Cambria" w:eastAsia="Cambria" w:hAnsi="Cambria" w:cs="Cambria"/>
          <w:sz w:val="24"/>
          <w:szCs w:val="24"/>
        </w:rPr>
        <w:t>kontrahové</w:t>
      </w:r>
      <w:proofErr w:type="spellEnd"/>
      <w:r>
        <w:rPr>
          <w:rFonts w:ascii="Cambria" w:eastAsia="Cambria" w:hAnsi="Cambria" w:cs="Cambria"/>
          <w:sz w:val="24"/>
          <w:szCs w:val="24"/>
        </w:rPr>
        <w:t xml:space="preserve"> zkoušce či nikoliv.</w:t>
      </w:r>
    </w:p>
    <w:p w14:paraId="5BED9A90" w14:textId="77777777" w:rsidR="007E4AF5" w:rsidRDefault="007E4AF5">
      <w:pPr>
        <w:spacing w:after="0"/>
        <w:jc w:val="both"/>
        <w:rPr>
          <w:rFonts w:ascii="Cambria" w:eastAsia="Cambria" w:hAnsi="Cambria" w:cs="Cambria"/>
          <w:sz w:val="24"/>
          <w:szCs w:val="24"/>
        </w:rPr>
      </w:pPr>
    </w:p>
    <w:p w14:paraId="454F665F" w14:textId="77777777" w:rsidR="007E4AF5" w:rsidRDefault="00617BBC">
      <w:pPr>
        <w:spacing w:after="240"/>
        <w:jc w:val="both"/>
        <w:rPr>
          <w:rFonts w:ascii="Cambria" w:eastAsia="Cambria" w:hAnsi="Cambria" w:cs="Cambria"/>
          <w:sz w:val="24"/>
          <w:szCs w:val="24"/>
        </w:rPr>
      </w:pPr>
      <w:r>
        <w:rPr>
          <w:rFonts w:ascii="Cambria" w:eastAsia="Cambria" w:hAnsi="Cambria" w:cs="Cambria"/>
          <w:sz w:val="24"/>
          <w:szCs w:val="24"/>
        </w:rPr>
        <w:t xml:space="preserve">Pokud žák dosahuje úspěchů a je připuštěn ke </w:t>
      </w:r>
      <w:proofErr w:type="spellStart"/>
      <w:r>
        <w:rPr>
          <w:rFonts w:ascii="Cambria" w:eastAsia="Cambria" w:hAnsi="Cambria" w:cs="Cambria"/>
          <w:sz w:val="24"/>
          <w:szCs w:val="24"/>
        </w:rPr>
        <w:t>kontrahové</w:t>
      </w:r>
      <w:proofErr w:type="spellEnd"/>
      <w:r>
        <w:rPr>
          <w:rFonts w:ascii="Cambria" w:eastAsia="Cambria" w:hAnsi="Cambria" w:cs="Cambria"/>
          <w:sz w:val="24"/>
          <w:szCs w:val="24"/>
        </w:rPr>
        <w:t xml:space="preserve"> zkoušce, vykoná ji před odbornou komisí, jež je tvořena pedagogy daného studijního zaměření a nástrojového oddělení, do něhož žák spadá. V čele této komise zasedá ředitel školy, který je rovněž předsedou komise.</w:t>
      </w:r>
    </w:p>
    <w:p w14:paraId="12171F1C" w14:textId="77777777" w:rsidR="007E4AF5" w:rsidRDefault="00617BBC">
      <w:pPr>
        <w:spacing w:after="240"/>
        <w:jc w:val="both"/>
        <w:rPr>
          <w:rFonts w:ascii="Cambria" w:eastAsia="Cambria" w:hAnsi="Cambria" w:cs="Cambria"/>
          <w:sz w:val="24"/>
          <w:szCs w:val="24"/>
        </w:rPr>
      </w:pPr>
      <w:proofErr w:type="spellStart"/>
      <w:r>
        <w:rPr>
          <w:rFonts w:ascii="Cambria" w:eastAsia="Cambria" w:hAnsi="Cambria" w:cs="Cambria"/>
          <w:sz w:val="24"/>
          <w:szCs w:val="24"/>
        </w:rPr>
        <w:t>Kontrahová</w:t>
      </w:r>
      <w:proofErr w:type="spellEnd"/>
      <w:r>
        <w:rPr>
          <w:rFonts w:ascii="Cambria" w:eastAsia="Cambria" w:hAnsi="Cambria" w:cs="Cambria"/>
          <w:sz w:val="24"/>
          <w:szCs w:val="24"/>
        </w:rPr>
        <w:t xml:space="preserve"> zkouška probíhá ze </w:t>
      </w:r>
      <w:r>
        <w:rPr>
          <w:rFonts w:ascii="Cambria" w:eastAsia="Cambria" w:hAnsi="Cambria" w:cs="Cambria"/>
          <w:sz w:val="24"/>
          <w:szCs w:val="24"/>
          <w:u w:val="single"/>
        </w:rPr>
        <w:t>všech povinných předmětů</w:t>
      </w:r>
      <w:r>
        <w:rPr>
          <w:rFonts w:ascii="Cambria" w:eastAsia="Cambria" w:hAnsi="Cambria" w:cs="Cambria"/>
          <w:sz w:val="24"/>
          <w:szCs w:val="24"/>
        </w:rPr>
        <w:t xml:space="preserve">. Žák během </w:t>
      </w:r>
      <w:proofErr w:type="spellStart"/>
      <w:r>
        <w:rPr>
          <w:rFonts w:ascii="Cambria" w:eastAsia="Cambria" w:hAnsi="Cambria" w:cs="Cambria"/>
          <w:sz w:val="24"/>
          <w:szCs w:val="24"/>
        </w:rPr>
        <w:t>kontrahové</w:t>
      </w:r>
      <w:proofErr w:type="spellEnd"/>
      <w:r>
        <w:rPr>
          <w:rFonts w:ascii="Cambria" w:eastAsia="Cambria" w:hAnsi="Cambria" w:cs="Cambria"/>
          <w:sz w:val="24"/>
          <w:szCs w:val="24"/>
        </w:rPr>
        <w:t xml:space="preserve"> zkoušky vykoná platné ročníkové výstupy za ročník, o jehož přeskočení žádá. Například žák studující 2. ročník I. stupně žádající o kontrakci do 4. ročníku I. stupně splní během </w:t>
      </w:r>
      <w:proofErr w:type="spellStart"/>
      <w:r>
        <w:rPr>
          <w:rFonts w:ascii="Cambria" w:eastAsia="Cambria" w:hAnsi="Cambria" w:cs="Cambria"/>
          <w:sz w:val="24"/>
          <w:szCs w:val="24"/>
        </w:rPr>
        <w:t>kontrahové</w:t>
      </w:r>
      <w:proofErr w:type="spellEnd"/>
      <w:r>
        <w:rPr>
          <w:rFonts w:ascii="Cambria" w:eastAsia="Cambria" w:hAnsi="Cambria" w:cs="Cambria"/>
          <w:sz w:val="24"/>
          <w:szCs w:val="24"/>
        </w:rPr>
        <w:t xml:space="preserve"> zkoušky ročníkové výstupy v rozsahu učiva za 3. ročník I. stupně ze všech povinných předmětů, tedy včetně předmětu hudební nauka. Zkouška z hudební nauky proběhne formou písemného testu v den konání </w:t>
      </w:r>
      <w:proofErr w:type="spellStart"/>
      <w:r>
        <w:rPr>
          <w:rFonts w:ascii="Cambria" w:eastAsia="Cambria" w:hAnsi="Cambria" w:cs="Cambria"/>
          <w:sz w:val="24"/>
          <w:szCs w:val="24"/>
        </w:rPr>
        <w:t>kontrahové</w:t>
      </w:r>
      <w:proofErr w:type="spellEnd"/>
      <w:r>
        <w:rPr>
          <w:rFonts w:ascii="Cambria" w:eastAsia="Cambria" w:hAnsi="Cambria" w:cs="Cambria"/>
          <w:sz w:val="24"/>
          <w:szCs w:val="24"/>
        </w:rPr>
        <w:t xml:space="preserve"> zkoušky za přítomnosti pedagoga hudební nauky. </w:t>
      </w:r>
      <w:proofErr w:type="spellStart"/>
      <w:r>
        <w:rPr>
          <w:rFonts w:ascii="Cambria" w:eastAsia="Cambria" w:hAnsi="Cambria" w:cs="Cambria"/>
          <w:sz w:val="24"/>
          <w:szCs w:val="24"/>
        </w:rPr>
        <w:t>Kontrahová</w:t>
      </w:r>
      <w:proofErr w:type="spellEnd"/>
      <w:r>
        <w:rPr>
          <w:rFonts w:ascii="Cambria" w:eastAsia="Cambria" w:hAnsi="Cambria" w:cs="Cambria"/>
          <w:sz w:val="24"/>
          <w:szCs w:val="24"/>
        </w:rPr>
        <w:t xml:space="preserve"> zkouška se bude vykonávat na konci 2. pololetí. </w:t>
      </w:r>
    </w:p>
    <w:p w14:paraId="1C112B6C" w14:textId="77777777" w:rsidR="007E4AF5" w:rsidRDefault="00617BBC" w:rsidP="004846D3">
      <w:pPr>
        <w:pStyle w:val="Nadpis2"/>
      </w:pPr>
      <w:bookmarkStart w:id="205" w:name="_Toc231923281"/>
      <w:bookmarkStart w:id="206" w:name="_Toc232442607"/>
      <w:r>
        <w:lastRenderedPageBreak/>
        <w:t xml:space="preserve">Studium s rozšířeným počtem </w:t>
      </w:r>
      <w:r w:rsidRPr="004846D3">
        <w:t>vyučovacích</w:t>
      </w:r>
      <w:r>
        <w:t xml:space="preserve"> hodin</w:t>
      </w:r>
      <w:bookmarkEnd w:id="205"/>
      <w:bookmarkEnd w:id="206"/>
    </w:p>
    <w:p w14:paraId="59BB9531"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Studium s rozšířeným počtem vyučovacích hodin je určeno žákům s hlubším zájmem o hudební obor, u nichž se projevuje předpoklad dalšího studia ve středních, vyšších odborných a vysokých školách s uměleckým nebo pedagogickým zaměřením a jeví výrazné předpoklady pro budoucí profesionální studium. Je určeno pro žáky základního studia I. a II. stupně. Tito žáci prokáží předpoklady pro splnění vzdělávacího obsahu definovaného v ŠVP pro studium s rozšířeným počtem vyučovacích hodin.</w:t>
      </w:r>
    </w:p>
    <w:p w14:paraId="0C57532B" w14:textId="01BEB4D9" w:rsidR="007E4AF5" w:rsidRDefault="00617BBC">
      <w:pPr>
        <w:jc w:val="both"/>
        <w:rPr>
          <w:rFonts w:ascii="Cambria" w:eastAsia="Cambria" w:hAnsi="Cambria" w:cs="Cambria"/>
          <w:sz w:val="24"/>
          <w:szCs w:val="24"/>
        </w:rPr>
      </w:pPr>
      <w:r>
        <w:rPr>
          <w:rFonts w:ascii="Cambria" w:eastAsia="Cambria" w:hAnsi="Cambria" w:cs="Cambria"/>
          <w:sz w:val="24"/>
          <w:szCs w:val="24"/>
        </w:rPr>
        <w:t xml:space="preserve">O způsobilosti žáka získat studium s rozšířeným počtem vyučovacích hodin rozhoduje </w:t>
      </w:r>
      <w:r w:rsidR="007D1ABC">
        <w:rPr>
          <w:rFonts w:ascii="Cambria" w:eastAsia="Cambria" w:hAnsi="Cambria" w:cs="Cambria"/>
          <w:sz w:val="24"/>
          <w:szCs w:val="24"/>
        </w:rPr>
        <w:t>ředitelka školy. Třídní učitel podá návrh</w:t>
      </w:r>
      <w:r>
        <w:rPr>
          <w:rFonts w:ascii="Cambria" w:eastAsia="Cambria" w:hAnsi="Cambria" w:cs="Cambria"/>
          <w:sz w:val="24"/>
          <w:szCs w:val="24"/>
        </w:rPr>
        <w:t xml:space="preserve"> vedení školy. V ní sepíše dosavadní úspěchy a výsledky žáka. Žák obhájí své schopnosti ověřovací zkouškou pro studium s rozšířeným počtem vyučovacích hodin ke konci 2. pololetí před komisí, která je slože</w:t>
      </w:r>
      <w:r w:rsidR="007D1ABC">
        <w:rPr>
          <w:rFonts w:ascii="Cambria" w:eastAsia="Cambria" w:hAnsi="Cambria" w:cs="Cambria"/>
          <w:sz w:val="24"/>
          <w:szCs w:val="24"/>
        </w:rPr>
        <w:t xml:space="preserve">ná z pedagogů daného oddělení, </w:t>
      </w:r>
      <w:r>
        <w:rPr>
          <w:rFonts w:ascii="Cambria" w:eastAsia="Cambria" w:hAnsi="Cambria" w:cs="Cambria"/>
          <w:sz w:val="24"/>
          <w:szCs w:val="24"/>
        </w:rPr>
        <w:t>ředitelky a zástupců školy. Předsedou komise je ředitelka školy. Na základě tét</w:t>
      </w:r>
      <w:r w:rsidR="007D1ABC">
        <w:rPr>
          <w:rFonts w:ascii="Cambria" w:eastAsia="Cambria" w:hAnsi="Cambria" w:cs="Cambria"/>
          <w:sz w:val="24"/>
          <w:szCs w:val="24"/>
        </w:rPr>
        <w:t>o zkoušky a rozhodnutí ředitelkou</w:t>
      </w:r>
      <w:r>
        <w:rPr>
          <w:rFonts w:ascii="Cambria" w:eastAsia="Cambria" w:hAnsi="Cambria" w:cs="Cambria"/>
          <w:sz w:val="24"/>
          <w:szCs w:val="24"/>
        </w:rPr>
        <w:t xml:space="preserve"> školy, bude žákovi přidělena či nepřidělena možnost studia s rozšířeným počtem vyučovacích hodin.</w:t>
      </w:r>
    </w:p>
    <w:p w14:paraId="0D1E4E59" w14:textId="77777777" w:rsidR="007E4AF5" w:rsidRDefault="00617BBC">
      <w:pPr>
        <w:jc w:val="both"/>
        <w:rPr>
          <w:rFonts w:ascii="Cambria" w:eastAsia="Cambria" w:hAnsi="Cambria" w:cs="Cambria"/>
          <w:sz w:val="24"/>
          <w:szCs w:val="24"/>
        </w:rPr>
      </w:pPr>
      <w:r>
        <w:rPr>
          <w:rFonts w:ascii="Cambria" w:eastAsia="Cambria" w:hAnsi="Cambria" w:cs="Cambria"/>
          <w:sz w:val="24"/>
          <w:szCs w:val="24"/>
        </w:rPr>
        <w:t>Nesplní-li žák dané předpoklady na odpovídající úrovni, pokračuje ve studiu bez rozšířeného počtu vyučovacích hodin. Jedná-li se pouze o přechodnou stagnaci, může se o něj v průběhu studia znovu ucházet.</w:t>
      </w:r>
    </w:p>
    <w:p w14:paraId="5EB068DF"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Splní-li žák podmínky k získání studia s rozšířeným počtem vyučovacích hodin, plní zároveň vzdělávací obsah Učebního plánu daného studijního zaměření, a navíc naplňuje vzdělávací obsah Učebního plánu – studium s rozšířeným počtem vyučovacích hodin. Postupovou zkoušku žák vykonává na základě Učebního plánu – studium s rozšířeným počtem vyučovacích hodin daného studijního zaměření.</w:t>
      </w:r>
    </w:p>
    <w:p w14:paraId="30B42A39" w14:textId="77777777" w:rsidR="007E4AF5" w:rsidRDefault="007E4AF5">
      <w:pPr>
        <w:spacing w:after="0"/>
        <w:jc w:val="both"/>
        <w:rPr>
          <w:rFonts w:ascii="Cambria" w:eastAsia="Cambria" w:hAnsi="Cambria" w:cs="Cambria"/>
          <w:sz w:val="24"/>
          <w:szCs w:val="24"/>
        </w:rPr>
      </w:pPr>
    </w:p>
    <w:p w14:paraId="0AC4A62D"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 xml:space="preserve">Žák, jenž bude žádat o studium s rozšířeným počtem vyučovacích hodin prvně, vykoná na konci 2. pololetí postupovou zkoušku za vyšší ročník učebního plánu daného studijního zaměření. (Například, žák 2. PS žádající o studium s rozšířeným počtem vyučovacích hodin vykoná na konci 2. pololetí postupovou zkoušku za 1. ročník daného studijního zaměření základního učebního plánu). </w:t>
      </w:r>
    </w:p>
    <w:p w14:paraId="3527BB2E" w14:textId="77777777" w:rsidR="007E4AF5" w:rsidRDefault="007E4AF5">
      <w:pPr>
        <w:spacing w:after="240"/>
        <w:jc w:val="both"/>
        <w:rPr>
          <w:rFonts w:ascii="Cambria" w:eastAsia="Cambria" w:hAnsi="Cambria" w:cs="Cambria"/>
          <w:sz w:val="24"/>
          <w:szCs w:val="24"/>
        </w:rPr>
      </w:pPr>
    </w:p>
    <w:p w14:paraId="50449B57" w14:textId="77777777" w:rsidR="007E4AF5" w:rsidRDefault="007E4AF5">
      <w:pPr>
        <w:spacing w:after="240"/>
        <w:jc w:val="both"/>
        <w:rPr>
          <w:rFonts w:ascii="Cambria" w:eastAsia="Cambria" w:hAnsi="Cambria" w:cs="Cambria"/>
          <w:sz w:val="24"/>
          <w:szCs w:val="24"/>
        </w:rPr>
      </w:pPr>
    </w:p>
    <w:p w14:paraId="73084B51" w14:textId="77777777" w:rsidR="007E4AF5" w:rsidRDefault="007E4AF5">
      <w:pPr>
        <w:spacing w:after="240"/>
        <w:jc w:val="both"/>
        <w:rPr>
          <w:rFonts w:ascii="Cambria" w:eastAsia="Cambria" w:hAnsi="Cambria" w:cs="Cambria"/>
          <w:sz w:val="24"/>
          <w:szCs w:val="24"/>
        </w:rPr>
      </w:pPr>
    </w:p>
    <w:p w14:paraId="203E6627" w14:textId="77777777" w:rsidR="007E4AF5" w:rsidRDefault="007E4AF5">
      <w:pPr>
        <w:spacing w:after="240"/>
        <w:jc w:val="both"/>
        <w:rPr>
          <w:rFonts w:ascii="Cambria" w:eastAsia="Cambria" w:hAnsi="Cambria" w:cs="Cambria"/>
          <w:sz w:val="24"/>
          <w:szCs w:val="24"/>
        </w:rPr>
      </w:pPr>
    </w:p>
    <w:p w14:paraId="14E1A63C" w14:textId="77777777" w:rsidR="007E4AF5" w:rsidRDefault="007E4AF5">
      <w:pPr>
        <w:spacing w:after="240"/>
        <w:jc w:val="both"/>
        <w:rPr>
          <w:rFonts w:ascii="Cambria" w:eastAsia="Cambria" w:hAnsi="Cambria" w:cs="Cambria"/>
          <w:sz w:val="24"/>
          <w:szCs w:val="24"/>
        </w:rPr>
      </w:pPr>
    </w:p>
    <w:p w14:paraId="2FB30AE3" w14:textId="77777777" w:rsidR="007E4AF5" w:rsidRDefault="007E4AF5">
      <w:pPr>
        <w:spacing w:after="0"/>
        <w:rPr>
          <w:rFonts w:ascii="Cambria" w:eastAsia="Cambria" w:hAnsi="Cambria" w:cs="Cambria"/>
          <w:sz w:val="28"/>
          <w:szCs w:val="28"/>
          <w:u w:val="single"/>
        </w:rPr>
      </w:pPr>
      <w:bookmarkStart w:id="207" w:name="_4iylrwe" w:colFirst="0" w:colLast="0"/>
      <w:bookmarkEnd w:id="207"/>
    </w:p>
    <w:p w14:paraId="02B57E0F" w14:textId="78C76C76" w:rsidR="007E4AF5" w:rsidRPr="00F51C87" w:rsidRDefault="00617BBC" w:rsidP="004846D3">
      <w:pPr>
        <w:pStyle w:val="Nadpis1"/>
      </w:pPr>
      <w:bookmarkStart w:id="208" w:name="_Toc231923282"/>
      <w:bookmarkStart w:id="209" w:name="_Toc232442608"/>
      <w:r w:rsidRPr="00F51C87">
        <w:lastRenderedPageBreak/>
        <w:t xml:space="preserve">Hodnocení žáků a vlastní </w:t>
      </w:r>
      <w:r w:rsidRPr="004846D3">
        <w:t>hodnocení</w:t>
      </w:r>
      <w:r w:rsidRPr="00F51C87">
        <w:t xml:space="preserve"> školy</w:t>
      </w:r>
      <w:bookmarkEnd w:id="208"/>
      <w:bookmarkEnd w:id="209"/>
    </w:p>
    <w:p w14:paraId="07B1C5E4" w14:textId="77777777" w:rsidR="007E4AF5" w:rsidRDefault="00617BBC" w:rsidP="004846D3">
      <w:pPr>
        <w:pStyle w:val="Nadpis2"/>
      </w:pPr>
      <w:bookmarkStart w:id="210" w:name="_Toc231923283"/>
      <w:bookmarkStart w:id="211" w:name="_Toc232442609"/>
      <w:r>
        <w:t xml:space="preserve">Zásady a způsob </w:t>
      </w:r>
      <w:r w:rsidRPr="004846D3">
        <w:t>hodnocení</w:t>
      </w:r>
      <w:r>
        <w:t xml:space="preserve"> žáků</w:t>
      </w:r>
      <w:bookmarkEnd w:id="210"/>
      <w:bookmarkEnd w:id="211"/>
    </w:p>
    <w:p w14:paraId="4A017766" w14:textId="77777777" w:rsidR="007E4AF5" w:rsidRDefault="007E4AF5">
      <w:pPr>
        <w:jc w:val="both"/>
        <w:rPr>
          <w:rFonts w:ascii="Cambria" w:eastAsia="Cambria" w:hAnsi="Cambria" w:cs="Cambria"/>
          <w:sz w:val="24"/>
          <w:szCs w:val="24"/>
        </w:rPr>
      </w:pPr>
    </w:p>
    <w:p w14:paraId="354E5E09" w14:textId="37EF8857" w:rsidR="007E4AF5" w:rsidRDefault="00617BBC">
      <w:pPr>
        <w:jc w:val="both"/>
        <w:rPr>
          <w:rFonts w:ascii="Cambria" w:eastAsia="Cambria" w:hAnsi="Cambria" w:cs="Cambria"/>
          <w:b/>
          <w:sz w:val="28"/>
          <w:szCs w:val="28"/>
          <w:u w:val="single"/>
        </w:rPr>
      </w:pPr>
      <w:r>
        <w:rPr>
          <w:rFonts w:ascii="Cambria" w:eastAsia="Cambria" w:hAnsi="Cambria" w:cs="Cambria"/>
          <w:sz w:val="24"/>
          <w:szCs w:val="24"/>
        </w:rPr>
        <w:t>Hodnocení výsledků vzdělávání žáků se řídí vyhláškou č. 71/2005 Sb., o základním uměleckém vzdělávání, ve znění vyhlášky č. 197/2016 Sb. a vyhlášky č. 70/2019 Sb. Hodno</w:t>
      </w:r>
      <w:r w:rsidR="00623F27">
        <w:rPr>
          <w:rFonts w:ascii="Cambria" w:eastAsia="Cambria" w:hAnsi="Cambria" w:cs="Cambria"/>
          <w:sz w:val="24"/>
          <w:szCs w:val="24"/>
        </w:rPr>
        <w:t>cení žáka na vysvědčení je</w:t>
      </w:r>
      <w:r>
        <w:rPr>
          <w:rFonts w:ascii="Cambria" w:eastAsia="Cambria" w:hAnsi="Cambria" w:cs="Cambria"/>
          <w:sz w:val="24"/>
          <w:szCs w:val="24"/>
        </w:rPr>
        <w:t xml:space="preserve"> vyjádřeno klasifikací. Žáci naší ško</w:t>
      </w:r>
      <w:r w:rsidR="00F82CC7">
        <w:rPr>
          <w:rFonts w:ascii="Cambria" w:eastAsia="Cambria" w:hAnsi="Cambria" w:cs="Cambria"/>
          <w:sz w:val="24"/>
          <w:szCs w:val="24"/>
        </w:rPr>
        <w:t xml:space="preserve">ly jsou hodnoceni systematicky a </w:t>
      </w:r>
      <w:r>
        <w:rPr>
          <w:rFonts w:ascii="Cambria" w:eastAsia="Cambria" w:hAnsi="Cambria" w:cs="Cambria"/>
          <w:sz w:val="24"/>
          <w:szCs w:val="24"/>
        </w:rPr>
        <w:t xml:space="preserve">průběžně </w:t>
      </w:r>
      <w:r w:rsidR="00623F27">
        <w:rPr>
          <w:rFonts w:ascii="Cambria" w:eastAsia="Cambria" w:hAnsi="Cambria" w:cs="Cambria"/>
          <w:sz w:val="24"/>
          <w:szCs w:val="24"/>
        </w:rPr>
        <w:t>minimálně jedenkrát za měsíc.</w:t>
      </w:r>
    </w:p>
    <w:p w14:paraId="1A7A4F98" w14:textId="77777777" w:rsidR="007E4AF5" w:rsidRDefault="00617BBC">
      <w:pPr>
        <w:jc w:val="both"/>
        <w:rPr>
          <w:rFonts w:ascii="Cambria" w:eastAsia="Cambria" w:hAnsi="Cambria" w:cs="Cambria"/>
          <w:b/>
          <w:sz w:val="28"/>
          <w:szCs w:val="28"/>
          <w:u w:val="single"/>
        </w:rPr>
      </w:pPr>
      <w:r>
        <w:rPr>
          <w:rFonts w:ascii="Cambria" w:eastAsia="Cambria" w:hAnsi="Cambria" w:cs="Cambria"/>
          <w:color w:val="000000"/>
          <w:sz w:val="24"/>
          <w:szCs w:val="24"/>
        </w:rPr>
        <w:t>Hodnocení slouží k posouzení žákova individuálního vývoje, postupu, posunu a má charakter popisu úrovně žáka vzhledem ke stanoveným cílům a k žákovým individuálním schopnostem. Při hodnocení je vždy uplatňován pedagogický takt. Učitel hodnotí to, co žák zvládl, hodnotí realisticky a vytváří atmosféru vzájemné důvěry a pochopení.</w:t>
      </w:r>
    </w:p>
    <w:p w14:paraId="614C4944" w14:textId="77777777" w:rsidR="007E4AF5" w:rsidRDefault="00617BBC">
      <w:pPr>
        <w:jc w:val="both"/>
        <w:rPr>
          <w:rFonts w:ascii="Cambria" w:eastAsia="Cambria" w:hAnsi="Cambria" w:cs="Cambria"/>
          <w:b/>
          <w:sz w:val="28"/>
          <w:szCs w:val="28"/>
          <w:u w:val="single"/>
        </w:rPr>
      </w:pPr>
      <w:r>
        <w:rPr>
          <w:rFonts w:ascii="Cambria" w:eastAsia="Cambria" w:hAnsi="Cambria" w:cs="Cambria"/>
          <w:color w:val="000000"/>
          <w:sz w:val="24"/>
          <w:szCs w:val="24"/>
        </w:rPr>
        <w:t>Důležitou funkcí hodnocení je „zpětná vazba“, která se uplatňuje jako hodnotící a slouží žákovi ke korekci další činnosti, ke srovnání a k dalšímu osobnímu sebehodnocení. Při podávání zpětné vazby klademe důraz na pozitivní formulaci, která žáka nesmí vést k pocitu bezmocnosti, ale má jej dále motivovat. V průběhu hodnocení či získávání informací ke zpětné vazbě učitel vytvoří odpovídající podmínky.</w:t>
      </w:r>
    </w:p>
    <w:p w14:paraId="46A3A7BE" w14:textId="77777777" w:rsidR="007E4AF5" w:rsidRDefault="00617BBC">
      <w:pPr>
        <w:jc w:val="both"/>
        <w:rPr>
          <w:rFonts w:ascii="Cambria" w:eastAsia="Cambria" w:hAnsi="Cambria" w:cs="Cambria"/>
          <w:b/>
          <w:sz w:val="28"/>
          <w:szCs w:val="28"/>
          <w:u w:val="single"/>
        </w:rPr>
      </w:pPr>
      <w:r>
        <w:rPr>
          <w:rFonts w:ascii="Cambria" w:eastAsia="Cambria" w:hAnsi="Cambria" w:cs="Cambria"/>
          <w:color w:val="000000"/>
          <w:sz w:val="24"/>
          <w:szCs w:val="24"/>
        </w:rPr>
        <w:t>Sebehodnocení je součástí procesu hodnocení žáka a směřuje k posílení žákovy osobnosti, ale i k vlastní korekci určitého výkonu. Ústní hodnocení je prováděno rovnoměrně v průběhu výuky.</w:t>
      </w:r>
    </w:p>
    <w:p w14:paraId="0F670F66" w14:textId="77777777" w:rsidR="007E4AF5" w:rsidRDefault="00617BBC">
      <w:pPr>
        <w:jc w:val="both"/>
        <w:rPr>
          <w:rFonts w:ascii="Cambria" w:eastAsia="Cambria" w:hAnsi="Cambria" w:cs="Cambria"/>
          <w:b/>
          <w:sz w:val="28"/>
          <w:szCs w:val="28"/>
          <w:u w:val="single"/>
        </w:rPr>
      </w:pPr>
      <w:r>
        <w:rPr>
          <w:rFonts w:ascii="Cambria" w:eastAsia="Cambria" w:hAnsi="Cambria" w:cs="Cambria"/>
          <w:color w:val="000000"/>
          <w:sz w:val="24"/>
          <w:szCs w:val="24"/>
        </w:rPr>
        <w:t xml:space="preserve">Každému hodnocení žáka předchází jasné a srozumitelné seznámení žáka s požadavky a cíli hodnocení. </w:t>
      </w:r>
    </w:p>
    <w:p w14:paraId="7FC67AB1" w14:textId="77777777" w:rsidR="007E4AF5" w:rsidRDefault="00617BBC">
      <w:pPr>
        <w:jc w:val="both"/>
        <w:rPr>
          <w:rFonts w:ascii="Cambria" w:eastAsia="Cambria" w:hAnsi="Cambria" w:cs="Cambria"/>
          <w:b/>
          <w:sz w:val="28"/>
          <w:szCs w:val="28"/>
          <w:u w:val="single"/>
        </w:rPr>
      </w:pPr>
      <w:r>
        <w:rPr>
          <w:rFonts w:ascii="Cambria" w:eastAsia="Cambria" w:hAnsi="Cambria" w:cs="Cambria"/>
          <w:color w:val="000000"/>
          <w:sz w:val="24"/>
          <w:szCs w:val="24"/>
        </w:rPr>
        <w:t>Při práci s chybou je uplatňováno vyhledávání chyb, určení typu chyby, vysvětlení chyby a jsou jasně formulovány možnosti nápravy. Chyba je chápána jako prostředek dosažení vyšší kvality výkonu.</w:t>
      </w:r>
    </w:p>
    <w:p w14:paraId="7C5DD2CE" w14:textId="5EA85A2E" w:rsidR="007E4AF5" w:rsidRDefault="00617BBC">
      <w:pPr>
        <w:jc w:val="both"/>
        <w:rPr>
          <w:rFonts w:ascii="Cambria" w:eastAsia="Cambria" w:hAnsi="Cambria" w:cs="Cambria"/>
          <w:color w:val="000000"/>
          <w:sz w:val="24"/>
          <w:szCs w:val="24"/>
        </w:rPr>
      </w:pPr>
      <w:r>
        <w:rPr>
          <w:rFonts w:ascii="Cambria" w:eastAsia="Cambria" w:hAnsi="Cambria" w:cs="Cambria"/>
          <w:i/>
          <w:color w:val="000000"/>
          <w:sz w:val="24"/>
          <w:szCs w:val="24"/>
        </w:rPr>
        <w:t>Klasifikace</w:t>
      </w:r>
      <w:r w:rsidR="00D76A05">
        <w:rPr>
          <w:rFonts w:ascii="Cambria" w:eastAsia="Cambria" w:hAnsi="Cambria" w:cs="Cambria"/>
          <w:color w:val="000000"/>
          <w:sz w:val="24"/>
          <w:szCs w:val="24"/>
        </w:rPr>
        <w:t xml:space="preserve"> je na naší škole</w:t>
      </w:r>
      <w:r>
        <w:rPr>
          <w:rFonts w:ascii="Cambria" w:eastAsia="Cambria" w:hAnsi="Cambria" w:cs="Cambria"/>
          <w:color w:val="000000"/>
          <w:sz w:val="24"/>
          <w:szCs w:val="24"/>
        </w:rPr>
        <w:t xml:space="preserve"> prováděna známkou. Výsledná známka je vždy stanovena na základě všech podkladů, přihlíží se k individuálním schopnostem žáka. </w:t>
      </w:r>
    </w:p>
    <w:p w14:paraId="366D2871" w14:textId="1E906425" w:rsidR="007E4AF5" w:rsidRDefault="00D76A05">
      <w:pPr>
        <w:jc w:val="both"/>
        <w:rPr>
          <w:rFonts w:ascii="Cambria" w:eastAsia="Cambria" w:hAnsi="Cambria" w:cs="Cambria"/>
          <w:color w:val="000000"/>
          <w:sz w:val="24"/>
          <w:szCs w:val="24"/>
        </w:rPr>
      </w:pPr>
      <w:r>
        <w:rPr>
          <w:rFonts w:ascii="Cambria" w:eastAsia="Cambria" w:hAnsi="Cambria" w:cs="Cambria"/>
          <w:color w:val="000000"/>
          <w:sz w:val="24"/>
          <w:szCs w:val="24"/>
        </w:rPr>
        <w:t>Na konci prvního a druhého pololetí může žák obdržet třídní pochvalu. Na konci druhého pololetí může žák získat pochvalu ředitelky školy za mimořádné studijní výsledky v průběhu celého školního roku a dále za výbornou reprezentaci školy v soutěžích.</w:t>
      </w:r>
    </w:p>
    <w:p w14:paraId="14B5376B" w14:textId="77777777" w:rsidR="007E4AF5" w:rsidRDefault="00617BBC">
      <w:pPr>
        <w:jc w:val="both"/>
        <w:rPr>
          <w:rFonts w:ascii="Cambria" w:eastAsia="Cambria" w:hAnsi="Cambria" w:cs="Cambria"/>
          <w:b/>
          <w:sz w:val="28"/>
          <w:szCs w:val="28"/>
          <w:u w:val="single"/>
        </w:rPr>
      </w:pPr>
      <w:r>
        <w:rPr>
          <w:rFonts w:ascii="Cambria" w:eastAsia="Cambria" w:hAnsi="Cambria" w:cs="Cambria"/>
          <w:b/>
          <w:sz w:val="24"/>
          <w:szCs w:val="24"/>
        </w:rPr>
        <w:t>Kritéria hodnocení žáků</w:t>
      </w:r>
    </w:p>
    <w:p w14:paraId="071BB879" w14:textId="77777777" w:rsidR="007E4AF5" w:rsidRDefault="00617BBC">
      <w:pPr>
        <w:jc w:val="both"/>
        <w:rPr>
          <w:rFonts w:ascii="Cambria" w:eastAsia="Cambria" w:hAnsi="Cambria" w:cs="Cambria"/>
          <w:b/>
          <w:sz w:val="28"/>
          <w:szCs w:val="28"/>
          <w:u w:val="single"/>
        </w:rPr>
      </w:pPr>
      <w:r>
        <w:rPr>
          <w:rFonts w:ascii="Cambria" w:eastAsia="Cambria" w:hAnsi="Cambria" w:cs="Cambria"/>
          <w:sz w:val="24"/>
          <w:szCs w:val="24"/>
        </w:rPr>
        <w:t>Podklady pro hodnocení a klasifikaci vzdělávacích výsledků získává učitel zejména těmito metodami, formami a prostředky:</w:t>
      </w:r>
    </w:p>
    <w:p w14:paraId="4D80C110" w14:textId="77777777" w:rsidR="007E4AF5" w:rsidRDefault="00617BBC">
      <w:pPr>
        <w:numPr>
          <w:ilvl w:val="0"/>
          <w:numId w:val="635"/>
        </w:numPr>
        <w:spacing w:after="0"/>
        <w:jc w:val="both"/>
        <w:rPr>
          <w:sz w:val="24"/>
          <w:szCs w:val="24"/>
        </w:rPr>
      </w:pPr>
      <w:r>
        <w:rPr>
          <w:rFonts w:ascii="Cambria" w:eastAsia="Cambria" w:hAnsi="Cambria" w:cs="Cambria"/>
          <w:sz w:val="24"/>
          <w:szCs w:val="24"/>
        </w:rPr>
        <w:t>soustavně sleduje výkon žáka a jeho připravenost na výuku;</w:t>
      </w:r>
    </w:p>
    <w:p w14:paraId="5F7B6B1C" w14:textId="77777777" w:rsidR="007E4AF5" w:rsidRDefault="00617BBC">
      <w:pPr>
        <w:numPr>
          <w:ilvl w:val="0"/>
          <w:numId w:val="635"/>
        </w:numPr>
        <w:spacing w:after="0"/>
        <w:jc w:val="both"/>
        <w:rPr>
          <w:sz w:val="24"/>
          <w:szCs w:val="24"/>
        </w:rPr>
      </w:pPr>
      <w:r>
        <w:rPr>
          <w:rFonts w:ascii="Cambria" w:eastAsia="Cambria" w:hAnsi="Cambria" w:cs="Cambria"/>
          <w:sz w:val="24"/>
          <w:szCs w:val="24"/>
        </w:rPr>
        <w:t>kontroluje, zda žák zvládá výstupy jednotlivých vyučovacích předmětů v rámci svých individuálních možností;</w:t>
      </w:r>
    </w:p>
    <w:p w14:paraId="1CC90B62" w14:textId="77777777" w:rsidR="007E4AF5" w:rsidRDefault="00617BBC">
      <w:pPr>
        <w:numPr>
          <w:ilvl w:val="0"/>
          <w:numId w:val="635"/>
        </w:numPr>
        <w:spacing w:after="0"/>
        <w:jc w:val="both"/>
        <w:rPr>
          <w:sz w:val="24"/>
          <w:szCs w:val="24"/>
        </w:rPr>
      </w:pPr>
      <w:r>
        <w:rPr>
          <w:rFonts w:ascii="Cambria" w:eastAsia="Cambria" w:hAnsi="Cambria" w:cs="Cambria"/>
          <w:sz w:val="24"/>
          <w:szCs w:val="24"/>
        </w:rPr>
        <w:lastRenderedPageBreak/>
        <w:t>hodnotí, zda žák má schopnost vykonávat činnosti smysluplně a přistupuje k problémům tvůrčím a zodpovědným způsobem;</w:t>
      </w:r>
    </w:p>
    <w:p w14:paraId="67C66BE4" w14:textId="77777777" w:rsidR="007E4AF5" w:rsidRDefault="00617BBC">
      <w:pPr>
        <w:numPr>
          <w:ilvl w:val="0"/>
          <w:numId w:val="635"/>
        </w:numPr>
        <w:spacing w:after="0"/>
        <w:jc w:val="both"/>
        <w:rPr>
          <w:sz w:val="24"/>
          <w:szCs w:val="24"/>
        </w:rPr>
      </w:pPr>
      <w:r>
        <w:rPr>
          <w:rFonts w:ascii="Cambria" w:eastAsia="Cambria" w:hAnsi="Cambria" w:cs="Cambria"/>
          <w:sz w:val="24"/>
          <w:szCs w:val="24"/>
        </w:rPr>
        <w:t>hodnotí úroveň interpretace při vystoupeních či zkouškách;</w:t>
      </w:r>
    </w:p>
    <w:p w14:paraId="4225F9FF" w14:textId="77777777" w:rsidR="007E4AF5" w:rsidRDefault="00617BBC">
      <w:pPr>
        <w:numPr>
          <w:ilvl w:val="0"/>
          <w:numId w:val="635"/>
        </w:numPr>
        <w:spacing w:after="0"/>
        <w:jc w:val="both"/>
        <w:rPr>
          <w:sz w:val="24"/>
          <w:szCs w:val="24"/>
        </w:rPr>
      </w:pPr>
      <w:r>
        <w:rPr>
          <w:rFonts w:ascii="Cambria" w:eastAsia="Cambria" w:hAnsi="Cambria" w:cs="Cambria"/>
          <w:sz w:val="24"/>
          <w:szCs w:val="24"/>
        </w:rPr>
        <w:t>hodnotí úroveň veřejné prezentace žáka, zvláště u nehudebních oborů (výstavy, představení);</w:t>
      </w:r>
    </w:p>
    <w:p w14:paraId="45F48241" w14:textId="77777777" w:rsidR="007E4AF5" w:rsidRDefault="00617BBC">
      <w:pPr>
        <w:numPr>
          <w:ilvl w:val="0"/>
          <w:numId w:val="635"/>
        </w:numPr>
        <w:spacing w:after="0"/>
        <w:jc w:val="both"/>
        <w:rPr>
          <w:sz w:val="24"/>
          <w:szCs w:val="24"/>
        </w:rPr>
      </w:pPr>
      <w:r>
        <w:rPr>
          <w:rFonts w:ascii="Cambria" w:eastAsia="Cambria" w:hAnsi="Cambria" w:cs="Cambria"/>
          <w:sz w:val="24"/>
          <w:szCs w:val="24"/>
        </w:rPr>
        <w:t>rozhovorem se žákem a jeho zákonnými zástupci.</w:t>
      </w:r>
    </w:p>
    <w:p w14:paraId="5035D08D" w14:textId="77777777" w:rsidR="007E4AF5" w:rsidRDefault="007E4AF5">
      <w:pPr>
        <w:spacing w:after="0"/>
        <w:jc w:val="both"/>
        <w:rPr>
          <w:rFonts w:ascii="Cambria" w:eastAsia="Cambria" w:hAnsi="Cambria" w:cs="Cambria"/>
          <w:sz w:val="24"/>
          <w:szCs w:val="24"/>
        </w:rPr>
      </w:pPr>
    </w:p>
    <w:p w14:paraId="3B8EA25D"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 xml:space="preserve">V případě použití </w:t>
      </w:r>
      <w:r>
        <w:rPr>
          <w:rFonts w:ascii="Cambria" w:eastAsia="Cambria" w:hAnsi="Cambria" w:cs="Cambria"/>
          <w:i/>
          <w:sz w:val="24"/>
          <w:szCs w:val="24"/>
        </w:rPr>
        <w:t>klasifikace</w:t>
      </w:r>
      <w:r>
        <w:rPr>
          <w:rFonts w:ascii="Cambria" w:eastAsia="Cambria" w:hAnsi="Cambria" w:cs="Cambria"/>
          <w:sz w:val="24"/>
          <w:szCs w:val="24"/>
        </w:rPr>
        <w:t xml:space="preserve"> v jednotlivých předmětech je žák hodnocen na vysvědčení těmito stupni prospěchu:</w:t>
      </w:r>
    </w:p>
    <w:p w14:paraId="69F7AE43" w14:textId="77777777" w:rsidR="007E4AF5" w:rsidRDefault="00617BBC">
      <w:pPr>
        <w:numPr>
          <w:ilvl w:val="0"/>
          <w:numId w:val="618"/>
        </w:numPr>
        <w:spacing w:after="0"/>
        <w:jc w:val="both"/>
        <w:rPr>
          <w:sz w:val="24"/>
          <w:szCs w:val="24"/>
        </w:rPr>
      </w:pPr>
      <w:r>
        <w:rPr>
          <w:rFonts w:ascii="Cambria" w:eastAsia="Cambria" w:hAnsi="Cambria" w:cs="Cambria"/>
          <w:sz w:val="24"/>
          <w:szCs w:val="24"/>
        </w:rPr>
        <w:t>výborný;</w:t>
      </w:r>
    </w:p>
    <w:p w14:paraId="5DE5306E" w14:textId="77777777" w:rsidR="007E4AF5" w:rsidRDefault="00617BBC">
      <w:pPr>
        <w:numPr>
          <w:ilvl w:val="0"/>
          <w:numId w:val="618"/>
        </w:numPr>
        <w:spacing w:after="0"/>
        <w:jc w:val="both"/>
        <w:rPr>
          <w:sz w:val="24"/>
          <w:szCs w:val="24"/>
        </w:rPr>
      </w:pPr>
      <w:r>
        <w:rPr>
          <w:rFonts w:ascii="Cambria" w:eastAsia="Cambria" w:hAnsi="Cambria" w:cs="Cambria"/>
          <w:sz w:val="24"/>
          <w:szCs w:val="24"/>
        </w:rPr>
        <w:t>chvalitebný;</w:t>
      </w:r>
    </w:p>
    <w:p w14:paraId="3C7FE1F9" w14:textId="77777777" w:rsidR="007E4AF5" w:rsidRDefault="00617BBC">
      <w:pPr>
        <w:numPr>
          <w:ilvl w:val="0"/>
          <w:numId w:val="618"/>
        </w:numPr>
        <w:spacing w:after="0"/>
        <w:jc w:val="both"/>
        <w:rPr>
          <w:sz w:val="24"/>
          <w:szCs w:val="24"/>
        </w:rPr>
      </w:pPr>
      <w:r>
        <w:rPr>
          <w:rFonts w:ascii="Cambria" w:eastAsia="Cambria" w:hAnsi="Cambria" w:cs="Cambria"/>
          <w:sz w:val="24"/>
          <w:szCs w:val="24"/>
        </w:rPr>
        <w:t>uspokojivý;</w:t>
      </w:r>
    </w:p>
    <w:p w14:paraId="110CEA85" w14:textId="77777777" w:rsidR="007E4AF5" w:rsidRDefault="00617BBC">
      <w:pPr>
        <w:numPr>
          <w:ilvl w:val="0"/>
          <w:numId w:val="618"/>
        </w:numPr>
        <w:spacing w:after="0"/>
        <w:jc w:val="both"/>
        <w:rPr>
          <w:sz w:val="24"/>
          <w:szCs w:val="24"/>
        </w:rPr>
      </w:pPr>
      <w:r>
        <w:rPr>
          <w:rFonts w:ascii="Cambria" w:eastAsia="Cambria" w:hAnsi="Cambria" w:cs="Cambria"/>
          <w:sz w:val="24"/>
          <w:szCs w:val="24"/>
        </w:rPr>
        <w:t>neuspokojivý.</w:t>
      </w:r>
    </w:p>
    <w:p w14:paraId="378DBAB9" w14:textId="77777777" w:rsidR="007E4AF5" w:rsidRDefault="007E4AF5">
      <w:pPr>
        <w:spacing w:after="0"/>
        <w:ind w:left="720"/>
        <w:jc w:val="both"/>
        <w:rPr>
          <w:rFonts w:ascii="Cambria" w:eastAsia="Cambria" w:hAnsi="Cambria" w:cs="Cambria"/>
          <w:sz w:val="24"/>
          <w:szCs w:val="24"/>
        </w:rPr>
      </w:pPr>
    </w:p>
    <w:p w14:paraId="53410CD8" w14:textId="77777777" w:rsidR="007E4AF5" w:rsidRDefault="00617BBC">
      <w:pPr>
        <w:spacing w:after="0"/>
        <w:jc w:val="both"/>
        <w:rPr>
          <w:rFonts w:ascii="Cambria" w:eastAsia="Cambria" w:hAnsi="Cambria" w:cs="Cambria"/>
          <w:sz w:val="24"/>
          <w:szCs w:val="24"/>
        </w:rPr>
      </w:pPr>
      <w:r>
        <w:rPr>
          <w:rFonts w:ascii="Cambria" w:eastAsia="Cambria" w:hAnsi="Cambria" w:cs="Cambria"/>
          <w:sz w:val="24"/>
          <w:szCs w:val="24"/>
        </w:rPr>
        <w:t>Na konci prvního a druhého pololetí je žák celkově hodnocen těmito stupni:</w:t>
      </w:r>
    </w:p>
    <w:p w14:paraId="019698CF" w14:textId="77777777" w:rsidR="007E4AF5" w:rsidRDefault="00617BBC">
      <w:pPr>
        <w:numPr>
          <w:ilvl w:val="0"/>
          <w:numId w:val="5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prospěl(a) s vyznamenáním;</w:t>
      </w:r>
    </w:p>
    <w:p w14:paraId="0970E49D" w14:textId="77777777" w:rsidR="007E4AF5" w:rsidRDefault="00617BBC">
      <w:pPr>
        <w:numPr>
          <w:ilvl w:val="0"/>
          <w:numId w:val="5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prospěl(a);</w:t>
      </w:r>
    </w:p>
    <w:p w14:paraId="38FBB0D0" w14:textId="1DFB4931" w:rsidR="007E4AF5" w:rsidRPr="007F4863" w:rsidRDefault="00617BBC">
      <w:pPr>
        <w:numPr>
          <w:ilvl w:val="0"/>
          <w:numId w:val="59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žák(</w:t>
      </w:r>
      <w:proofErr w:type="spellStart"/>
      <w:r>
        <w:rPr>
          <w:rFonts w:ascii="Cambria" w:eastAsia="Cambria" w:hAnsi="Cambria" w:cs="Cambria"/>
          <w:color w:val="000000"/>
          <w:sz w:val="24"/>
          <w:szCs w:val="24"/>
        </w:rPr>
        <w:t>yně</w:t>
      </w:r>
      <w:proofErr w:type="spellEnd"/>
      <w:r>
        <w:rPr>
          <w:rFonts w:ascii="Cambria" w:eastAsia="Cambria" w:hAnsi="Cambria" w:cs="Cambria"/>
          <w:color w:val="000000"/>
          <w:sz w:val="24"/>
          <w:szCs w:val="24"/>
        </w:rPr>
        <w:t>) neprospěl(a).</w:t>
      </w:r>
    </w:p>
    <w:p w14:paraId="2ABAE272" w14:textId="77777777" w:rsidR="007E4AF5" w:rsidRDefault="007E4AF5">
      <w:pPr>
        <w:spacing w:after="0"/>
        <w:jc w:val="both"/>
        <w:rPr>
          <w:rFonts w:ascii="Cambria" w:eastAsia="Cambria" w:hAnsi="Cambria" w:cs="Cambria"/>
          <w:b/>
          <w:color w:val="000000"/>
          <w:sz w:val="24"/>
          <w:szCs w:val="24"/>
        </w:rPr>
      </w:pPr>
    </w:p>
    <w:p w14:paraId="5E8E02CF" w14:textId="77777777" w:rsidR="007E4AF5" w:rsidRDefault="00617BBC">
      <w:pPr>
        <w:spacing w:after="0"/>
        <w:jc w:val="both"/>
        <w:rPr>
          <w:rFonts w:ascii="Cambria" w:eastAsia="Cambria" w:hAnsi="Cambria" w:cs="Cambria"/>
          <w:b/>
          <w:color w:val="000000"/>
          <w:sz w:val="24"/>
          <w:szCs w:val="24"/>
        </w:rPr>
      </w:pPr>
      <w:r>
        <w:rPr>
          <w:rFonts w:ascii="Cambria" w:eastAsia="Cambria" w:hAnsi="Cambria" w:cs="Cambria"/>
          <w:b/>
          <w:color w:val="000000"/>
          <w:sz w:val="24"/>
          <w:szCs w:val="24"/>
        </w:rPr>
        <w:t>Kritéria pro klasifikaci:</w:t>
      </w:r>
    </w:p>
    <w:p w14:paraId="090E9F69" w14:textId="77777777" w:rsidR="007E4AF5" w:rsidRDefault="007E4AF5">
      <w:pPr>
        <w:spacing w:after="0"/>
        <w:ind w:left="720"/>
        <w:jc w:val="both"/>
        <w:rPr>
          <w:rFonts w:ascii="Cambria" w:eastAsia="Cambria" w:hAnsi="Cambria" w:cs="Cambria"/>
          <w:b/>
          <w:sz w:val="24"/>
          <w:szCs w:val="24"/>
        </w:rPr>
      </w:pPr>
    </w:p>
    <w:p w14:paraId="11063B51" w14:textId="77777777" w:rsidR="007E4AF5" w:rsidRDefault="00617BBC">
      <w:pPr>
        <w:numPr>
          <w:ilvl w:val="0"/>
          <w:numId w:val="627"/>
        </w:numPr>
        <w:spacing w:after="0"/>
        <w:jc w:val="both"/>
        <w:rPr>
          <w:b/>
          <w:sz w:val="24"/>
          <w:szCs w:val="24"/>
        </w:rPr>
      </w:pPr>
      <w:r>
        <w:rPr>
          <w:rFonts w:ascii="Cambria" w:eastAsia="Cambria" w:hAnsi="Cambria" w:cs="Cambria"/>
          <w:b/>
          <w:sz w:val="24"/>
          <w:szCs w:val="24"/>
        </w:rPr>
        <w:t>výborný:</w:t>
      </w:r>
    </w:p>
    <w:p w14:paraId="371E406F" w14:textId="77777777" w:rsidR="007E4AF5" w:rsidRDefault="00617BBC">
      <w:pPr>
        <w:numPr>
          <w:ilvl w:val="0"/>
          <w:numId w:val="642"/>
        </w:numPr>
        <w:spacing w:after="0"/>
        <w:jc w:val="both"/>
        <w:rPr>
          <w:sz w:val="24"/>
          <w:szCs w:val="24"/>
        </w:rPr>
      </w:pPr>
      <w:r>
        <w:rPr>
          <w:rFonts w:ascii="Cambria" w:eastAsia="Cambria" w:hAnsi="Cambria" w:cs="Cambria"/>
          <w:sz w:val="24"/>
          <w:szCs w:val="24"/>
        </w:rPr>
        <w:t>zvládnutí očekávaných výstupů a vzdělávacího obsahu v daném ročníku;</w:t>
      </w:r>
    </w:p>
    <w:p w14:paraId="1E9AAA08" w14:textId="77777777" w:rsidR="007E4AF5" w:rsidRDefault="00617BBC">
      <w:pPr>
        <w:numPr>
          <w:ilvl w:val="0"/>
          <w:numId w:val="642"/>
        </w:numPr>
        <w:spacing w:after="0"/>
        <w:jc w:val="both"/>
        <w:rPr>
          <w:sz w:val="24"/>
          <w:szCs w:val="24"/>
        </w:rPr>
      </w:pPr>
      <w:r>
        <w:rPr>
          <w:rFonts w:ascii="Cambria" w:eastAsia="Cambria" w:hAnsi="Cambria" w:cs="Cambria"/>
          <w:sz w:val="24"/>
          <w:szCs w:val="24"/>
        </w:rPr>
        <w:t>pohotové vykonávání požadovaných intelektuálních i motorických činností;</w:t>
      </w:r>
    </w:p>
    <w:p w14:paraId="2E79C83A" w14:textId="77777777" w:rsidR="007E4AF5" w:rsidRDefault="00617BBC">
      <w:pPr>
        <w:numPr>
          <w:ilvl w:val="0"/>
          <w:numId w:val="642"/>
        </w:numPr>
        <w:spacing w:after="0"/>
        <w:jc w:val="both"/>
        <w:rPr>
          <w:sz w:val="24"/>
          <w:szCs w:val="24"/>
        </w:rPr>
      </w:pPr>
      <w:r>
        <w:rPr>
          <w:rFonts w:ascii="Cambria" w:eastAsia="Cambria" w:hAnsi="Cambria" w:cs="Cambria"/>
          <w:sz w:val="24"/>
          <w:szCs w:val="24"/>
        </w:rPr>
        <w:t>výsledky činnosti jsou kvalitní, pouze s menšími nedostatky;</w:t>
      </w:r>
    </w:p>
    <w:p w14:paraId="11033250" w14:textId="77777777" w:rsidR="007E4AF5" w:rsidRDefault="00617BBC">
      <w:pPr>
        <w:numPr>
          <w:ilvl w:val="0"/>
          <w:numId w:val="642"/>
        </w:numPr>
        <w:spacing w:after="0"/>
        <w:jc w:val="both"/>
        <w:rPr>
          <w:sz w:val="24"/>
          <w:szCs w:val="24"/>
        </w:rPr>
      </w:pPr>
      <w:r>
        <w:rPr>
          <w:rFonts w:ascii="Cambria" w:eastAsia="Cambria" w:hAnsi="Cambria" w:cs="Cambria"/>
          <w:sz w:val="24"/>
          <w:szCs w:val="24"/>
        </w:rPr>
        <w:t>kreativní přístup ke studiu;</w:t>
      </w:r>
    </w:p>
    <w:p w14:paraId="42ADE75A" w14:textId="77777777" w:rsidR="007E4AF5" w:rsidRDefault="00617BBC">
      <w:pPr>
        <w:numPr>
          <w:ilvl w:val="0"/>
          <w:numId w:val="642"/>
        </w:numPr>
        <w:spacing w:after="0"/>
        <w:jc w:val="both"/>
        <w:rPr>
          <w:sz w:val="24"/>
          <w:szCs w:val="24"/>
        </w:rPr>
      </w:pPr>
      <w:r>
        <w:rPr>
          <w:rFonts w:ascii="Cambria" w:eastAsia="Cambria" w:hAnsi="Cambria" w:cs="Cambria"/>
          <w:sz w:val="24"/>
          <w:szCs w:val="24"/>
        </w:rPr>
        <w:t>vlastní invence, originalita, samostatnost, soustředěnost a pečlivost;</w:t>
      </w:r>
    </w:p>
    <w:p w14:paraId="24913BB1" w14:textId="77777777" w:rsidR="007E4AF5" w:rsidRDefault="007E4AF5">
      <w:pPr>
        <w:spacing w:after="0"/>
        <w:ind w:left="720"/>
        <w:jc w:val="both"/>
        <w:rPr>
          <w:rFonts w:ascii="Cambria" w:eastAsia="Cambria" w:hAnsi="Cambria" w:cs="Cambria"/>
          <w:sz w:val="24"/>
          <w:szCs w:val="24"/>
        </w:rPr>
      </w:pPr>
    </w:p>
    <w:p w14:paraId="72ABC087" w14:textId="77777777" w:rsidR="007E4AF5" w:rsidRDefault="00617BBC">
      <w:pPr>
        <w:numPr>
          <w:ilvl w:val="0"/>
          <w:numId w:val="627"/>
        </w:numPr>
        <w:spacing w:after="0"/>
        <w:jc w:val="both"/>
        <w:rPr>
          <w:b/>
          <w:sz w:val="24"/>
          <w:szCs w:val="24"/>
        </w:rPr>
      </w:pPr>
      <w:r>
        <w:rPr>
          <w:rFonts w:ascii="Cambria" w:eastAsia="Cambria" w:hAnsi="Cambria" w:cs="Cambria"/>
          <w:b/>
          <w:sz w:val="24"/>
          <w:szCs w:val="24"/>
        </w:rPr>
        <w:t>chvalitebný:</w:t>
      </w:r>
    </w:p>
    <w:p w14:paraId="4205E2F8" w14:textId="77777777" w:rsidR="007E4AF5" w:rsidRDefault="00617BBC">
      <w:pPr>
        <w:numPr>
          <w:ilvl w:val="0"/>
          <w:numId w:val="650"/>
        </w:numPr>
        <w:spacing w:after="0"/>
        <w:jc w:val="both"/>
        <w:rPr>
          <w:sz w:val="24"/>
          <w:szCs w:val="24"/>
        </w:rPr>
      </w:pPr>
      <w:r>
        <w:rPr>
          <w:rFonts w:ascii="Cambria" w:eastAsia="Cambria" w:hAnsi="Cambria" w:cs="Cambria"/>
          <w:sz w:val="24"/>
          <w:szCs w:val="24"/>
        </w:rPr>
        <w:t>zvládnutí očekávaných výstupů a vzdělávacího obsahu v daném ročníku;</w:t>
      </w:r>
    </w:p>
    <w:p w14:paraId="76E11B88" w14:textId="77777777" w:rsidR="007E4AF5" w:rsidRDefault="00617BBC">
      <w:pPr>
        <w:numPr>
          <w:ilvl w:val="0"/>
          <w:numId w:val="650"/>
        </w:numPr>
        <w:spacing w:after="0"/>
        <w:jc w:val="both"/>
        <w:rPr>
          <w:sz w:val="24"/>
          <w:szCs w:val="24"/>
        </w:rPr>
      </w:pPr>
      <w:r>
        <w:rPr>
          <w:rFonts w:ascii="Cambria" w:eastAsia="Cambria" w:hAnsi="Cambria" w:cs="Cambria"/>
          <w:sz w:val="24"/>
          <w:szCs w:val="24"/>
        </w:rPr>
        <w:t>ve výsledcích činnosti se objevují nedostatky;</w:t>
      </w:r>
    </w:p>
    <w:p w14:paraId="34EA2FA3" w14:textId="77777777" w:rsidR="007E4AF5" w:rsidRDefault="00617BBC">
      <w:pPr>
        <w:numPr>
          <w:ilvl w:val="0"/>
          <w:numId w:val="650"/>
        </w:numPr>
        <w:spacing w:after="0"/>
        <w:jc w:val="both"/>
        <w:rPr>
          <w:sz w:val="24"/>
          <w:szCs w:val="24"/>
        </w:rPr>
      </w:pPr>
      <w:r>
        <w:rPr>
          <w:rFonts w:ascii="Cambria" w:eastAsia="Cambria" w:hAnsi="Cambria" w:cs="Cambria"/>
          <w:sz w:val="24"/>
          <w:szCs w:val="24"/>
        </w:rPr>
        <w:t>malá soustředěnost a ledabylý přístup;</w:t>
      </w:r>
    </w:p>
    <w:p w14:paraId="1732442D" w14:textId="77777777" w:rsidR="007E4AF5" w:rsidRDefault="007E4AF5">
      <w:pPr>
        <w:spacing w:after="0"/>
        <w:ind w:left="720"/>
        <w:jc w:val="both"/>
        <w:rPr>
          <w:rFonts w:ascii="Cambria" w:eastAsia="Cambria" w:hAnsi="Cambria" w:cs="Cambria"/>
          <w:sz w:val="24"/>
          <w:szCs w:val="24"/>
        </w:rPr>
      </w:pPr>
    </w:p>
    <w:p w14:paraId="7E6E4284" w14:textId="77777777" w:rsidR="007E4AF5" w:rsidRDefault="00617BBC">
      <w:pPr>
        <w:numPr>
          <w:ilvl w:val="0"/>
          <w:numId w:val="627"/>
        </w:numPr>
        <w:spacing w:after="0"/>
        <w:jc w:val="both"/>
        <w:rPr>
          <w:b/>
          <w:sz w:val="24"/>
          <w:szCs w:val="24"/>
        </w:rPr>
      </w:pPr>
      <w:r>
        <w:rPr>
          <w:rFonts w:ascii="Cambria" w:eastAsia="Cambria" w:hAnsi="Cambria" w:cs="Cambria"/>
          <w:b/>
          <w:sz w:val="24"/>
          <w:szCs w:val="24"/>
        </w:rPr>
        <w:t>uspokojivý:</w:t>
      </w:r>
    </w:p>
    <w:p w14:paraId="66FACFCA" w14:textId="77777777" w:rsidR="007E4AF5" w:rsidRDefault="00617BBC">
      <w:pPr>
        <w:numPr>
          <w:ilvl w:val="0"/>
          <w:numId w:val="647"/>
        </w:numPr>
        <w:spacing w:after="0"/>
        <w:jc w:val="both"/>
        <w:rPr>
          <w:b/>
          <w:sz w:val="24"/>
          <w:szCs w:val="24"/>
        </w:rPr>
      </w:pPr>
      <w:r>
        <w:rPr>
          <w:rFonts w:ascii="Cambria" w:eastAsia="Cambria" w:hAnsi="Cambria" w:cs="Cambria"/>
          <w:sz w:val="24"/>
          <w:szCs w:val="24"/>
        </w:rPr>
        <w:t>nedostatečné zvládnutí očekávaných výstupů a vzdělávacího obsahu v daném ročníku;</w:t>
      </w:r>
    </w:p>
    <w:p w14:paraId="3F0272BE" w14:textId="77777777" w:rsidR="007E4AF5" w:rsidRDefault="00617BBC">
      <w:pPr>
        <w:numPr>
          <w:ilvl w:val="0"/>
          <w:numId w:val="647"/>
        </w:numPr>
        <w:spacing w:after="0"/>
        <w:jc w:val="both"/>
        <w:rPr>
          <w:b/>
          <w:sz w:val="24"/>
          <w:szCs w:val="24"/>
        </w:rPr>
      </w:pPr>
      <w:r>
        <w:rPr>
          <w:rFonts w:ascii="Cambria" w:eastAsia="Cambria" w:hAnsi="Cambria" w:cs="Cambria"/>
          <w:sz w:val="24"/>
          <w:szCs w:val="24"/>
        </w:rPr>
        <w:t>nedostatky při vykonávání činností, chybování;</w:t>
      </w:r>
    </w:p>
    <w:p w14:paraId="5BF8AE40" w14:textId="77777777" w:rsidR="007E4AF5" w:rsidRDefault="00617BBC">
      <w:pPr>
        <w:numPr>
          <w:ilvl w:val="0"/>
          <w:numId w:val="647"/>
        </w:numPr>
        <w:spacing w:after="0"/>
        <w:jc w:val="both"/>
        <w:rPr>
          <w:b/>
          <w:sz w:val="24"/>
          <w:szCs w:val="24"/>
        </w:rPr>
      </w:pPr>
      <w:r>
        <w:rPr>
          <w:rFonts w:ascii="Cambria" w:eastAsia="Cambria" w:hAnsi="Cambria" w:cs="Cambria"/>
          <w:sz w:val="24"/>
          <w:szCs w:val="24"/>
        </w:rPr>
        <w:t>nesoustředěnost při práci, nesplnění úkolu;</w:t>
      </w:r>
    </w:p>
    <w:p w14:paraId="6E41B52C" w14:textId="77777777" w:rsidR="007E4AF5" w:rsidRDefault="007E4AF5">
      <w:pPr>
        <w:spacing w:after="0"/>
        <w:ind w:left="720"/>
        <w:jc w:val="both"/>
        <w:rPr>
          <w:rFonts w:ascii="Cambria" w:eastAsia="Cambria" w:hAnsi="Cambria" w:cs="Cambria"/>
          <w:b/>
          <w:sz w:val="24"/>
          <w:szCs w:val="24"/>
        </w:rPr>
      </w:pPr>
    </w:p>
    <w:p w14:paraId="69D056B6" w14:textId="77777777" w:rsidR="007E4AF5" w:rsidRDefault="00617BBC">
      <w:pPr>
        <w:numPr>
          <w:ilvl w:val="0"/>
          <w:numId w:val="627"/>
        </w:numPr>
        <w:spacing w:after="0"/>
        <w:jc w:val="both"/>
        <w:rPr>
          <w:b/>
          <w:sz w:val="24"/>
          <w:szCs w:val="24"/>
        </w:rPr>
      </w:pPr>
      <w:r>
        <w:rPr>
          <w:rFonts w:ascii="Cambria" w:eastAsia="Cambria" w:hAnsi="Cambria" w:cs="Cambria"/>
          <w:b/>
          <w:sz w:val="24"/>
          <w:szCs w:val="24"/>
        </w:rPr>
        <w:t>neuspokojivý:</w:t>
      </w:r>
    </w:p>
    <w:p w14:paraId="789B7C86" w14:textId="77777777" w:rsidR="007E4AF5" w:rsidRDefault="00617BBC">
      <w:pPr>
        <w:numPr>
          <w:ilvl w:val="0"/>
          <w:numId w:val="656"/>
        </w:numPr>
        <w:spacing w:after="0"/>
        <w:jc w:val="both"/>
        <w:rPr>
          <w:sz w:val="24"/>
          <w:szCs w:val="24"/>
        </w:rPr>
      </w:pPr>
      <w:r>
        <w:rPr>
          <w:rFonts w:ascii="Cambria" w:eastAsia="Cambria" w:hAnsi="Cambria" w:cs="Cambria"/>
          <w:sz w:val="24"/>
          <w:szCs w:val="24"/>
        </w:rPr>
        <w:t>nezvládnutí očekávaných výstupů a vzdělávacího obsahu v daném ročníku;</w:t>
      </w:r>
    </w:p>
    <w:p w14:paraId="00051CEA" w14:textId="77777777" w:rsidR="007E4AF5" w:rsidRDefault="00617BBC">
      <w:pPr>
        <w:numPr>
          <w:ilvl w:val="0"/>
          <w:numId w:val="656"/>
        </w:numPr>
        <w:spacing w:after="0"/>
        <w:jc w:val="both"/>
        <w:rPr>
          <w:sz w:val="24"/>
          <w:szCs w:val="24"/>
        </w:rPr>
      </w:pPr>
      <w:r>
        <w:rPr>
          <w:rFonts w:ascii="Cambria" w:eastAsia="Cambria" w:hAnsi="Cambria" w:cs="Cambria"/>
          <w:sz w:val="24"/>
          <w:szCs w:val="24"/>
        </w:rPr>
        <w:t>neochota ke spolupráci, nesamostatnost, časté nesplnění úkolů;</w:t>
      </w:r>
    </w:p>
    <w:p w14:paraId="1B5EE722" w14:textId="617C5802" w:rsidR="007E4AF5" w:rsidRPr="007F4863" w:rsidRDefault="00617BBC">
      <w:pPr>
        <w:numPr>
          <w:ilvl w:val="0"/>
          <w:numId w:val="656"/>
        </w:numPr>
        <w:spacing w:after="0"/>
        <w:jc w:val="both"/>
        <w:rPr>
          <w:sz w:val="24"/>
          <w:szCs w:val="24"/>
        </w:rPr>
      </w:pPr>
      <w:r>
        <w:rPr>
          <w:rFonts w:ascii="Cambria" w:eastAsia="Cambria" w:hAnsi="Cambria" w:cs="Cambria"/>
          <w:sz w:val="24"/>
          <w:szCs w:val="24"/>
        </w:rPr>
        <w:t>úroveň dovedností není předpokladem pro práci ve vyšším ročníku.</w:t>
      </w:r>
    </w:p>
    <w:p w14:paraId="22D5B8B4" w14:textId="77777777" w:rsidR="007E4AF5" w:rsidRDefault="00617BBC" w:rsidP="004846D3">
      <w:pPr>
        <w:pStyle w:val="Nadpis2"/>
        <w:rPr>
          <w:sz w:val="24"/>
          <w:szCs w:val="24"/>
        </w:rPr>
      </w:pPr>
      <w:bookmarkStart w:id="212" w:name="_Toc231923284"/>
      <w:bookmarkStart w:id="213" w:name="_Toc232442610"/>
      <w:r>
        <w:lastRenderedPageBreak/>
        <w:t xml:space="preserve">Oblasti vlastního </w:t>
      </w:r>
      <w:r w:rsidRPr="004846D3">
        <w:t>hodnocení</w:t>
      </w:r>
      <w:r>
        <w:t xml:space="preserve"> školy</w:t>
      </w:r>
      <w:bookmarkEnd w:id="212"/>
      <w:bookmarkEnd w:id="213"/>
    </w:p>
    <w:p w14:paraId="7C1B9173" w14:textId="77777777" w:rsidR="007E4AF5" w:rsidRDefault="007E4AF5">
      <w:pPr>
        <w:spacing w:after="0"/>
        <w:jc w:val="both"/>
        <w:rPr>
          <w:rFonts w:ascii="Cambria" w:eastAsia="Cambria" w:hAnsi="Cambria" w:cs="Cambria"/>
          <w:b/>
          <w:sz w:val="24"/>
          <w:szCs w:val="24"/>
        </w:rPr>
      </w:pPr>
    </w:p>
    <w:p w14:paraId="48A7F498"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Cíle a kritéria vlastního hodnocení školy</w:t>
      </w:r>
    </w:p>
    <w:p w14:paraId="6E5F42F5" w14:textId="77777777" w:rsidR="007E4AF5" w:rsidRDefault="007E4AF5">
      <w:pPr>
        <w:spacing w:after="0"/>
        <w:jc w:val="both"/>
        <w:rPr>
          <w:rFonts w:ascii="Cambria" w:eastAsia="Cambria" w:hAnsi="Cambria" w:cs="Cambria"/>
          <w:b/>
          <w:sz w:val="24"/>
          <w:szCs w:val="24"/>
        </w:rPr>
      </w:pPr>
    </w:p>
    <w:p w14:paraId="5798A5BE" w14:textId="300E795E" w:rsidR="007E4AF5" w:rsidRDefault="00617BBC">
      <w:pPr>
        <w:spacing w:after="0"/>
        <w:jc w:val="both"/>
        <w:rPr>
          <w:rFonts w:ascii="Cambria" w:eastAsia="Cambria" w:hAnsi="Cambria" w:cs="Cambria"/>
          <w:b/>
          <w:sz w:val="24"/>
          <w:szCs w:val="24"/>
        </w:rPr>
      </w:pPr>
      <w:r>
        <w:rPr>
          <w:rFonts w:ascii="Cambria" w:eastAsia="Cambria" w:hAnsi="Cambria" w:cs="Cambria"/>
          <w:sz w:val="24"/>
          <w:szCs w:val="24"/>
        </w:rPr>
        <w:t>Cíle a hodnoty, které si škola klade před sebe, vytvářejí její obraz ovlivňující pověst školy na veřejnosti a prezentují její kvalitu. Hlavním cílem vlastního hodnocení školy je zhodnocení stavu – informace o tom, jak ŠVP podporuje práci učitelů, jaké je prostředí, v němž je realizována výuka atd. Účelem je zjistit aktuální informace, které budou využity jako zpětná vazba, jejímž prostřednictvím je zefektivňován proces výuky, zkvalitnění školního vzdělávacího programu a utváření klíčových kompetencí žáků.</w:t>
      </w:r>
      <w:r w:rsidR="002212B8">
        <w:rPr>
          <w:rFonts w:ascii="Cambria" w:eastAsia="Cambria" w:hAnsi="Cambria" w:cs="Cambria"/>
          <w:sz w:val="24"/>
          <w:szCs w:val="24"/>
        </w:rPr>
        <w:t xml:space="preserve"> </w:t>
      </w:r>
    </w:p>
    <w:p w14:paraId="2F0746F5" w14:textId="1900753D" w:rsidR="007E4AF5" w:rsidRPr="002212B8" w:rsidRDefault="002212B8">
      <w:pPr>
        <w:spacing w:after="0"/>
        <w:jc w:val="both"/>
        <w:rPr>
          <w:rFonts w:ascii="Cambria" w:eastAsia="Cambria" w:hAnsi="Cambria" w:cs="Cambria"/>
          <w:sz w:val="24"/>
          <w:szCs w:val="24"/>
        </w:rPr>
      </w:pPr>
      <w:r w:rsidRPr="002212B8">
        <w:rPr>
          <w:rFonts w:ascii="Cambria" w:eastAsia="Cambria" w:hAnsi="Cambria" w:cs="Cambria"/>
          <w:sz w:val="24"/>
          <w:szCs w:val="24"/>
        </w:rPr>
        <w:t>Hodnocení</w:t>
      </w:r>
      <w:r>
        <w:rPr>
          <w:rFonts w:ascii="Cambria" w:eastAsia="Cambria" w:hAnsi="Cambria" w:cs="Cambria"/>
          <w:sz w:val="24"/>
          <w:szCs w:val="24"/>
        </w:rPr>
        <w:t xml:space="preserve"> je zpracováváno prostřednictvím výročních zpráv.</w:t>
      </w:r>
    </w:p>
    <w:p w14:paraId="72636323" w14:textId="77777777" w:rsidR="002212B8" w:rsidRDefault="002212B8">
      <w:pPr>
        <w:spacing w:after="0"/>
        <w:jc w:val="both"/>
        <w:rPr>
          <w:rFonts w:ascii="Cambria" w:eastAsia="Cambria" w:hAnsi="Cambria" w:cs="Cambria"/>
          <w:b/>
          <w:sz w:val="24"/>
          <w:szCs w:val="24"/>
        </w:rPr>
      </w:pPr>
    </w:p>
    <w:p w14:paraId="4539FE65" w14:textId="77777777" w:rsidR="007E4AF5" w:rsidRDefault="00617BBC">
      <w:pPr>
        <w:spacing w:after="0"/>
        <w:jc w:val="both"/>
        <w:rPr>
          <w:rFonts w:ascii="Cambria" w:eastAsia="Cambria" w:hAnsi="Cambria" w:cs="Cambria"/>
          <w:sz w:val="24"/>
          <w:szCs w:val="24"/>
        </w:rPr>
      </w:pPr>
      <w:r>
        <w:rPr>
          <w:rFonts w:ascii="Cambria" w:eastAsia="Cambria" w:hAnsi="Cambria" w:cs="Cambria"/>
          <w:b/>
          <w:sz w:val="24"/>
          <w:szCs w:val="24"/>
        </w:rPr>
        <w:t>Oblasti vlastního hodnocení školy</w:t>
      </w:r>
    </w:p>
    <w:p w14:paraId="5CE136EA" w14:textId="77777777" w:rsidR="007E4AF5" w:rsidRDefault="007E4AF5">
      <w:pPr>
        <w:spacing w:after="0"/>
        <w:ind w:left="714" w:hanging="357"/>
        <w:jc w:val="both"/>
        <w:rPr>
          <w:rFonts w:ascii="Cambria" w:eastAsia="Cambria" w:hAnsi="Cambria" w:cs="Cambria"/>
          <w:b/>
          <w:sz w:val="24"/>
          <w:szCs w:val="24"/>
        </w:rPr>
      </w:pPr>
    </w:p>
    <w:p w14:paraId="4704A120" w14:textId="77777777" w:rsidR="007E4AF5" w:rsidRDefault="00617BBC">
      <w:pPr>
        <w:numPr>
          <w:ilvl w:val="0"/>
          <w:numId w:val="658"/>
        </w:numPr>
        <w:spacing w:after="0"/>
        <w:ind w:left="714" w:hanging="357"/>
        <w:jc w:val="both"/>
        <w:rPr>
          <w:rFonts w:ascii="Cambria" w:eastAsia="Cambria" w:hAnsi="Cambria" w:cs="Cambria"/>
          <w:sz w:val="24"/>
          <w:szCs w:val="24"/>
        </w:rPr>
      </w:pPr>
      <w:r>
        <w:rPr>
          <w:rFonts w:ascii="Cambria" w:eastAsia="Cambria" w:hAnsi="Cambria" w:cs="Cambria"/>
          <w:sz w:val="24"/>
          <w:szCs w:val="24"/>
        </w:rPr>
        <w:t>Podmínky ke vzdělávání (materiální, technické, ekonomické, hygienické a další podmínky ke vzdělávání).</w:t>
      </w:r>
    </w:p>
    <w:p w14:paraId="17A6149B" w14:textId="77777777" w:rsidR="007E4AF5" w:rsidRDefault="00617BBC">
      <w:pPr>
        <w:numPr>
          <w:ilvl w:val="0"/>
          <w:numId w:val="658"/>
        </w:numPr>
        <w:spacing w:after="0"/>
        <w:ind w:left="714" w:hanging="357"/>
        <w:jc w:val="both"/>
        <w:rPr>
          <w:rFonts w:ascii="Cambria" w:eastAsia="Cambria" w:hAnsi="Cambria" w:cs="Cambria"/>
          <w:sz w:val="24"/>
          <w:szCs w:val="24"/>
        </w:rPr>
      </w:pPr>
      <w:r>
        <w:rPr>
          <w:rFonts w:ascii="Cambria" w:eastAsia="Cambria" w:hAnsi="Cambria" w:cs="Cambria"/>
          <w:sz w:val="24"/>
          <w:szCs w:val="24"/>
        </w:rPr>
        <w:t>Průběh vzdělávání.</w:t>
      </w:r>
    </w:p>
    <w:p w14:paraId="597138D4" w14:textId="77777777" w:rsidR="007E4AF5" w:rsidRDefault="00617BBC">
      <w:pPr>
        <w:numPr>
          <w:ilvl w:val="0"/>
          <w:numId w:val="658"/>
        </w:numPr>
        <w:spacing w:after="0"/>
        <w:ind w:left="714" w:hanging="357"/>
        <w:jc w:val="both"/>
        <w:rPr>
          <w:rFonts w:ascii="Cambria" w:eastAsia="Cambria" w:hAnsi="Cambria" w:cs="Cambria"/>
          <w:sz w:val="24"/>
          <w:szCs w:val="24"/>
        </w:rPr>
      </w:pPr>
      <w:r>
        <w:rPr>
          <w:rFonts w:ascii="Cambria" w:eastAsia="Cambria" w:hAnsi="Cambria" w:cs="Cambria"/>
          <w:sz w:val="24"/>
          <w:szCs w:val="24"/>
        </w:rPr>
        <w:t>Podpora školy žákům, spolupráce s rodiči, vliv vzájemných vztahů školy, žáků, rodičů a dalších osob na vzdělávání).</w:t>
      </w:r>
    </w:p>
    <w:p w14:paraId="679DF188" w14:textId="77777777" w:rsidR="007E4AF5" w:rsidRDefault="00617BBC">
      <w:pPr>
        <w:numPr>
          <w:ilvl w:val="0"/>
          <w:numId w:val="658"/>
        </w:numPr>
        <w:spacing w:after="0"/>
        <w:ind w:left="714" w:hanging="357"/>
        <w:jc w:val="both"/>
        <w:rPr>
          <w:rFonts w:ascii="Cambria" w:eastAsia="Cambria" w:hAnsi="Cambria" w:cs="Cambria"/>
          <w:sz w:val="24"/>
          <w:szCs w:val="24"/>
        </w:rPr>
      </w:pPr>
      <w:r>
        <w:rPr>
          <w:rFonts w:ascii="Cambria" w:eastAsia="Cambria" w:hAnsi="Cambria" w:cs="Cambria"/>
          <w:sz w:val="24"/>
          <w:szCs w:val="24"/>
        </w:rPr>
        <w:t>Výsledky vzdělávání žáků.</w:t>
      </w:r>
    </w:p>
    <w:p w14:paraId="3147EA6A" w14:textId="77777777" w:rsidR="007E4AF5" w:rsidRDefault="00617BBC">
      <w:pPr>
        <w:numPr>
          <w:ilvl w:val="0"/>
          <w:numId w:val="658"/>
        </w:numPr>
        <w:spacing w:after="0"/>
        <w:ind w:left="714" w:hanging="357"/>
        <w:jc w:val="both"/>
        <w:rPr>
          <w:rFonts w:ascii="Cambria" w:eastAsia="Cambria" w:hAnsi="Cambria" w:cs="Cambria"/>
          <w:sz w:val="24"/>
          <w:szCs w:val="24"/>
        </w:rPr>
      </w:pPr>
      <w:r>
        <w:rPr>
          <w:rFonts w:ascii="Cambria" w:eastAsia="Cambria" w:hAnsi="Cambria" w:cs="Cambria"/>
          <w:sz w:val="24"/>
          <w:szCs w:val="24"/>
        </w:rPr>
        <w:t>Řízení školy, kvalita personální práce, kvalita dalšího vzdělávání pedagogických pracovníků.</w:t>
      </w:r>
    </w:p>
    <w:p w14:paraId="2EF8AF96" w14:textId="77777777" w:rsidR="007E4AF5" w:rsidRDefault="00617BBC">
      <w:pPr>
        <w:numPr>
          <w:ilvl w:val="0"/>
          <w:numId w:val="658"/>
        </w:numPr>
        <w:spacing w:after="0"/>
        <w:ind w:left="714" w:hanging="357"/>
        <w:jc w:val="both"/>
        <w:rPr>
          <w:rFonts w:ascii="Cambria" w:eastAsia="Cambria" w:hAnsi="Cambria" w:cs="Cambria"/>
          <w:sz w:val="24"/>
          <w:szCs w:val="24"/>
        </w:rPr>
      </w:pPr>
      <w:r>
        <w:rPr>
          <w:rFonts w:ascii="Cambria" w:eastAsia="Cambria" w:hAnsi="Cambria" w:cs="Cambria"/>
          <w:sz w:val="24"/>
          <w:szCs w:val="24"/>
        </w:rPr>
        <w:t>Úroveň výsledků práce školy, zejména vzhledem k podmínkám vzdělávání a ekonomickým zdrojům, soulad ŠVP s rámcovým vzdělávacím programem pro základní vzdělávání.</w:t>
      </w:r>
    </w:p>
    <w:p w14:paraId="1574E77C" w14:textId="77777777" w:rsidR="007E4AF5" w:rsidRDefault="007E4AF5">
      <w:pPr>
        <w:spacing w:after="0"/>
        <w:ind w:left="714" w:hanging="357"/>
        <w:jc w:val="both"/>
        <w:rPr>
          <w:rFonts w:ascii="Cambria" w:eastAsia="Cambria" w:hAnsi="Cambria" w:cs="Cambria"/>
          <w:b/>
          <w:sz w:val="24"/>
          <w:szCs w:val="24"/>
        </w:rPr>
      </w:pPr>
    </w:p>
    <w:p w14:paraId="40E1394B" w14:textId="77777777" w:rsidR="007E4AF5" w:rsidRDefault="00617BBC">
      <w:pPr>
        <w:spacing w:after="0"/>
        <w:jc w:val="both"/>
        <w:rPr>
          <w:rFonts w:ascii="Cambria" w:eastAsia="Cambria" w:hAnsi="Cambria" w:cs="Cambria"/>
          <w:b/>
          <w:sz w:val="24"/>
          <w:szCs w:val="24"/>
        </w:rPr>
      </w:pPr>
      <w:r>
        <w:rPr>
          <w:rFonts w:ascii="Cambria" w:eastAsia="Cambria" w:hAnsi="Cambria" w:cs="Cambria"/>
          <w:b/>
          <w:sz w:val="24"/>
          <w:szCs w:val="24"/>
        </w:rPr>
        <w:t>Nástroje hodnocení:</w:t>
      </w:r>
    </w:p>
    <w:p w14:paraId="1B5FC365" w14:textId="77777777" w:rsidR="007E4AF5" w:rsidRDefault="007E4AF5">
      <w:pPr>
        <w:spacing w:after="0"/>
        <w:jc w:val="both"/>
        <w:rPr>
          <w:rFonts w:ascii="Cambria" w:eastAsia="Cambria" w:hAnsi="Cambria" w:cs="Cambria"/>
          <w:b/>
          <w:sz w:val="24"/>
          <w:szCs w:val="24"/>
        </w:rPr>
      </w:pPr>
    </w:p>
    <w:p w14:paraId="43D7C8AA" w14:textId="77777777" w:rsidR="007E4AF5" w:rsidRDefault="00617BBC">
      <w:pPr>
        <w:numPr>
          <w:ilvl w:val="0"/>
          <w:numId w:val="639"/>
        </w:numPr>
        <w:spacing w:after="0"/>
        <w:ind w:left="714" w:hanging="357"/>
        <w:jc w:val="both"/>
        <w:rPr>
          <w:rFonts w:ascii="Cambria" w:eastAsia="Cambria" w:hAnsi="Cambria" w:cs="Cambria"/>
          <w:sz w:val="24"/>
          <w:szCs w:val="24"/>
        </w:rPr>
      </w:pPr>
      <w:r>
        <w:rPr>
          <w:rFonts w:ascii="Cambria" w:eastAsia="Cambria" w:hAnsi="Cambria" w:cs="Cambria"/>
          <w:sz w:val="24"/>
          <w:szCs w:val="24"/>
        </w:rPr>
        <w:t>rozbor pedagogické dokumentace;</w:t>
      </w:r>
    </w:p>
    <w:p w14:paraId="483A0CD5" w14:textId="706AC5A5" w:rsidR="007E4AF5" w:rsidRDefault="00617BBC">
      <w:pPr>
        <w:numPr>
          <w:ilvl w:val="0"/>
          <w:numId w:val="639"/>
        </w:numPr>
        <w:spacing w:after="0"/>
        <w:ind w:left="714" w:hanging="357"/>
        <w:jc w:val="both"/>
        <w:rPr>
          <w:rFonts w:ascii="Cambria" w:eastAsia="Cambria" w:hAnsi="Cambria" w:cs="Cambria"/>
          <w:sz w:val="24"/>
          <w:szCs w:val="24"/>
        </w:rPr>
      </w:pPr>
      <w:r>
        <w:rPr>
          <w:rFonts w:ascii="Cambria" w:eastAsia="Cambria" w:hAnsi="Cambria" w:cs="Cambria"/>
          <w:sz w:val="24"/>
          <w:szCs w:val="24"/>
        </w:rPr>
        <w:t>ankety a dotazníky pro žáky, učitele</w:t>
      </w:r>
      <w:r w:rsidR="002212B8">
        <w:rPr>
          <w:rFonts w:ascii="Cambria" w:eastAsia="Cambria" w:hAnsi="Cambria" w:cs="Cambria"/>
          <w:sz w:val="24"/>
          <w:szCs w:val="24"/>
        </w:rPr>
        <w:t xml:space="preserve"> (</w:t>
      </w:r>
      <w:proofErr w:type="spellStart"/>
      <w:r w:rsidR="002212B8">
        <w:rPr>
          <w:rFonts w:ascii="Cambria" w:eastAsia="Cambria" w:hAnsi="Cambria" w:cs="Cambria"/>
          <w:sz w:val="24"/>
          <w:szCs w:val="24"/>
        </w:rPr>
        <w:t>autoevaluační</w:t>
      </w:r>
      <w:proofErr w:type="spellEnd"/>
      <w:r w:rsidR="002212B8">
        <w:rPr>
          <w:rFonts w:ascii="Cambria" w:eastAsia="Cambria" w:hAnsi="Cambria" w:cs="Cambria"/>
          <w:sz w:val="24"/>
          <w:szCs w:val="24"/>
        </w:rPr>
        <w:t xml:space="preserve"> zpráva)</w:t>
      </w:r>
      <w:r>
        <w:rPr>
          <w:rFonts w:ascii="Cambria" w:eastAsia="Cambria" w:hAnsi="Cambria" w:cs="Cambria"/>
          <w:sz w:val="24"/>
          <w:szCs w:val="24"/>
        </w:rPr>
        <w:t>, rodiče;</w:t>
      </w:r>
    </w:p>
    <w:p w14:paraId="760B1082" w14:textId="77777777" w:rsidR="007E4AF5" w:rsidRDefault="00617BBC">
      <w:pPr>
        <w:numPr>
          <w:ilvl w:val="0"/>
          <w:numId w:val="639"/>
        </w:numPr>
        <w:spacing w:after="0"/>
        <w:ind w:left="714" w:hanging="357"/>
        <w:jc w:val="both"/>
        <w:rPr>
          <w:rFonts w:ascii="Cambria" w:eastAsia="Cambria" w:hAnsi="Cambria" w:cs="Cambria"/>
          <w:sz w:val="24"/>
          <w:szCs w:val="24"/>
        </w:rPr>
      </w:pPr>
      <w:r>
        <w:rPr>
          <w:rFonts w:ascii="Cambria" w:eastAsia="Cambria" w:hAnsi="Cambria" w:cs="Cambria"/>
          <w:sz w:val="24"/>
          <w:szCs w:val="24"/>
        </w:rPr>
        <w:t>rozhovory s učiteli, rodiči;</w:t>
      </w:r>
    </w:p>
    <w:p w14:paraId="21852FDC" w14:textId="77777777" w:rsidR="007E4AF5" w:rsidRDefault="00617BBC">
      <w:pPr>
        <w:numPr>
          <w:ilvl w:val="0"/>
          <w:numId w:val="639"/>
        </w:numPr>
        <w:spacing w:after="0"/>
        <w:ind w:left="714" w:hanging="357"/>
        <w:jc w:val="both"/>
        <w:rPr>
          <w:rFonts w:ascii="Cambria" w:eastAsia="Cambria" w:hAnsi="Cambria" w:cs="Cambria"/>
          <w:sz w:val="24"/>
          <w:szCs w:val="24"/>
        </w:rPr>
      </w:pPr>
      <w:r>
        <w:rPr>
          <w:rFonts w:ascii="Cambria" w:eastAsia="Cambria" w:hAnsi="Cambria" w:cs="Cambria"/>
          <w:sz w:val="24"/>
          <w:szCs w:val="24"/>
        </w:rPr>
        <w:t>výsledky soutěží a přehlídek;</w:t>
      </w:r>
    </w:p>
    <w:p w14:paraId="0D89BC4E" w14:textId="62688F5F" w:rsidR="007E4AF5" w:rsidRDefault="007F4863">
      <w:pPr>
        <w:numPr>
          <w:ilvl w:val="0"/>
          <w:numId w:val="639"/>
        </w:numPr>
        <w:spacing w:after="0"/>
        <w:ind w:left="714" w:hanging="357"/>
        <w:jc w:val="both"/>
        <w:rPr>
          <w:rFonts w:ascii="Cambria" w:eastAsia="Cambria" w:hAnsi="Cambria" w:cs="Cambria"/>
          <w:sz w:val="24"/>
          <w:szCs w:val="24"/>
        </w:rPr>
      </w:pPr>
      <w:r>
        <w:rPr>
          <w:rFonts w:ascii="Cambria" w:eastAsia="Cambria" w:hAnsi="Cambria" w:cs="Cambria"/>
          <w:sz w:val="24"/>
          <w:szCs w:val="24"/>
        </w:rPr>
        <w:t>hospitace – dle</w:t>
      </w:r>
      <w:r w:rsidR="002212B8">
        <w:rPr>
          <w:rFonts w:ascii="Cambria" w:eastAsia="Cambria" w:hAnsi="Cambria" w:cs="Cambria"/>
          <w:sz w:val="24"/>
          <w:szCs w:val="24"/>
        </w:rPr>
        <w:t xml:space="preserve"> plánu kontrolní činnosti</w:t>
      </w:r>
    </w:p>
    <w:p w14:paraId="7809A458" w14:textId="77777777" w:rsidR="007E4AF5" w:rsidRDefault="007E4AF5">
      <w:pPr>
        <w:spacing w:after="0"/>
        <w:jc w:val="both"/>
        <w:rPr>
          <w:rFonts w:ascii="Cambria" w:eastAsia="Cambria" w:hAnsi="Cambria" w:cs="Cambria"/>
          <w:b/>
          <w:sz w:val="24"/>
          <w:szCs w:val="24"/>
        </w:rPr>
      </w:pPr>
    </w:p>
    <w:p w14:paraId="5111CDEA" w14:textId="77777777" w:rsidR="007E4AF5" w:rsidRDefault="007E4AF5">
      <w:pPr>
        <w:rPr>
          <w:rFonts w:ascii="Cambria" w:eastAsia="Cambria" w:hAnsi="Cambria" w:cs="Cambria"/>
          <w:sz w:val="24"/>
          <w:szCs w:val="24"/>
        </w:rPr>
      </w:pPr>
    </w:p>
    <w:p w14:paraId="33155F81" w14:textId="77777777" w:rsidR="007E4AF5" w:rsidRDefault="007E4AF5">
      <w:pPr>
        <w:rPr>
          <w:rFonts w:ascii="Cambria" w:eastAsia="Cambria" w:hAnsi="Cambria" w:cs="Cambria"/>
        </w:rPr>
      </w:pPr>
    </w:p>
    <w:p w14:paraId="2F26569C" w14:textId="2B20269C" w:rsidR="007E4AF5" w:rsidRDefault="007E4AF5"/>
    <w:sectPr w:rsidR="007E4AF5" w:rsidSect="00DF380D">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7F2F3" w14:textId="77777777" w:rsidR="0024195B" w:rsidRDefault="0024195B">
      <w:pPr>
        <w:spacing w:after="0" w:line="240" w:lineRule="auto"/>
      </w:pPr>
      <w:r>
        <w:separator/>
      </w:r>
    </w:p>
  </w:endnote>
  <w:endnote w:type="continuationSeparator" w:id="0">
    <w:p w14:paraId="75656F3B" w14:textId="77777777" w:rsidR="0024195B" w:rsidRDefault="00241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238187"/>
      <w:docPartObj>
        <w:docPartGallery w:val="Page Numbers (Bottom of Page)"/>
        <w:docPartUnique/>
      </w:docPartObj>
    </w:sdtPr>
    <w:sdtEndPr/>
    <w:sdtContent>
      <w:p w14:paraId="1C8AEB5D" w14:textId="3056C28A" w:rsidR="00A87C4A" w:rsidRDefault="00A87C4A">
        <w:pPr>
          <w:pStyle w:val="Zpat"/>
          <w:jc w:val="right"/>
        </w:pPr>
        <w:r>
          <w:fldChar w:fldCharType="begin"/>
        </w:r>
        <w:r>
          <w:instrText>PAGE   \* MERGEFORMAT</w:instrText>
        </w:r>
        <w:r>
          <w:fldChar w:fldCharType="separate"/>
        </w:r>
        <w:r w:rsidR="00840BFD">
          <w:rPr>
            <w:noProof/>
          </w:rPr>
          <w:t>4</w:t>
        </w:r>
        <w:r>
          <w:fldChar w:fldCharType="end"/>
        </w:r>
      </w:p>
    </w:sdtContent>
  </w:sdt>
  <w:p w14:paraId="1F19ED9D" w14:textId="7EEA5E9E" w:rsidR="00BD45E3" w:rsidRDefault="00BD45E3" w:rsidP="004C6D48">
    <w:pPr>
      <w:pBdr>
        <w:top w:val="nil"/>
        <w:left w:val="nil"/>
        <w:bottom w:val="nil"/>
        <w:right w:val="nil"/>
        <w:between w:val="nil"/>
      </w:pBdr>
      <w:tabs>
        <w:tab w:val="center" w:pos="4536"/>
        <w:tab w:val="right" w:pos="9072"/>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951728"/>
      <w:docPartObj>
        <w:docPartGallery w:val="Page Numbers (Bottom of Page)"/>
        <w:docPartUnique/>
      </w:docPartObj>
    </w:sdtPr>
    <w:sdtEndPr/>
    <w:sdtContent>
      <w:p w14:paraId="5F2DA8EA" w14:textId="77777777" w:rsidR="006F0184" w:rsidRDefault="006F0184">
        <w:pPr>
          <w:pStyle w:val="Zpat"/>
          <w:jc w:val="right"/>
        </w:pPr>
        <w:r>
          <w:fldChar w:fldCharType="begin"/>
        </w:r>
        <w:r>
          <w:instrText>PAGE   \* MERGEFORMAT</w:instrText>
        </w:r>
        <w:r>
          <w:fldChar w:fldCharType="separate"/>
        </w:r>
        <w:r>
          <w:rPr>
            <w:noProof/>
          </w:rPr>
          <w:t>4</w:t>
        </w:r>
        <w:r>
          <w:fldChar w:fldCharType="end"/>
        </w:r>
      </w:p>
    </w:sdtContent>
  </w:sdt>
  <w:p w14:paraId="75B603DA" w14:textId="2675366D" w:rsidR="006F0184" w:rsidRDefault="006F0184" w:rsidP="004C6D48">
    <w:pPr>
      <w:pBdr>
        <w:top w:val="nil"/>
        <w:left w:val="nil"/>
        <w:bottom w:val="nil"/>
        <w:right w:val="nil"/>
        <w:between w:val="nil"/>
      </w:pBdr>
      <w:tabs>
        <w:tab w:val="center" w:pos="4536"/>
        <w:tab w:val="right" w:pos="9072"/>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C8306" w14:textId="77777777" w:rsidR="0024195B" w:rsidRDefault="0024195B">
      <w:pPr>
        <w:spacing w:after="0" w:line="240" w:lineRule="auto"/>
      </w:pPr>
      <w:r>
        <w:separator/>
      </w:r>
    </w:p>
  </w:footnote>
  <w:footnote w:type="continuationSeparator" w:id="0">
    <w:p w14:paraId="4ABB63A0" w14:textId="77777777" w:rsidR="0024195B" w:rsidRDefault="00241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16BB5" w14:textId="77777777" w:rsidR="00BD45E3" w:rsidRDefault="00BD45E3">
    <w:pPr>
      <w:pBdr>
        <w:top w:val="nil"/>
        <w:left w:val="nil"/>
        <w:bottom w:val="single" w:sz="24" w:space="1" w:color="622423"/>
        <w:right w:val="nil"/>
        <w:between w:val="nil"/>
      </w:pBdr>
      <w:tabs>
        <w:tab w:val="center" w:pos="4536"/>
        <w:tab w:val="right" w:pos="9072"/>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16"/>
        <w:szCs w:val="16"/>
      </w:rPr>
      <w:t>Základní umělecká škola Bohuslava Martinů Havířov-Město, Na Schodech 1, příspěvková organizace – Školní vzdělávací program</w:t>
    </w:r>
  </w:p>
  <w:p w14:paraId="48EDC975" w14:textId="77777777" w:rsidR="00BD45E3" w:rsidRDefault="00BD45E3">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6819"/>
    <w:multiLevelType w:val="multilevel"/>
    <w:tmpl w:val="89285D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4E626F"/>
    <w:multiLevelType w:val="multilevel"/>
    <w:tmpl w:val="15C0AA28"/>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077161C"/>
    <w:multiLevelType w:val="multilevel"/>
    <w:tmpl w:val="B18A8E6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7B237C"/>
    <w:multiLevelType w:val="multilevel"/>
    <w:tmpl w:val="FECEE1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08F1C18"/>
    <w:multiLevelType w:val="multilevel"/>
    <w:tmpl w:val="D2269D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09B5B5D"/>
    <w:multiLevelType w:val="multilevel"/>
    <w:tmpl w:val="87E604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13167D8"/>
    <w:multiLevelType w:val="multilevel"/>
    <w:tmpl w:val="24BC9B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1717F01"/>
    <w:multiLevelType w:val="multilevel"/>
    <w:tmpl w:val="34201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18D1C9E"/>
    <w:multiLevelType w:val="multilevel"/>
    <w:tmpl w:val="002E25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1997C11"/>
    <w:multiLevelType w:val="multilevel"/>
    <w:tmpl w:val="EBB8AC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19C5B83"/>
    <w:multiLevelType w:val="multilevel"/>
    <w:tmpl w:val="FF0618EA"/>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1C46032"/>
    <w:multiLevelType w:val="multilevel"/>
    <w:tmpl w:val="2DEC2D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1CD36F4"/>
    <w:multiLevelType w:val="multilevel"/>
    <w:tmpl w:val="FDCE79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2371C80"/>
    <w:multiLevelType w:val="multilevel"/>
    <w:tmpl w:val="0614856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26506F9"/>
    <w:multiLevelType w:val="multilevel"/>
    <w:tmpl w:val="4FAA8E0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26F1686"/>
    <w:multiLevelType w:val="multilevel"/>
    <w:tmpl w:val="ABA8DF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2AA56D8"/>
    <w:multiLevelType w:val="multilevel"/>
    <w:tmpl w:val="C526C0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02AB7B08"/>
    <w:multiLevelType w:val="multilevel"/>
    <w:tmpl w:val="4D8076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02E54A6F"/>
    <w:multiLevelType w:val="multilevel"/>
    <w:tmpl w:val="983832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035C1F11"/>
    <w:multiLevelType w:val="multilevel"/>
    <w:tmpl w:val="E7A09A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03811AEE"/>
    <w:multiLevelType w:val="multilevel"/>
    <w:tmpl w:val="CB8099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03E64675"/>
    <w:multiLevelType w:val="multilevel"/>
    <w:tmpl w:val="73C246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0468391C"/>
    <w:multiLevelType w:val="multilevel"/>
    <w:tmpl w:val="68D4F9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047939C9"/>
    <w:multiLevelType w:val="multilevel"/>
    <w:tmpl w:val="38F8D59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047E7ABE"/>
    <w:multiLevelType w:val="multilevel"/>
    <w:tmpl w:val="524A3710"/>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048643FE"/>
    <w:multiLevelType w:val="multilevel"/>
    <w:tmpl w:val="60A2AD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048B038C"/>
    <w:multiLevelType w:val="multilevel"/>
    <w:tmpl w:val="848A28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04AD1C78"/>
    <w:multiLevelType w:val="multilevel"/>
    <w:tmpl w:val="ADA2BE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04AD7EB7"/>
    <w:multiLevelType w:val="multilevel"/>
    <w:tmpl w:val="2314FE6C"/>
    <w:lvl w:ilvl="0">
      <w:start w:val="1"/>
      <w:numFmt w:val="bullet"/>
      <w:lvlText w:val="−"/>
      <w:lvlJc w:val="left"/>
      <w:pPr>
        <w:ind w:left="825" w:hanging="465"/>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04C10BD5"/>
    <w:multiLevelType w:val="multilevel"/>
    <w:tmpl w:val="33B4E6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04EA3072"/>
    <w:multiLevelType w:val="multilevel"/>
    <w:tmpl w:val="69C668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050012CE"/>
    <w:multiLevelType w:val="multilevel"/>
    <w:tmpl w:val="338C1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051347B7"/>
    <w:multiLevelType w:val="multilevel"/>
    <w:tmpl w:val="DE8C3A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05302D3D"/>
    <w:multiLevelType w:val="multilevel"/>
    <w:tmpl w:val="92A42EFC"/>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34" w15:restartNumberingAfterBreak="0">
    <w:nsid w:val="05321168"/>
    <w:multiLevelType w:val="multilevel"/>
    <w:tmpl w:val="D382E1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054B3C35"/>
    <w:multiLevelType w:val="multilevel"/>
    <w:tmpl w:val="F59296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054B4684"/>
    <w:multiLevelType w:val="multilevel"/>
    <w:tmpl w:val="087A8BD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055F43C7"/>
    <w:multiLevelType w:val="multilevel"/>
    <w:tmpl w:val="F8E032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05C50201"/>
    <w:multiLevelType w:val="multilevel"/>
    <w:tmpl w:val="3F90FE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05F0755D"/>
    <w:multiLevelType w:val="multilevel"/>
    <w:tmpl w:val="8478760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06201CE5"/>
    <w:multiLevelType w:val="multilevel"/>
    <w:tmpl w:val="8A06930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06202730"/>
    <w:multiLevelType w:val="multilevel"/>
    <w:tmpl w:val="39D61E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063C65C4"/>
    <w:multiLevelType w:val="multilevel"/>
    <w:tmpl w:val="E028FF2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06437646"/>
    <w:multiLevelType w:val="multilevel"/>
    <w:tmpl w:val="369080E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0649603A"/>
    <w:multiLevelType w:val="multilevel"/>
    <w:tmpl w:val="D4E85372"/>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06661E41"/>
    <w:multiLevelType w:val="multilevel"/>
    <w:tmpl w:val="CAB2A6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06A51771"/>
    <w:multiLevelType w:val="multilevel"/>
    <w:tmpl w:val="0E60D4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06C855DE"/>
    <w:multiLevelType w:val="multilevel"/>
    <w:tmpl w:val="ED465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07671880"/>
    <w:multiLevelType w:val="multilevel"/>
    <w:tmpl w:val="3E22F4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076A1FB0"/>
    <w:multiLevelType w:val="multilevel"/>
    <w:tmpl w:val="9940C8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0772530C"/>
    <w:multiLevelType w:val="multilevel"/>
    <w:tmpl w:val="6916E5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079633E5"/>
    <w:multiLevelType w:val="multilevel"/>
    <w:tmpl w:val="4668602E"/>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07F85C8F"/>
    <w:multiLevelType w:val="multilevel"/>
    <w:tmpl w:val="3E06D2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0832152A"/>
    <w:multiLevelType w:val="multilevel"/>
    <w:tmpl w:val="48F8CC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4"/>
      <w:numFmt w:val="bullet"/>
      <w:lvlText w:val="-"/>
      <w:lvlJc w:val="left"/>
      <w:pPr>
        <w:ind w:left="2160" w:hanging="360"/>
      </w:pPr>
      <w:rPr>
        <w:rFonts w:ascii="Cambria" w:eastAsia="Cambria" w:hAnsi="Cambria" w:cs="Cambria"/>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08BC44B1"/>
    <w:multiLevelType w:val="multilevel"/>
    <w:tmpl w:val="1C401D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08C06324"/>
    <w:multiLevelType w:val="multilevel"/>
    <w:tmpl w:val="3306FD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08C0662B"/>
    <w:multiLevelType w:val="multilevel"/>
    <w:tmpl w:val="78D89A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08E2667D"/>
    <w:multiLevelType w:val="multilevel"/>
    <w:tmpl w:val="EFA0835E"/>
    <w:styleLink w:val="Aktulnseznam7"/>
    <w:lvl w:ilvl="0">
      <w:start w:val="1"/>
      <w:numFmt w:val="decimal"/>
      <w:lvlText w:val="%1"/>
      <w:lvlJc w:val="left"/>
      <w:pPr>
        <w:ind w:left="1152" w:hanging="432"/>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58" w15:restartNumberingAfterBreak="0">
    <w:nsid w:val="08F01FD6"/>
    <w:multiLevelType w:val="multilevel"/>
    <w:tmpl w:val="3D984F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09472548"/>
    <w:multiLevelType w:val="multilevel"/>
    <w:tmpl w:val="F0A47A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09541A4A"/>
    <w:multiLevelType w:val="multilevel"/>
    <w:tmpl w:val="A0042B38"/>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09582AE3"/>
    <w:multiLevelType w:val="multilevel"/>
    <w:tmpl w:val="1F2E7C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09886910"/>
    <w:multiLevelType w:val="multilevel"/>
    <w:tmpl w:val="B2D05C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09983310"/>
    <w:multiLevelType w:val="multilevel"/>
    <w:tmpl w:val="6F300B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099F394F"/>
    <w:multiLevelType w:val="multilevel"/>
    <w:tmpl w:val="8B62B10E"/>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5" w15:restartNumberingAfterBreak="0">
    <w:nsid w:val="09D55DA8"/>
    <w:multiLevelType w:val="multilevel"/>
    <w:tmpl w:val="8C8C44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09E00D62"/>
    <w:multiLevelType w:val="multilevel"/>
    <w:tmpl w:val="2C5AEE8A"/>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0A0062DC"/>
    <w:multiLevelType w:val="multilevel"/>
    <w:tmpl w:val="D43C9432"/>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0A127C13"/>
    <w:multiLevelType w:val="multilevel"/>
    <w:tmpl w:val="50067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0A1A4609"/>
    <w:multiLevelType w:val="multilevel"/>
    <w:tmpl w:val="02DC03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0A4A5E1E"/>
    <w:multiLevelType w:val="multilevel"/>
    <w:tmpl w:val="BC3E33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0A69018F"/>
    <w:multiLevelType w:val="multilevel"/>
    <w:tmpl w:val="CFCA2E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0AC01AFA"/>
    <w:multiLevelType w:val="multilevel"/>
    <w:tmpl w:val="1D6E8C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0ACF50FC"/>
    <w:multiLevelType w:val="multilevel"/>
    <w:tmpl w:val="507C2C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0AD24FAE"/>
    <w:multiLevelType w:val="multilevel"/>
    <w:tmpl w:val="27AA1C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0AFD2BAA"/>
    <w:multiLevelType w:val="multilevel"/>
    <w:tmpl w:val="9EDA82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0B2368AC"/>
    <w:multiLevelType w:val="multilevel"/>
    <w:tmpl w:val="C7801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0B3E0BDA"/>
    <w:multiLevelType w:val="multilevel"/>
    <w:tmpl w:val="D3D41B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0B8E7158"/>
    <w:multiLevelType w:val="multilevel"/>
    <w:tmpl w:val="148C881C"/>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0B922331"/>
    <w:multiLevelType w:val="multilevel"/>
    <w:tmpl w:val="6E74D69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0C18347E"/>
    <w:multiLevelType w:val="multilevel"/>
    <w:tmpl w:val="1E621D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0C1A7A96"/>
    <w:multiLevelType w:val="multilevel"/>
    <w:tmpl w:val="64B255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2" w15:restartNumberingAfterBreak="0">
    <w:nsid w:val="0C1C2D76"/>
    <w:multiLevelType w:val="multilevel"/>
    <w:tmpl w:val="86945A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0C3908F7"/>
    <w:multiLevelType w:val="multilevel"/>
    <w:tmpl w:val="35AA33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0C611B37"/>
    <w:multiLevelType w:val="multilevel"/>
    <w:tmpl w:val="98CE8B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0C7A6366"/>
    <w:multiLevelType w:val="multilevel"/>
    <w:tmpl w:val="35320A7A"/>
    <w:lvl w:ilvl="0">
      <w:start w:val="1"/>
      <w:numFmt w:val="bullet"/>
      <w:lvlText w:val="−"/>
      <w:lvlJc w:val="left"/>
      <w:pPr>
        <w:ind w:left="502"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0CDF7ABF"/>
    <w:multiLevelType w:val="multilevel"/>
    <w:tmpl w:val="7FBE30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0D337CC8"/>
    <w:multiLevelType w:val="multilevel"/>
    <w:tmpl w:val="A6F80D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0D436F78"/>
    <w:multiLevelType w:val="multilevel"/>
    <w:tmpl w:val="5DC00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0D856053"/>
    <w:multiLevelType w:val="multilevel"/>
    <w:tmpl w:val="23CEDC52"/>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0D873232"/>
    <w:multiLevelType w:val="multilevel"/>
    <w:tmpl w:val="C26673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0DA649A6"/>
    <w:multiLevelType w:val="multilevel"/>
    <w:tmpl w:val="6C5EC4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0DF949FF"/>
    <w:multiLevelType w:val="multilevel"/>
    <w:tmpl w:val="EF925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0DFC2782"/>
    <w:multiLevelType w:val="multilevel"/>
    <w:tmpl w:val="E6B67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0E267AC5"/>
    <w:multiLevelType w:val="multilevel"/>
    <w:tmpl w:val="2F52D8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0E6565D0"/>
    <w:multiLevelType w:val="multilevel"/>
    <w:tmpl w:val="4B1A9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0E9760BD"/>
    <w:multiLevelType w:val="multilevel"/>
    <w:tmpl w:val="05A4D3C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0F2D519A"/>
    <w:multiLevelType w:val="multilevel"/>
    <w:tmpl w:val="AA5043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0FB07B32"/>
    <w:multiLevelType w:val="multilevel"/>
    <w:tmpl w:val="E662D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0FBF49AF"/>
    <w:multiLevelType w:val="multilevel"/>
    <w:tmpl w:val="F4DACF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10A957C7"/>
    <w:multiLevelType w:val="hybridMultilevel"/>
    <w:tmpl w:val="9F1A1D1C"/>
    <w:lvl w:ilvl="0" w:tplc="7BDE7EBE">
      <w:start w:val="1"/>
      <w:numFmt w:val="bullet"/>
      <w:lvlText w:val="-"/>
      <w:lvlJc w:val="left"/>
      <w:pPr>
        <w:ind w:left="717" w:hanging="360"/>
      </w:pPr>
      <w:rPr>
        <w:rFonts w:ascii="Cambria" w:eastAsia="Cambria" w:hAnsi="Cambria" w:cs="Cambria" w:hint="default"/>
      </w:rPr>
    </w:lvl>
    <w:lvl w:ilvl="1" w:tplc="04050003" w:tentative="1">
      <w:start w:val="1"/>
      <w:numFmt w:val="bullet"/>
      <w:lvlText w:val="o"/>
      <w:lvlJc w:val="left"/>
      <w:pPr>
        <w:ind w:left="1437" w:hanging="360"/>
      </w:pPr>
      <w:rPr>
        <w:rFonts w:ascii="Courier New" w:hAnsi="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101" w15:restartNumberingAfterBreak="0">
    <w:nsid w:val="10D90BB5"/>
    <w:multiLevelType w:val="multilevel"/>
    <w:tmpl w:val="B17455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2" w15:restartNumberingAfterBreak="0">
    <w:nsid w:val="10F12580"/>
    <w:multiLevelType w:val="multilevel"/>
    <w:tmpl w:val="C32883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11150D87"/>
    <w:multiLevelType w:val="multilevel"/>
    <w:tmpl w:val="26D402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118F58F7"/>
    <w:multiLevelType w:val="multilevel"/>
    <w:tmpl w:val="ABF69CBE"/>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1194116C"/>
    <w:multiLevelType w:val="multilevel"/>
    <w:tmpl w:val="FF225B6C"/>
    <w:lvl w:ilvl="0">
      <w:start w:val="1"/>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11AF2A68"/>
    <w:multiLevelType w:val="multilevel"/>
    <w:tmpl w:val="0F86C9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11C612DA"/>
    <w:multiLevelType w:val="multilevel"/>
    <w:tmpl w:val="C4709D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11EC4FFE"/>
    <w:multiLevelType w:val="multilevel"/>
    <w:tmpl w:val="147E95F8"/>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1222434A"/>
    <w:multiLevelType w:val="multilevel"/>
    <w:tmpl w:val="71369F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122950D7"/>
    <w:multiLevelType w:val="multilevel"/>
    <w:tmpl w:val="2A2C5B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1" w15:restartNumberingAfterBreak="0">
    <w:nsid w:val="124D55A8"/>
    <w:multiLevelType w:val="multilevel"/>
    <w:tmpl w:val="C0F63F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2" w15:restartNumberingAfterBreak="0">
    <w:nsid w:val="12BE3DD8"/>
    <w:multiLevelType w:val="multilevel"/>
    <w:tmpl w:val="6E7274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12D64E79"/>
    <w:multiLevelType w:val="multilevel"/>
    <w:tmpl w:val="62B89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4" w15:restartNumberingAfterBreak="0">
    <w:nsid w:val="12DB1980"/>
    <w:multiLevelType w:val="multilevel"/>
    <w:tmpl w:val="F668AE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13295185"/>
    <w:multiLevelType w:val="multilevel"/>
    <w:tmpl w:val="438A514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1351331D"/>
    <w:multiLevelType w:val="multilevel"/>
    <w:tmpl w:val="497CB14E"/>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13670ED3"/>
    <w:multiLevelType w:val="multilevel"/>
    <w:tmpl w:val="B87032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137A5FF6"/>
    <w:multiLevelType w:val="multilevel"/>
    <w:tmpl w:val="6BE83B70"/>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9" w15:restartNumberingAfterBreak="0">
    <w:nsid w:val="13A26AA5"/>
    <w:multiLevelType w:val="multilevel"/>
    <w:tmpl w:val="18D4D49E"/>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0" w15:restartNumberingAfterBreak="0">
    <w:nsid w:val="13C93932"/>
    <w:multiLevelType w:val="multilevel"/>
    <w:tmpl w:val="E5663E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1" w15:restartNumberingAfterBreak="0">
    <w:nsid w:val="13D514E3"/>
    <w:multiLevelType w:val="multilevel"/>
    <w:tmpl w:val="1D5803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2" w15:restartNumberingAfterBreak="0">
    <w:nsid w:val="13DB61A9"/>
    <w:multiLevelType w:val="multilevel"/>
    <w:tmpl w:val="D0C24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3" w15:restartNumberingAfterBreak="0">
    <w:nsid w:val="14291ADC"/>
    <w:multiLevelType w:val="multilevel"/>
    <w:tmpl w:val="6568BF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4" w15:restartNumberingAfterBreak="0">
    <w:nsid w:val="14A11EB6"/>
    <w:multiLevelType w:val="multilevel"/>
    <w:tmpl w:val="D87A56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5" w15:restartNumberingAfterBreak="0">
    <w:nsid w:val="14E95339"/>
    <w:multiLevelType w:val="multilevel"/>
    <w:tmpl w:val="F42CE4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6" w15:restartNumberingAfterBreak="0">
    <w:nsid w:val="15231D88"/>
    <w:multiLevelType w:val="multilevel"/>
    <w:tmpl w:val="25A0C0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7" w15:restartNumberingAfterBreak="0">
    <w:nsid w:val="15D25BF9"/>
    <w:multiLevelType w:val="multilevel"/>
    <w:tmpl w:val="5706F74E"/>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8" w15:restartNumberingAfterBreak="0">
    <w:nsid w:val="15EE7D4B"/>
    <w:multiLevelType w:val="multilevel"/>
    <w:tmpl w:val="082CED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9" w15:restartNumberingAfterBreak="0">
    <w:nsid w:val="161B514F"/>
    <w:multiLevelType w:val="multilevel"/>
    <w:tmpl w:val="2730A6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0" w15:restartNumberingAfterBreak="0">
    <w:nsid w:val="16852124"/>
    <w:multiLevelType w:val="multilevel"/>
    <w:tmpl w:val="105E25B6"/>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1" w15:restartNumberingAfterBreak="0">
    <w:nsid w:val="16AF7E5D"/>
    <w:multiLevelType w:val="multilevel"/>
    <w:tmpl w:val="321490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2" w15:restartNumberingAfterBreak="0">
    <w:nsid w:val="16EF0B1D"/>
    <w:multiLevelType w:val="multilevel"/>
    <w:tmpl w:val="F6B41B5C"/>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3" w15:restartNumberingAfterBreak="0">
    <w:nsid w:val="170728CC"/>
    <w:multiLevelType w:val="multilevel"/>
    <w:tmpl w:val="CEAE6220"/>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4" w15:restartNumberingAfterBreak="0">
    <w:nsid w:val="172A5553"/>
    <w:multiLevelType w:val="multilevel"/>
    <w:tmpl w:val="264A70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5" w15:restartNumberingAfterBreak="0">
    <w:nsid w:val="1768364D"/>
    <w:multiLevelType w:val="multilevel"/>
    <w:tmpl w:val="EB2CB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6" w15:restartNumberingAfterBreak="0">
    <w:nsid w:val="17747D53"/>
    <w:multiLevelType w:val="multilevel"/>
    <w:tmpl w:val="7B5AAE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7" w15:restartNumberingAfterBreak="0">
    <w:nsid w:val="17AF3C26"/>
    <w:multiLevelType w:val="multilevel"/>
    <w:tmpl w:val="7374C6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8" w15:restartNumberingAfterBreak="0">
    <w:nsid w:val="17B10967"/>
    <w:multiLevelType w:val="multilevel"/>
    <w:tmpl w:val="E93C43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9" w15:restartNumberingAfterBreak="0">
    <w:nsid w:val="17B47A13"/>
    <w:multiLevelType w:val="multilevel"/>
    <w:tmpl w:val="E2BA8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0" w15:restartNumberingAfterBreak="0">
    <w:nsid w:val="17C632B1"/>
    <w:multiLevelType w:val="multilevel"/>
    <w:tmpl w:val="BE6255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1" w15:restartNumberingAfterBreak="0">
    <w:nsid w:val="17D45885"/>
    <w:multiLevelType w:val="multilevel"/>
    <w:tmpl w:val="78908F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2" w15:restartNumberingAfterBreak="0">
    <w:nsid w:val="17D74E4B"/>
    <w:multiLevelType w:val="multilevel"/>
    <w:tmpl w:val="D2687B7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3" w15:restartNumberingAfterBreak="0">
    <w:nsid w:val="17E01C78"/>
    <w:multiLevelType w:val="hybridMultilevel"/>
    <w:tmpl w:val="9D9849C6"/>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506" w:hanging="360"/>
      </w:pPr>
      <w:rPr>
        <w:rFonts w:ascii="Courier New" w:hAnsi="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44" w15:restartNumberingAfterBreak="0">
    <w:nsid w:val="18313348"/>
    <w:multiLevelType w:val="multilevel"/>
    <w:tmpl w:val="FD36B078"/>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5" w15:restartNumberingAfterBreak="0">
    <w:nsid w:val="186D42FE"/>
    <w:multiLevelType w:val="multilevel"/>
    <w:tmpl w:val="B6E64D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6" w15:restartNumberingAfterBreak="0">
    <w:nsid w:val="187E447A"/>
    <w:multiLevelType w:val="multilevel"/>
    <w:tmpl w:val="553E8104"/>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5" w:hanging="705"/>
      </w:pPr>
      <w:rPr>
        <w:rFonts w:ascii="Times New Roman" w:eastAsia="Times New Roman" w:hAnsi="Times New Roman" w:cs="Times New Roman"/>
        <w:b/>
        <w:bC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7" w15:restartNumberingAfterBreak="0">
    <w:nsid w:val="189D00A1"/>
    <w:multiLevelType w:val="multilevel"/>
    <w:tmpl w:val="A8DC77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8" w15:restartNumberingAfterBreak="0">
    <w:nsid w:val="18A47322"/>
    <w:multiLevelType w:val="multilevel"/>
    <w:tmpl w:val="761A53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9" w15:restartNumberingAfterBreak="0">
    <w:nsid w:val="18C865FF"/>
    <w:multiLevelType w:val="multilevel"/>
    <w:tmpl w:val="4B5A32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0" w15:restartNumberingAfterBreak="0">
    <w:nsid w:val="18D14881"/>
    <w:multiLevelType w:val="multilevel"/>
    <w:tmpl w:val="A6ACAB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1" w15:restartNumberingAfterBreak="0">
    <w:nsid w:val="190877F9"/>
    <w:multiLevelType w:val="multilevel"/>
    <w:tmpl w:val="AFA269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2" w15:restartNumberingAfterBreak="0">
    <w:nsid w:val="1922518D"/>
    <w:multiLevelType w:val="multilevel"/>
    <w:tmpl w:val="CCDA63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3" w15:restartNumberingAfterBreak="0">
    <w:nsid w:val="193113CE"/>
    <w:multiLevelType w:val="multilevel"/>
    <w:tmpl w:val="CE2C108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4" w15:restartNumberingAfterBreak="0">
    <w:nsid w:val="194E7A4C"/>
    <w:multiLevelType w:val="multilevel"/>
    <w:tmpl w:val="26D05C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5" w15:restartNumberingAfterBreak="0">
    <w:nsid w:val="19701B2B"/>
    <w:multiLevelType w:val="multilevel"/>
    <w:tmpl w:val="F65A7C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6" w15:restartNumberingAfterBreak="0">
    <w:nsid w:val="19766BEE"/>
    <w:multiLevelType w:val="multilevel"/>
    <w:tmpl w:val="A8D6A9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7" w15:restartNumberingAfterBreak="0">
    <w:nsid w:val="197A2243"/>
    <w:multiLevelType w:val="multilevel"/>
    <w:tmpl w:val="135636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8" w15:restartNumberingAfterBreak="0">
    <w:nsid w:val="19CD02DF"/>
    <w:multiLevelType w:val="multilevel"/>
    <w:tmpl w:val="92509C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9" w15:restartNumberingAfterBreak="0">
    <w:nsid w:val="1A0A1FCF"/>
    <w:multiLevelType w:val="multilevel"/>
    <w:tmpl w:val="F9F83D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0" w15:restartNumberingAfterBreak="0">
    <w:nsid w:val="1A4861BC"/>
    <w:multiLevelType w:val="multilevel"/>
    <w:tmpl w:val="5C62722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1" w15:restartNumberingAfterBreak="0">
    <w:nsid w:val="1A543385"/>
    <w:multiLevelType w:val="multilevel"/>
    <w:tmpl w:val="68A853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2" w15:restartNumberingAfterBreak="0">
    <w:nsid w:val="1A864FB2"/>
    <w:multiLevelType w:val="multilevel"/>
    <w:tmpl w:val="451CB56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3" w15:restartNumberingAfterBreak="0">
    <w:nsid w:val="1B4C6FB6"/>
    <w:multiLevelType w:val="multilevel"/>
    <w:tmpl w:val="E4A2C9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4" w15:restartNumberingAfterBreak="0">
    <w:nsid w:val="1B820794"/>
    <w:multiLevelType w:val="multilevel"/>
    <w:tmpl w:val="B8DED0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5" w15:restartNumberingAfterBreak="0">
    <w:nsid w:val="1B827EA8"/>
    <w:multiLevelType w:val="multilevel"/>
    <w:tmpl w:val="903257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6" w15:restartNumberingAfterBreak="0">
    <w:nsid w:val="1BE97A1A"/>
    <w:multiLevelType w:val="multilevel"/>
    <w:tmpl w:val="041C09B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7" w15:restartNumberingAfterBreak="0">
    <w:nsid w:val="1C040BD3"/>
    <w:multiLevelType w:val="multilevel"/>
    <w:tmpl w:val="BABC6B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8" w15:restartNumberingAfterBreak="0">
    <w:nsid w:val="1C3C6980"/>
    <w:multiLevelType w:val="multilevel"/>
    <w:tmpl w:val="5D7E3D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9" w15:restartNumberingAfterBreak="0">
    <w:nsid w:val="1C563FAE"/>
    <w:multiLevelType w:val="multilevel"/>
    <w:tmpl w:val="6A8856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0" w15:restartNumberingAfterBreak="0">
    <w:nsid w:val="1C5E7F6B"/>
    <w:multiLevelType w:val="multilevel"/>
    <w:tmpl w:val="FBAE0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1" w15:restartNumberingAfterBreak="0">
    <w:nsid w:val="1C8B409D"/>
    <w:multiLevelType w:val="multilevel"/>
    <w:tmpl w:val="22F477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2" w15:restartNumberingAfterBreak="0">
    <w:nsid w:val="1C983042"/>
    <w:multiLevelType w:val="multilevel"/>
    <w:tmpl w:val="426823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3" w15:restartNumberingAfterBreak="0">
    <w:nsid w:val="1CD137B5"/>
    <w:multiLevelType w:val="multilevel"/>
    <w:tmpl w:val="B39844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4" w15:restartNumberingAfterBreak="0">
    <w:nsid w:val="1CD96D6E"/>
    <w:multiLevelType w:val="multilevel"/>
    <w:tmpl w:val="AD9494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5" w15:restartNumberingAfterBreak="0">
    <w:nsid w:val="1CDB2AFB"/>
    <w:multiLevelType w:val="multilevel"/>
    <w:tmpl w:val="44306F0A"/>
    <w:lvl w:ilvl="0">
      <w:start w:val="1"/>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6" w15:restartNumberingAfterBreak="0">
    <w:nsid w:val="1CE53968"/>
    <w:multiLevelType w:val="multilevel"/>
    <w:tmpl w:val="349815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7" w15:restartNumberingAfterBreak="0">
    <w:nsid w:val="1CEF3F4D"/>
    <w:multiLevelType w:val="multilevel"/>
    <w:tmpl w:val="67E08B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8" w15:restartNumberingAfterBreak="0">
    <w:nsid w:val="1D14399C"/>
    <w:multiLevelType w:val="multilevel"/>
    <w:tmpl w:val="966C46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9" w15:restartNumberingAfterBreak="0">
    <w:nsid w:val="1DB96A85"/>
    <w:multiLevelType w:val="multilevel"/>
    <w:tmpl w:val="97BA60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0" w15:restartNumberingAfterBreak="0">
    <w:nsid w:val="1DF90057"/>
    <w:multiLevelType w:val="multilevel"/>
    <w:tmpl w:val="7E7241AC"/>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1" w15:restartNumberingAfterBreak="0">
    <w:nsid w:val="1E0A1414"/>
    <w:multiLevelType w:val="multilevel"/>
    <w:tmpl w:val="D250F4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2" w15:restartNumberingAfterBreak="0">
    <w:nsid w:val="1E182A65"/>
    <w:multiLevelType w:val="multilevel"/>
    <w:tmpl w:val="1AF691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3" w15:restartNumberingAfterBreak="0">
    <w:nsid w:val="1E374B91"/>
    <w:multiLevelType w:val="multilevel"/>
    <w:tmpl w:val="603EB9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4" w15:restartNumberingAfterBreak="0">
    <w:nsid w:val="1E5E41D5"/>
    <w:multiLevelType w:val="multilevel"/>
    <w:tmpl w:val="870663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5" w15:restartNumberingAfterBreak="0">
    <w:nsid w:val="1E891CB8"/>
    <w:multiLevelType w:val="multilevel"/>
    <w:tmpl w:val="FD44D54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6" w15:restartNumberingAfterBreak="0">
    <w:nsid w:val="1F3D0BCF"/>
    <w:multiLevelType w:val="multilevel"/>
    <w:tmpl w:val="6AA253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7" w15:restartNumberingAfterBreak="0">
    <w:nsid w:val="1F3D264D"/>
    <w:multiLevelType w:val="multilevel"/>
    <w:tmpl w:val="13ECB3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8" w15:restartNumberingAfterBreak="0">
    <w:nsid w:val="1F4E3A40"/>
    <w:multiLevelType w:val="multilevel"/>
    <w:tmpl w:val="BD6672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9" w15:restartNumberingAfterBreak="0">
    <w:nsid w:val="1F5A7EE0"/>
    <w:multiLevelType w:val="multilevel"/>
    <w:tmpl w:val="78BAE1E2"/>
    <w:lvl w:ilvl="0">
      <w:start w:val="1"/>
      <w:numFmt w:val="bullet"/>
      <w:lvlText w:val="−"/>
      <w:lvlJc w:val="left"/>
      <w:pPr>
        <w:ind w:left="36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0" w15:restartNumberingAfterBreak="0">
    <w:nsid w:val="1F971942"/>
    <w:multiLevelType w:val="multilevel"/>
    <w:tmpl w:val="511875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1" w15:restartNumberingAfterBreak="0">
    <w:nsid w:val="1F9B41FC"/>
    <w:multiLevelType w:val="multilevel"/>
    <w:tmpl w:val="671AB7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2" w15:restartNumberingAfterBreak="0">
    <w:nsid w:val="1FD1551A"/>
    <w:multiLevelType w:val="multilevel"/>
    <w:tmpl w:val="10F01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3" w15:restartNumberingAfterBreak="0">
    <w:nsid w:val="1FF415F2"/>
    <w:multiLevelType w:val="multilevel"/>
    <w:tmpl w:val="439416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4" w15:restartNumberingAfterBreak="0">
    <w:nsid w:val="201C0DE5"/>
    <w:multiLevelType w:val="multilevel"/>
    <w:tmpl w:val="9BB04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5" w15:restartNumberingAfterBreak="0">
    <w:nsid w:val="202970BF"/>
    <w:multiLevelType w:val="multilevel"/>
    <w:tmpl w:val="43B4E58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6" w15:restartNumberingAfterBreak="0">
    <w:nsid w:val="20615420"/>
    <w:multiLevelType w:val="multilevel"/>
    <w:tmpl w:val="0F98BC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7" w15:restartNumberingAfterBreak="0">
    <w:nsid w:val="20657A05"/>
    <w:multiLevelType w:val="multilevel"/>
    <w:tmpl w:val="CE1CC5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8" w15:restartNumberingAfterBreak="0">
    <w:nsid w:val="207607F3"/>
    <w:multiLevelType w:val="multilevel"/>
    <w:tmpl w:val="60A2A7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9" w15:restartNumberingAfterBreak="0">
    <w:nsid w:val="20ED5426"/>
    <w:multiLevelType w:val="multilevel"/>
    <w:tmpl w:val="F90A99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0" w15:restartNumberingAfterBreak="0">
    <w:nsid w:val="210A415C"/>
    <w:multiLevelType w:val="multilevel"/>
    <w:tmpl w:val="57E8D35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1" w15:restartNumberingAfterBreak="0">
    <w:nsid w:val="212A7A0A"/>
    <w:multiLevelType w:val="multilevel"/>
    <w:tmpl w:val="24B6C1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2" w15:restartNumberingAfterBreak="0">
    <w:nsid w:val="2145193E"/>
    <w:multiLevelType w:val="multilevel"/>
    <w:tmpl w:val="28DA9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3" w15:restartNumberingAfterBreak="0">
    <w:nsid w:val="21A57D96"/>
    <w:multiLevelType w:val="multilevel"/>
    <w:tmpl w:val="68E4689A"/>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4" w15:restartNumberingAfterBreak="0">
    <w:nsid w:val="21B37A42"/>
    <w:multiLevelType w:val="multilevel"/>
    <w:tmpl w:val="F18E8F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5" w15:restartNumberingAfterBreak="0">
    <w:nsid w:val="21B84C0E"/>
    <w:multiLevelType w:val="multilevel"/>
    <w:tmpl w:val="CF00EC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6" w15:restartNumberingAfterBreak="0">
    <w:nsid w:val="21C6519A"/>
    <w:multiLevelType w:val="multilevel"/>
    <w:tmpl w:val="9CCCD7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7" w15:restartNumberingAfterBreak="0">
    <w:nsid w:val="21CF3C84"/>
    <w:multiLevelType w:val="multilevel"/>
    <w:tmpl w:val="B6EAD7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8" w15:restartNumberingAfterBreak="0">
    <w:nsid w:val="21D516C9"/>
    <w:multiLevelType w:val="multilevel"/>
    <w:tmpl w:val="9B84B3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9" w15:restartNumberingAfterBreak="0">
    <w:nsid w:val="21D63416"/>
    <w:multiLevelType w:val="multilevel"/>
    <w:tmpl w:val="BA468C92"/>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10" w15:restartNumberingAfterBreak="0">
    <w:nsid w:val="21DA4FD8"/>
    <w:multiLevelType w:val="multilevel"/>
    <w:tmpl w:val="C4D6D074"/>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1" w15:restartNumberingAfterBreak="0">
    <w:nsid w:val="223A4881"/>
    <w:multiLevelType w:val="multilevel"/>
    <w:tmpl w:val="9A5E78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2" w15:restartNumberingAfterBreak="0">
    <w:nsid w:val="22670EDF"/>
    <w:multiLevelType w:val="multilevel"/>
    <w:tmpl w:val="433CB5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3" w15:restartNumberingAfterBreak="0">
    <w:nsid w:val="22C64EB3"/>
    <w:multiLevelType w:val="multilevel"/>
    <w:tmpl w:val="DA7A20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4" w15:restartNumberingAfterBreak="0">
    <w:nsid w:val="23B352E4"/>
    <w:multiLevelType w:val="multilevel"/>
    <w:tmpl w:val="75DE4E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5" w15:restartNumberingAfterBreak="0">
    <w:nsid w:val="24783E33"/>
    <w:multiLevelType w:val="multilevel"/>
    <w:tmpl w:val="DFFECF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6" w15:restartNumberingAfterBreak="0">
    <w:nsid w:val="248D71E0"/>
    <w:multiLevelType w:val="multilevel"/>
    <w:tmpl w:val="D160DA56"/>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7" w15:restartNumberingAfterBreak="0">
    <w:nsid w:val="24A637C9"/>
    <w:multiLevelType w:val="multilevel"/>
    <w:tmpl w:val="D3E8F2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8" w15:restartNumberingAfterBreak="0">
    <w:nsid w:val="24B03CDA"/>
    <w:multiLevelType w:val="multilevel"/>
    <w:tmpl w:val="7F58E1E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9" w15:restartNumberingAfterBreak="0">
    <w:nsid w:val="24DA0553"/>
    <w:multiLevelType w:val="multilevel"/>
    <w:tmpl w:val="BF907E00"/>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0" w15:restartNumberingAfterBreak="0">
    <w:nsid w:val="24F87547"/>
    <w:multiLevelType w:val="multilevel"/>
    <w:tmpl w:val="F1C81620"/>
    <w:lvl w:ilvl="0">
      <w:start w:val="1"/>
      <w:numFmt w:val="bullet"/>
      <w:lvlText w:val="●"/>
      <w:lvlJc w:val="left"/>
      <w:pPr>
        <w:ind w:left="1864" w:hanging="360"/>
      </w:pPr>
      <w:rPr>
        <w:rFonts w:ascii="Noto Sans Symbols" w:eastAsia="Noto Sans Symbols" w:hAnsi="Noto Sans Symbols" w:cs="Noto Sans Symbols"/>
      </w:rPr>
    </w:lvl>
    <w:lvl w:ilvl="1">
      <w:start w:val="1"/>
      <w:numFmt w:val="bullet"/>
      <w:lvlText w:val="o"/>
      <w:lvlJc w:val="left"/>
      <w:pPr>
        <w:ind w:left="2584" w:hanging="360"/>
      </w:pPr>
      <w:rPr>
        <w:rFonts w:ascii="Courier New" w:eastAsia="Courier New" w:hAnsi="Courier New" w:cs="Courier New"/>
      </w:rPr>
    </w:lvl>
    <w:lvl w:ilvl="2">
      <w:start w:val="1"/>
      <w:numFmt w:val="bullet"/>
      <w:lvlText w:val="▪"/>
      <w:lvlJc w:val="left"/>
      <w:pPr>
        <w:ind w:left="3304" w:hanging="360"/>
      </w:pPr>
      <w:rPr>
        <w:rFonts w:ascii="Noto Sans Symbols" w:eastAsia="Noto Sans Symbols" w:hAnsi="Noto Sans Symbols" w:cs="Noto Sans Symbols"/>
      </w:rPr>
    </w:lvl>
    <w:lvl w:ilvl="3">
      <w:start w:val="1"/>
      <w:numFmt w:val="bullet"/>
      <w:lvlText w:val="●"/>
      <w:lvlJc w:val="left"/>
      <w:pPr>
        <w:ind w:left="4024" w:hanging="360"/>
      </w:pPr>
      <w:rPr>
        <w:rFonts w:ascii="Noto Sans Symbols" w:eastAsia="Noto Sans Symbols" w:hAnsi="Noto Sans Symbols" w:cs="Noto Sans Symbols"/>
      </w:rPr>
    </w:lvl>
    <w:lvl w:ilvl="4">
      <w:start w:val="1"/>
      <w:numFmt w:val="bullet"/>
      <w:lvlText w:val="o"/>
      <w:lvlJc w:val="left"/>
      <w:pPr>
        <w:ind w:left="4744" w:hanging="360"/>
      </w:pPr>
      <w:rPr>
        <w:rFonts w:ascii="Courier New" w:eastAsia="Courier New" w:hAnsi="Courier New" w:cs="Courier New"/>
      </w:rPr>
    </w:lvl>
    <w:lvl w:ilvl="5">
      <w:start w:val="1"/>
      <w:numFmt w:val="bullet"/>
      <w:lvlText w:val="▪"/>
      <w:lvlJc w:val="left"/>
      <w:pPr>
        <w:ind w:left="5464" w:hanging="360"/>
      </w:pPr>
      <w:rPr>
        <w:rFonts w:ascii="Noto Sans Symbols" w:eastAsia="Noto Sans Symbols" w:hAnsi="Noto Sans Symbols" w:cs="Noto Sans Symbols"/>
      </w:rPr>
    </w:lvl>
    <w:lvl w:ilvl="6">
      <w:start w:val="1"/>
      <w:numFmt w:val="bullet"/>
      <w:lvlText w:val="●"/>
      <w:lvlJc w:val="left"/>
      <w:pPr>
        <w:ind w:left="6184" w:hanging="360"/>
      </w:pPr>
      <w:rPr>
        <w:rFonts w:ascii="Noto Sans Symbols" w:eastAsia="Noto Sans Symbols" w:hAnsi="Noto Sans Symbols" w:cs="Noto Sans Symbols"/>
      </w:rPr>
    </w:lvl>
    <w:lvl w:ilvl="7">
      <w:start w:val="1"/>
      <w:numFmt w:val="bullet"/>
      <w:lvlText w:val="o"/>
      <w:lvlJc w:val="left"/>
      <w:pPr>
        <w:ind w:left="6904" w:hanging="360"/>
      </w:pPr>
      <w:rPr>
        <w:rFonts w:ascii="Courier New" w:eastAsia="Courier New" w:hAnsi="Courier New" w:cs="Courier New"/>
      </w:rPr>
    </w:lvl>
    <w:lvl w:ilvl="8">
      <w:start w:val="1"/>
      <w:numFmt w:val="bullet"/>
      <w:lvlText w:val="▪"/>
      <w:lvlJc w:val="left"/>
      <w:pPr>
        <w:ind w:left="7624" w:hanging="360"/>
      </w:pPr>
      <w:rPr>
        <w:rFonts w:ascii="Noto Sans Symbols" w:eastAsia="Noto Sans Symbols" w:hAnsi="Noto Sans Symbols" w:cs="Noto Sans Symbols"/>
      </w:rPr>
    </w:lvl>
  </w:abstractNum>
  <w:abstractNum w:abstractNumId="221" w15:restartNumberingAfterBreak="0">
    <w:nsid w:val="25067FE0"/>
    <w:multiLevelType w:val="multilevel"/>
    <w:tmpl w:val="3000DB7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2" w15:restartNumberingAfterBreak="0">
    <w:nsid w:val="254B62B4"/>
    <w:multiLevelType w:val="multilevel"/>
    <w:tmpl w:val="DC5C5E56"/>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3" w15:restartNumberingAfterBreak="0">
    <w:nsid w:val="256F4BAC"/>
    <w:multiLevelType w:val="multilevel"/>
    <w:tmpl w:val="6E96E00E"/>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4" w15:restartNumberingAfterBreak="0">
    <w:nsid w:val="264C61BD"/>
    <w:multiLevelType w:val="multilevel"/>
    <w:tmpl w:val="9A96EC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5" w15:restartNumberingAfterBreak="0">
    <w:nsid w:val="266768B8"/>
    <w:multiLevelType w:val="multilevel"/>
    <w:tmpl w:val="37DA03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6" w15:restartNumberingAfterBreak="0">
    <w:nsid w:val="26722882"/>
    <w:multiLevelType w:val="multilevel"/>
    <w:tmpl w:val="9BD6D6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7" w15:restartNumberingAfterBreak="0">
    <w:nsid w:val="26750127"/>
    <w:multiLevelType w:val="multilevel"/>
    <w:tmpl w:val="BFE684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8" w15:restartNumberingAfterBreak="0">
    <w:nsid w:val="268F74D0"/>
    <w:multiLevelType w:val="multilevel"/>
    <w:tmpl w:val="86B0A67C"/>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9" w15:restartNumberingAfterBreak="0">
    <w:nsid w:val="26B8203A"/>
    <w:multiLevelType w:val="multilevel"/>
    <w:tmpl w:val="19CA9C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0" w15:restartNumberingAfterBreak="0">
    <w:nsid w:val="26CD396E"/>
    <w:multiLevelType w:val="multilevel"/>
    <w:tmpl w:val="F1E0B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1" w15:restartNumberingAfterBreak="0">
    <w:nsid w:val="26DA22A7"/>
    <w:multiLevelType w:val="multilevel"/>
    <w:tmpl w:val="1A188C92"/>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2" w15:restartNumberingAfterBreak="0">
    <w:nsid w:val="26DB6497"/>
    <w:multiLevelType w:val="multilevel"/>
    <w:tmpl w:val="809C624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3" w15:restartNumberingAfterBreak="0">
    <w:nsid w:val="27145256"/>
    <w:multiLevelType w:val="multilevel"/>
    <w:tmpl w:val="D0028B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4" w15:restartNumberingAfterBreak="0">
    <w:nsid w:val="27552DCC"/>
    <w:multiLevelType w:val="multilevel"/>
    <w:tmpl w:val="73F62D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5" w15:restartNumberingAfterBreak="0">
    <w:nsid w:val="275F2D29"/>
    <w:multiLevelType w:val="multilevel"/>
    <w:tmpl w:val="945ADA0E"/>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6" w15:restartNumberingAfterBreak="0">
    <w:nsid w:val="27E07BF7"/>
    <w:multiLevelType w:val="multilevel"/>
    <w:tmpl w:val="F5A68A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7" w15:restartNumberingAfterBreak="0">
    <w:nsid w:val="27E8332E"/>
    <w:multiLevelType w:val="multilevel"/>
    <w:tmpl w:val="37E4934A"/>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8" w15:restartNumberingAfterBreak="0">
    <w:nsid w:val="280F76B5"/>
    <w:multiLevelType w:val="multilevel"/>
    <w:tmpl w:val="20E6769E"/>
    <w:styleLink w:val="Aktulnseznam2"/>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rPr>
        <w:color w:val="000000"/>
      </w:rPr>
    </w:lvl>
    <w:lvl w:ilvl="4">
      <w:start w:val="1"/>
      <w:numFmt w:val="decimal"/>
      <w:lvlText w:val="%1.%2.%3.%4.%5."/>
      <w:lvlJc w:val="left"/>
      <w:pPr>
        <w:ind w:left="1800" w:hanging="1440"/>
      </w:pPr>
      <w:rPr>
        <w:rFonts w:ascii="Times New Roman" w:eastAsia="Times New Roman" w:hAnsi="Times New Roman" w:cs="Times New Roman"/>
      </w:r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39" w15:restartNumberingAfterBreak="0">
    <w:nsid w:val="281308AF"/>
    <w:multiLevelType w:val="multilevel"/>
    <w:tmpl w:val="AE2C7958"/>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0" w15:restartNumberingAfterBreak="0">
    <w:nsid w:val="2881274C"/>
    <w:multiLevelType w:val="multilevel"/>
    <w:tmpl w:val="A230B5CA"/>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1" w15:restartNumberingAfterBreak="0">
    <w:nsid w:val="292817A9"/>
    <w:multiLevelType w:val="multilevel"/>
    <w:tmpl w:val="E92CC2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2" w15:restartNumberingAfterBreak="0">
    <w:nsid w:val="297B7B43"/>
    <w:multiLevelType w:val="multilevel"/>
    <w:tmpl w:val="2F7610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3" w15:restartNumberingAfterBreak="0">
    <w:nsid w:val="29A4238E"/>
    <w:multiLevelType w:val="multilevel"/>
    <w:tmpl w:val="58144C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4" w15:restartNumberingAfterBreak="0">
    <w:nsid w:val="29A67D0C"/>
    <w:multiLevelType w:val="multilevel"/>
    <w:tmpl w:val="F260F3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5" w15:restartNumberingAfterBreak="0">
    <w:nsid w:val="29CB1A32"/>
    <w:multiLevelType w:val="multilevel"/>
    <w:tmpl w:val="528EA5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6" w15:restartNumberingAfterBreak="0">
    <w:nsid w:val="2A4D78B4"/>
    <w:multiLevelType w:val="multilevel"/>
    <w:tmpl w:val="ECA64A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7" w15:restartNumberingAfterBreak="0">
    <w:nsid w:val="2A5B2EDD"/>
    <w:multiLevelType w:val="multilevel"/>
    <w:tmpl w:val="16CAAC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8" w15:restartNumberingAfterBreak="0">
    <w:nsid w:val="2AA406D1"/>
    <w:multiLevelType w:val="multilevel"/>
    <w:tmpl w:val="40E05168"/>
    <w:lvl w:ilvl="0">
      <w:start w:val="1"/>
      <w:numFmt w:val="bullet"/>
      <w:lvlText w:val="−"/>
      <w:lvlJc w:val="left"/>
      <w:pPr>
        <w:ind w:left="720" w:hanging="360"/>
      </w:pPr>
      <w:rPr>
        <w:rFonts w:ascii="Noto Sans Symbols" w:eastAsia="Noto Sans Symbols" w:hAnsi="Noto Sans Symbols" w:cs="Noto Sans Symbols"/>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9" w15:restartNumberingAfterBreak="0">
    <w:nsid w:val="2AAD66A0"/>
    <w:multiLevelType w:val="multilevel"/>
    <w:tmpl w:val="A372BF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0" w15:restartNumberingAfterBreak="0">
    <w:nsid w:val="2ABE7030"/>
    <w:multiLevelType w:val="multilevel"/>
    <w:tmpl w:val="4CA81832"/>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1" w15:restartNumberingAfterBreak="0">
    <w:nsid w:val="2B20236A"/>
    <w:multiLevelType w:val="multilevel"/>
    <w:tmpl w:val="B224B5C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2" w15:restartNumberingAfterBreak="0">
    <w:nsid w:val="2B3C5D85"/>
    <w:multiLevelType w:val="multilevel"/>
    <w:tmpl w:val="FF7270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3" w15:restartNumberingAfterBreak="0">
    <w:nsid w:val="2B4A6E7B"/>
    <w:multiLevelType w:val="multilevel"/>
    <w:tmpl w:val="605620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4" w15:restartNumberingAfterBreak="0">
    <w:nsid w:val="2B5A53E9"/>
    <w:multiLevelType w:val="multilevel"/>
    <w:tmpl w:val="D31C63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5" w15:restartNumberingAfterBreak="0">
    <w:nsid w:val="2BAF0B1C"/>
    <w:multiLevelType w:val="multilevel"/>
    <w:tmpl w:val="DA78B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6" w15:restartNumberingAfterBreak="0">
    <w:nsid w:val="2BB61187"/>
    <w:multiLevelType w:val="multilevel"/>
    <w:tmpl w:val="47921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7" w15:restartNumberingAfterBreak="0">
    <w:nsid w:val="2BD25C10"/>
    <w:multiLevelType w:val="multilevel"/>
    <w:tmpl w:val="58DC4E1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8" w15:restartNumberingAfterBreak="0">
    <w:nsid w:val="2C212D25"/>
    <w:multiLevelType w:val="multilevel"/>
    <w:tmpl w:val="4FEEBD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9" w15:restartNumberingAfterBreak="0">
    <w:nsid w:val="2CA55F9E"/>
    <w:multiLevelType w:val="multilevel"/>
    <w:tmpl w:val="D5A23A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0" w15:restartNumberingAfterBreak="0">
    <w:nsid w:val="2CB72CD1"/>
    <w:multiLevelType w:val="multilevel"/>
    <w:tmpl w:val="32241D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1" w15:restartNumberingAfterBreak="0">
    <w:nsid w:val="2CF14F83"/>
    <w:multiLevelType w:val="multilevel"/>
    <w:tmpl w:val="A000A7B8"/>
    <w:styleLink w:val="Aktulnseznam1"/>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rPr>
        <w:color w:val="000000"/>
      </w:rPr>
    </w:lvl>
    <w:lvl w:ilvl="4">
      <w:start w:val="1"/>
      <w:numFmt w:val="decimal"/>
      <w:lvlText w:val="%1.%2.%3.%4.%5."/>
      <w:lvlJc w:val="left"/>
      <w:pPr>
        <w:ind w:left="1800" w:hanging="1440"/>
      </w:pPr>
      <w:rPr>
        <w:rFonts w:ascii="Times New Roman" w:eastAsia="Times New Roman" w:hAnsi="Times New Roman" w:cs="Times New Roman"/>
      </w:r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62" w15:restartNumberingAfterBreak="0">
    <w:nsid w:val="2D5F442F"/>
    <w:multiLevelType w:val="multilevel"/>
    <w:tmpl w:val="01A21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3" w15:restartNumberingAfterBreak="0">
    <w:nsid w:val="2D83481C"/>
    <w:multiLevelType w:val="multilevel"/>
    <w:tmpl w:val="4F2A635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4" w15:restartNumberingAfterBreak="0">
    <w:nsid w:val="2D956C9E"/>
    <w:multiLevelType w:val="multilevel"/>
    <w:tmpl w:val="6010B10E"/>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5" w15:restartNumberingAfterBreak="0">
    <w:nsid w:val="2DFB33D4"/>
    <w:multiLevelType w:val="multilevel"/>
    <w:tmpl w:val="1506F52A"/>
    <w:lvl w:ilvl="0">
      <w:start w:val="1"/>
      <w:numFmt w:val="bullet"/>
      <w:lvlText w:val="−"/>
      <w:lvlJc w:val="left"/>
      <w:pPr>
        <w:ind w:left="36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6" w15:restartNumberingAfterBreak="0">
    <w:nsid w:val="2E07112A"/>
    <w:multiLevelType w:val="hybridMultilevel"/>
    <w:tmpl w:val="A74813F4"/>
    <w:lvl w:ilvl="0" w:tplc="0405000F">
      <w:start w:val="6"/>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7" w15:restartNumberingAfterBreak="0">
    <w:nsid w:val="2E3448DD"/>
    <w:multiLevelType w:val="multilevel"/>
    <w:tmpl w:val="8D8A72C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Studijnzamen"/>
      <w:lvlText w:val="%1.%2.%3."/>
      <w:lvlJc w:val="left"/>
      <w:pPr>
        <w:ind w:left="1224" w:hanging="504"/>
      </w:pPr>
    </w:lvl>
    <w:lvl w:ilvl="3">
      <w:start w:val="1"/>
      <w:numFmt w:val="decimal"/>
      <w:lvlText w:val="%1.%2.%3.%4."/>
      <w:lvlJc w:val="left"/>
      <w:pPr>
        <w:ind w:left="1728" w:hanging="648"/>
      </w:pPr>
      <w:rPr>
        <w:color w:val="00000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8" w15:restartNumberingAfterBreak="0">
    <w:nsid w:val="2E855070"/>
    <w:multiLevelType w:val="multilevel"/>
    <w:tmpl w:val="1C7AB9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9" w15:restartNumberingAfterBreak="0">
    <w:nsid w:val="2E9376B4"/>
    <w:multiLevelType w:val="multilevel"/>
    <w:tmpl w:val="721E84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0" w15:restartNumberingAfterBreak="0">
    <w:nsid w:val="2EAA78BF"/>
    <w:multiLevelType w:val="multilevel"/>
    <w:tmpl w:val="038450CE"/>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1" w15:restartNumberingAfterBreak="0">
    <w:nsid w:val="2F4A5A44"/>
    <w:multiLevelType w:val="multilevel"/>
    <w:tmpl w:val="708C46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2" w15:restartNumberingAfterBreak="0">
    <w:nsid w:val="2FA17239"/>
    <w:multiLevelType w:val="multilevel"/>
    <w:tmpl w:val="A9C436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3" w15:restartNumberingAfterBreak="0">
    <w:nsid w:val="2FC43E54"/>
    <w:multiLevelType w:val="multilevel"/>
    <w:tmpl w:val="95F0C6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4" w15:restartNumberingAfterBreak="0">
    <w:nsid w:val="30085F42"/>
    <w:multiLevelType w:val="multilevel"/>
    <w:tmpl w:val="6A887E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5" w15:restartNumberingAfterBreak="0">
    <w:nsid w:val="306A05C4"/>
    <w:multiLevelType w:val="multilevel"/>
    <w:tmpl w:val="E566FA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6" w15:restartNumberingAfterBreak="0">
    <w:nsid w:val="3093249C"/>
    <w:multiLevelType w:val="multilevel"/>
    <w:tmpl w:val="4DBA5CF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7" w15:restartNumberingAfterBreak="0">
    <w:nsid w:val="30957006"/>
    <w:multiLevelType w:val="multilevel"/>
    <w:tmpl w:val="D2D8625C"/>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8" w15:restartNumberingAfterBreak="0">
    <w:nsid w:val="30CC4EE6"/>
    <w:multiLevelType w:val="multilevel"/>
    <w:tmpl w:val="0660D5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9" w15:restartNumberingAfterBreak="0">
    <w:nsid w:val="30D805F9"/>
    <w:multiLevelType w:val="multilevel"/>
    <w:tmpl w:val="BFFCCF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0" w15:restartNumberingAfterBreak="0">
    <w:nsid w:val="31067016"/>
    <w:multiLevelType w:val="multilevel"/>
    <w:tmpl w:val="7C7C2F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1" w15:restartNumberingAfterBreak="0">
    <w:nsid w:val="313B5052"/>
    <w:multiLevelType w:val="multilevel"/>
    <w:tmpl w:val="58367C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2" w15:restartNumberingAfterBreak="0">
    <w:nsid w:val="315C44BE"/>
    <w:multiLevelType w:val="multilevel"/>
    <w:tmpl w:val="E30E15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3" w15:restartNumberingAfterBreak="0">
    <w:nsid w:val="319301E0"/>
    <w:multiLevelType w:val="multilevel"/>
    <w:tmpl w:val="1C94D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4" w15:restartNumberingAfterBreak="0">
    <w:nsid w:val="31A36BD4"/>
    <w:multiLevelType w:val="multilevel"/>
    <w:tmpl w:val="03AE9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5" w15:restartNumberingAfterBreak="0">
    <w:nsid w:val="31B76778"/>
    <w:multiLevelType w:val="multilevel"/>
    <w:tmpl w:val="8A80C5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6" w15:restartNumberingAfterBreak="0">
    <w:nsid w:val="31CA422E"/>
    <w:multiLevelType w:val="multilevel"/>
    <w:tmpl w:val="3DD688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7" w15:restartNumberingAfterBreak="0">
    <w:nsid w:val="32005851"/>
    <w:multiLevelType w:val="multilevel"/>
    <w:tmpl w:val="C8B2F9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8" w15:restartNumberingAfterBreak="0">
    <w:nsid w:val="32965A06"/>
    <w:multiLevelType w:val="hybridMultilevel"/>
    <w:tmpl w:val="D7404C56"/>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506" w:hanging="360"/>
      </w:pPr>
      <w:rPr>
        <w:rFonts w:ascii="Courier New" w:hAnsi="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89" w15:restartNumberingAfterBreak="0">
    <w:nsid w:val="32A1021F"/>
    <w:multiLevelType w:val="multilevel"/>
    <w:tmpl w:val="11BA4A6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0" w15:restartNumberingAfterBreak="0">
    <w:nsid w:val="32B3278A"/>
    <w:multiLevelType w:val="multilevel"/>
    <w:tmpl w:val="4A668AD2"/>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1" w15:restartNumberingAfterBreak="0">
    <w:nsid w:val="32C311EA"/>
    <w:multiLevelType w:val="multilevel"/>
    <w:tmpl w:val="ED8256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2" w15:restartNumberingAfterBreak="0">
    <w:nsid w:val="32DF4362"/>
    <w:multiLevelType w:val="multilevel"/>
    <w:tmpl w:val="8202E75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3" w15:restartNumberingAfterBreak="0">
    <w:nsid w:val="32E2357A"/>
    <w:multiLevelType w:val="multilevel"/>
    <w:tmpl w:val="807C81FC"/>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4" w15:restartNumberingAfterBreak="0">
    <w:nsid w:val="32EF359B"/>
    <w:multiLevelType w:val="multilevel"/>
    <w:tmpl w:val="5016B340"/>
    <w:lvl w:ilvl="0">
      <w:start w:val="5"/>
      <w:numFmt w:val="decimal"/>
      <w:lvlText w:val="%1"/>
      <w:lvlJc w:val="left"/>
      <w:pPr>
        <w:ind w:left="960" w:hanging="960"/>
      </w:pPr>
    </w:lvl>
    <w:lvl w:ilvl="1">
      <w:start w:val="1"/>
      <w:numFmt w:val="decimal"/>
      <w:lvlText w:val="%1.%2"/>
      <w:lvlJc w:val="left"/>
      <w:pPr>
        <w:ind w:left="960" w:hanging="960"/>
      </w:pPr>
    </w:lvl>
    <w:lvl w:ilvl="2">
      <w:start w:val="1"/>
      <w:numFmt w:val="decimal"/>
      <w:lvlText w:val="%1.%2.%3"/>
      <w:lvlJc w:val="left"/>
      <w:pPr>
        <w:ind w:left="960" w:hanging="960"/>
      </w:pPr>
    </w:lvl>
    <w:lvl w:ilvl="3">
      <w:start w:val="24"/>
      <w:numFmt w:val="decimal"/>
      <w:lvlText w:val="%1.%2.%3.%4"/>
      <w:lvlJc w:val="left"/>
      <w:pPr>
        <w:ind w:left="960" w:hanging="96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5" w15:restartNumberingAfterBreak="0">
    <w:nsid w:val="33131254"/>
    <w:multiLevelType w:val="multilevel"/>
    <w:tmpl w:val="A17C85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6" w15:restartNumberingAfterBreak="0">
    <w:nsid w:val="331B469D"/>
    <w:multiLevelType w:val="multilevel"/>
    <w:tmpl w:val="932C83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7" w15:restartNumberingAfterBreak="0">
    <w:nsid w:val="339179E6"/>
    <w:multiLevelType w:val="multilevel"/>
    <w:tmpl w:val="6FBACE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8" w15:restartNumberingAfterBreak="0">
    <w:nsid w:val="33AF6E65"/>
    <w:multiLevelType w:val="multilevel"/>
    <w:tmpl w:val="EE828A82"/>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9" w15:restartNumberingAfterBreak="0">
    <w:nsid w:val="33C377AD"/>
    <w:multiLevelType w:val="multilevel"/>
    <w:tmpl w:val="D5FA56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0" w15:restartNumberingAfterBreak="0">
    <w:nsid w:val="341A09F4"/>
    <w:multiLevelType w:val="multilevel"/>
    <w:tmpl w:val="F97220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1" w15:restartNumberingAfterBreak="0">
    <w:nsid w:val="34B65B13"/>
    <w:multiLevelType w:val="multilevel"/>
    <w:tmpl w:val="4DE6C2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2" w15:restartNumberingAfterBreak="0">
    <w:nsid w:val="34C240E3"/>
    <w:multiLevelType w:val="multilevel"/>
    <w:tmpl w:val="185242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3" w15:restartNumberingAfterBreak="0">
    <w:nsid w:val="35182295"/>
    <w:multiLevelType w:val="multilevel"/>
    <w:tmpl w:val="AB6274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4" w15:restartNumberingAfterBreak="0">
    <w:nsid w:val="35AF497D"/>
    <w:multiLevelType w:val="multilevel"/>
    <w:tmpl w:val="16C28CEE"/>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5" w15:restartNumberingAfterBreak="0">
    <w:nsid w:val="35BE045F"/>
    <w:multiLevelType w:val="multilevel"/>
    <w:tmpl w:val="C382CC7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6" w15:restartNumberingAfterBreak="0">
    <w:nsid w:val="36035AAA"/>
    <w:multiLevelType w:val="multilevel"/>
    <w:tmpl w:val="DA8848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7" w15:restartNumberingAfterBreak="0">
    <w:nsid w:val="36080901"/>
    <w:multiLevelType w:val="multilevel"/>
    <w:tmpl w:val="4732D9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8" w15:restartNumberingAfterBreak="0">
    <w:nsid w:val="362017F7"/>
    <w:multiLevelType w:val="multilevel"/>
    <w:tmpl w:val="35ECFD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9" w15:restartNumberingAfterBreak="0">
    <w:nsid w:val="363303F4"/>
    <w:multiLevelType w:val="multilevel"/>
    <w:tmpl w:val="A532DC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0" w15:restartNumberingAfterBreak="0">
    <w:nsid w:val="36575442"/>
    <w:multiLevelType w:val="multilevel"/>
    <w:tmpl w:val="7AF224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1" w15:restartNumberingAfterBreak="0">
    <w:nsid w:val="365D4D28"/>
    <w:multiLevelType w:val="multilevel"/>
    <w:tmpl w:val="8A50CAC2"/>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2" w15:restartNumberingAfterBreak="0">
    <w:nsid w:val="36A34DD2"/>
    <w:multiLevelType w:val="multilevel"/>
    <w:tmpl w:val="69487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3" w15:restartNumberingAfterBreak="0">
    <w:nsid w:val="36E9365E"/>
    <w:multiLevelType w:val="multilevel"/>
    <w:tmpl w:val="F2AC303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4" w15:restartNumberingAfterBreak="0">
    <w:nsid w:val="37154D01"/>
    <w:multiLevelType w:val="multilevel"/>
    <w:tmpl w:val="E1561A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5" w15:restartNumberingAfterBreak="0">
    <w:nsid w:val="371A2BF8"/>
    <w:multiLevelType w:val="multilevel"/>
    <w:tmpl w:val="006EB9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6" w15:restartNumberingAfterBreak="0">
    <w:nsid w:val="37282ACC"/>
    <w:multiLevelType w:val="multilevel"/>
    <w:tmpl w:val="2C6814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7" w15:restartNumberingAfterBreak="0">
    <w:nsid w:val="37601629"/>
    <w:multiLevelType w:val="multilevel"/>
    <w:tmpl w:val="B3C4198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8" w15:restartNumberingAfterBreak="0">
    <w:nsid w:val="378E71FA"/>
    <w:multiLevelType w:val="multilevel"/>
    <w:tmpl w:val="C81A3F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9" w15:restartNumberingAfterBreak="0">
    <w:nsid w:val="37C36849"/>
    <w:multiLevelType w:val="multilevel"/>
    <w:tmpl w:val="260E6E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0" w15:restartNumberingAfterBreak="0">
    <w:nsid w:val="37D068DA"/>
    <w:multiLevelType w:val="multilevel"/>
    <w:tmpl w:val="8BF227A2"/>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1" w15:restartNumberingAfterBreak="0">
    <w:nsid w:val="37F437B9"/>
    <w:multiLevelType w:val="multilevel"/>
    <w:tmpl w:val="E24896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2" w15:restartNumberingAfterBreak="0">
    <w:nsid w:val="38084280"/>
    <w:multiLevelType w:val="multilevel"/>
    <w:tmpl w:val="F440F2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3" w15:restartNumberingAfterBreak="0">
    <w:nsid w:val="380902EC"/>
    <w:multiLevelType w:val="multilevel"/>
    <w:tmpl w:val="6BA643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4" w15:restartNumberingAfterBreak="0">
    <w:nsid w:val="38182A8D"/>
    <w:multiLevelType w:val="multilevel"/>
    <w:tmpl w:val="1CF8B5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5" w15:restartNumberingAfterBreak="0">
    <w:nsid w:val="38223068"/>
    <w:multiLevelType w:val="multilevel"/>
    <w:tmpl w:val="AA5C36D2"/>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6" w15:restartNumberingAfterBreak="0">
    <w:nsid w:val="385965C3"/>
    <w:multiLevelType w:val="multilevel"/>
    <w:tmpl w:val="7C8217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7" w15:restartNumberingAfterBreak="0">
    <w:nsid w:val="386E2563"/>
    <w:multiLevelType w:val="multilevel"/>
    <w:tmpl w:val="17E0655C"/>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8" w15:restartNumberingAfterBreak="0">
    <w:nsid w:val="38886C4A"/>
    <w:multiLevelType w:val="multilevel"/>
    <w:tmpl w:val="457ABA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9" w15:restartNumberingAfterBreak="0">
    <w:nsid w:val="389C6929"/>
    <w:multiLevelType w:val="multilevel"/>
    <w:tmpl w:val="2B4EA4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0" w15:restartNumberingAfterBreak="0">
    <w:nsid w:val="38E31441"/>
    <w:multiLevelType w:val="multilevel"/>
    <w:tmpl w:val="74F2C44E"/>
    <w:lvl w:ilvl="0">
      <w:start w:val="1"/>
      <w:numFmt w:val="decimal"/>
      <w:lvlText w:val="%1."/>
      <w:lvlJc w:val="left"/>
      <w:pPr>
        <w:ind w:left="4188" w:hanging="360"/>
      </w:pPr>
      <w:rPr>
        <w:sz w:val="24"/>
        <w:szCs w:val="24"/>
        <w:u w:val="none"/>
      </w:rPr>
    </w:lvl>
    <w:lvl w:ilvl="1">
      <w:start w:val="1"/>
      <w:numFmt w:val="lowerLetter"/>
      <w:lvlText w:val="%2."/>
      <w:lvlJc w:val="left"/>
      <w:pPr>
        <w:ind w:left="4908" w:hanging="360"/>
      </w:pPr>
    </w:lvl>
    <w:lvl w:ilvl="2">
      <w:start w:val="1"/>
      <w:numFmt w:val="lowerRoman"/>
      <w:lvlText w:val="%3."/>
      <w:lvlJc w:val="right"/>
      <w:pPr>
        <w:ind w:left="5628" w:hanging="180"/>
      </w:pPr>
    </w:lvl>
    <w:lvl w:ilvl="3">
      <w:start w:val="1"/>
      <w:numFmt w:val="decimal"/>
      <w:lvlText w:val="%4."/>
      <w:lvlJc w:val="left"/>
      <w:pPr>
        <w:ind w:left="6348" w:hanging="360"/>
      </w:pPr>
    </w:lvl>
    <w:lvl w:ilvl="4">
      <w:start w:val="1"/>
      <w:numFmt w:val="lowerLetter"/>
      <w:lvlText w:val="%5."/>
      <w:lvlJc w:val="left"/>
      <w:pPr>
        <w:ind w:left="7068" w:hanging="360"/>
      </w:pPr>
    </w:lvl>
    <w:lvl w:ilvl="5">
      <w:start w:val="1"/>
      <w:numFmt w:val="lowerRoman"/>
      <w:lvlText w:val="%6."/>
      <w:lvlJc w:val="right"/>
      <w:pPr>
        <w:ind w:left="7788" w:hanging="180"/>
      </w:pPr>
    </w:lvl>
    <w:lvl w:ilvl="6">
      <w:start w:val="1"/>
      <w:numFmt w:val="decimal"/>
      <w:lvlText w:val="%7."/>
      <w:lvlJc w:val="left"/>
      <w:pPr>
        <w:ind w:left="8508" w:hanging="360"/>
      </w:pPr>
    </w:lvl>
    <w:lvl w:ilvl="7">
      <w:start w:val="1"/>
      <w:numFmt w:val="lowerLetter"/>
      <w:lvlText w:val="%8."/>
      <w:lvlJc w:val="left"/>
      <w:pPr>
        <w:ind w:left="9228" w:hanging="360"/>
      </w:pPr>
    </w:lvl>
    <w:lvl w:ilvl="8">
      <w:start w:val="1"/>
      <w:numFmt w:val="lowerRoman"/>
      <w:lvlText w:val="%9."/>
      <w:lvlJc w:val="right"/>
      <w:pPr>
        <w:ind w:left="9948" w:hanging="180"/>
      </w:pPr>
    </w:lvl>
  </w:abstractNum>
  <w:abstractNum w:abstractNumId="331" w15:restartNumberingAfterBreak="0">
    <w:nsid w:val="39564789"/>
    <w:multiLevelType w:val="multilevel"/>
    <w:tmpl w:val="1F009E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2" w15:restartNumberingAfterBreak="0">
    <w:nsid w:val="39BB7AD9"/>
    <w:multiLevelType w:val="hybridMultilevel"/>
    <w:tmpl w:val="55F030F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33" w15:restartNumberingAfterBreak="0">
    <w:nsid w:val="39BF1CDE"/>
    <w:multiLevelType w:val="multilevel"/>
    <w:tmpl w:val="3AD8DF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4" w15:restartNumberingAfterBreak="0">
    <w:nsid w:val="39E94C34"/>
    <w:multiLevelType w:val="multilevel"/>
    <w:tmpl w:val="5CCEB6C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35" w15:restartNumberingAfterBreak="0">
    <w:nsid w:val="39FE0E31"/>
    <w:multiLevelType w:val="multilevel"/>
    <w:tmpl w:val="2C8A36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6" w15:restartNumberingAfterBreak="0">
    <w:nsid w:val="3A3848AE"/>
    <w:multiLevelType w:val="multilevel"/>
    <w:tmpl w:val="E00234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7" w15:restartNumberingAfterBreak="0">
    <w:nsid w:val="3A7D1D5D"/>
    <w:multiLevelType w:val="multilevel"/>
    <w:tmpl w:val="3D9C00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8" w15:restartNumberingAfterBreak="0">
    <w:nsid w:val="3A8075F3"/>
    <w:multiLevelType w:val="multilevel"/>
    <w:tmpl w:val="90DEF9B8"/>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9" w15:restartNumberingAfterBreak="0">
    <w:nsid w:val="3A877EF7"/>
    <w:multiLevelType w:val="multilevel"/>
    <w:tmpl w:val="175CA9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0" w15:restartNumberingAfterBreak="0">
    <w:nsid w:val="3AB45A2E"/>
    <w:multiLevelType w:val="multilevel"/>
    <w:tmpl w:val="D0B40A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1" w15:restartNumberingAfterBreak="0">
    <w:nsid w:val="3AF762FD"/>
    <w:multiLevelType w:val="multilevel"/>
    <w:tmpl w:val="94E6C3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2" w15:restartNumberingAfterBreak="0">
    <w:nsid w:val="3AFF0C03"/>
    <w:multiLevelType w:val="multilevel"/>
    <w:tmpl w:val="F75AF3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3" w15:restartNumberingAfterBreak="0">
    <w:nsid w:val="3B141D8E"/>
    <w:multiLevelType w:val="multilevel"/>
    <w:tmpl w:val="06C62618"/>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4" w15:restartNumberingAfterBreak="0">
    <w:nsid w:val="3B26657B"/>
    <w:multiLevelType w:val="multilevel"/>
    <w:tmpl w:val="B91CEAC2"/>
    <w:lvl w:ilvl="0">
      <w:start w:val="1"/>
      <w:numFmt w:val="bullet"/>
      <w:lvlText w:val="−"/>
      <w:lvlJc w:val="left"/>
      <w:pPr>
        <w:ind w:left="36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5" w15:restartNumberingAfterBreak="0">
    <w:nsid w:val="3B480885"/>
    <w:multiLevelType w:val="multilevel"/>
    <w:tmpl w:val="2D880F44"/>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6" w15:restartNumberingAfterBreak="0">
    <w:nsid w:val="3B600E6F"/>
    <w:multiLevelType w:val="multilevel"/>
    <w:tmpl w:val="CE60C5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7" w15:restartNumberingAfterBreak="0">
    <w:nsid w:val="3B7243D9"/>
    <w:multiLevelType w:val="multilevel"/>
    <w:tmpl w:val="1FD20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8" w15:restartNumberingAfterBreak="0">
    <w:nsid w:val="3B9456B9"/>
    <w:multiLevelType w:val="multilevel"/>
    <w:tmpl w:val="609841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9" w15:restartNumberingAfterBreak="0">
    <w:nsid w:val="3BB41A56"/>
    <w:multiLevelType w:val="multilevel"/>
    <w:tmpl w:val="0D468378"/>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0" w15:restartNumberingAfterBreak="0">
    <w:nsid w:val="3C5D04B6"/>
    <w:multiLevelType w:val="multilevel"/>
    <w:tmpl w:val="B128EAC2"/>
    <w:lvl w:ilvl="0">
      <w:start w:val="1"/>
      <w:numFmt w:val="bullet"/>
      <w:lvlText w:val="−"/>
      <w:lvlJc w:val="left"/>
      <w:pPr>
        <w:ind w:left="36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1" w15:restartNumberingAfterBreak="0">
    <w:nsid w:val="3C6B03D4"/>
    <w:multiLevelType w:val="multilevel"/>
    <w:tmpl w:val="1A1AE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2" w15:restartNumberingAfterBreak="0">
    <w:nsid w:val="3CF37241"/>
    <w:multiLevelType w:val="multilevel"/>
    <w:tmpl w:val="041AB3B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3" w15:restartNumberingAfterBreak="0">
    <w:nsid w:val="3D0F1D59"/>
    <w:multiLevelType w:val="multilevel"/>
    <w:tmpl w:val="3A96D63E"/>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4" w15:restartNumberingAfterBreak="0">
    <w:nsid w:val="3D2E4FC6"/>
    <w:multiLevelType w:val="multilevel"/>
    <w:tmpl w:val="372CE2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5" w15:restartNumberingAfterBreak="0">
    <w:nsid w:val="3D52273C"/>
    <w:multiLevelType w:val="multilevel"/>
    <w:tmpl w:val="DDA0CE5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56" w15:restartNumberingAfterBreak="0">
    <w:nsid w:val="3D6870E1"/>
    <w:multiLevelType w:val="multilevel"/>
    <w:tmpl w:val="5D0E5D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7" w15:restartNumberingAfterBreak="0">
    <w:nsid w:val="3D6A4BC3"/>
    <w:multiLevelType w:val="multilevel"/>
    <w:tmpl w:val="78A49ACA"/>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8" w15:restartNumberingAfterBreak="0">
    <w:nsid w:val="3D786F74"/>
    <w:multiLevelType w:val="multilevel"/>
    <w:tmpl w:val="269A5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9" w15:restartNumberingAfterBreak="0">
    <w:nsid w:val="3D8D04DE"/>
    <w:multiLevelType w:val="multilevel"/>
    <w:tmpl w:val="D464B3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0" w15:restartNumberingAfterBreak="0">
    <w:nsid w:val="3DD9693A"/>
    <w:multiLevelType w:val="multilevel"/>
    <w:tmpl w:val="47B6A4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1" w15:restartNumberingAfterBreak="0">
    <w:nsid w:val="3E521100"/>
    <w:multiLevelType w:val="multilevel"/>
    <w:tmpl w:val="DA0470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2" w15:restartNumberingAfterBreak="0">
    <w:nsid w:val="3E5628C4"/>
    <w:multiLevelType w:val="multilevel"/>
    <w:tmpl w:val="4CCC93A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3" w15:restartNumberingAfterBreak="0">
    <w:nsid w:val="3E796C21"/>
    <w:multiLevelType w:val="multilevel"/>
    <w:tmpl w:val="F656C8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4" w15:restartNumberingAfterBreak="0">
    <w:nsid w:val="3E895340"/>
    <w:multiLevelType w:val="multilevel"/>
    <w:tmpl w:val="F600FA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5" w15:restartNumberingAfterBreak="0">
    <w:nsid w:val="3EB73974"/>
    <w:multiLevelType w:val="multilevel"/>
    <w:tmpl w:val="A0240BE6"/>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6" w15:restartNumberingAfterBreak="0">
    <w:nsid w:val="3EE47863"/>
    <w:multiLevelType w:val="multilevel"/>
    <w:tmpl w:val="5FC2F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7" w15:restartNumberingAfterBreak="0">
    <w:nsid w:val="3EF04192"/>
    <w:multiLevelType w:val="multilevel"/>
    <w:tmpl w:val="7CE007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8" w15:restartNumberingAfterBreak="0">
    <w:nsid w:val="3F5909FA"/>
    <w:multiLevelType w:val="multilevel"/>
    <w:tmpl w:val="E46464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9" w15:restartNumberingAfterBreak="0">
    <w:nsid w:val="3F8C15D0"/>
    <w:multiLevelType w:val="multilevel"/>
    <w:tmpl w:val="23D60D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0" w15:restartNumberingAfterBreak="0">
    <w:nsid w:val="3F9334D1"/>
    <w:multiLevelType w:val="multilevel"/>
    <w:tmpl w:val="048004EC"/>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1" w15:restartNumberingAfterBreak="0">
    <w:nsid w:val="3FBF5052"/>
    <w:multiLevelType w:val="multilevel"/>
    <w:tmpl w:val="63FC40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2" w15:restartNumberingAfterBreak="0">
    <w:nsid w:val="3FEC0E28"/>
    <w:multiLevelType w:val="multilevel"/>
    <w:tmpl w:val="A31848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3" w15:restartNumberingAfterBreak="0">
    <w:nsid w:val="40007410"/>
    <w:multiLevelType w:val="multilevel"/>
    <w:tmpl w:val="BCDE2E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4" w15:restartNumberingAfterBreak="0">
    <w:nsid w:val="40316890"/>
    <w:multiLevelType w:val="multilevel"/>
    <w:tmpl w:val="424E0A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5" w15:restartNumberingAfterBreak="0">
    <w:nsid w:val="40610BE0"/>
    <w:multiLevelType w:val="multilevel"/>
    <w:tmpl w:val="819260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6" w15:restartNumberingAfterBreak="0">
    <w:nsid w:val="40694400"/>
    <w:multiLevelType w:val="multilevel"/>
    <w:tmpl w:val="E09433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7" w15:restartNumberingAfterBreak="0">
    <w:nsid w:val="40B94AAB"/>
    <w:multiLevelType w:val="multilevel"/>
    <w:tmpl w:val="922C41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8" w15:restartNumberingAfterBreak="0">
    <w:nsid w:val="40D86847"/>
    <w:multiLevelType w:val="multilevel"/>
    <w:tmpl w:val="4E487C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9" w15:restartNumberingAfterBreak="0">
    <w:nsid w:val="410E024D"/>
    <w:multiLevelType w:val="multilevel"/>
    <w:tmpl w:val="ECC499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0" w15:restartNumberingAfterBreak="0">
    <w:nsid w:val="411E4DCD"/>
    <w:multiLevelType w:val="multilevel"/>
    <w:tmpl w:val="EC681AC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1" w15:restartNumberingAfterBreak="0">
    <w:nsid w:val="41576F68"/>
    <w:multiLevelType w:val="multilevel"/>
    <w:tmpl w:val="65CE13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2" w15:restartNumberingAfterBreak="0">
    <w:nsid w:val="419A68BE"/>
    <w:multiLevelType w:val="multilevel"/>
    <w:tmpl w:val="19B0F37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3" w15:restartNumberingAfterBreak="0">
    <w:nsid w:val="41CD12C8"/>
    <w:multiLevelType w:val="multilevel"/>
    <w:tmpl w:val="760E7E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4" w15:restartNumberingAfterBreak="0">
    <w:nsid w:val="41DC5426"/>
    <w:multiLevelType w:val="multilevel"/>
    <w:tmpl w:val="DE9A4A38"/>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5" w15:restartNumberingAfterBreak="0">
    <w:nsid w:val="42737774"/>
    <w:multiLevelType w:val="multilevel"/>
    <w:tmpl w:val="BE5A29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6" w15:restartNumberingAfterBreak="0">
    <w:nsid w:val="42B96E03"/>
    <w:multiLevelType w:val="multilevel"/>
    <w:tmpl w:val="79DEDE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7" w15:restartNumberingAfterBreak="0">
    <w:nsid w:val="42ED33DE"/>
    <w:multiLevelType w:val="multilevel"/>
    <w:tmpl w:val="1624AF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8" w15:restartNumberingAfterBreak="0">
    <w:nsid w:val="432241E7"/>
    <w:multiLevelType w:val="multilevel"/>
    <w:tmpl w:val="195894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9" w15:restartNumberingAfterBreak="0">
    <w:nsid w:val="43531AA4"/>
    <w:multiLevelType w:val="multilevel"/>
    <w:tmpl w:val="637E68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0" w15:restartNumberingAfterBreak="0">
    <w:nsid w:val="43624E78"/>
    <w:multiLevelType w:val="multilevel"/>
    <w:tmpl w:val="3F02BA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1" w15:restartNumberingAfterBreak="0">
    <w:nsid w:val="43926D97"/>
    <w:multiLevelType w:val="multilevel"/>
    <w:tmpl w:val="1074B7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2" w15:restartNumberingAfterBreak="0">
    <w:nsid w:val="439A2A98"/>
    <w:multiLevelType w:val="multilevel"/>
    <w:tmpl w:val="666CBD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3" w15:restartNumberingAfterBreak="0">
    <w:nsid w:val="44536457"/>
    <w:multiLevelType w:val="multilevel"/>
    <w:tmpl w:val="354AB7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4" w15:restartNumberingAfterBreak="0">
    <w:nsid w:val="448B5D1E"/>
    <w:multiLevelType w:val="multilevel"/>
    <w:tmpl w:val="27707C3A"/>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5" w15:restartNumberingAfterBreak="0">
    <w:nsid w:val="44AA66AF"/>
    <w:multiLevelType w:val="multilevel"/>
    <w:tmpl w:val="35546818"/>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6" w15:restartNumberingAfterBreak="0">
    <w:nsid w:val="44AA6E43"/>
    <w:multiLevelType w:val="multilevel"/>
    <w:tmpl w:val="93A0CB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7" w15:restartNumberingAfterBreak="0">
    <w:nsid w:val="44FB04AA"/>
    <w:multiLevelType w:val="multilevel"/>
    <w:tmpl w:val="2A8490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8" w15:restartNumberingAfterBreak="0">
    <w:nsid w:val="453A179D"/>
    <w:multiLevelType w:val="multilevel"/>
    <w:tmpl w:val="1DF8F3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9" w15:restartNumberingAfterBreak="0">
    <w:nsid w:val="456F015D"/>
    <w:multiLevelType w:val="multilevel"/>
    <w:tmpl w:val="DB865A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0" w15:restartNumberingAfterBreak="0">
    <w:nsid w:val="458B3AD5"/>
    <w:multiLevelType w:val="multilevel"/>
    <w:tmpl w:val="678E3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1" w15:restartNumberingAfterBreak="0">
    <w:nsid w:val="460735BF"/>
    <w:multiLevelType w:val="multilevel"/>
    <w:tmpl w:val="1B5292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2" w15:restartNumberingAfterBreak="0">
    <w:nsid w:val="462968EC"/>
    <w:multiLevelType w:val="multilevel"/>
    <w:tmpl w:val="05EC72E4"/>
    <w:lvl w:ilvl="0">
      <w:start w:val="1"/>
      <w:numFmt w:val="bullet"/>
      <w:lvlText w:val="−"/>
      <w:lvlJc w:val="left"/>
      <w:pPr>
        <w:ind w:left="360" w:hanging="360"/>
      </w:pPr>
      <w:rPr>
        <w:rFonts w:ascii="Noto Sans Symbols" w:eastAsia="Noto Sans Symbols" w:hAnsi="Noto Sans Symbols" w:cs="Noto Sans Symbols"/>
        <w:b/>
      </w:rPr>
    </w:lvl>
    <w:lvl w:ilvl="1">
      <w:start w:val="1"/>
      <w:numFmt w:val="bullet"/>
      <w:lvlText w:val="−"/>
      <w:lvlJc w:val="left"/>
      <w:pPr>
        <w:ind w:left="720" w:hanging="360"/>
      </w:pPr>
      <w:rPr>
        <w:rFonts w:ascii="Noto Sans Symbols" w:eastAsia="Noto Sans Symbols" w:hAnsi="Noto Sans Symbols" w:cs="Noto Sans Symbols"/>
        <w:b w:val="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3" w15:restartNumberingAfterBreak="0">
    <w:nsid w:val="465D1B1E"/>
    <w:multiLevelType w:val="multilevel"/>
    <w:tmpl w:val="FB4666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4" w15:restartNumberingAfterBreak="0">
    <w:nsid w:val="46CA6F6F"/>
    <w:multiLevelType w:val="multilevel"/>
    <w:tmpl w:val="67246B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5" w15:restartNumberingAfterBreak="0">
    <w:nsid w:val="46CC35C5"/>
    <w:multiLevelType w:val="multilevel"/>
    <w:tmpl w:val="153E67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6" w15:restartNumberingAfterBreak="0">
    <w:nsid w:val="47264C39"/>
    <w:multiLevelType w:val="multilevel"/>
    <w:tmpl w:val="BFBE8A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407" w15:restartNumberingAfterBreak="0">
    <w:nsid w:val="47346913"/>
    <w:multiLevelType w:val="multilevel"/>
    <w:tmpl w:val="AF3E85FA"/>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8" w15:restartNumberingAfterBreak="0">
    <w:nsid w:val="4756699A"/>
    <w:multiLevelType w:val="multilevel"/>
    <w:tmpl w:val="31DAFF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9" w15:restartNumberingAfterBreak="0">
    <w:nsid w:val="47AE2FB9"/>
    <w:multiLevelType w:val="multilevel"/>
    <w:tmpl w:val="FD9041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0" w15:restartNumberingAfterBreak="0">
    <w:nsid w:val="47C33AC9"/>
    <w:multiLevelType w:val="hybridMultilevel"/>
    <w:tmpl w:val="9D4E3374"/>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1" w15:restartNumberingAfterBreak="0">
    <w:nsid w:val="47C77230"/>
    <w:multiLevelType w:val="multilevel"/>
    <w:tmpl w:val="B4A0CA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2" w15:restartNumberingAfterBreak="0">
    <w:nsid w:val="480110E8"/>
    <w:multiLevelType w:val="multilevel"/>
    <w:tmpl w:val="72F6C7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3" w15:restartNumberingAfterBreak="0">
    <w:nsid w:val="480768F8"/>
    <w:multiLevelType w:val="multilevel"/>
    <w:tmpl w:val="6FFE02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4" w15:restartNumberingAfterBreak="0">
    <w:nsid w:val="483D123C"/>
    <w:multiLevelType w:val="multilevel"/>
    <w:tmpl w:val="8020CB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5" w15:restartNumberingAfterBreak="0">
    <w:nsid w:val="492129F4"/>
    <w:multiLevelType w:val="multilevel"/>
    <w:tmpl w:val="6D10810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6" w15:restartNumberingAfterBreak="0">
    <w:nsid w:val="493C4A7F"/>
    <w:multiLevelType w:val="multilevel"/>
    <w:tmpl w:val="5B402C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7" w15:restartNumberingAfterBreak="0">
    <w:nsid w:val="49644C26"/>
    <w:multiLevelType w:val="multilevel"/>
    <w:tmpl w:val="0E4CD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8" w15:restartNumberingAfterBreak="0">
    <w:nsid w:val="49655E07"/>
    <w:multiLevelType w:val="multilevel"/>
    <w:tmpl w:val="0F9053DC"/>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9" w15:restartNumberingAfterBreak="0">
    <w:nsid w:val="496E5648"/>
    <w:multiLevelType w:val="multilevel"/>
    <w:tmpl w:val="B332FD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0" w15:restartNumberingAfterBreak="0">
    <w:nsid w:val="49895D00"/>
    <w:multiLevelType w:val="multilevel"/>
    <w:tmpl w:val="1EF4BC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1" w15:restartNumberingAfterBreak="0">
    <w:nsid w:val="499B79BC"/>
    <w:multiLevelType w:val="multilevel"/>
    <w:tmpl w:val="00FAC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2" w15:restartNumberingAfterBreak="0">
    <w:nsid w:val="49D82EE3"/>
    <w:multiLevelType w:val="multilevel"/>
    <w:tmpl w:val="E108A298"/>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3" w15:restartNumberingAfterBreak="0">
    <w:nsid w:val="4A5F614C"/>
    <w:multiLevelType w:val="multilevel"/>
    <w:tmpl w:val="E132C0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4" w15:restartNumberingAfterBreak="0">
    <w:nsid w:val="4A903D2F"/>
    <w:multiLevelType w:val="multilevel"/>
    <w:tmpl w:val="0DD03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5" w15:restartNumberingAfterBreak="0">
    <w:nsid w:val="4AA72CF0"/>
    <w:multiLevelType w:val="multilevel"/>
    <w:tmpl w:val="563A54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6" w15:restartNumberingAfterBreak="0">
    <w:nsid w:val="4ADE7308"/>
    <w:multiLevelType w:val="multilevel"/>
    <w:tmpl w:val="946469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7" w15:restartNumberingAfterBreak="0">
    <w:nsid w:val="4B16531A"/>
    <w:multiLevelType w:val="multilevel"/>
    <w:tmpl w:val="8924A8F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8" w15:restartNumberingAfterBreak="0">
    <w:nsid w:val="4B2D5023"/>
    <w:multiLevelType w:val="multilevel"/>
    <w:tmpl w:val="501A61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9" w15:restartNumberingAfterBreak="0">
    <w:nsid w:val="4B68162F"/>
    <w:multiLevelType w:val="multilevel"/>
    <w:tmpl w:val="6C5EACF0"/>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0" w15:restartNumberingAfterBreak="0">
    <w:nsid w:val="4B747289"/>
    <w:multiLevelType w:val="multilevel"/>
    <w:tmpl w:val="656655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1" w15:restartNumberingAfterBreak="0">
    <w:nsid w:val="4B7A4DA0"/>
    <w:multiLevelType w:val="multilevel"/>
    <w:tmpl w:val="6C8A626C"/>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2" w15:restartNumberingAfterBreak="0">
    <w:nsid w:val="4C0B7DAA"/>
    <w:multiLevelType w:val="multilevel"/>
    <w:tmpl w:val="8C1EC4E2"/>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3" w15:restartNumberingAfterBreak="0">
    <w:nsid w:val="4C424116"/>
    <w:multiLevelType w:val="multilevel"/>
    <w:tmpl w:val="784222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4" w15:restartNumberingAfterBreak="0">
    <w:nsid w:val="4C61759C"/>
    <w:multiLevelType w:val="multilevel"/>
    <w:tmpl w:val="89F4FEB6"/>
    <w:lvl w:ilvl="0">
      <w:start w:val="1"/>
      <w:numFmt w:val="bullet"/>
      <w:lvlText w:val="−"/>
      <w:lvlJc w:val="left"/>
      <w:pPr>
        <w:ind w:left="720" w:hanging="360"/>
      </w:pPr>
      <w:rPr>
        <w:rFonts w:ascii="Noto Sans Symbols" w:eastAsia="Noto Sans Symbols" w:hAnsi="Noto Sans Symbols" w:cs="Noto Sans Symbols"/>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5" w15:restartNumberingAfterBreak="0">
    <w:nsid w:val="4C687941"/>
    <w:multiLevelType w:val="multilevel"/>
    <w:tmpl w:val="E9587B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6" w15:restartNumberingAfterBreak="0">
    <w:nsid w:val="4C8B2F2E"/>
    <w:multiLevelType w:val="multilevel"/>
    <w:tmpl w:val="46E6353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7" w15:restartNumberingAfterBreak="0">
    <w:nsid w:val="4CA779D5"/>
    <w:multiLevelType w:val="multilevel"/>
    <w:tmpl w:val="4E4C40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8" w15:restartNumberingAfterBreak="0">
    <w:nsid w:val="4CB92085"/>
    <w:multiLevelType w:val="multilevel"/>
    <w:tmpl w:val="A9D27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9" w15:restartNumberingAfterBreak="0">
    <w:nsid w:val="4CD43394"/>
    <w:multiLevelType w:val="multilevel"/>
    <w:tmpl w:val="DD50F7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0" w15:restartNumberingAfterBreak="0">
    <w:nsid w:val="4D1D0D95"/>
    <w:multiLevelType w:val="multilevel"/>
    <w:tmpl w:val="A0FC61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1" w15:restartNumberingAfterBreak="0">
    <w:nsid w:val="4D241AE7"/>
    <w:multiLevelType w:val="multilevel"/>
    <w:tmpl w:val="AE4656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2" w15:restartNumberingAfterBreak="0">
    <w:nsid w:val="4D336278"/>
    <w:multiLevelType w:val="multilevel"/>
    <w:tmpl w:val="B98CC9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3" w15:restartNumberingAfterBreak="0">
    <w:nsid w:val="4D383155"/>
    <w:multiLevelType w:val="multilevel"/>
    <w:tmpl w:val="74F8D3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4" w15:restartNumberingAfterBreak="0">
    <w:nsid w:val="4D5878C5"/>
    <w:multiLevelType w:val="multilevel"/>
    <w:tmpl w:val="E410B7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5" w15:restartNumberingAfterBreak="0">
    <w:nsid w:val="4D5D3ED1"/>
    <w:multiLevelType w:val="multilevel"/>
    <w:tmpl w:val="4210F4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446" w15:restartNumberingAfterBreak="0">
    <w:nsid w:val="4D8E098E"/>
    <w:multiLevelType w:val="multilevel"/>
    <w:tmpl w:val="8EB2D79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7" w15:restartNumberingAfterBreak="0">
    <w:nsid w:val="4D91072A"/>
    <w:multiLevelType w:val="multilevel"/>
    <w:tmpl w:val="299245E4"/>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8" w15:restartNumberingAfterBreak="0">
    <w:nsid w:val="4D98730A"/>
    <w:multiLevelType w:val="multilevel"/>
    <w:tmpl w:val="11147A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449" w15:restartNumberingAfterBreak="0">
    <w:nsid w:val="4D9D48C0"/>
    <w:multiLevelType w:val="hybridMultilevel"/>
    <w:tmpl w:val="A9BAF3F4"/>
    <w:lvl w:ilvl="0" w:tplc="98C4FDF2">
      <w:start w:val="10"/>
      <w:numFmt w:val="bullet"/>
      <w:lvlText w:val="-"/>
      <w:lvlJc w:val="left"/>
      <w:pPr>
        <w:ind w:left="720" w:hanging="360"/>
      </w:pPr>
      <w:rPr>
        <w:rFonts w:ascii="Cambria" w:eastAsia="Cambria" w:hAnsi="Cambria" w:cs="Cambria" w:hint="default"/>
        <w:b w:val="0"/>
        <w:bCs w:val="0"/>
        <w:i w:val="0"/>
        <w:u w:val="no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0" w15:restartNumberingAfterBreak="0">
    <w:nsid w:val="4E1E0B76"/>
    <w:multiLevelType w:val="multilevel"/>
    <w:tmpl w:val="CA2802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1" w15:restartNumberingAfterBreak="0">
    <w:nsid w:val="4E264423"/>
    <w:multiLevelType w:val="multilevel"/>
    <w:tmpl w:val="846A518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2" w15:restartNumberingAfterBreak="0">
    <w:nsid w:val="4E3C1723"/>
    <w:multiLevelType w:val="multilevel"/>
    <w:tmpl w:val="843EAB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3" w15:restartNumberingAfterBreak="0">
    <w:nsid w:val="4EAD17BC"/>
    <w:multiLevelType w:val="multilevel"/>
    <w:tmpl w:val="686458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4" w15:restartNumberingAfterBreak="0">
    <w:nsid w:val="4EB36CB2"/>
    <w:multiLevelType w:val="multilevel"/>
    <w:tmpl w:val="5686BD46"/>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5" w15:restartNumberingAfterBreak="0">
    <w:nsid w:val="4EE57AE2"/>
    <w:multiLevelType w:val="multilevel"/>
    <w:tmpl w:val="F2E6FF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6" w15:restartNumberingAfterBreak="0">
    <w:nsid w:val="4EEA36E3"/>
    <w:multiLevelType w:val="multilevel"/>
    <w:tmpl w:val="A6A6A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7" w15:restartNumberingAfterBreak="0">
    <w:nsid w:val="4F106110"/>
    <w:multiLevelType w:val="multilevel"/>
    <w:tmpl w:val="E10046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8" w15:restartNumberingAfterBreak="0">
    <w:nsid w:val="4F3207EE"/>
    <w:multiLevelType w:val="multilevel"/>
    <w:tmpl w:val="C2EEA244"/>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
      <w:lvlJc w:val="left"/>
      <w:pPr>
        <w:ind w:left="1440" w:hanging="360"/>
      </w:pPr>
      <w:rPr>
        <w:rFonts w:ascii="Tahoma" w:eastAsia="Tahoma" w:hAnsi="Tahoma" w:cs="Tahom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9" w15:restartNumberingAfterBreak="0">
    <w:nsid w:val="4FD4398F"/>
    <w:multiLevelType w:val="multilevel"/>
    <w:tmpl w:val="C474413C"/>
    <w:lvl w:ilvl="0">
      <w:start w:val="1"/>
      <w:numFmt w:val="bullet"/>
      <w:lvlText w:val="−"/>
      <w:lvlJc w:val="left"/>
      <w:pPr>
        <w:ind w:left="644" w:hanging="359"/>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0" w15:restartNumberingAfterBreak="0">
    <w:nsid w:val="501D379F"/>
    <w:multiLevelType w:val="multilevel"/>
    <w:tmpl w:val="FEBE57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1" w15:restartNumberingAfterBreak="0">
    <w:nsid w:val="504F36B9"/>
    <w:multiLevelType w:val="multilevel"/>
    <w:tmpl w:val="281873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2" w15:restartNumberingAfterBreak="0">
    <w:nsid w:val="50690F3B"/>
    <w:multiLevelType w:val="multilevel"/>
    <w:tmpl w:val="DFAEAF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3" w15:restartNumberingAfterBreak="0">
    <w:nsid w:val="5086660A"/>
    <w:multiLevelType w:val="multilevel"/>
    <w:tmpl w:val="A28450FA"/>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4" w15:restartNumberingAfterBreak="0">
    <w:nsid w:val="50AF0D4A"/>
    <w:multiLevelType w:val="multilevel"/>
    <w:tmpl w:val="FD789F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5" w15:restartNumberingAfterBreak="0">
    <w:nsid w:val="50B45182"/>
    <w:multiLevelType w:val="multilevel"/>
    <w:tmpl w:val="54BC06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6" w15:restartNumberingAfterBreak="0">
    <w:nsid w:val="50C7307D"/>
    <w:multiLevelType w:val="multilevel"/>
    <w:tmpl w:val="DE3C49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7" w15:restartNumberingAfterBreak="0">
    <w:nsid w:val="50D82786"/>
    <w:multiLevelType w:val="multilevel"/>
    <w:tmpl w:val="EABA8492"/>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8" w15:restartNumberingAfterBreak="0">
    <w:nsid w:val="51CB1084"/>
    <w:multiLevelType w:val="multilevel"/>
    <w:tmpl w:val="740212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9" w15:restartNumberingAfterBreak="0">
    <w:nsid w:val="51CC4F79"/>
    <w:multiLevelType w:val="multilevel"/>
    <w:tmpl w:val="2C24DB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0" w15:restartNumberingAfterBreak="0">
    <w:nsid w:val="51E759DD"/>
    <w:multiLevelType w:val="multilevel"/>
    <w:tmpl w:val="7B5E3F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1" w15:restartNumberingAfterBreak="0">
    <w:nsid w:val="51F31858"/>
    <w:multiLevelType w:val="multilevel"/>
    <w:tmpl w:val="43A8F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2" w15:restartNumberingAfterBreak="0">
    <w:nsid w:val="5201465D"/>
    <w:multiLevelType w:val="multilevel"/>
    <w:tmpl w:val="4C5E148A"/>
    <w:lvl w:ilvl="0">
      <w:start w:val="1"/>
      <w:numFmt w:val="bullet"/>
      <w:lvlText w:val="−"/>
      <w:lvlJc w:val="left"/>
      <w:pPr>
        <w:ind w:left="720" w:hanging="360"/>
      </w:pPr>
      <w:rPr>
        <w:rFonts w:ascii="Noto Sans Symbols" w:eastAsia="Noto Sans Symbols" w:hAnsi="Noto Sans Symbols" w:cs="Noto Sans Symbols"/>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3" w15:restartNumberingAfterBreak="0">
    <w:nsid w:val="52083794"/>
    <w:multiLevelType w:val="multilevel"/>
    <w:tmpl w:val="ABEE7B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4" w15:restartNumberingAfterBreak="0">
    <w:nsid w:val="52124F7A"/>
    <w:multiLevelType w:val="multilevel"/>
    <w:tmpl w:val="91FCD8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5" w15:restartNumberingAfterBreak="0">
    <w:nsid w:val="526E0B96"/>
    <w:multiLevelType w:val="multilevel"/>
    <w:tmpl w:val="4796C2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6" w15:restartNumberingAfterBreak="0">
    <w:nsid w:val="527F1FA3"/>
    <w:multiLevelType w:val="multilevel"/>
    <w:tmpl w:val="B2B096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7" w15:restartNumberingAfterBreak="0">
    <w:nsid w:val="52BA6A13"/>
    <w:multiLevelType w:val="multilevel"/>
    <w:tmpl w:val="46AE15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8" w15:restartNumberingAfterBreak="0">
    <w:nsid w:val="52CC2D3B"/>
    <w:multiLevelType w:val="multilevel"/>
    <w:tmpl w:val="D79AE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9" w15:restartNumberingAfterBreak="0">
    <w:nsid w:val="533145E1"/>
    <w:multiLevelType w:val="multilevel"/>
    <w:tmpl w:val="F4E45D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0" w15:restartNumberingAfterBreak="0">
    <w:nsid w:val="53361395"/>
    <w:multiLevelType w:val="multilevel"/>
    <w:tmpl w:val="FE06C5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1" w15:restartNumberingAfterBreak="0">
    <w:nsid w:val="5365188D"/>
    <w:multiLevelType w:val="multilevel"/>
    <w:tmpl w:val="3DA8DE6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2" w15:restartNumberingAfterBreak="0">
    <w:nsid w:val="53982CB0"/>
    <w:multiLevelType w:val="multilevel"/>
    <w:tmpl w:val="A7AAC018"/>
    <w:styleLink w:val="Aktulnseznam4"/>
    <w:lvl w:ilvl="0">
      <w:start w:val="1"/>
      <w:numFmt w:val="decimal"/>
      <w:lvlText w:val="%1."/>
      <w:lvlJc w:val="left"/>
      <w:pPr>
        <w:ind w:left="1440" w:hanging="360"/>
      </w:pPr>
      <w:rPr>
        <w:rFonts w:hint="default"/>
      </w:rPr>
    </w:lvl>
    <w:lvl w:ilvl="1">
      <w:start w:val="1"/>
      <w:numFmt w:val="decimal"/>
      <w:lvlText w:val="%1.%2."/>
      <w:lvlJc w:val="left"/>
      <w:pPr>
        <w:ind w:left="1872" w:hanging="432"/>
      </w:pPr>
      <w:rPr>
        <w:rFonts w:hint="default"/>
      </w:rPr>
    </w:lvl>
    <w:lvl w:ilvl="2">
      <w:start w:val="1"/>
      <w:numFmt w:val="decimal"/>
      <w:lvlText w:val="%1.%2.%3."/>
      <w:lvlJc w:val="left"/>
      <w:pPr>
        <w:ind w:left="2304" w:hanging="504"/>
      </w:pPr>
      <w:rPr>
        <w:rFonts w:hint="default"/>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483" w15:restartNumberingAfterBreak="0">
    <w:nsid w:val="53BB7581"/>
    <w:multiLevelType w:val="multilevel"/>
    <w:tmpl w:val="3AAE9B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4" w15:restartNumberingAfterBreak="0">
    <w:nsid w:val="53D43393"/>
    <w:multiLevelType w:val="multilevel"/>
    <w:tmpl w:val="8A3219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5" w15:restartNumberingAfterBreak="0">
    <w:nsid w:val="545D2FCC"/>
    <w:multiLevelType w:val="multilevel"/>
    <w:tmpl w:val="CCEE74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6" w15:restartNumberingAfterBreak="0">
    <w:nsid w:val="54D251CA"/>
    <w:multiLevelType w:val="hybridMultilevel"/>
    <w:tmpl w:val="4CBC2A10"/>
    <w:lvl w:ilvl="0" w:tplc="A06CCBBA">
      <w:start w:val="5"/>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87" w15:restartNumberingAfterBreak="0">
    <w:nsid w:val="54D52F80"/>
    <w:multiLevelType w:val="multilevel"/>
    <w:tmpl w:val="EA08E3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8" w15:restartNumberingAfterBreak="0">
    <w:nsid w:val="55266711"/>
    <w:multiLevelType w:val="multilevel"/>
    <w:tmpl w:val="648A7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9" w15:restartNumberingAfterBreak="0">
    <w:nsid w:val="55AB3700"/>
    <w:multiLevelType w:val="multilevel"/>
    <w:tmpl w:val="5D109E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0" w15:restartNumberingAfterBreak="0">
    <w:nsid w:val="560B2241"/>
    <w:multiLevelType w:val="multilevel"/>
    <w:tmpl w:val="A420F0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1" w15:restartNumberingAfterBreak="0">
    <w:nsid w:val="56526017"/>
    <w:multiLevelType w:val="multilevel"/>
    <w:tmpl w:val="23EEE33C"/>
    <w:lvl w:ilvl="0">
      <w:start w:val="1"/>
      <w:numFmt w:val="bullet"/>
      <w:lvlText w:val="−"/>
      <w:lvlJc w:val="left"/>
      <w:pPr>
        <w:ind w:left="709" w:hanging="359"/>
      </w:pPr>
      <w:rPr>
        <w:rFonts w:ascii="Noto Sans Symbols" w:eastAsia="Noto Sans Symbols" w:hAnsi="Noto Sans Symbols" w:cs="Noto Sans Symbols"/>
        <w:sz w:val="28"/>
        <w:szCs w:val="28"/>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Noto Sans Symbols" w:eastAsia="Noto Sans Symbols" w:hAnsi="Noto Sans Symbols" w:cs="Noto Sans Symbols"/>
      </w:rPr>
    </w:lvl>
    <w:lvl w:ilvl="3">
      <w:start w:val="1"/>
      <w:numFmt w:val="bullet"/>
      <w:lvlText w:val="●"/>
      <w:lvlJc w:val="left"/>
      <w:pPr>
        <w:ind w:left="2869" w:hanging="360"/>
      </w:pPr>
      <w:rPr>
        <w:rFonts w:ascii="Noto Sans Symbols" w:eastAsia="Noto Sans Symbols" w:hAnsi="Noto Sans Symbols" w:cs="Noto Sans Symbols"/>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Noto Sans Symbols" w:eastAsia="Noto Sans Symbols" w:hAnsi="Noto Sans Symbols" w:cs="Noto Sans Symbols"/>
      </w:rPr>
    </w:lvl>
    <w:lvl w:ilvl="6">
      <w:start w:val="1"/>
      <w:numFmt w:val="bullet"/>
      <w:lvlText w:val="●"/>
      <w:lvlJc w:val="left"/>
      <w:pPr>
        <w:ind w:left="5029" w:hanging="360"/>
      </w:pPr>
      <w:rPr>
        <w:rFonts w:ascii="Noto Sans Symbols" w:eastAsia="Noto Sans Symbols" w:hAnsi="Noto Sans Symbols" w:cs="Noto Sans Symbols"/>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Noto Sans Symbols" w:eastAsia="Noto Sans Symbols" w:hAnsi="Noto Sans Symbols" w:cs="Noto Sans Symbols"/>
      </w:rPr>
    </w:lvl>
  </w:abstractNum>
  <w:abstractNum w:abstractNumId="492" w15:restartNumberingAfterBreak="0">
    <w:nsid w:val="56803CD1"/>
    <w:multiLevelType w:val="multilevel"/>
    <w:tmpl w:val="AF4ECA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3" w15:restartNumberingAfterBreak="0">
    <w:nsid w:val="56E72F43"/>
    <w:multiLevelType w:val="multilevel"/>
    <w:tmpl w:val="9C9A2F4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4" w15:restartNumberingAfterBreak="0">
    <w:nsid w:val="572850F7"/>
    <w:multiLevelType w:val="multilevel"/>
    <w:tmpl w:val="C27CB9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5" w15:restartNumberingAfterBreak="0">
    <w:nsid w:val="572D30A2"/>
    <w:multiLevelType w:val="multilevel"/>
    <w:tmpl w:val="CD48CC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6" w15:restartNumberingAfterBreak="0">
    <w:nsid w:val="57621017"/>
    <w:multiLevelType w:val="multilevel"/>
    <w:tmpl w:val="02BAF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7" w15:restartNumberingAfterBreak="0">
    <w:nsid w:val="577738C6"/>
    <w:multiLevelType w:val="multilevel"/>
    <w:tmpl w:val="920EA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8" w15:restartNumberingAfterBreak="0">
    <w:nsid w:val="57971023"/>
    <w:multiLevelType w:val="multilevel"/>
    <w:tmpl w:val="90F2FD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9" w15:restartNumberingAfterBreak="0">
    <w:nsid w:val="57C021FA"/>
    <w:multiLevelType w:val="multilevel"/>
    <w:tmpl w:val="6C6A89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0" w15:restartNumberingAfterBreak="0">
    <w:nsid w:val="57D66ADA"/>
    <w:multiLevelType w:val="multilevel"/>
    <w:tmpl w:val="084E19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1" w15:restartNumberingAfterBreak="0">
    <w:nsid w:val="57E537AF"/>
    <w:multiLevelType w:val="multilevel"/>
    <w:tmpl w:val="E3D2724A"/>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2" w15:restartNumberingAfterBreak="0">
    <w:nsid w:val="581147D5"/>
    <w:multiLevelType w:val="multilevel"/>
    <w:tmpl w:val="0E4A9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3" w15:restartNumberingAfterBreak="0">
    <w:nsid w:val="582F4990"/>
    <w:multiLevelType w:val="multilevel"/>
    <w:tmpl w:val="9DF080EC"/>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4" w15:restartNumberingAfterBreak="0">
    <w:nsid w:val="585A2C9E"/>
    <w:multiLevelType w:val="multilevel"/>
    <w:tmpl w:val="A8F2E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5" w15:restartNumberingAfterBreak="0">
    <w:nsid w:val="589E672F"/>
    <w:multiLevelType w:val="multilevel"/>
    <w:tmpl w:val="9A0430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6" w15:restartNumberingAfterBreak="0">
    <w:nsid w:val="58A73C6F"/>
    <w:multiLevelType w:val="hybridMultilevel"/>
    <w:tmpl w:val="660082F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07" w15:restartNumberingAfterBreak="0">
    <w:nsid w:val="58BA1B76"/>
    <w:multiLevelType w:val="multilevel"/>
    <w:tmpl w:val="A954875C"/>
    <w:styleLink w:val="Aktulnseznam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8" w15:restartNumberingAfterBreak="0">
    <w:nsid w:val="58DF2559"/>
    <w:multiLevelType w:val="multilevel"/>
    <w:tmpl w:val="0E88DCF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9" w15:restartNumberingAfterBreak="0">
    <w:nsid w:val="592B1CE1"/>
    <w:multiLevelType w:val="multilevel"/>
    <w:tmpl w:val="2D4C3618"/>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0" w15:restartNumberingAfterBreak="0">
    <w:nsid w:val="59485B1A"/>
    <w:multiLevelType w:val="multilevel"/>
    <w:tmpl w:val="9A124C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1" w15:restartNumberingAfterBreak="0">
    <w:nsid w:val="59DD360D"/>
    <w:multiLevelType w:val="multilevel"/>
    <w:tmpl w:val="BC1AA3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2" w15:restartNumberingAfterBreak="0">
    <w:nsid w:val="59F31AD7"/>
    <w:multiLevelType w:val="multilevel"/>
    <w:tmpl w:val="B74EC43E"/>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3" w15:restartNumberingAfterBreak="0">
    <w:nsid w:val="5A0F4D45"/>
    <w:multiLevelType w:val="multilevel"/>
    <w:tmpl w:val="1444BD2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4" w15:restartNumberingAfterBreak="0">
    <w:nsid w:val="5A193725"/>
    <w:multiLevelType w:val="multilevel"/>
    <w:tmpl w:val="8B6891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5" w15:restartNumberingAfterBreak="0">
    <w:nsid w:val="5A1B12F6"/>
    <w:multiLevelType w:val="multilevel"/>
    <w:tmpl w:val="174CFD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516" w15:restartNumberingAfterBreak="0">
    <w:nsid w:val="5A287CCD"/>
    <w:multiLevelType w:val="multilevel"/>
    <w:tmpl w:val="218C4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7" w15:restartNumberingAfterBreak="0">
    <w:nsid w:val="5A750EC1"/>
    <w:multiLevelType w:val="multilevel"/>
    <w:tmpl w:val="44222A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8" w15:restartNumberingAfterBreak="0">
    <w:nsid w:val="5AD2711F"/>
    <w:multiLevelType w:val="multilevel"/>
    <w:tmpl w:val="0AC68E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9" w15:restartNumberingAfterBreak="0">
    <w:nsid w:val="5B0753E6"/>
    <w:multiLevelType w:val="multilevel"/>
    <w:tmpl w:val="BDC812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0" w15:restartNumberingAfterBreak="0">
    <w:nsid w:val="5B627DD7"/>
    <w:multiLevelType w:val="multilevel"/>
    <w:tmpl w:val="E8909622"/>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1" w15:restartNumberingAfterBreak="0">
    <w:nsid w:val="5BD535D6"/>
    <w:multiLevelType w:val="multilevel"/>
    <w:tmpl w:val="33209EB2"/>
    <w:lvl w:ilvl="0">
      <w:start w:val="1"/>
      <w:numFmt w:val="bullet"/>
      <w:lvlText w:val="−"/>
      <w:lvlJc w:val="left"/>
      <w:pPr>
        <w:ind w:left="36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2" w15:restartNumberingAfterBreak="0">
    <w:nsid w:val="5C10185E"/>
    <w:multiLevelType w:val="multilevel"/>
    <w:tmpl w:val="134A3D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3" w15:restartNumberingAfterBreak="0">
    <w:nsid w:val="5C2A0B29"/>
    <w:multiLevelType w:val="multilevel"/>
    <w:tmpl w:val="ACBC1B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4" w15:restartNumberingAfterBreak="0">
    <w:nsid w:val="5C6147B9"/>
    <w:multiLevelType w:val="multilevel"/>
    <w:tmpl w:val="A45AA4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5" w15:restartNumberingAfterBreak="0">
    <w:nsid w:val="5C9E546F"/>
    <w:multiLevelType w:val="multilevel"/>
    <w:tmpl w:val="FF0AC1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26" w15:restartNumberingAfterBreak="0">
    <w:nsid w:val="5CA8550F"/>
    <w:multiLevelType w:val="multilevel"/>
    <w:tmpl w:val="CE00701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7" w15:restartNumberingAfterBreak="0">
    <w:nsid w:val="5CB6016F"/>
    <w:multiLevelType w:val="multilevel"/>
    <w:tmpl w:val="668206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8" w15:restartNumberingAfterBreak="0">
    <w:nsid w:val="5CDA5918"/>
    <w:multiLevelType w:val="multilevel"/>
    <w:tmpl w:val="720E12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9" w15:restartNumberingAfterBreak="0">
    <w:nsid w:val="5CFE532A"/>
    <w:multiLevelType w:val="multilevel"/>
    <w:tmpl w:val="78CC84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0" w15:restartNumberingAfterBreak="0">
    <w:nsid w:val="5D235C4B"/>
    <w:multiLevelType w:val="multilevel"/>
    <w:tmpl w:val="E88CFD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1" w15:restartNumberingAfterBreak="0">
    <w:nsid w:val="5D3B6B28"/>
    <w:multiLevelType w:val="multilevel"/>
    <w:tmpl w:val="4C32B1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2" w15:restartNumberingAfterBreak="0">
    <w:nsid w:val="5D8B7656"/>
    <w:multiLevelType w:val="multilevel"/>
    <w:tmpl w:val="33ACDD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3" w15:restartNumberingAfterBreak="0">
    <w:nsid w:val="5D961A42"/>
    <w:multiLevelType w:val="multilevel"/>
    <w:tmpl w:val="350EBC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4" w15:restartNumberingAfterBreak="0">
    <w:nsid w:val="5DEB3DCA"/>
    <w:multiLevelType w:val="multilevel"/>
    <w:tmpl w:val="813660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5" w15:restartNumberingAfterBreak="0">
    <w:nsid w:val="5DF30340"/>
    <w:multiLevelType w:val="multilevel"/>
    <w:tmpl w:val="CD861A4C"/>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
      <w:lvlJc w:val="left"/>
      <w:pPr>
        <w:ind w:left="1440" w:hanging="360"/>
      </w:pPr>
      <w:rPr>
        <w:rFonts w:ascii="Tahoma" w:eastAsia="Tahoma" w:hAnsi="Tahoma" w:cs="Tahom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6" w15:restartNumberingAfterBreak="0">
    <w:nsid w:val="5E0661E9"/>
    <w:multiLevelType w:val="multilevel"/>
    <w:tmpl w:val="F110BB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7" w15:restartNumberingAfterBreak="0">
    <w:nsid w:val="5E0D5A1C"/>
    <w:multiLevelType w:val="multilevel"/>
    <w:tmpl w:val="514E766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8" w15:restartNumberingAfterBreak="0">
    <w:nsid w:val="5E3F4F22"/>
    <w:multiLevelType w:val="multilevel"/>
    <w:tmpl w:val="22AA5DA8"/>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539" w15:restartNumberingAfterBreak="0">
    <w:nsid w:val="5E924FEF"/>
    <w:multiLevelType w:val="multilevel"/>
    <w:tmpl w:val="948AEBB2"/>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40" w15:restartNumberingAfterBreak="0">
    <w:nsid w:val="5F186502"/>
    <w:multiLevelType w:val="multilevel"/>
    <w:tmpl w:val="7360B83E"/>
    <w:lvl w:ilvl="0">
      <w:start w:val="1"/>
      <w:numFmt w:val="bullet"/>
      <w:lvlText w:val="−"/>
      <w:lvlJc w:val="left"/>
      <w:pPr>
        <w:ind w:left="720" w:hanging="360"/>
      </w:pPr>
      <w:rPr>
        <w:rFonts w:ascii="Noto Sans Symbols" w:eastAsia="Noto Sans Symbols" w:hAnsi="Noto Sans Symbols" w:cs="Noto Sans Symbols"/>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41" w15:restartNumberingAfterBreak="0">
    <w:nsid w:val="5F1D158A"/>
    <w:multiLevelType w:val="multilevel"/>
    <w:tmpl w:val="E514B8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2" w15:restartNumberingAfterBreak="0">
    <w:nsid w:val="5F3E10D5"/>
    <w:multiLevelType w:val="multilevel"/>
    <w:tmpl w:val="E604A7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3" w15:restartNumberingAfterBreak="0">
    <w:nsid w:val="5F5C28F7"/>
    <w:multiLevelType w:val="multilevel"/>
    <w:tmpl w:val="746E45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4" w15:restartNumberingAfterBreak="0">
    <w:nsid w:val="5F72718F"/>
    <w:multiLevelType w:val="multilevel"/>
    <w:tmpl w:val="BC3E3B9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5" w15:restartNumberingAfterBreak="0">
    <w:nsid w:val="5F88257C"/>
    <w:multiLevelType w:val="multilevel"/>
    <w:tmpl w:val="8244D8F6"/>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
      <w:lvlJc w:val="left"/>
      <w:pPr>
        <w:ind w:left="1789" w:hanging="360"/>
      </w:pPr>
      <w:rPr>
        <w:rFonts w:ascii="Noto Sans Symbols" w:eastAsia="Noto Sans Symbols" w:hAnsi="Noto Sans Symbols" w:cs="Noto Sans Symbols"/>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546" w15:restartNumberingAfterBreak="0">
    <w:nsid w:val="5F917BA4"/>
    <w:multiLevelType w:val="multilevel"/>
    <w:tmpl w:val="0602D60A"/>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7" w15:restartNumberingAfterBreak="0">
    <w:nsid w:val="5FC6795F"/>
    <w:multiLevelType w:val="multilevel"/>
    <w:tmpl w:val="FF9212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8" w15:restartNumberingAfterBreak="0">
    <w:nsid w:val="5FC967DF"/>
    <w:multiLevelType w:val="multilevel"/>
    <w:tmpl w:val="27BA8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9" w15:restartNumberingAfterBreak="0">
    <w:nsid w:val="5FF16D55"/>
    <w:multiLevelType w:val="multilevel"/>
    <w:tmpl w:val="285011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0" w15:restartNumberingAfterBreak="0">
    <w:nsid w:val="5FF17C6B"/>
    <w:multiLevelType w:val="multilevel"/>
    <w:tmpl w:val="F4086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1" w15:restartNumberingAfterBreak="0">
    <w:nsid w:val="602D7099"/>
    <w:multiLevelType w:val="multilevel"/>
    <w:tmpl w:val="BCBC2B1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2" w15:restartNumberingAfterBreak="0">
    <w:nsid w:val="6063060F"/>
    <w:multiLevelType w:val="multilevel"/>
    <w:tmpl w:val="2474F01E"/>
    <w:lvl w:ilvl="0">
      <w:start w:val="1"/>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553" w15:restartNumberingAfterBreak="0">
    <w:nsid w:val="60956D40"/>
    <w:multiLevelType w:val="multilevel"/>
    <w:tmpl w:val="1F4C08E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4" w15:restartNumberingAfterBreak="0">
    <w:nsid w:val="60A743DB"/>
    <w:multiLevelType w:val="multilevel"/>
    <w:tmpl w:val="E8128F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5" w15:restartNumberingAfterBreak="0">
    <w:nsid w:val="60A85E31"/>
    <w:multiLevelType w:val="multilevel"/>
    <w:tmpl w:val="6E3C5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6" w15:restartNumberingAfterBreak="0">
    <w:nsid w:val="60C5228B"/>
    <w:multiLevelType w:val="multilevel"/>
    <w:tmpl w:val="BF7A224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7" w15:restartNumberingAfterBreak="0">
    <w:nsid w:val="60D755DD"/>
    <w:multiLevelType w:val="multilevel"/>
    <w:tmpl w:val="9FD2B3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8" w15:restartNumberingAfterBreak="0">
    <w:nsid w:val="60F67EC2"/>
    <w:multiLevelType w:val="multilevel"/>
    <w:tmpl w:val="7AE4D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9" w15:restartNumberingAfterBreak="0">
    <w:nsid w:val="60FD065F"/>
    <w:multiLevelType w:val="multilevel"/>
    <w:tmpl w:val="4A169E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0" w15:restartNumberingAfterBreak="0">
    <w:nsid w:val="611361A2"/>
    <w:multiLevelType w:val="multilevel"/>
    <w:tmpl w:val="A8381E5E"/>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1" w15:restartNumberingAfterBreak="0">
    <w:nsid w:val="612A4DC7"/>
    <w:multiLevelType w:val="multilevel"/>
    <w:tmpl w:val="26D2947E"/>
    <w:lvl w:ilvl="0">
      <w:start w:val="1"/>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562" w15:restartNumberingAfterBreak="0">
    <w:nsid w:val="616A658F"/>
    <w:multiLevelType w:val="multilevel"/>
    <w:tmpl w:val="C25E1A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3" w15:restartNumberingAfterBreak="0">
    <w:nsid w:val="61A71D17"/>
    <w:multiLevelType w:val="multilevel"/>
    <w:tmpl w:val="4348AE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4" w15:restartNumberingAfterBreak="0">
    <w:nsid w:val="61B76FD0"/>
    <w:multiLevelType w:val="multilevel"/>
    <w:tmpl w:val="8E1EB78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565" w15:restartNumberingAfterBreak="0">
    <w:nsid w:val="61C45F9B"/>
    <w:multiLevelType w:val="multilevel"/>
    <w:tmpl w:val="27DEB6BC"/>
    <w:lvl w:ilvl="0">
      <w:start w:val="1"/>
      <w:numFmt w:val="bullet"/>
      <w:lvlText w:val="−"/>
      <w:lvlJc w:val="left"/>
      <w:pPr>
        <w:ind w:left="720" w:hanging="360"/>
      </w:pPr>
      <w:rPr>
        <w:rFonts w:ascii="Noto Sans Symbols" w:eastAsia="Noto Sans Symbols" w:hAnsi="Noto Sans Symbols" w:cs="Noto Sans Symbols"/>
        <w:b w:val="0"/>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6" w15:restartNumberingAfterBreak="0">
    <w:nsid w:val="62022F54"/>
    <w:multiLevelType w:val="multilevel"/>
    <w:tmpl w:val="BB9CCA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67" w15:restartNumberingAfterBreak="0">
    <w:nsid w:val="62907FAC"/>
    <w:multiLevelType w:val="multilevel"/>
    <w:tmpl w:val="5CCED4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8" w15:restartNumberingAfterBreak="0">
    <w:nsid w:val="62DD0836"/>
    <w:multiLevelType w:val="multilevel"/>
    <w:tmpl w:val="72A49F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9" w15:restartNumberingAfterBreak="0">
    <w:nsid w:val="6327175B"/>
    <w:multiLevelType w:val="multilevel"/>
    <w:tmpl w:val="52E469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0" w15:restartNumberingAfterBreak="0">
    <w:nsid w:val="633B2A0F"/>
    <w:multiLevelType w:val="multilevel"/>
    <w:tmpl w:val="9294D1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1" w15:restartNumberingAfterBreak="0">
    <w:nsid w:val="63587403"/>
    <w:multiLevelType w:val="multilevel"/>
    <w:tmpl w:val="C33A36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2" w15:restartNumberingAfterBreak="0">
    <w:nsid w:val="63977145"/>
    <w:multiLevelType w:val="multilevel"/>
    <w:tmpl w:val="623039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3" w15:restartNumberingAfterBreak="0">
    <w:nsid w:val="63BE3873"/>
    <w:multiLevelType w:val="multilevel"/>
    <w:tmpl w:val="B62675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4" w15:restartNumberingAfterBreak="0">
    <w:nsid w:val="63EF1034"/>
    <w:multiLevelType w:val="multilevel"/>
    <w:tmpl w:val="B85E7F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5" w15:restartNumberingAfterBreak="0">
    <w:nsid w:val="63F040D4"/>
    <w:multiLevelType w:val="multilevel"/>
    <w:tmpl w:val="8BDAB8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6" w15:restartNumberingAfterBreak="0">
    <w:nsid w:val="647B110A"/>
    <w:multiLevelType w:val="multilevel"/>
    <w:tmpl w:val="D11A88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7" w15:restartNumberingAfterBreak="0">
    <w:nsid w:val="64C4081F"/>
    <w:multiLevelType w:val="multilevel"/>
    <w:tmpl w:val="5D04EA36"/>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8" w15:restartNumberingAfterBreak="0">
    <w:nsid w:val="64D62277"/>
    <w:multiLevelType w:val="multilevel"/>
    <w:tmpl w:val="B67A07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9" w15:restartNumberingAfterBreak="0">
    <w:nsid w:val="64E20F2F"/>
    <w:multiLevelType w:val="multilevel"/>
    <w:tmpl w:val="559A58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0" w15:restartNumberingAfterBreak="0">
    <w:nsid w:val="64E852E8"/>
    <w:multiLevelType w:val="multilevel"/>
    <w:tmpl w:val="928C8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1" w15:restartNumberingAfterBreak="0">
    <w:nsid w:val="655E2142"/>
    <w:multiLevelType w:val="multilevel"/>
    <w:tmpl w:val="51DCDC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2" w15:restartNumberingAfterBreak="0">
    <w:nsid w:val="657B7122"/>
    <w:multiLevelType w:val="multilevel"/>
    <w:tmpl w:val="CF0476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3" w15:restartNumberingAfterBreak="0">
    <w:nsid w:val="657F0252"/>
    <w:multiLevelType w:val="multilevel"/>
    <w:tmpl w:val="4DDA39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4" w15:restartNumberingAfterBreak="0">
    <w:nsid w:val="65890B6E"/>
    <w:multiLevelType w:val="multilevel"/>
    <w:tmpl w:val="35AEA7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5" w15:restartNumberingAfterBreak="0">
    <w:nsid w:val="65D2669F"/>
    <w:multiLevelType w:val="multilevel"/>
    <w:tmpl w:val="55726C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6" w15:restartNumberingAfterBreak="0">
    <w:nsid w:val="65EC584B"/>
    <w:multiLevelType w:val="multilevel"/>
    <w:tmpl w:val="F3943E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7" w15:restartNumberingAfterBreak="0">
    <w:nsid w:val="66215E06"/>
    <w:multiLevelType w:val="multilevel"/>
    <w:tmpl w:val="BBDC7F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8" w15:restartNumberingAfterBreak="0">
    <w:nsid w:val="6637169A"/>
    <w:multiLevelType w:val="multilevel"/>
    <w:tmpl w:val="6C86E896"/>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9" w15:restartNumberingAfterBreak="0">
    <w:nsid w:val="666A3373"/>
    <w:multiLevelType w:val="multilevel"/>
    <w:tmpl w:val="05D4DB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0" w15:restartNumberingAfterBreak="0">
    <w:nsid w:val="66CE4165"/>
    <w:multiLevelType w:val="multilevel"/>
    <w:tmpl w:val="F9D654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1" w15:restartNumberingAfterBreak="0">
    <w:nsid w:val="66D25C4D"/>
    <w:multiLevelType w:val="multilevel"/>
    <w:tmpl w:val="6958B7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2" w15:restartNumberingAfterBreak="0">
    <w:nsid w:val="670621FC"/>
    <w:multiLevelType w:val="multilevel"/>
    <w:tmpl w:val="D73CD2E2"/>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3" w15:restartNumberingAfterBreak="0">
    <w:nsid w:val="671615A5"/>
    <w:multiLevelType w:val="multilevel"/>
    <w:tmpl w:val="27CE7E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4" w15:restartNumberingAfterBreak="0">
    <w:nsid w:val="67376305"/>
    <w:multiLevelType w:val="multilevel"/>
    <w:tmpl w:val="220209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5" w15:restartNumberingAfterBreak="0">
    <w:nsid w:val="67626FDD"/>
    <w:multiLevelType w:val="multilevel"/>
    <w:tmpl w:val="98D0CF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6" w15:restartNumberingAfterBreak="0">
    <w:nsid w:val="678701A9"/>
    <w:multiLevelType w:val="multilevel"/>
    <w:tmpl w:val="ABA45F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7" w15:restartNumberingAfterBreak="0">
    <w:nsid w:val="678A639B"/>
    <w:multiLevelType w:val="multilevel"/>
    <w:tmpl w:val="2090BE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8" w15:restartNumberingAfterBreak="0">
    <w:nsid w:val="67B43347"/>
    <w:multiLevelType w:val="multilevel"/>
    <w:tmpl w:val="B60ED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9" w15:restartNumberingAfterBreak="0">
    <w:nsid w:val="67C94F17"/>
    <w:multiLevelType w:val="multilevel"/>
    <w:tmpl w:val="B2EC90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0" w15:restartNumberingAfterBreak="0">
    <w:nsid w:val="68043C67"/>
    <w:multiLevelType w:val="multilevel"/>
    <w:tmpl w:val="E03E67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1" w15:restartNumberingAfterBreak="0">
    <w:nsid w:val="681E019F"/>
    <w:multiLevelType w:val="multilevel"/>
    <w:tmpl w:val="D7300D9E"/>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2" w15:restartNumberingAfterBreak="0">
    <w:nsid w:val="68677E62"/>
    <w:multiLevelType w:val="multilevel"/>
    <w:tmpl w:val="7DF227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3" w15:restartNumberingAfterBreak="0">
    <w:nsid w:val="68873F95"/>
    <w:multiLevelType w:val="multilevel"/>
    <w:tmpl w:val="F2346046"/>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4" w15:restartNumberingAfterBreak="0">
    <w:nsid w:val="68CD429C"/>
    <w:multiLevelType w:val="multilevel"/>
    <w:tmpl w:val="161457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5" w15:restartNumberingAfterBreak="0">
    <w:nsid w:val="691B002E"/>
    <w:multiLevelType w:val="multilevel"/>
    <w:tmpl w:val="3112FA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06" w15:restartNumberingAfterBreak="0">
    <w:nsid w:val="69215ADC"/>
    <w:multiLevelType w:val="multilevel"/>
    <w:tmpl w:val="D0AC1282"/>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7" w15:restartNumberingAfterBreak="0">
    <w:nsid w:val="6931587C"/>
    <w:multiLevelType w:val="multilevel"/>
    <w:tmpl w:val="8F4CEC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8" w15:restartNumberingAfterBreak="0">
    <w:nsid w:val="69412E26"/>
    <w:multiLevelType w:val="multilevel"/>
    <w:tmpl w:val="560A1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9" w15:restartNumberingAfterBreak="0">
    <w:nsid w:val="697C0AA9"/>
    <w:multiLevelType w:val="multilevel"/>
    <w:tmpl w:val="31F28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0" w15:restartNumberingAfterBreak="0">
    <w:nsid w:val="69FC2BB3"/>
    <w:multiLevelType w:val="multilevel"/>
    <w:tmpl w:val="74986E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1" w15:restartNumberingAfterBreak="0">
    <w:nsid w:val="6A370302"/>
    <w:multiLevelType w:val="multilevel"/>
    <w:tmpl w:val="336AF1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2" w15:restartNumberingAfterBreak="0">
    <w:nsid w:val="6A465D6B"/>
    <w:multiLevelType w:val="multilevel"/>
    <w:tmpl w:val="42B6D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3" w15:restartNumberingAfterBreak="0">
    <w:nsid w:val="6A660772"/>
    <w:multiLevelType w:val="multilevel"/>
    <w:tmpl w:val="BDF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4" w15:restartNumberingAfterBreak="0">
    <w:nsid w:val="6A755139"/>
    <w:multiLevelType w:val="multilevel"/>
    <w:tmpl w:val="8FB20B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5" w15:restartNumberingAfterBreak="0">
    <w:nsid w:val="6A81362D"/>
    <w:multiLevelType w:val="multilevel"/>
    <w:tmpl w:val="208C08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6" w15:restartNumberingAfterBreak="0">
    <w:nsid w:val="6AA80507"/>
    <w:multiLevelType w:val="multilevel"/>
    <w:tmpl w:val="F75660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7" w15:restartNumberingAfterBreak="0">
    <w:nsid w:val="6B13763E"/>
    <w:multiLevelType w:val="multilevel"/>
    <w:tmpl w:val="165620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8" w15:restartNumberingAfterBreak="0">
    <w:nsid w:val="6B810F09"/>
    <w:multiLevelType w:val="multilevel"/>
    <w:tmpl w:val="F26223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9" w15:restartNumberingAfterBreak="0">
    <w:nsid w:val="6BD8126D"/>
    <w:multiLevelType w:val="multilevel"/>
    <w:tmpl w:val="496AF9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0" w15:restartNumberingAfterBreak="0">
    <w:nsid w:val="6BE80240"/>
    <w:multiLevelType w:val="multilevel"/>
    <w:tmpl w:val="DB9C92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1" w15:restartNumberingAfterBreak="0">
    <w:nsid w:val="6C0D6E9D"/>
    <w:multiLevelType w:val="multilevel"/>
    <w:tmpl w:val="87DA4E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2" w15:restartNumberingAfterBreak="0">
    <w:nsid w:val="6C20528D"/>
    <w:multiLevelType w:val="multilevel"/>
    <w:tmpl w:val="6CA0D7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3" w15:restartNumberingAfterBreak="0">
    <w:nsid w:val="6C280848"/>
    <w:multiLevelType w:val="multilevel"/>
    <w:tmpl w:val="A4028F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4" w15:restartNumberingAfterBreak="0">
    <w:nsid w:val="6C4015C5"/>
    <w:multiLevelType w:val="multilevel"/>
    <w:tmpl w:val="DC2C12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5" w15:restartNumberingAfterBreak="0">
    <w:nsid w:val="6C676786"/>
    <w:multiLevelType w:val="multilevel"/>
    <w:tmpl w:val="9CE6C6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6" w15:restartNumberingAfterBreak="0">
    <w:nsid w:val="6C8F094E"/>
    <w:multiLevelType w:val="multilevel"/>
    <w:tmpl w:val="4EC2E7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7" w15:restartNumberingAfterBreak="0">
    <w:nsid w:val="6CA30266"/>
    <w:multiLevelType w:val="multilevel"/>
    <w:tmpl w:val="6FEACB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8" w15:restartNumberingAfterBreak="0">
    <w:nsid w:val="6CEF6083"/>
    <w:multiLevelType w:val="multilevel"/>
    <w:tmpl w:val="B44C55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9" w15:restartNumberingAfterBreak="0">
    <w:nsid w:val="6D355C75"/>
    <w:multiLevelType w:val="multilevel"/>
    <w:tmpl w:val="83FCF1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0" w15:restartNumberingAfterBreak="0">
    <w:nsid w:val="6D4F5138"/>
    <w:multiLevelType w:val="multilevel"/>
    <w:tmpl w:val="21F6248A"/>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1" w15:restartNumberingAfterBreak="0">
    <w:nsid w:val="6DED6900"/>
    <w:multiLevelType w:val="multilevel"/>
    <w:tmpl w:val="EEFA9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2" w15:restartNumberingAfterBreak="0">
    <w:nsid w:val="6DED7211"/>
    <w:multiLevelType w:val="multilevel"/>
    <w:tmpl w:val="9918A5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3" w15:restartNumberingAfterBreak="0">
    <w:nsid w:val="6E0D2E64"/>
    <w:multiLevelType w:val="multilevel"/>
    <w:tmpl w:val="B83C4C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4" w15:restartNumberingAfterBreak="0">
    <w:nsid w:val="6E0E6AEA"/>
    <w:multiLevelType w:val="multilevel"/>
    <w:tmpl w:val="ACC0F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5" w15:restartNumberingAfterBreak="0">
    <w:nsid w:val="6E1A2635"/>
    <w:multiLevelType w:val="multilevel"/>
    <w:tmpl w:val="0ED699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6" w15:restartNumberingAfterBreak="0">
    <w:nsid w:val="6E2E2081"/>
    <w:multiLevelType w:val="multilevel"/>
    <w:tmpl w:val="78D02B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7" w15:restartNumberingAfterBreak="0">
    <w:nsid w:val="6E310F1E"/>
    <w:multiLevelType w:val="multilevel"/>
    <w:tmpl w:val="5E844810"/>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8" w15:restartNumberingAfterBreak="0">
    <w:nsid w:val="6E53232E"/>
    <w:multiLevelType w:val="multilevel"/>
    <w:tmpl w:val="C4F689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9" w15:restartNumberingAfterBreak="0">
    <w:nsid w:val="6EA208E1"/>
    <w:multiLevelType w:val="multilevel"/>
    <w:tmpl w:val="C5364B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0" w15:restartNumberingAfterBreak="0">
    <w:nsid w:val="6EA27D08"/>
    <w:multiLevelType w:val="multilevel"/>
    <w:tmpl w:val="D7707B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1" w15:restartNumberingAfterBreak="0">
    <w:nsid w:val="6F513DD6"/>
    <w:multiLevelType w:val="multilevel"/>
    <w:tmpl w:val="E5A2F356"/>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2" w15:restartNumberingAfterBreak="0">
    <w:nsid w:val="6F530F9E"/>
    <w:multiLevelType w:val="multilevel"/>
    <w:tmpl w:val="93F496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3" w15:restartNumberingAfterBreak="0">
    <w:nsid w:val="6F99067D"/>
    <w:multiLevelType w:val="multilevel"/>
    <w:tmpl w:val="536A5FA2"/>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4" w15:restartNumberingAfterBreak="0">
    <w:nsid w:val="6FB65CF0"/>
    <w:multiLevelType w:val="multilevel"/>
    <w:tmpl w:val="3496D8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5" w15:restartNumberingAfterBreak="0">
    <w:nsid w:val="6FE15E18"/>
    <w:multiLevelType w:val="multilevel"/>
    <w:tmpl w:val="02C498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6" w15:restartNumberingAfterBreak="0">
    <w:nsid w:val="6FF13BCC"/>
    <w:multiLevelType w:val="multilevel"/>
    <w:tmpl w:val="764848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7" w15:restartNumberingAfterBreak="0">
    <w:nsid w:val="6FF27322"/>
    <w:multiLevelType w:val="multilevel"/>
    <w:tmpl w:val="65CEFD2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48" w15:restartNumberingAfterBreak="0">
    <w:nsid w:val="70414F42"/>
    <w:multiLevelType w:val="multilevel"/>
    <w:tmpl w:val="C4BAA9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9" w15:restartNumberingAfterBreak="0">
    <w:nsid w:val="70941B8A"/>
    <w:multiLevelType w:val="multilevel"/>
    <w:tmpl w:val="89F280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0" w15:restartNumberingAfterBreak="0">
    <w:nsid w:val="715177BA"/>
    <w:multiLevelType w:val="multilevel"/>
    <w:tmpl w:val="EB70BFF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1" w15:restartNumberingAfterBreak="0">
    <w:nsid w:val="7196626B"/>
    <w:multiLevelType w:val="multilevel"/>
    <w:tmpl w:val="B9A2FE7C"/>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2" w15:restartNumberingAfterBreak="0">
    <w:nsid w:val="71982DDB"/>
    <w:multiLevelType w:val="multilevel"/>
    <w:tmpl w:val="B8A4E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3" w15:restartNumberingAfterBreak="0">
    <w:nsid w:val="71E22C5A"/>
    <w:multiLevelType w:val="multilevel"/>
    <w:tmpl w:val="80C68F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654" w15:restartNumberingAfterBreak="0">
    <w:nsid w:val="72184EBA"/>
    <w:multiLevelType w:val="multilevel"/>
    <w:tmpl w:val="F86024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5" w15:restartNumberingAfterBreak="0">
    <w:nsid w:val="72487672"/>
    <w:multiLevelType w:val="hybridMultilevel"/>
    <w:tmpl w:val="7AFA4202"/>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506" w:hanging="360"/>
      </w:pPr>
      <w:rPr>
        <w:rFonts w:ascii="Courier New" w:hAnsi="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656" w15:restartNumberingAfterBreak="0">
    <w:nsid w:val="72690873"/>
    <w:multiLevelType w:val="multilevel"/>
    <w:tmpl w:val="CF00DE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7" w15:restartNumberingAfterBreak="0">
    <w:nsid w:val="727A13DF"/>
    <w:multiLevelType w:val="multilevel"/>
    <w:tmpl w:val="0AF4AB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8" w15:restartNumberingAfterBreak="0">
    <w:nsid w:val="728645BA"/>
    <w:multiLevelType w:val="multilevel"/>
    <w:tmpl w:val="76F2A0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9" w15:restartNumberingAfterBreak="0">
    <w:nsid w:val="73026FB6"/>
    <w:multiLevelType w:val="multilevel"/>
    <w:tmpl w:val="E8440F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0" w15:restartNumberingAfterBreak="0">
    <w:nsid w:val="73F95D7A"/>
    <w:multiLevelType w:val="multilevel"/>
    <w:tmpl w:val="BDCE3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1" w15:restartNumberingAfterBreak="0">
    <w:nsid w:val="73FB2781"/>
    <w:multiLevelType w:val="multilevel"/>
    <w:tmpl w:val="7D7438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2" w15:restartNumberingAfterBreak="0">
    <w:nsid w:val="74250ADF"/>
    <w:multiLevelType w:val="multilevel"/>
    <w:tmpl w:val="834EC6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3" w15:restartNumberingAfterBreak="0">
    <w:nsid w:val="743F7701"/>
    <w:multiLevelType w:val="multilevel"/>
    <w:tmpl w:val="4EEAC4E2"/>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
      <w:lvlJc w:val="left"/>
      <w:pPr>
        <w:ind w:left="1440" w:hanging="360"/>
      </w:pPr>
      <w:rPr>
        <w:rFonts w:ascii="Tahoma" w:eastAsia="Tahoma" w:hAnsi="Tahoma" w:cs="Tahom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4" w15:restartNumberingAfterBreak="0">
    <w:nsid w:val="74605968"/>
    <w:multiLevelType w:val="multilevel"/>
    <w:tmpl w:val="824C0D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5" w15:restartNumberingAfterBreak="0">
    <w:nsid w:val="74617273"/>
    <w:multiLevelType w:val="multilevel"/>
    <w:tmpl w:val="EE9699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6" w15:restartNumberingAfterBreak="0">
    <w:nsid w:val="74CC02A6"/>
    <w:multiLevelType w:val="multilevel"/>
    <w:tmpl w:val="8C7A9B2E"/>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7" w15:restartNumberingAfterBreak="0">
    <w:nsid w:val="74EF3837"/>
    <w:multiLevelType w:val="multilevel"/>
    <w:tmpl w:val="A69678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8" w15:restartNumberingAfterBreak="0">
    <w:nsid w:val="755A5726"/>
    <w:multiLevelType w:val="multilevel"/>
    <w:tmpl w:val="4298577C"/>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9" w15:restartNumberingAfterBreak="0">
    <w:nsid w:val="75BA2A14"/>
    <w:multiLevelType w:val="multilevel"/>
    <w:tmpl w:val="1C5A20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0" w15:restartNumberingAfterBreak="0">
    <w:nsid w:val="763B0886"/>
    <w:multiLevelType w:val="multilevel"/>
    <w:tmpl w:val="43FC78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1" w15:restartNumberingAfterBreak="0">
    <w:nsid w:val="765F6A8B"/>
    <w:multiLevelType w:val="multilevel"/>
    <w:tmpl w:val="333E2E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2" w15:restartNumberingAfterBreak="0">
    <w:nsid w:val="76666774"/>
    <w:multiLevelType w:val="multilevel"/>
    <w:tmpl w:val="4CFCD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3" w15:restartNumberingAfterBreak="0">
    <w:nsid w:val="76666F7C"/>
    <w:multiLevelType w:val="multilevel"/>
    <w:tmpl w:val="77B264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4" w15:restartNumberingAfterBreak="0">
    <w:nsid w:val="76CF2936"/>
    <w:multiLevelType w:val="multilevel"/>
    <w:tmpl w:val="557CEFF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75" w15:restartNumberingAfterBreak="0">
    <w:nsid w:val="76CF35E4"/>
    <w:multiLevelType w:val="multilevel"/>
    <w:tmpl w:val="463249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6" w15:restartNumberingAfterBreak="0">
    <w:nsid w:val="76E73B18"/>
    <w:multiLevelType w:val="multilevel"/>
    <w:tmpl w:val="214254D0"/>
    <w:lvl w:ilvl="0">
      <w:start w:val="1"/>
      <w:numFmt w:val="decimal"/>
      <w:pStyle w:val="Nadpis1"/>
      <w:lvlText w:val="%1"/>
      <w:lvlJc w:val="left"/>
      <w:pPr>
        <w:ind w:left="1152" w:hanging="432"/>
      </w:pPr>
      <w:rPr>
        <w:rFonts w:hint="default"/>
      </w:rPr>
    </w:lvl>
    <w:lvl w:ilvl="1">
      <w:start w:val="1"/>
      <w:numFmt w:val="decimal"/>
      <w:pStyle w:val="Nadpis2"/>
      <w:lvlText w:val="%1.%2"/>
      <w:lvlJc w:val="left"/>
      <w:pPr>
        <w:ind w:left="1296" w:hanging="576"/>
      </w:pPr>
      <w:rPr>
        <w:rFonts w:hint="default"/>
      </w:rPr>
    </w:lvl>
    <w:lvl w:ilvl="2">
      <w:start w:val="1"/>
      <w:numFmt w:val="decimal"/>
      <w:pStyle w:val="Nadpis3"/>
      <w:lvlText w:val="%1.%2.%3"/>
      <w:lvlJc w:val="left"/>
      <w:pPr>
        <w:ind w:left="1440" w:hanging="720"/>
      </w:pPr>
      <w:rPr>
        <w:rFonts w:hint="default"/>
      </w:rPr>
    </w:lvl>
    <w:lvl w:ilvl="3">
      <w:start w:val="1"/>
      <w:numFmt w:val="decimal"/>
      <w:pStyle w:val="Nadpis4"/>
      <w:lvlText w:val="%1.%2.%3.%4"/>
      <w:lvlJc w:val="left"/>
      <w:pPr>
        <w:ind w:left="1584" w:hanging="864"/>
      </w:pPr>
      <w:rPr>
        <w:rFonts w:hint="default"/>
      </w:rPr>
    </w:lvl>
    <w:lvl w:ilvl="4">
      <w:start w:val="1"/>
      <w:numFmt w:val="decimal"/>
      <w:pStyle w:val="Nadpis5"/>
      <w:lvlText w:val="%1.%2.%3.%4.%5"/>
      <w:lvlJc w:val="left"/>
      <w:pPr>
        <w:ind w:left="1728" w:hanging="1008"/>
      </w:pPr>
      <w:rPr>
        <w:rFonts w:hint="default"/>
      </w:rPr>
    </w:lvl>
    <w:lvl w:ilvl="5">
      <w:start w:val="1"/>
      <w:numFmt w:val="decimal"/>
      <w:pStyle w:val="Nadpis6"/>
      <w:lvlText w:val="%1.%2.%3.%4.%5.%6"/>
      <w:lvlJc w:val="left"/>
      <w:pPr>
        <w:ind w:left="1872" w:hanging="1152"/>
      </w:pPr>
      <w:rPr>
        <w:rFonts w:hint="default"/>
      </w:rPr>
    </w:lvl>
    <w:lvl w:ilvl="6">
      <w:start w:val="1"/>
      <w:numFmt w:val="decimal"/>
      <w:pStyle w:val="Nadpis7"/>
      <w:lvlText w:val="%1.%2.%3.%4.%5.%6.%7"/>
      <w:lvlJc w:val="left"/>
      <w:pPr>
        <w:ind w:left="2016" w:hanging="1296"/>
      </w:pPr>
      <w:rPr>
        <w:rFonts w:hint="default"/>
      </w:rPr>
    </w:lvl>
    <w:lvl w:ilvl="7">
      <w:start w:val="1"/>
      <w:numFmt w:val="decimal"/>
      <w:pStyle w:val="Nadpis8"/>
      <w:lvlText w:val="%1.%2.%3.%4.%5.%6.%7.%8"/>
      <w:lvlJc w:val="left"/>
      <w:pPr>
        <w:ind w:left="2160" w:hanging="1440"/>
      </w:pPr>
      <w:rPr>
        <w:rFonts w:hint="default"/>
      </w:rPr>
    </w:lvl>
    <w:lvl w:ilvl="8">
      <w:start w:val="1"/>
      <w:numFmt w:val="decimal"/>
      <w:pStyle w:val="Nadpis9"/>
      <w:lvlText w:val="%1.%2.%3.%4.%5.%6.%7.%8.%9"/>
      <w:lvlJc w:val="left"/>
      <w:pPr>
        <w:ind w:left="2304" w:hanging="1584"/>
      </w:pPr>
      <w:rPr>
        <w:rFonts w:hint="default"/>
      </w:rPr>
    </w:lvl>
  </w:abstractNum>
  <w:abstractNum w:abstractNumId="677" w15:restartNumberingAfterBreak="0">
    <w:nsid w:val="7705588A"/>
    <w:multiLevelType w:val="multilevel"/>
    <w:tmpl w:val="D9DAF8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8" w15:restartNumberingAfterBreak="0">
    <w:nsid w:val="770D01C5"/>
    <w:multiLevelType w:val="multilevel"/>
    <w:tmpl w:val="3C5014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9" w15:restartNumberingAfterBreak="0">
    <w:nsid w:val="77A9640D"/>
    <w:multiLevelType w:val="multilevel"/>
    <w:tmpl w:val="34EC91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0" w15:restartNumberingAfterBreak="0">
    <w:nsid w:val="77C50DEF"/>
    <w:multiLevelType w:val="multilevel"/>
    <w:tmpl w:val="5E64C0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81" w15:restartNumberingAfterBreak="0">
    <w:nsid w:val="785E715C"/>
    <w:multiLevelType w:val="multilevel"/>
    <w:tmpl w:val="67385F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2" w15:restartNumberingAfterBreak="0">
    <w:nsid w:val="7864772B"/>
    <w:multiLevelType w:val="multilevel"/>
    <w:tmpl w:val="F990C6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3" w15:restartNumberingAfterBreak="0">
    <w:nsid w:val="78716C4D"/>
    <w:multiLevelType w:val="multilevel"/>
    <w:tmpl w:val="AAA63180"/>
    <w:styleLink w:val="Aktulnseznam5"/>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84" w15:restartNumberingAfterBreak="0">
    <w:nsid w:val="787F63F8"/>
    <w:multiLevelType w:val="multilevel"/>
    <w:tmpl w:val="EC6EB9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5" w15:restartNumberingAfterBreak="0">
    <w:nsid w:val="78885D90"/>
    <w:multiLevelType w:val="multilevel"/>
    <w:tmpl w:val="30E8A7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6" w15:restartNumberingAfterBreak="0">
    <w:nsid w:val="78970AA7"/>
    <w:multiLevelType w:val="multilevel"/>
    <w:tmpl w:val="9E20DC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7" w15:restartNumberingAfterBreak="0">
    <w:nsid w:val="79370CD9"/>
    <w:multiLevelType w:val="multilevel"/>
    <w:tmpl w:val="44FAA5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8" w15:restartNumberingAfterBreak="0">
    <w:nsid w:val="794D526D"/>
    <w:multiLevelType w:val="multilevel"/>
    <w:tmpl w:val="E79879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9" w15:restartNumberingAfterBreak="0">
    <w:nsid w:val="795D4832"/>
    <w:multiLevelType w:val="multilevel"/>
    <w:tmpl w:val="D5F4A6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0" w15:restartNumberingAfterBreak="0">
    <w:nsid w:val="796D1A61"/>
    <w:multiLevelType w:val="multilevel"/>
    <w:tmpl w:val="71203D8C"/>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1" w15:restartNumberingAfterBreak="0">
    <w:nsid w:val="797C6204"/>
    <w:multiLevelType w:val="multilevel"/>
    <w:tmpl w:val="E8524FD2"/>
    <w:lvl w:ilvl="0">
      <w:start w:val="1"/>
      <w:numFmt w:val="bullet"/>
      <w:lvlText w:val="−"/>
      <w:lvlJc w:val="left"/>
      <w:pPr>
        <w:ind w:left="720" w:hanging="360"/>
      </w:pPr>
      <w:rPr>
        <w:rFonts w:ascii="Noto Sans Symbols" w:eastAsia="Noto Sans Symbols" w:hAnsi="Noto Sans Symbols" w:cs="Noto Sans Symbols"/>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2" w15:restartNumberingAfterBreak="0">
    <w:nsid w:val="79B26D54"/>
    <w:multiLevelType w:val="multilevel"/>
    <w:tmpl w:val="12386A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3" w15:restartNumberingAfterBreak="0">
    <w:nsid w:val="79C2500C"/>
    <w:multiLevelType w:val="multilevel"/>
    <w:tmpl w:val="3376A9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4" w15:restartNumberingAfterBreak="0">
    <w:nsid w:val="79C260FF"/>
    <w:multiLevelType w:val="multilevel"/>
    <w:tmpl w:val="D794DF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5" w15:restartNumberingAfterBreak="0">
    <w:nsid w:val="79C41E71"/>
    <w:multiLevelType w:val="multilevel"/>
    <w:tmpl w:val="F40E5E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6" w15:restartNumberingAfterBreak="0">
    <w:nsid w:val="79CE33BE"/>
    <w:multiLevelType w:val="multilevel"/>
    <w:tmpl w:val="A01A7D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7" w15:restartNumberingAfterBreak="0">
    <w:nsid w:val="79E17371"/>
    <w:multiLevelType w:val="multilevel"/>
    <w:tmpl w:val="EF3C8D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8" w15:restartNumberingAfterBreak="0">
    <w:nsid w:val="7A1C570B"/>
    <w:multiLevelType w:val="multilevel"/>
    <w:tmpl w:val="085E57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9" w15:restartNumberingAfterBreak="0">
    <w:nsid w:val="7A6E2D0E"/>
    <w:multiLevelType w:val="multilevel"/>
    <w:tmpl w:val="613CBF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0" w15:restartNumberingAfterBreak="0">
    <w:nsid w:val="7A88774B"/>
    <w:multiLevelType w:val="multilevel"/>
    <w:tmpl w:val="8DAEBB02"/>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1" w15:restartNumberingAfterBreak="0">
    <w:nsid w:val="7A8B0873"/>
    <w:multiLevelType w:val="multilevel"/>
    <w:tmpl w:val="91DAF73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02" w15:restartNumberingAfterBreak="0">
    <w:nsid w:val="7A8D4403"/>
    <w:multiLevelType w:val="multilevel"/>
    <w:tmpl w:val="F1F25D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3" w15:restartNumberingAfterBreak="0">
    <w:nsid w:val="7AA31223"/>
    <w:multiLevelType w:val="multilevel"/>
    <w:tmpl w:val="D6D65A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4" w15:restartNumberingAfterBreak="0">
    <w:nsid w:val="7AF01259"/>
    <w:multiLevelType w:val="multilevel"/>
    <w:tmpl w:val="2F0058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5" w15:restartNumberingAfterBreak="0">
    <w:nsid w:val="7B7A4C7E"/>
    <w:multiLevelType w:val="multilevel"/>
    <w:tmpl w:val="9ABEE7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6" w15:restartNumberingAfterBreak="0">
    <w:nsid w:val="7B8D13E2"/>
    <w:multiLevelType w:val="multilevel"/>
    <w:tmpl w:val="EDD835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7" w15:restartNumberingAfterBreak="0">
    <w:nsid w:val="7B943230"/>
    <w:multiLevelType w:val="multilevel"/>
    <w:tmpl w:val="38E4F116"/>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708" w15:restartNumberingAfterBreak="0">
    <w:nsid w:val="7BD033F0"/>
    <w:multiLevelType w:val="multilevel"/>
    <w:tmpl w:val="6E52B9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9" w15:restartNumberingAfterBreak="0">
    <w:nsid w:val="7BDD11C8"/>
    <w:multiLevelType w:val="multilevel"/>
    <w:tmpl w:val="AD2C0C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0" w15:restartNumberingAfterBreak="0">
    <w:nsid w:val="7BE549AD"/>
    <w:multiLevelType w:val="multilevel"/>
    <w:tmpl w:val="586EF0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1" w15:restartNumberingAfterBreak="0">
    <w:nsid w:val="7C6C7D9B"/>
    <w:multiLevelType w:val="multilevel"/>
    <w:tmpl w:val="1062D6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2" w15:restartNumberingAfterBreak="0">
    <w:nsid w:val="7C6E5DEB"/>
    <w:multiLevelType w:val="multilevel"/>
    <w:tmpl w:val="B7247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3" w15:restartNumberingAfterBreak="0">
    <w:nsid w:val="7CF522BE"/>
    <w:multiLevelType w:val="multilevel"/>
    <w:tmpl w:val="7D6656FC"/>
    <w:styleLink w:val="Aktulnseznam6"/>
    <w:lvl w:ilvl="0">
      <w:start w:val="1"/>
      <w:numFmt w:val="decimal"/>
      <w:lvlText w:val="%1"/>
      <w:lvlJc w:val="left"/>
      <w:pPr>
        <w:ind w:left="2232" w:hanging="432"/>
      </w:pPr>
      <w:rPr>
        <w:rFonts w:hint="default"/>
      </w:rPr>
    </w:lvl>
    <w:lvl w:ilvl="1">
      <w:start w:val="1"/>
      <w:numFmt w:val="decimal"/>
      <w:lvlText w:val="%1.%2"/>
      <w:lvlJc w:val="left"/>
      <w:pPr>
        <w:ind w:left="2376" w:hanging="576"/>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2664" w:hanging="864"/>
      </w:pPr>
      <w:rPr>
        <w:rFonts w:hint="default"/>
      </w:rPr>
    </w:lvl>
    <w:lvl w:ilvl="4">
      <w:start w:val="1"/>
      <w:numFmt w:val="decimal"/>
      <w:lvlText w:val="%1.%2.%3.%4.%5"/>
      <w:lvlJc w:val="left"/>
      <w:pPr>
        <w:ind w:left="2808" w:hanging="1008"/>
      </w:pPr>
      <w:rPr>
        <w:rFonts w:hint="default"/>
      </w:rPr>
    </w:lvl>
    <w:lvl w:ilvl="5">
      <w:start w:val="1"/>
      <w:numFmt w:val="decimal"/>
      <w:lvlText w:val="%1.%2.%3.%4.%5.%6"/>
      <w:lvlJc w:val="left"/>
      <w:pPr>
        <w:ind w:left="2952" w:hanging="1152"/>
      </w:pPr>
      <w:rPr>
        <w:rFonts w:hint="default"/>
      </w:rPr>
    </w:lvl>
    <w:lvl w:ilvl="6">
      <w:start w:val="1"/>
      <w:numFmt w:val="decimal"/>
      <w:lvlText w:val="%1.%2.%3.%4.%5.%6.%7"/>
      <w:lvlJc w:val="left"/>
      <w:pPr>
        <w:ind w:left="3096" w:hanging="1296"/>
      </w:pPr>
      <w:rPr>
        <w:rFonts w:hint="default"/>
      </w:rPr>
    </w:lvl>
    <w:lvl w:ilvl="7">
      <w:start w:val="1"/>
      <w:numFmt w:val="decimal"/>
      <w:lvlText w:val="%1.%2.%3.%4.%5.%6.%7.%8"/>
      <w:lvlJc w:val="left"/>
      <w:pPr>
        <w:ind w:left="3240" w:hanging="1440"/>
      </w:pPr>
      <w:rPr>
        <w:rFonts w:hint="default"/>
      </w:rPr>
    </w:lvl>
    <w:lvl w:ilvl="8">
      <w:start w:val="1"/>
      <w:numFmt w:val="decimal"/>
      <w:lvlText w:val="%1.%2.%3.%4.%5.%6.%7.%8.%9"/>
      <w:lvlJc w:val="left"/>
      <w:pPr>
        <w:ind w:left="3384" w:hanging="1584"/>
      </w:pPr>
      <w:rPr>
        <w:rFonts w:hint="default"/>
      </w:rPr>
    </w:lvl>
  </w:abstractNum>
  <w:abstractNum w:abstractNumId="714" w15:restartNumberingAfterBreak="0">
    <w:nsid w:val="7D0F691A"/>
    <w:multiLevelType w:val="multilevel"/>
    <w:tmpl w:val="A00C5D72"/>
    <w:lvl w:ilvl="0">
      <w:start w:val="1"/>
      <w:numFmt w:val="bullet"/>
      <w:lvlText w:val="−"/>
      <w:lvlJc w:val="left"/>
      <w:pPr>
        <w:ind w:left="720" w:hanging="360"/>
      </w:pPr>
      <w:rPr>
        <w:rFonts w:ascii="Noto Sans Symbols" w:eastAsia="Noto Sans Symbols" w:hAnsi="Noto Sans Symbols" w:cs="Noto Sans Symbols"/>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15" w15:restartNumberingAfterBreak="0">
    <w:nsid w:val="7D353B07"/>
    <w:multiLevelType w:val="multilevel"/>
    <w:tmpl w:val="59A0C45C"/>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6" w15:restartNumberingAfterBreak="0">
    <w:nsid w:val="7D7D020E"/>
    <w:multiLevelType w:val="multilevel"/>
    <w:tmpl w:val="FDAE8632"/>
    <w:lvl w:ilvl="0">
      <w:start w:val="1"/>
      <w:numFmt w:val="bullet"/>
      <w:lvlText w:val="−"/>
      <w:lvlJc w:val="left"/>
      <w:pPr>
        <w:ind w:left="36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7" w15:restartNumberingAfterBreak="0">
    <w:nsid w:val="7D9B70EE"/>
    <w:multiLevelType w:val="multilevel"/>
    <w:tmpl w:val="529474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8" w15:restartNumberingAfterBreak="0">
    <w:nsid w:val="7D9E58BE"/>
    <w:multiLevelType w:val="multilevel"/>
    <w:tmpl w:val="7C4CD1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9" w15:restartNumberingAfterBreak="0">
    <w:nsid w:val="7DAD29A1"/>
    <w:multiLevelType w:val="multilevel"/>
    <w:tmpl w:val="6E587F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0" w15:restartNumberingAfterBreak="0">
    <w:nsid w:val="7DD11727"/>
    <w:multiLevelType w:val="multilevel"/>
    <w:tmpl w:val="CE4823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1" w15:restartNumberingAfterBreak="0">
    <w:nsid w:val="7E1C4F80"/>
    <w:multiLevelType w:val="multilevel"/>
    <w:tmpl w:val="526C7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2" w15:restartNumberingAfterBreak="0">
    <w:nsid w:val="7E7D50E6"/>
    <w:multiLevelType w:val="multilevel"/>
    <w:tmpl w:val="9EDE173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23" w15:restartNumberingAfterBreak="0">
    <w:nsid w:val="7E816207"/>
    <w:multiLevelType w:val="multilevel"/>
    <w:tmpl w:val="C994D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4" w15:restartNumberingAfterBreak="0">
    <w:nsid w:val="7E8F7D4D"/>
    <w:multiLevelType w:val="multilevel"/>
    <w:tmpl w:val="6E288D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5" w15:restartNumberingAfterBreak="0">
    <w:nsid w:val="7EC064FB"/>
    <w:multiLevelType w:val="multilevel"/>
    <w:tmpl w:val="7458B2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6" w15:restartNumberingAfterBreak="0">
    <w:nsid w:val="7F6F1177"/>
    <w:multiLevelType w:val="multilevel"/>
    <w:tmpl w:val="9008E7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7" w15:restartNumberingAfterBreak="0">
    <w:nsid w:val="7FAB1AFD"/>
    <w:multiLevelType w:val="multilevel"/>
    <w:tmpl w:val="1D4666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8" w15:restartNumberingAfterBreak="0">
    <w:nsid w:val="7FAC2DDB"/>
    <w:multiLevelType w:val="multilevel"/>
    <w:tmpl w:val="C4020DA8"/>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83"/>
  </w:num>
  <w:num w:numId="2">
    <w:abstractNumId w:val="354"/>
  </w:num>
  <w:num w:numId="3">
    <w:abstractNumId w:val="425"/>
  </w:num>
  <w:num w:numId="4">
    <w:abstractNumId w:val="9"/>
  </w:num>
  <w:num w:numId="5">
    <w:abstractNumId w:val="98"/>
  </w:num>
  <w:num w:numId="6">
    <w:abstractNumId w:val="196"/>
  </w:num>
  <w:num w:numId="7">
    <w:abstractNumId w:val="490"/>
  </w:num>
  <w:num w:numId="8">
    <w:abstractNumId w:val="260"/>
  </w:num>
  <w:num w:numId="9">
    <w:abstractNumId w:val="495"/>
  </w:num>
  <w:num w:numId="10">
    <w:abstractNumId w:val="444"/>
  </w:num>
  <w:num w:numId="11">
    <w:abstractNumId w:val="125"/>
  </w:num>
  <w:num w:numId="12">
    <w:abstractNumId w:val="618"/>
  </w:num>
  <w:num w:numId="13">
    <w:abstractNumId w:val="721"/>
  </w:num>
  <w:num w:numId="14">
    <w:abstractNumId w:val="357"/>
  </w:num>
  <w:num w:numId="15">
    <w:abstractNumId w:val="514"/>
  </w:num>
  <w:num w:numId="16">
    <w:abstractNumId w:val="127"/>
  </w:num>
  <w:num w:numId="17">
    <w:abstractNumId w:val="690"/>
  </w:num>
  <w:num w:numId="18">
    <w:abstractNumId w:val="463"/>
  </w:num>
  <w:num w:numId="19">
    <w:abstractNumId w:val="699"/>
  </w:num>
  <w:num w:numId="20">
    <w:abstractNumId w:val="694"/>
  </w:num>
  <w:num w:numId="21">
    <w:abstractNumId w:val="633"/>
  </w:num>
  <w:num w:numId="22">
    <w:abstractNumId w:val="224"/>
  </w:num>
  <w:num w:numId="23">
    <w:abstractNumId w:val="659"/>
  </w:num>
  <w:num w:numId="24">
    <w:abstractNumId w:val="575"/>
  </w:num>
  <w:num w:numId="25">
    <w:abstractNumId w:val="617"/>
  </w:num>
  <w:num w:numId="26">
    <w:abstractNumId w:val="50"/>
  </w:num>
  <w:num w:numId="27">
    <w:abstractNumId w:val="518"/>
  </w:num>
  <w:num w:numId="28">
    <w:abstractNumId w:val="283"/>
  </w:num>
  <w:num w:numId="29">
    <w:abstractNumId w:val="359"/>
  </w:num>
  <w:num w:numId="30">
    <w:abstractNumId w:val="419"/>
  </w:num>
  <w:num w:numId="31">
    <w:abstractNumId w:val="622"/>
  </w:num>
  <w:num w:numId="32">
    <w:abstractNumId w:val="677"/>
  </w:num>
  <w:num w:numId="33">
    <w:abstractNumId w:val="181"/>
  </w:num>
  <w:num w:numId="34">
    <w:abstractNumId w:val="295"/>
  </w:num>
  <w:num w:numId="35">
    <w:abstractNumId w:val="602"/>
  </w:num>
  <w:num w:numId="36">
    <w:abstractNumId w:val="173"/>
  </w:num>
  <w:num w:numId="37">
    <w:abstractNumId w:val="300"/>
  </w:num>
  <w:num w:numId="38">
    <w:abstractNumId w:val="619"/>
  </w:num>
  <w:num w:numId="39">
    <w:abstractNumId w:val="478"/>
  </w:num>
  <w:num w:numId="40">
    <w:abstractNumId w:val="109"/>
  </w:num>
  <w:num w:numId="41">
    <w:abstractNumId w:val="6"/>
  </w:num>
  <w:num w:numId="42">
    <w:abstractNumId w:val="308"/>
  </w:num>
  <w:num w:numId="43">
    <w:abstractNumId w:val="574"/>
  </w:num>
  <w:num w:numId="44">
    <w:abstractNumId w:val="695"/>
  </w:num>
  <w:num w:numId="45">
    <w:abstractNumId w:val="604"/>
  </w:num>
  <w:num w:numId="46">
    <w:abstractNumId w:val="145"/>
  </w:num>
  <w:num w:numId="47">
    <w:abstractNumId w:val="580"/>
  </w:num>
  <w:num w:numId="48">
    <w:abstractNumId w:val="412"/>
  </w:num>
  <w:num w:numId="49">
    <w:abstractNumId w:val="257"/>
  </w:num>
  <w:num w:numId="50">
    <w:abstractNumId w:val="153"/>
  </w:num>
  <w:num w:numId="51">
    <w:abstractNumId w:val="320"/>
  </w:num>
  <w:num w:numId="52">
    <w:abstractNumId w:val="650"/>
  </w:num>
  <w:num w:numId="53">
    <w:abstractNumId w:val="353"/>
  </w:num>
  <w:num w:numId="54">
    <w:abstractNumId w:val="445"/>
  </w:num>
  <w:num w:numId="55">
    <w:abstractNumId w:val="406"/>
  </w:num>
  <w:num w:numId="56">
    <w:abstractNumId w:val="653"/>
  </w:num>
  <w:num w:numId="57">
    <w:abstractNumId w:val="515"/>
  </w:num>
  <w:num w:numId="58">
    <w:abstractNumId w:val="162"/>
  </w:num>
  <w:num w:numId="59">
    <w:abstractNumId w:val="520"/>
  </w:num>
  <w:num w:numId="60">
    <w:abstractNumId w:val="174"/>
  </w:num>
  <w:num w:numId="61">
    <w:abstractNumId w:val="313"/>
  </w:num>
  <w:num w:numId="62">
    <w:abstractNumId w:val="60"/>
  </w:num>
  <w:num w:numId="63">
    <w:abstractNumId w:val="250"/>
  </w:num>
  <w:num w:numId="64">
    <w:abstractNumId w:val="509"/>
  </w:num>
  <w:num w:numId="65">
    <w:abstractNumId w:val="441"/>
  </w:num>
  <w:num w:numId="66">
    <w:abstractNumId w:val="689"/>
  </w:num>
  <w:num w:numId="67">
    <w:abstractNumId w:val="72"/>
  </w:num>
  <w:num w:numId="68">
    <w:abstractNumId w:val="255"/>
  </w:num>
  <w:num w:numId="69">
    <w:abstractNumId w:val="277"/>
  </w:num>
  <w:num w:numId="70">
    <w:abstractNumId w:val="538"/>
  </w:num>
  <w:num w:numId="71">
    <w:abstractNumId w:val="386"/>
  </w:num>
  <w:num w:numId="72">
    <w:abstractNumId w:val="371"/>
  </w:num>
  <w:num w:numId="73">
    <w:abstractNumId w:val="304"/>
  </w:num>
  <w:num w:numId="74">
    <w:abstractNumId w:val="114"/>
  </w:num>
  <w:num w:numId="75">
    <w:abstractNumId w:val="7"/>
  </w:num>
  <w:num w:numId="76">
    <w:abstractNumId w:val="346"/>
  </w:num>
  <w:num w:numId="77">
    <w:abstractNumId w:val="47"/>
  </w:num>
  <w:num w:numId="78">
    <w:abstractNumId w:val="571"/>
  </w:num>
  <w:num w:numId="79">
    <w:abstractNumId w:val="473"/>
  </w:num>
  <w:num w:numId="80">
    <w:abstractNumId w:val="192"/>
  </w:num>
  <w:num w:numId="81">
    <w:abstractNumId w:val="687"/>
  </w:num>
  <w:num w:numId="82">
    <w:abstractNumId w:val="169"/>
  </w:num>
  <w:num w:numId="83">
    <w:abstractNumId w:val="428"/>
  </w:num>
  <w:num w:numId="84">
    <w:abstractNumId w:val="598"/>
  </w:num>
  <w:num w:numId="85">
    <w:abstractNumId w:val="209"/>
  </w:num>
  <w:num w:numId="86">
    <w:abstractNumId w:val="282"/>
  </w:num>
  <w:num w:numId="87">
    <w:abstractNumId w:val="87"/>
  </w:num>
  <w:num w:numId="88">
    <w:abstractNumId w:val="461"/>
  </w:num>
  <w:num w:numId="89">
    <w:abstractNumId w:val="334"/>
  </w:num>
  <w:num w:numId="90">
    <w:abstractNumId w:val="243"/>
  </w:num>
  <w:num w:numId="91">
    <w:abstractNumId w:val="648"/>
  </w:num>
  <w:num w:numId="92">
    <w:abstractNumId w:val="462"/>
  </w:num>
  <w:num w:numId="93">
    <w:abstractNumId w:val="652"/>
  </w:num>
  <w:num w:numId="94">
    <w:abstractNumId w:val="186"/>
  </w:num>
  <w:num w:numId="95">
    <w:abstractNumId w:val="139"/>
  </w:num>
  <w:num w:numId="96">
    <w:abstractNumId w:val="366"/>
  </w:num>
  <w:num w:numId="97">
    <w:abstractNumId w:val="3"/>
  </w:num>
  <w:num w:numId="98">
    <w:abstractNumId w:val="333"/>
  </w:num>
  <w:num w:numId="99">
    <w:abstractNumId w:val="170"/>
  </w:num>
  <w:num w:numId="100">
    <w:abstractNumId w:val="351"/>
  </w:num>
  <w:num w:numId="101">
    <w:abstractNumId w:val="8"/>
  </w:num>
  <w:num w:numId="102">
    <w:abstractNumId w:val="414"/>
  </w:num>
  <w:num w:numId="103">
    <w:abstractNumId w:val="725"/>
  </w:num>
  <w:num w:numId="104">
    <w:abstractNumId w:val="4"/>
  </w:num>
  <w:num w:numId="105">
    <w:abstractNumId w:val="154"/>
  </w:num>
  <w:num w:numId="106">
    <w:abstractNumId w:val="383"/>
  </w:num>
  <w:num w:numId="107">
    <w:abstractNumId w:val="374"/>
  </w:num>
  <w:num w:numId="108">
    <w:abstractNumId w:val="496"/>
  </w:num>
  <w:num w:numId="109">
    <w:abstractNumId w:val="711"/>
  </w:num>
  <w:num w:numId="110">
    <w:abstractNumId w:val="404"/>
  </w:num>
  <w:num w:numId="111">
    <w:abstractNumId w:val="680"/>
  </w:num>
  <w:num w:numId="112">
    <w:abstractNumId w:val="76"/>
  </w:num>
  <w:num w:numId="113">
    <w:abstractNumId w:val="348"/>
  </w:num>
  <w:num w:numId="114">
    <w:abstractNumId w:val="296"/>
  </w:num>
  <w:num w:numId="115">
    <w:abstractNumId w:val="355"/>
  </w:num>
  <w:num w:numId="116">
    <w:abstractNumId w:val="405"/>
  </w:num>
  <w:num w:numId="117">
    <w:abstractNumId w:val="93"/>
  </w:num>
  <w:num w:numId="118">
    <w:abstractNumId w:val="83"/>
  </w:num>
  <w:num w:numId="119">
    <w:abstractNumId w:val="589"/>
  </w:num>
  <w:num w:numId="120">
    <w:abstractNumId w:val="519"/>
  </w:num>
  <w:num w:numId="121">
    <w:abstractNumId w:val="137"/>
  </w:num>
  <w:num w:numId="122">
    <w:abstractNumId w:val="338"/>
  </w:num>
  <w:num w:numId="123">
    <w:abstractNumId w:val="488"/>
  </w:num>
  <w:num w:numId="124">
    <w:abstractNumId w:val="499"/>
  </w:num>
  <w:num w:numId="125">
    <w:abstractNumId w:val="326"/>
  </w:num>
  <w:num w:numId="126">
    <w:abstractNumId w:val="501"/>
  </w:num>
  <w:num w:numId="127">
    <w:abstractNumId w:val="627"/>
  </w:num>
  <w:num w:numId="128">
    <w:abstractNumId w:val="439"/>
  </w:num>
  <w:num w:numId="129">
    <w:abstractNumId w:val="588"/>
  </w:num>
  <w:num w:numId="130">
    <w:abstractNumId w:val="254"/>
  </w:num>
  <w:num w:numId="131">
    <w:abstractNumId w:val="18"/>
  </w:num>
  <w:num w:numId="132">
    <w:abstractNumId w:val="59"/>
  </w:num>
  <w:num w:numId="133">
    <w:abstractNumId w:val="262"/>
  </w:num>
  <w:num w:numId="134">
    <w:abstractNumId w:val="493"/>
  </w:num>
  <w:num w:numId="135">
    <w:abstractNumId w:val="591"/>
  </w:num>
  <w:num w:numId="136">
    <w:abstractNumId w:val="166"/>
  </w:num>
  <w:num w:numId="137">
    <w:abstractNumId w:val="727"/>
  </w:num>
  <w:num w:numId="138">
    <w:abstractNumId w:val="451"/>
  </w:num>
  <w:num w:numId="139">
    <w:abstractNumId w:val="706"/>
  </w:num>
  <w:num w:numId="140">
    <w:abstractNumId w:val="317"/>
  </w:num>
  <w:num w:numId="141">
    <w:abstractNumId w:val="400"/>
  </w:num>
  <w:num w:numId="142">
    <w:abstractNumId w:val="666"/>
  </w:num>
  <w:num w:numId="143">
    <w:abstractNumId w:val="498"/>
  </w:num>
  <w:num w:numId="144">
    <w:abstractNumId w:val="512"/>
  </w:num>
  <w:num w:numId="145">
    <w:abstractNumId w:val="123"/>
  </w:num>
  <w:num w:numId="146">
    <w:abstractNumId w:val="324"/>
  </w:num>
  <w:num w:numId="147">
    <w:abstractNumId w:val="97"/>
  </w:num>
  <w:num w:numId="148">
    <w:abstractNumId w:val="688"/>
  </w:num>
  <w:num w:numId="149">
    <w:abstractNumId w:val="480"/>
  </w:num>
  <w:num w:numId="150">
    <w:abstractNumId w:val="435"/>
  </w:num>
  <w:num w:numId="151">
    <w:abstractNumId w:val="658"/>
  </w:num>
  <w:num w:numId="152">
    <w:abstractNumId w:val="667"/>
  </w:num>
  <w:num w:numId="153">
    <w:abstractNumId w:val="609"/>
  </w:num>
  <w:num w:numId="154">
    <w:abstractNumId w:val="636"/>
  </w:num>
  <w:num w:numId="155">
    <w:abstractNumId w:val="403"/>
  </w:num>
  <w:num w:numId="156">
    <w:abstractNumId w:val="171"/>
  </w:num>
  <w:num w:numId="157">
    <w:abstractNumId w:val="84"/>
  </w:num>
  <w:num w:numId="158">
    <w:abstractNumId w:val="511"/>
  </w:num>
  <w:num w:numId="159">
    <w:abstractNumId w:val="390"/>
  </w:num>
  <w:num w:numId="160">
    <w:abstractNumId w:val="662"/>
  </w:num>
  <w:num w:numId="161">
    <w:abstractNumId w:val="623"/>
  </w:num>
  <w:num w:numId="162">
    <w:abstractNumId w:val="394"/>
  </w:num>
  <w:num w:numId="163">
    <w:abstractNumId w:val="236"/>
  </w:num>
  <w:num w:numId="164">
    <w:abstractNumId w:val="80"/>
  </w:num>
  <w:num w:numId="165">
    <w:abstractNumId w:val="298"/>
  </w:num>
  <w:num w:numId="166">
    <w:abstractNumId w:val="158"/>
  </w:num>
  <w:num w:numId="167">
    <w:abstractNumId w:val="715"/>
  </w:num>
  <w:num w:numId="168">
    <w:abstractNumId w:val="523"/>
  </w:num>
  <w:num w:numId="169">
    <w:abstractNumId w:val="370"/>
  </w:num>
  <w:num w:numId="170">
    <w:abstractNumId w:val="232"/>
  </w:num>
  <w:num w:numId="171">
    <w:abstractNumId w:val="566"/>
  </w:num>
  <w:num w:numId="172">
    <w:abstractNumId w:val="124"/>
  </w:num>
  <w:num w:numId="173">
    <w:abstractNumId w:val="491"/>
  </w:num>
  <w:num w:numId="174">
    <w:abstractNumId w:val="723"/>
  </w:num>
  <w:num w:numId="175">
    <w:abstractNumId w:val="214"/>
  </w:num>
  <w:num w:numId="176">
    <w:abstractNumId w:val="717"/>
  </w:num>
  <w:num w:numId="177">
    <w:abstractNumId w:val="203"/>
  </w:num>
  <w:num w:numId="178">
    <w:abstractNumId w:val="180"/>
  </w:num>
  <w:num w:numId="179">
    <w:abstractNumId w:val="644"/>
  </w:num>
  <w:num w:numId="180">
    <w:abstractNumId w:val="526"/>
  </w:num>
  <w:num w:numId="181">
    <w:abstractNumId w:val="104"/>
  </w:num>
  <w:num w:numId="182">
    <w:abstractNumId w:val="477"/>
  </w:num>
  <w:num w:numId="183">
    <w:abstractNumId w:val="89"/>
  </w:num>
  <w:num w:numId="184">
    <w:abstractNumId w:val="628"/>
  </w:num>
  <w:num w:numId="185">
    <w:abstractNumId w:val="607"/>
  </w:num>
  <w:num w:numId="186">
    <w:abstractNumId w:val="551"/>
  </w:num>
  <w:num w:numId="187">
    <w:abstractNumId w:val="115"/>
  </w:num>
  <w:num w:numId="188">
    <w:abstractNumId w:val="705"/>
  </w:num>
  <w:num w:numId="189">
    <w:abstractNumId w:val="422"/>
  </w:num>
  <w:num w:numId="190">
    <w:abstractNumId w:val="85"/>
  </w:num>
  <w:num w:numId="191">
    <w:abstractNumId w:val="167"/>
  </w:num>
  <w:num w:numId="192">
    <w:abstractNumId w:val="432"/>
  </w:num>
  <w:num w:numId="193">
    <w:abstractNumId w:val="413"/>
  </w:num>
  <w:num w:numId="194">
    <w:abstractNumId w:val="201"/>
  </w:num>
  <w:num w:numId="195">
    <w:abstractNumId w:val="481"/>
  </w:num>
  <w:num w:numId="196">
    <w:abstractNumId w:val="253"/>
  </w:num>
  <w:num w:numId="197">
    <w:abstractNumId w:val="595"/>
  </w:num>
  <w:num w:numId="198">
    <w:abstractNumId w:val="592"/>
  </w:num>
  <w:num w:numId="199">
    <w:abstractNumId w:val="533"/>
  </w:num>
  <w:num w:numId="200">
    <w:abstractNumId w:val="547"/>
  </w:num>
  <w:num w:numId="201">
    <w:abstractNumId w:val="465"/>
  </w:num>
  <w:num w:numId="202">
    <w:abstractNumId w:val="567"/>
  </w:num>
  <w:num w:numId="203">
    <w:abstractNumId w:val="407"/>
  </w:num>
  <w:num w:numId="204">
    <w:abstractNumId w:val="172"/>
  </w:num>
  <w:num w:numId="205">
    <w:abstractNumId w:val="479"/>
  </w:num>
  <w:num w:numId="206">
    <w:abstractNumId w:val="597"/>
  </w:num>
  <w:num w:numId="207">
    <w:abstractNumId w:val="456"/>
  </w:num>
  <w:num w:numId="208">
    <w:abstractNumId w:val="130"/>
  </w:num>
  <w:num w:numId="209">
    <w:abstractNumId w:val="195"/>
  </w:num>
  <w:num w:numId="210">
    <w:abstractNumId w:val="634"/>
  </w:num>
  <w:num w:numId="211">
    <w:abstractNumId w:val="546"/>
  </w:num>
  <w:num w:numId="212">
    <w:abstractNumId w:val="672"/>
  </w:num>
  <w:num w:numId="213">
    <w:abstractNumId w:val="388"/>
  </w:num>
  <w:num w:numId="214">
    <w:abstractNumId w:val="279"/>
  </w:num>
  <w:num w:numId="215">
    <w:abstractNumId w:val="52"/>
  </w:num>
  <w:num w:numId="216">
    <w:abstractNumId w:val="415"/>
  </w:num>
  <w:num w:numId="217">
    <w:abstractNumId w:val="698"/>
  </w:num>
  <w:num w:numId="218">
    <w:abstractNumId w:val="268"/>
  </w:num>
  <w:num w:numId="219">
    <w:abstractNumId w:val="219"/>
  </w:num>
  <w:num w:numId="220">
    <w:abstractNumId w:val="543"/>
  </w:num>
  <w:num w:numId="221">
    <w:abstractNumId w:val="637"/>
  </w:num>
  <w:num w:numId="222">
    <w:abstractNumId w:val="90"/>
  </w:num>
  <w:num w:numId="223">
    <w:abstractNumId w:val="423"/>
  </w:num>
  <w:num w:numId="224">
    <w:abstractNumId w:val="96"/>
  </w:num>
  <w:num w:numId="225">
    <w:abstractNumId w:val="385"/>
  </w:num>
  <w:num w:numId="226">
    <w:abstractNumId w:val="549"/>
  </w:num>
  <w:num w:numId="227">
    <w:abstractNumId w:val="630"/>
  </w:num>
  <w:num w:numId="228">
    <w:abstractNumId w:val="35"/>
  </w:num>
  <w:num w:numId="229">
    <w:abstractNumId w:val="290"/>
  </w:num>
  <w:num w:numId="230">
    <w:abstractNumId w:val="5"/>
  </w:num>
  <w:num w:numId="231">
    <w:abstractNumId w:val="17"/>
  </w:num>
  <w:num w:numId="232">
    <w:abstractNumId w:val="513"/>
  </w:num>
  <w:num w:numId="233">
    <w:abstractNumId w:val="457"/>
  </w:num>
  <w:num w:numId="234">
    <w:abstractNumId w:val="565"/>
  </w:num>
  <w:num w:numId="235">
    <w:abstractNumId w:val="464"/>
  </w:num>
  <w:num w:numId="236">
    <w:abstractNumId w:val="532"/>
  </w:num>
  <w:num w:numId="237">
    <w:abstractNumId w:val="443"/>
  </w:num>
  <w:num w:numId="238">
    <w:abstractNumId w:val="601"/>
  </w:num>
  <w:num w:numId="239">
    <w:abstractNumId w:val="536"/>
  </w:num>
  <w:num w:numId="240">
    <w:abstractNumId w:val="23"/>
  </w:num>
  <w:num w:numId="241">
    <w:abstractNumId w:val="229"/>
  </w:num>
  <w:num w:numId="242">
    <w:abstractNumId w:val="66"/>
  </w:num>
  <w:num w:numId="243">
    <w:abstractNumId w:val="505"/>
  </w:num>
  <w:num w:numId="244">
    <w:abstractNumId w:val="327"/>
  </w:num>
  <w:num w:numId="245">
    <w:abstractNumId w:val="81"/>
  </w:num>
  <w:num w:numId="246">
    <w:abstractNumId w:val="312"/>
  </w:num>
  <w:num w:numId="247">
    <w:abstractNumId w:val="61"/>
  </w:num>
  <w:num w:numId="248">
    <w:abstractNumId w:val="207"/>
  </w:num>
  <w:num w:numId="249">
    <w:abstractNumId w:val="700"/>
  </w:num>
  <w:num w:numId="250">
    <w:abstractNumId w:val="620"/>
  </w:num>
  <w:num w:numId="251">
    <w:abstractNumId w:val="382"/>
  </w:num>
  <w:num w:numId="252">
    <w:abstractNumId w:val="389"/>
  </w:num>
  <w:num w:numId="253">
    <w:abstractNumId w:val="668"/>
  </w:num>
  <w:num w:numId="254">
    <w:abstractNumId w:val="555"/>
  </w:num>
  <w:num w:numId="255">
    <w:abstractNumId w:val="307"/>
  </w:num>
  <w:num w:numId="256">
    <w:abstractNumId w:val="576"/>
  </w:num>
  <w:num w:numId="257">
    <w:abstractNumId w:val="289"/>
  </w:num>
  <w:num w:numId="258">
    <w:abstractNumId w:val="569"/>
  </w:num>
  <w:num w:numId="259">
    <w:abstractNumId w:val="556"/>
  </w:num>
  <w:num w:numId="260">
    <w:abstractNumId w:val="309"/>
  </w:num>
  <w:num w:numId="261">
    <w:abstractNumId w:val="108"/>
  </w:num>
  <w:num w:numId="262">
    <w:abstractNumId w:val="661"/>
  </w:num>
  <w:num w:numId="263">
    <w:abstractNumId w:val="534"/>
  </w:num>
  <w:num w:numId="264">
    <w:abstractNumId w:val="596"/>
  </w:num>
  <w:num w:numId="265">
    <w:abstractNumId w:val="67"/>
  </w:num>
  <w:num w:numId="266">
    <w:abstractNumId w:val="654"/>
  </w:num>
  <w:num w:numId="267">
    <w:abstractNumId w:val="193"/>
  </w:num>
  <w:num w:numId="268">
    <w:abstractNumId w:val="570"/>
  </w:num>
  <w:num w:numId="269">
    <w:abstractNumId w:val="685"/>
  </w:num>
  <w:num w:numId="270">
    <w:abstractNumId w:val="278"/>
  </w:num>
  <w:num w:numId="271">
    <w:abstractNumId w:val="242"/>
  </w:num>
  <w:num w:numId="272">
    <w:abstractNumId w:val="584"/>
  </w:num>
  <w:num w:numId="273">
    <w:abstractNumId w:val="673"/>
  </w:num>
  <w:num w:numId="274">
    <w:abstractNumId w:val="459"/>
  </w:num>
  <w:num w:numId="275">
    <w:abstractNumId w:val="136"/>
  </w:num>
  <w:num w:numId="276">
    <w:abstractNumId w:val="510"/>
  </w:num>
  <w:num w:numId="277">
    <w:abstractNumId w:val="58"/>
  </w:num>
  <w:num w:numId="278">
    <w:abstractNumId w:val="14"/>
  </w:num>
  <w:num w:numId="279">
    <w:abstractNumId w:val="599"/>
  </w:num>
  <w:num w:numId="280">
    <w:abstractNumId w:val="36"/>
  </w:num>
  <w:num w:numId="281">
    <w:abstractNumId w:val="142"/>
  </w:num>
  <w:num w:numId="282">
    <w:abstractNumId w:val="548"/>
  </w:num>
  <w:num w:numId="283">
    <w:abstractNumId w:val="30"/>
  </w:num>
  <w:num w:numId="284">
    <w:abstractNumId w:val="612"/>
  </w:num>
  <w:num w:numId="285">
    <w:abstractNumId w:val="78"/>
  </w:num>
  <w:num w:numId="286">
    <w:abstractNumId w:val="206"/>
  </w:num>
  <w:num w:numId="287">
    <w:abstractNumId w:val="65"/>
  </w:num>
  <w:num w:numId="288">
    <w:abstractNumId w:val="670"/>
  </w:num>
  <w:num w:numId="289">
    <w:abstractNumId w:val="318"/>
  </w:num>
  <w:num w:numId="290">
    <w:abstractNumId w:val="199"/>
  </w:num>
  <w:num w:numId="291">
    <w:abstractNumId w:val="631"/>
  </w:num>
  <w:num w:numId="292">
    <w:abstractNumId w:val="34"/>
  </w:num>
  <w:num w:numId="293">
    <w:abstractNumId w:val="138"/>
  </w:num>
  <w:num w:numId="294">
    <w:abstractNumId w:val="303"/>
  </w:num>
  <w:num w:numId="295">
    <w:abstractNumId w:val="416"/>
  </w:num>
  <w:num w:numId="296">
    <w:abstractNumId w:val="392"/>
  </w:num>
  <w:num w:numId="297">
    <w:abstractNumId w:val="342"/>
  </w:num>
  <w:num w:numId="298">
    <w:abstractNumId w:val="424"/>
  </w:num>
  <w:num w:numId="299">
    <w:abstractNumId w:val="291"/>
  </w:num>
  <w:num w:numId="300">
    <w:abstractNumId w:val="564"/>
  </w:num>
  <w:num w:numId="301">
    <w:abstractNumId w:val="198"/>
  </w:num>
  <w:num w:numId="302">
    <w:abstractNumId w:val="696"/>
  </w:num>
  <w:num w:numId="303">
    <w:abstractNumId w:val="315"/>
  </w:num>
  <w:num w:numId="304">
    <w:abstractNumId w:val="692"/>
  </w:num>
  <w:num w:numId="305">
    <w:abstractNumId w:val="32"/>
  </w:num>
  <w:num w:numId="306">
    <w:abstractNumId w:val="292"/>
  </w:num>
  <w:num w:numId="307">
    <w:abstractNumId w:val="183"/>
  </w:num>
  <w:num w:numId="308">
    <w:abstractNumId w:val="79"/>
  </w:num>
  <w:num w:numId="309">
    <w:abstractNumId w:val="712"/>
  </w:num>
  <w:num w:numId="310">
    <w:abstractNumId w:val="614"/>
  </w:num>
  <w:num w:numId="311">
    <w:abstractNumId w:val="212"/>
  </w:num>
  <w:num w:numId="312">
    <w:abstractNumId w:val="306"/>
  </w:num>
  <w:num w:numId="313">
    <w:abstractNumId w:val="593"/>
  </w:num>
  <w:num w:numId="314">
    <w:abstractNumId w:val="205"/>
  </w:num>
  <w:num w:numId="315">
    <w:abstractNumId w:val="113"/>
  </w:num>
  <w:num w:numId="316">
    <w:abstractNumId w:val="559"/>
  </w:num>
  <w:num w:numId="317">
    <w:abstractNumId w:val="539"/>
  </w:num>
  <w:num w:numId="318">
    <w:abstractNumId w:val="436"/>
  </w:num>
  <w:num w:numId="319">
    <w:abstractNumId w:val="524"/>
  </w:num>
  <w:num w:numId="320">
    <w:abstractNumId w:val="46"/>
  </w:num>
  <w:num w:numId="321">
    <w:abstractNumId w:val="227"/>
  </w:num>
  <w:num w:numId="322">
    <w:abstractNumId w:val="671"/>
  </w:num>
  <w:num w:numId="323">
    <w:abstractNumId w:val="708"/>
  </w:num>
  <w:num w:numId="324">
    <w:abstractNumId w:val="417"/>
  </w:num>
  <w:num w:numId="325">
    <w:abstractNumId w:val="321"/>
  </w:num>
  <w:num w:numId="326">
    <w:abstractNumId w:val="466"/>
  </w:num>
  <w:num w:numId="327">
    <w:abstractNumId w:val="649"/>
  </w:num>
  <w:num w:numId="328">
    <w:abstractNumId w:val="165"/>
  </w:num>
  <w:num w:numId="329">
    <w:abstractNumId w:val="272"/>
  </w:num>
  <w:num w:numId="330">
    <w:abstractNumId w:val="720"/>
  </w:num>
  <w:num w:numId="331">
    <w:abstractNumId w:val="356"/>
  </w:num>
  <w:num w:numId="332">
    <w:abstractNumId w:val="41"/>
  </w:num>
  <w:num w:numId="333">
    <w:abstractNumId w:val="368"/>
  </w:num>
  <w:num w:numId="334">
    <w:abstractNumId w:val="228"/>
  </w:num>
  <w:num w:numId="335">
    <w:abstractNumId w:val="516"/>
  </w:num>
  <w:num w:numId="336">
    <w:abstractNumId w:val="335"/>
  </w:num>
  <w:num w:numId="337">
    <w:abstractNumId w:val="150"/>
  </w:num>
  <w:num w:numId="338">
    <w:abstractNumId w:val="560"/>
  </w:num>
  <w:num w:numId="339">
    <w:abstractNumId w:val="241"/>
  </w:num>
  <w:num w:numId="340">
    <w:abstractNumId w:val="387"/>
  </w:num>
  <w:num w:numId="341">
    <w:abstractNumId w:val="475"/>
  </w:num>
  <w:num w:numId="342">
    <w:abstractNumId w:val="157"/>
  </w:num>
  <w:num w:numId="343">
    <w:abstractNumId w:val="430"/>
  </w:num>
  <w:num w:numId="344">
    <w:abstractNumId w:val="319"/>
  </w:num>
  <w:num w:numId="345">
    <w:abstractNumId w:val="314"/>
  </w:num>
  <w:num w:numId="346">
    <w:abstractNumId w:val="12"/>
  </w:num>
  <w:num w:numId="347">
    <w:abstractNumId w:val="256"/>
  </w:num>
  <w:num w:numId="348">
    <w:abstractNumId w:val="606"/>
  </w:num>
  <w:num w:numId="349">
    <w:abstractNumId w:val="316"/>
  </w:num>
  <w:num w:numId="350">
    <w:abstractNumId w:val="322"/>
  </w:num>
  <w:num w:numId="351">
    <w:abstractNumId w:val="0"/>
  </w:num>
  <w:num w:numId="352">
    <w:abstractNumId w:val="293"/>
  </w:num>
  <w:num w:numId="353">
    <w:abstractNumId w:val="112"/>
  </w:num>
  <w:num w:numId="354">
    <w:abstractNumId w:val="364"/>
  </w:num>
  <w:num w:numId="355">
    <w:abstractNumId w:val="399"/>
  </w:num>
  <w:num w:numId="356">
    <w:abstractNumId w:val="381"/>
  </w:num>
  <w:num w:numId="357">
    <w:abstractNumId w:val="19"/>
  </w:num>
  <w:num w:numId="358">
    <w:abstractNumId w:val="577"/>
  </w:num>
  <w:num w:numId="359">
    <w:abstractNumId w:val="471"/>
  </w:num>
  <w:num w:numId="360">
    <w:abstractNumId w:val="55"/>
  </w:num>
  <w:num w:numId="361">
    <w:abstractNumId w:val="472"/>
  </w:num>
  <w:num w:numId="362">
    <w:abstractNumId w:val="161"/>
  </w:num>
  <w:num w:numId="363">
    <w:abstractNumId w:val="20"/>
  </w:num>
  <w:num w:numId="364">
    <w:abstractNumId w:val="280"/>
  </w:num>
  <w:num w:numId="365">
    <w:abstractNumId w:val="152"/>
  </w:num>
  <w:num w:numId="366">
    <w:abstractNumId w:val="248"/>
  </w:num>
  <w:num w:numId="367">
    <w:abstractNumId w:val="361"/>
  </w:num>
  <w:num w:numId="368">
    <w:abstractNumId w:val="603"/>
  </w:num>
  <w:num w:numId="369">
    <w:abstractNumId w:val="626"/>
  </w:num>
  <w:num w:numId="370">
    <w:abstractNumId w:val="329"/>
  </w:num>
  <w:num w:numId="371">
    <w:abstractNumId w:val="487"/>
  </w:num>
  <w:num w:numId="372">
    <w:abstractNumId w:val="719"/>
  </w:num>
  <w:num w:numId="373">
    <w:abstractNumId w:val="469"/>
  </w:num>
  <w:num w:numId="374">
    <w:abstractNumId w:val="147"/>
  </w:num>
  <w:num w:numId="375">
    <w:abstractNumId w:val="141"/>
  </w:num>
  <w:num w:numId="376">
    <w:abstractNumId w:val="244"/>
  </w:num>
  <w:num w:numId="377">
    <w:abstractNumId w:val="211"/>
  </w:num>
  <w:num w:numId="378">
    <w:abstractNumId w:val="497"/>
  </w:num>
  <w:num w:numId="379">
    <w:abstractNumId w:val="126"/>
  </w:num>
  <w:num w:numId="380">
    <w:abstractNumId w:val="363"/>
  </w:num>
  <w:num w:numId="381">
    <w:abstractNumId w:val="42"/>
  </w:num>
  <w:num w:numId="382">
    <w:abstractNumId w:val="429"/>
  </w:num>
  <w:num w:numId="383">
    <w:abstractNumId w:val="117"/>
  </w:num>
  <w:num w:numId="384">
    <w:abstractNumId w:val="73"/>
  </w:num>
  <w:num w:numId="385">
    <w:abstractNumId w:val="716"/>
  </w:num>
  <w:num w:numId="386">
    <w:abstractNumId w:val="476"/>
  </w:num>
  <w:num w:numId="387">
    <w:abstractNumId w:val="586"/>
  </w:num>
  <w:num w:numId="388">
    <w:abstractNumId w:val="265"/>
  </w:num>
  <w:num w:numId="389">
    <w:abstractNumId w:val="75"/>
  </w:num>
  <w:num w:numId="390">
    <w:abstractNumId w:val="299"/>
  </w:num>
  <w:num w:numId="391">
    <w:abstractNumId w:val="252"/>
  </w:num>
  <w:num w:numId="392">
    <w:abstractNumId w:val="31"/>
  </w:num>
  <w:num w:numId="393">
    <w:abstractNumId w:val="540"/>
  </w:num>
  <w:num w:numId="394">
    <w:abstractNumId w:val="446"/>
  </w:num>
  <w:num w:numId="395">
    <w:abstractNumId w:val="310"/>
  </w:num>
  <w:num w:numId="396">
    <w:abstractNumId w:val="665"/>
  </w:num>
  <w:num w:numId="397">
    <w:abstractNumId w:val="352"/>
  </w:num>
  <w:num w:numId="398">
    <w:abstractNumId w:val="664"/>
  </w:num>
  <w:num w:numId="399">
    <w:abstractNumId w:val="605"/>
  </w:num>
  <w:num w:numId="400">
    <w:abstractNumId w:val="608"/>
  </w:num>
  <w:num w:numId="401">
    <w:abstractNumId w:val="69"/>
  </w:num>
  <w:num w:numId="402">
    <w:abstractNumId w:val="434"/>
  </w:num>
  <w:num w:numId="403">
    <w:abstractNumId w:val="168"/>
  </w:num>
  <w:num w:numId="404">
    <w:abstractNumId w:val="27"/>
  </w:num>
  <w:num w:numId="405">
    <w:abstractNumId w:val="367"/>
  </w:num>
  <w:num w:numId="406">
    <w:abstractNumId w:val="33"/>
  </w:num>
  <w:num w:numId="407">
    <w:abstractNumId w:val="714"/>
  </w:num>
  <w:num w:numId="408">
    <w:abstractNumId w:val="148"/>
  </w:num>
  <w:num w:numId="409">
    <w:abstractNumId w:val="669"/>
  </w:num>
  <w:num w:numId="410">
    <w:abstractNumId w:val="402"/>
  </w:num>
  <w:num w:numId="411">
    <w:abstractNumId w:val="70"/>
  </w:num>
  <w:num w:numId="412">
    <w:abstractNumId w:val="53"/>
  </w:num>
  <w:num w:numId="413">
    <w:abstractNumId w:val="542"/>
  </w:num>
  <w:num w:numId="414">
    <w:abstractNumId w:val="175"/>
  </w:num>
  <w:num w:numId="415">
    <w:abstractNumId w:val="344"/>
  </w:num>
  <w:num w:numId="416">
    <w:abstractNumId w:val="529"/>
  </w:num>
  <w:num w:numId="417">
    <w:abstractNumId w:val="269"/>
  </w:num>
  <w:num w:numId="418">
    <w:abstractNumId w:val="629"/>
  </w:num>
  <w:num w:numId="419">
    <w:abstractNumId w:val="350"/>
  </w:num>
  <w:num w:numId="420">
    <w:abstractNumId w:val="453"/>
  </w:num>
  <w:num w:numId="421">
    <w:abstractNumId w:val="396"/>
  </w:num>
  <w:num w:numId="422">
    <w:abstractNumId w:val="470"/>
  </w:num>
  <w:num w:numId="423">
    <w:abstractNumId w:val="188"/>
  </w:num>
  <w:num w:numId="424">
    <w:abstractNumId w:val="442"/>
  </w:num>
  <w:num w:numId="425">
    <w:abstractNumId w:val="433"/>
  </w:num>
  <w:num w:numId="426">
    <w:abstractNumId w:val="527"/>
  </w:num>
  <w:num w:numId="427">
    <w:abstractNumId w:val="74"/>
  </w:num>
  <w:num w:numId="428">
    <w:abstractNumId w:val="391"/>
  </w:num>
  <w:num w:numId="429">
    <w:abstractNumId w:val="660"/>
  </w:num>
  <w:num w:numId="430">
    <w:abstractNumId w:val="21"/>
  </w:num>
  <w:num w:numId="431">
    <w:abstractNumId w:val="336"/>
  </w:num>
  <w:num w:numId="432">
    <w:abstractNumId w:val="184"/>
  </w:num>
  <w:num w:numId="433">
    <w:abstractNumId w:val="328"/>
  </w:num>
  <w:num w:numId="434">
    <w:abstractNumId w:val="271"/>
  </w:num>
  <w:num w:numId="435">
    <w:abstractNumId w:val="71"/>
  </w:num>
  <w:num w:numId="436">
    <w:abstractNumId w:val="522"/>
  </w:num>
  <w:num w:numId="437">
    <w:abstractNumId w:val="517"/>
  </w:num>
  <w:num w:numId="438">
    <w:abstractNumId w:val="398"/>
  </w:num>
  <w:num w:numId="439">
    <w:abstractNumId w:val="225"/>
  </w:num>
  <w:num w:numId="440">
    <w:abstractNumId w:val="245"/>
  </w:num>
  <w:num w:numId="441">
    <w:abstractNumId w:val="682"/>
  </w:num>
  <w:num w:numId="442">
    <w:abstractNumId w:val="305"/>
  </w:num>
  <w:num w:numId="443">
    <w:abstractNumId w:val="107"/>
  </w:num>
  <w:num w:numId="444">
    <w:abstractNumId w:val="281"/>
  </w:num>
  <w:num w:numId="445">
    <w:abstractNumId w:val="129"/>
  </w:num>
  <w:num w:numId="446">
    <w:abstractNumId w:val="187"/>
  </w:num>
  <w:num w:numId="447">
    <w:abstractNumId w:val="189"/>
  </w:num>
  <w:num w:numId="448">
    <w:abstractNumId w:val="101"/>
  </w:num>
  <w:num w:numId="449">
    <w:abstractNumId w:val="563"/>
  </w:num>
  <w:num w:numId="450">
    <w:abstractNumId w:val="284"/>
  </w:num>
  <w:num w:numId="451">
    <w:abstractNumId w:val="11"/>
  </w:num>
  <w:num w:numId="452">
    <w:abstractNumId w:val="521"/>
  </w:num>
  <w:num w:numId="453">
    <w:abstractNumId w:val="525"/>
  </w:num>
  <w:num w:numId="454">
    <w:abstractNumId w:val="234"/>
  </w:num>
  <w:num w:numId="455">
    <w:abstractNumId w:val="111"/>
  </w:num>
  <w:num w:numId="456">
    <w:abstractNumId w:val="217"/>
  </w:num>
  <w:num w:numId="457">
    <w:abstractNumId w:val="362"/>
  </w:num>
  <w:num w:numId="458">
    <w:abstractNumId w:val="528"/>
  </w:num>
  <w:num w:numId="459">
    <w:abstractNumId w:val="675"/>
  </w:num>
  <w:num w:numId="460">
    <w:abstractNumId w:val="204"/>
  </w:num>
  <w:num w:numId="461">
    <w:abstractNumId w:val="426"/>
  </w:num>
  <w:num w:numId="462">
    <w:abstractNumId w:val="64"/>
  </w:num>
  <w:num w:numId="463">
    <w:abstractNumId w:val="703"/>
  </w:num>
  <w:num w:numId="464">
    <w:abstractNumId w:val="656"/>
  </w:num>
  <w:num w:numId="465">
    <w:abstractNumId w:val="213"/>
  </w:num>
  <w:num w:numId="466">
    <w:abstractNumId w:val="452"/>
  </w:num>
  <w:num w:numId="467">
    <w:abstractNumId w:val="132"/>
  </w:num>
  <w:num w:numId="468">
    <w:abstractNumId w:val="710"/>
  </w:num>
  <w:num w:numId="469">
    <w:abstractNumId w:val="247"/>
  </w:num>
  <w:num w:numId="470">
    <w:abstractNumId w:val="504"/>
  </w:num>
  <w:num w:numId="471">
    <w:abstractNumId w:val="88"/>
  </w:num>
  <w:num w:numId="472">
    <w:abstractNumId w:val="2"/>
  </w:num>
  <w:num w:numId="473">
    <w:abstractNumId w:val="29"/>
  </w:num>
  <w:num w:numId="474">
    <w:abstractNumId w:val="718"/>
  </w:num>
  <w:num w:numId="475">
    <w:abstractNumId w:val="722"/>
  </w:num>
  <w:num w:numId="476">
    <w:abstractNumId w:val="458"/>
  </w:num>
  <w:num w:numId="477">
    <w:abstractNumId w:val="337"/>
  </w:num>
  <w:num w:numId="478">
    <w:abstractNumId w:val="647"/>
  </w:num>
  <w:num w:numId="479">
    <w:abstractNumId w:val="323"/>
  </w:num>
  <w:num w:numId="480">
    <w:abstractNumId w:val="657"/>
  </w:num>
  <w:num w:numId="481">
    <w:abstractNumId w:val="215"/>
  </w:num>
  <w:num w:numId="482">
    <w:abstractNumId w:val="194"/>
  </w:num>
  <w:num w:numId="483">
    <w:abstractNumId w:val="263"/>
  </w:num>
  <w:num w:numId="484">
    <w:abstractNumId w:val="38"/>
  </w:num>
  <w:num w:numId="485">
    <w:abstractNumId w:val="37"/>
  </w:num>
  <w:num w:numId="486">
    <w:abstractNumId w:val="285"/>
  </w:num>
  <w:num w:numId="487">
    <w:abstractNumId w:val="63"/>
  </w:num>
  <w:num w:numId="488">
    <w:abstractNumId w:val="572"/>
  </w:num>
  <w:num w:numId="489">
    <w:abstractNumId w:val="380"/>
  </w:num>
  <w:num w:numId="490">
    <w:abstractNumId w:val="128"/>
  </w:num>
  <w:num w:numId="491">
    <w:abstractNumId w:val="25"/>
  </w:num>
  <w:num w:numId="492">
    <w:abstractNumId w:val="345"/>
  </w:num>
  <w:num w:numId="493">
    <w:abstractNumId w:val="94"/>
  </w:num>
  <w:num w:numId="494">
    <w:abstractNumId w:val="621"/>
  </w:num>
  <w:num w:numId="495">
    <w:abstractNumId w:val="226"/>
  </w:num>
  <w:num w:numId="496">
    <w:abstractNumId w:val="273"/>
  </w:num>
  <w:num w:numId="497">
    <w:abstractNumId w:val="40"/>
  </w:num>
  <w:num w:numId="498">
    <w:abstractNumId w:val="99"/>
  </w:num>
  <w:num w:numId="499">
    <w:abstractNumId w:val="707"/>
  </w:num>
  <w:num w:numId="500">
    <w:abstractNumId w:val="347"/>
  </w:num>
  <w:num w:numId="501">
    <w:abstractNumId w:val="197"/>
  </w:num>
  <w:num w:numId="502">
    <w:abstractNumId w:val="200"/>
  </w:num>
  <w:num w:numId="503">
    <w:abstractNumId w:val="642"/>
  </w:num>
  <w:num w:numId="504">
    <w:abstractNumId w:val="360"/>
  </w:num>
  <w:num w:numId="505">
    <w:abstractNumId w:val="325"/>
  </w:num>
  <w:num w:numId="506">
    <w:abstractNumId w:val="369"/>
  </w:num>
  <w:num w:numId="507">
    <w:abstractNumId w:val="297"/>
  </w:num>
  <w:num w:numId="508">
    <w:abstractNumId w:val="624"/>
  </w:num>
  <w:num w:numId="509">
    <w:abstractNumId w:val="468"/>
  </w:num>
  <w:num w:numId="510">
    <w:abstractNumId w:val="239"/>
  </w:num>
  <w:num w:numId="511">
    <w:abstractNumId w:val="554"/>
  </w:num>
  <w:num w:numId="512">
    <w:abstractNumId w:val="274"/>
  </w:num>
  <w:num w:numId="513">
    <w:abstractNumId w:val="51"/>
  </w:num>
  <w:num w:numId="514">
    <w:abstractNumId w:val="155"/>
  </w:num>
  <w:num w:numId="515">
    <w:abstractNumId w:val="190"/>
  </w:num>
  <w:num w:numId="516">
    <w:abstractNumId w:val="176"/>
  </w:num>
  <w:num w:numId="517">
    <w:abstractNumId w:val="216"/>
  </w:num>
  <w:num w:numId="518">
    <w:abstractNumId w:val="579"/>
  </w:num>
  <w:num w:numId="519">
    <w:abstractNumId w:val="218"/>
  </w:num>
  <w:num w:numId="520">
    <w:abstractNumId w:val="49"/>
  </w:num>
  <w:num w:numId="521">
    <w:abstractNumId w:val="311"/>
  </w:num>
  <w:num w:numId="522">
    <w:abstractNumId w:val="122"/>
  </w:num>
  <w:num w:numId="523">
    <w:abstractNumId w:val="86"/>
  </w:num>
  <w:num w:numId="524">
    <w:abstractNumId w:val="191"/>
  </w:num>
  <w:num w:numId="525">
    <w:abstractNumId w:val="502"/>
  </w:num>
  <w:num w:numId="526">
    <w:abstractNumId w:val="701"/>
  </w:num>
  <w:num w:numId="527">
    <w:abstractNumId w:val="646"/>
  </w:num>
  <w:num w:numId="528">
    <w:abstractNumId w:val="684"/>
  </w:num>
  <w:num w:numId="529">
    <w:abstractNumId w:val="674"/>
  </w:num>
  <w:num w:numId="530">
    <w:abstractNumId w:val="349"/>
  </w:num>
  <w:num w:numId="531">
    <w:abstractNumId w:val="13"/>
  </w:num>
  <w:num w:numId="532">
    <w:abstractNumId w:val="156"/>
  </w:num>
  <w:num w:numId="533">
    <w:abstractNumId w:val="131"/>
  </w:num>
  <w:num w:numId="534">
    <w:abstractNumId w:val="455"/>
  </w:num>
  <w:num w:numId="535">
    <w:abstractNumId w:val="726"/>
  </w:num>
  <w:num w:numId="536">
    <w:abstractNumId w:val="202"/>
  </w:num>
  <w:num w:numId="537">
    <w:abstractNumId w:val="301"/>
  </w:num>
  <w:num w:numId="538">
    <w:abstractNumId w:val="54"/>
  </w:num>
  <w:num w:numId="539">
    <w:abstractNumId w:val="691"/>
  </w:num>
  <w:num w:numId="540">
    <w:abstractNumId w:val="541"/>
  </w:num>
  <w:num w:numId="541">
    <w:abstractNumId w:val="233"/>
  </w:num>
  <w:num w:numId="542">
    <w:abstractNumId w:val="340"/>
  </w:num>
  <w:num w:numId="543">
    <w:abstractNumId w:val="447"/>
  </w:num>
  <w:num w:numId="544">
    <w:abstractNumId w:val="485"/>
  </w:num>
  <w:num w:numId="545">
    <w:abstractNumId w:val="146"/>
  </w:num>
  <w:num w:numId="546">
    <w:abstractNumId w:val="135"/>
  </w:num>
  <w:num w:numId="547">
    <w:abstractNumId w:val="103"/>
  </w:num>
  <w:num w:numId="548">
    <w:abstractNumId w:val="638"/>
  </w:num>
  <w:num w:numId="549">
    <w:abstractNumId w:val="246"/>
  </w:num>
  <w:num w:numId="550">
    <w:abstractNumId w:val="230"/>
  </w:num>
  <w:num w:numId="551">
    <w:abstractNumId w:val="377"/>
  </w:num>
  <w:num w:numId="552">
    <w:abstractNumId w:val="640"/>
  </w:num>
  <w:num w:numId="553">
    <w:abstractNumId w:val="178"/>
  </w:num>
  <w:num w:numId="554">
    <w:abstractNumId w:val="460"/>
  </w:num>
  <w:num w:numId="555">
    <w:abstractNumId w:val="594"/>
  </w:num>
  <w:num w:numId="556">
    <w:abstractNumId w:val="341"/>
  </w:num>
  <w:num w:numId="557">
    <w:abstractNumId w:val="259"/>
  </w:num>
  <w:num w:numId="558">
    <w:abstractNumId w:val="151"/>
  </w:num>
  <w:num w:numId="559">
    <w:abstractNumId w:val="573"/>
  </w:num>
  <w:num w:numId="560">
    <w:abstractNumId w:val="287"/>
  </w:num>
  <w:num w:numId="561">
    <w:abstractNumId w:val="177"/>
  </w:num>
  <w:num w:numId="562">
    <w:abstractNumId w:val="331"/>
  </w:num>
  <w:num w:numId="563">
    <w:abstractNumId w:val="583"/>
  </w:num>
  <w:num w:numId="564">
    <w:abstractNumId w:val="62"/>
  </w:num>
  <w:num w:numId="565">
    <w:abstractNumId w:val="678"/>
  </w:num>
  <w:num w:numId="566">
    <w:abstractNumId w:val="681"/>
  </w:num>
  <w:num w:numId="567">
    <w:abstractNumId w:val="163"/>
  </w:num>
  <w:num w:numId="568">
    <w:abstractNumId w:val="286"/>
  </w:num>
  <w:num w:numId="569">
    <w:abstractNumId w:val="92"/>
  </w:num>
  <w:num w:numId="570">
    <w:abstractNumId w:val="474"/>
  </w:num>
  <w:num w:numId="571">
    <w:abstractNumId w:val="625"/>
  </w:num>
  <w:num w:numId="572">
    <w:abstractNumId w:val="679"/>
  </w:num>
  <w:num w:numId="573">
    <w:abstractNumId w:val="697"/>
  </w:num>
  <w:num w:numId="574">
    <w:abstractNumId w:val="578"/>
  </w:num>
  <w:num w:numId="575">
    <w:abstractNumId w:val="409"/>
  </w:num>
  <w:num w:numId="576">
    <w:abstractNumId w:val="16"/>
  </w:num>
  <w:num w:numId="577">
    <w:abstractNumId w:val="26"/>
  </w:num>
  <w:num w:numId="578">
    <w:abstractNumId w:val="550"/>
  </w:num>
  <w:num w:numId="579">
    <w:abstractNumId w:val="258"/>
  </w:num>
  <w:num w:numId="580">
    <w:abstractNumId w:val="102"/>
  </w:num>
  <w:num w:numId="581">
    <w:abstractNumId w:val="28"/>
  </w:num>
  <w:num w:numId="582">
    <w:abstractNumId w:val="179"/>
  </w:num>
  <w:num w:numId="583">
    <w:abstractNumId w:val="208"/>
  </w:num>
  <w:num w:numId="584">
    <w:abstractNumId w:val="372"/>
  </w:num>
  <w:num w:numId="585">
    <w:abstractNumId w:val="110"/>
  </w:num>
  <w:num w:numId="586">
    <w:abstractNumId w:val="378"/>
  </w:num>
  <w:num w:numId="587">
    <w:abstractNumId w:val="552"/>
  </w:num>
  <w:num w:numId="588">
    <w:abstractNumId w:val="144"/>
  </w:num>
  <w:num w:numId="589">
    <w:abstractNumId w:val="438"/>
  </w:num>
  <w:num w:numId="590">
    <w:abstractNumId w:val="663"/>
  </w:num>
  <w:num w:numId="591">
    <w:abstractNumId w:val="420"/>
  </w:num>
  <w:num w:numId="592">
    <w:abstractNumId w:val="693"/>
  </w:num>
  <w:num w:numId="593">
    <w:abstractNumId w:val="645"/>
  </w:num>
  <w:num w:numId="594">
    <w:abstractNumId w:val="105"/>
  </w:num>
  <w:num w:numId="595">
    <w:abstractNumId w:val="440"/>
  </w:num>
  <w:num w:numId="596">
    <w:abstractNumId w:val="557"/>
  </w:num>
  <w:num w:numId="597">
    <w:abstractNumId w:val="535"/>
  </w:num>
  <w:num w:numId="598">
    <w:abstractNumId w:val="249"/>
  </w:num>
  <w:num w:numId="599">
    <w:abstractNumId w:val="95"/>
  </w:num>
  <w:num w:numId="600">
    <w:abstractNumId w:val="210"/>
  </w:num>
  <w:num w:numId="601">
    <w:abstractNumId w:val="401"/>
  </w:num>
  <w:num w:numId="602">
    <w:abstractNumId w:val="411"/>
  </w:num>
  <w:num w:numId="603">
    <w:abstractNumId w:val="379"/>
  </w:num>
  <w:num w:numId="604">
    <w:abstractNumId w:val="489"/>
  </w:num>
  <w:num w:numId="605">
    <w:abstractNumId w:val="582"/>
  </w:num>
  <w:num w:numId="606">
    <w:abstractNumId w:val="632"/>
  </w:num>
  <w:num w:numId="607">
    <w:abstractNumId w:val="581"/>
  </w:num>
  <w:num w:numId="608">
    <w:abstractNumId w:val="635"/>
  </w:num>
  <w:num w:numId="609">
    <w:abstractNumId w:val="159"/>
  </w:num>
  <w:num w:numId="610">
    <w:abstractNumId w:val="537"/>
  </w:num>
  <w:num w:numId="611">
    <w:abstractNumId w:val="639"/>
  </w:num>
  <w:num w:numId="612">
    <w:abstractNumId w:val="56"/>
  </w:num>
  <w:num w:numId="613">
    <w:abstractNumId w:val="106"/>
  </w:num>
  <w:num w:numId="614">
    <w:abstractNumId w:val="330"/>
  </w:num>
  <w:num w:numId="615">
    <w:abstractNumId w:val="339"/>
  </w:num>
  <w:num w:numId="616">
    <w:abstractNumId w:val="494"/>
  </w:num>
  <w:num w:numId="617">
    <w:abstractNumId w:val="561"/>
  </w:num>
  <w:num w:numId="618">
    <w:abstractNumId w:val="45"/>
  </w:num>
  <w:num w:numId="619">
    <w:abstractNumId w:val="454"/>
  </w:num>
  <w:num w:numId="620">
    <w:abstractNumId w:val="450"/>
  </w:num>
  <w:num w:numId="621">
    <w:abstractNumId w:val="237"/>
  </w:num>
  <w:num w:numId="622">
    <w:abstractNumId w:val="728"/>
  </w:num>
  <w:num w:numId="623">
    <w:abstractNumId w:val="276"/>
  </w:num>
  <w:num w:numId="624">
    <w:abstractNumId w:val="384"/>
  </w:num>
  <w:num w:numId="625">
    <w:abstractNumId w:val="503"/>
  </w:num>
  <w:num w:numId="626">
    <w:abstractNumId w:val="264"/>
  </w:num>
  <w:num w:numId="627">
    <w:abstractNumId w:val="613"/>
  </w:num>
  <w:num w:numId="628">
    <w:abstractNumId w:val="185"/>
  </w:num>
  <w:num w:numId="629">
    <w:abstractNumId w:val="121"/>
  </w:num>
  <w:num w:numId="630">
    <w:abstractNumId w:val="140"/>
  </w:num>
  <w:num w:numId="631">
    <w:abstractNumId w:val="427"/>
  </w:num>
  <w:num w:numId="632">
    <w:abstractNumId w:val="302"/>
  </w:num>
  <w:num w:numId="633">
    <w:abstractNumId w:val="590"/>
  </w:num>
  <w:num w:numId="634">
    <w:abstractNumId w:val="118"/>
  </w:num>
  <w:num w:numId="635">
    <w:abstractNumId w:val="397"/>
  </w:num>
  <w:num w:numId="636">
    <w:abstractNumId w:val="558"/>
  </w:num>
  <w:num w:numId="637">
    <w:abstractNumId w:val="508"/>
  </w:num>
  <w:num w:numId="638">
    <w:abstractNumId w:val="82"/>
  </w:num>
  <w:num w:numId="639">
    <w:abstractNumId w:val="91"/>
  </w:num>
  <w:num w:numId="640">
    <w:abstractNumId w:val="68"/>
  </w:num>
  <w:num w:numId="641">
    <w:abstractNumId w:val="44"/>
  </w:num>
  <w:num w:numId="642">
    <w:abstractNumId w:val="408"/>
  </w:num>
  <w:num w:numId="643">
    <w:abstractNumId w:val="709"/>
  </w:num>
  <w:num w:numId="644">
    <w:abstractNumId w:val="418"/>
  </w:num>
  <w:num w:numId="645">
    <w:abstractNumId w:val="500"/>
  </w:num>
  <w:num w:numId="646">
    <w:abstractNumId w:val="568"/>
  </w:num>
  <w:num w:numId="647">
    <w:abstractNumId w:val="724"/>
  </w:num>
  <w:num w:numId="648">
    <w:abstractNumId w:val="610"/>
  </w:num>
  <w:num w:numId="649">
    <w:abstractNumId w:val="375"/>
  </w:num>
  <w:num w:numId="650">
    <w:abstractNumId w:val="492"/>
  </w:num>
  <w:num w:numId="651">
    <w:abstractNumId w:val="270"/>
  </w:num>
  <w:num w:numId="652">
    <w:abstractNumId w:val="373"/>
  </w:num>
  <w:num w:numId="653">
    <w:abstractNumId w:val="134"/>
  </w:num>
  <w:num w:numId="654">
    <w:abstractNumId w:val="531"/>
  </w:num>
  <w:num w:numId="655">
    <w:abstractNumId w:val="686"/>
  </w:num>
  <w:num w:numId="656">
    <w:abstractNumId w:val="530"/>
  </w:num>
  <w:num w:numId="657">
    <w:abstractNumId w:val="437"/>
  </w:num>
  <w:num w:numId="658">
    <w:abstractNumId w:val="221"/>
  </w:num>
  <w:num w:numId="659">
    <w:abstractNumId w:val="702"/>
  </w:num>
  <w:num w:numId="660">
    <w:abstractNumId w:val="24"/>
  </w:num>
  <w:num w:numId="661">
    <w:abstractNumId w:val="611"/>
  </w:num>
  <w:num w:numId="662">
    <w:abstractNumId w:val="240"/>
  </w:num>
  <w:num w:numId="663">
    <w:abstractNumId w:val="544"/>
  </w:num>
  <w:num w:numId="664">
    <w:abstractNumId w:val="358"/>
  </w:num>
  <w:num w:numId="665">
    <w:abstractNumId w:val="651"/>
  </w:num>
  <w:num w:numId="666">
    <w:abstractNumId w:val="431"/>
  </w:num>
  <w:num w:numId="667">
    <w:abstractNumId w:val="251"/>
  </w:num>
  <w:num w:numId="668">
    <w:abstractNumId w:val="22"/>
  </w:num>
  <w:num w:numId="669">
    <w:abstractNumId w:val="39"/>
  </w:num>
  <w:num w:numId="670">
    <w:abstractNumId w:val="149"/>
  </w:num>
  <w:num w:numId="671">
    <w:abstractNumId w:val="160"/>
  </w:num>
  <w:num w:numId="672">
    <w:abstractNumId w:val="220"/>
  </w:num>
  <w:num w:numId="673">
    <w:abstractNumId w:val="120"/>
  </w:num>
  <w:num w:numId="674">
    <w:abstractNumId w:val="545"/>
  </w:num>
  <w:num w:numId="675">
    <w:abstractNumId w:val="48"/>
  </w:num>
  <w:num w:numId="676">
    <w:abstractNumId w:val="641"/>
  </w:num>
  <w:num w:numId="677">
    <w:abstractNumId w:val="587"/>
  </w:num>
  <w:num w:numId="678">
    <w:abstractNumId w:val="116"/>
  </w:num>
  <w:num w:numId="679">
    <w:abstractNumId w:val="393"/>
  </w:num>
  <w:num w:numId="680">
    <w:abstractNumId w:val="615"/>
  </w:num>
  <w:num w:numId="681">
    <w:abstractNumId w:val="43"/>
  </w:num>
  <w:num w:numId="682">
    <w:abstractNumId w:val="553"/>
  </w:num>
  <w:num w:numId="683">
    <w:abstractNumId w:val="267"/>
  </w:num>
  <w:num w:numId="684">
    <w:abstractNumId w:val="616"/>
  </w:num>
  <w:num w:numId="685">
    <w:abstractNumId w:val="600"/>
  </w:num>
  <w:num w:numId="686">
    <w:abstractNumId w:val="585"/>
  </w:num>
  <w:num w:numId="687">
    <w:abstractNumId w:val="448"/>
  </w:num>
  <w:num w:numId="688">
    <w:abstractNumId w:val="77"/>
  </w:num>
  <w:num w:numId="689">
    <w:abstractNumId w:val="182"/>
  </w:num>
  <w:num w:numId="690">
    <w:abstractNumId w:val="484"/>
  </w:num>
  <w:num w:numId="691">
    <w:abstractNumId w:val="421"/>
  </w:num>
  <w:num w:numId="692">
    <w:abstractNumId w:val="275"/>
  </w:num>
  <w:num w:numId="693">
    <w:abstractNumId w:val="395"/>
  </w:num>
  <w:num w:numId="694">
    <w:abstractNumId w:val="562"/>
  </w:num>
  <w:num w:numId="695">
    <w:abstractNumId w:val="15"/>
  </w:num>
  <w:num w:numId="696">
    <w:abstractNumId w:val="376"/>
  </w:num>
  <w:num w:numId="697">
    <w:abstractNumId w:val="119"/>
  </w:num>
  <w:num w:numId="698">
    <w:abstractNumId w:val="294"/>
  </w:num>
  <w:num w:numId="699">
    <w:abstractNumId w:val="164"/>
  </w:num>
  <w:num w:numId="700">
    <w:abstractNumId w:val="365"/>
  </w:num>
  <w:num w:numId="701">
    <w:abstractNumId w:val="643"/>
  </w:num>
  <w:num w:numId="702">
    <w:abstractNumId w:val="235"/>
  </w:num>
  <w:num w:numId="703">
    <w:abstractNumId w:val="1"/>
  </w:num>
  <w:num w:numId="704">
    <w:abstractNumId w:val="133"/>
  </w:num>
  <w:num w:numId="705">
    <w:abstractNumId w:val="10"/>
  </w:num>
  <w:num w:numId="706">
    <w:abstractNumId w:val="231"/>
  </w:num>
  <w:num w:numId="707">
    <w:abstractNumId w:val="223"/>
  </w:num>
  <w:num w:numId="708">
    <w:abstractNumId w:val="704"/>
  </w:num>
  <w:num w:numId="709">
    <w:abstractNumId w:val="467"/>
  </w:num>
  <w:num w:numId="710">
    <w:abstractNumId w:val="222"/>
  </w:num>
  <w:num w:numId="711">
    <w:abstractNumId w:val="343"/>
  </w:num>
  <w:num w:numId="712">
    <w:abstractNumId w:val="332"/>
  </w:num>
  <w:num w:numId="713">
    <w:abstractNumId w:val="506"/>
  </w:num>
  <w:num w:numId="714">
    <w:abstractNumId w:val="655"/>
  </w:num>
  <w:num w:numId="715">
    <w:abstractNumId w:val="143"/>
  </w:num>
  <w:num w:numId="716">
    <w:abstractNumId w:val="288"/>
  </w:num>
  <w:num w:numId="717">
    <w:abstractNumId w:val="449"/>
  </w:num>
  <w:num w:numId="718">
    <w:abstractNumId w:val="410"/>
  </w:num>
  <w:num w:numId="719">
    <w:abstractNumId w:val="261"/>
  </w:num>
  <w:num w:numId="720">
    <w:abstractNumId w:val="238"/>
  </w:num>
  <w:num w:numId="721">
    <w:abstractNumId w:val="676"/>
  </w:num>
  <w:num w:numId="722">
    <w:abstractNumId w:val="507"/>
  </w:num>
  <w:num w:numId="723">
    <w:abstractNumId w:val="482"/>
  </w:num>
  <w:num w:numId="724">
    <w:abstractNumId w:val="683"/>
  </w:num>
  <w:num w:numId="725">
    <w:abstractNumId w:val="713"/>
  </w:num>
  <w:num w:numId="726">
    <w:abstractNumId w:val="100"/>
  </w:num>
  <w:num w:numId="727">
    <w:abstractNumId w:val="57"/>
  </w:num>
  <w:num w:numId="728">
    <w:abstractNumId w:val="486"/>
  </w:num>
  <w:num w:numId="729">
    <w:abstractNumId w:val="266"/>
  </w:num>
  <w:numIdMacAtCleanup w:val="7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AF5"/>
    <w:rsid w:val="00001C88"/>
    <w:rsid w:val="0000296F"/>
    <w:rsid w:val="00003C5A"/>
    <w:rsid w:val="0000539E"/>
    <w:rsid w:val="00006199"/>
    <w:rsid w:val="00010DEE"/>
    <w:rsid w:val="0001130C"/>
    <w:rsid w:val="000151B3"/>
    <w:rsid w:val="00016FBB"/>
    <w:rsid w:val="00017849"/>
    <w:rsid w:val="000219F7"/>
    <w:rsid w:val="00023FD9"/>
    <w:rsid w:val="0002517D"/>
    <w:rsid w:val="00030556"/>
    <w:rsid w:val="00030767"/>
    <w:rsid w:val="0003077A"/>
    <w:rsid w:val="00032E8A"/>
    <w:rsid w:val="00037628"/>
    <w:rsid w:val="00040252"/>
    <w:rsid w:val="00046125"/>
    <w:rsid w:val="00050229"/>
    <w:rsid w:val="000515C6"/>
    <w:rsid w:val="00052386"/>
    <w:rsid w:val="00055C5B"/>
    <w:rsid w:val="00055C65"/>
    <w:rsid w:val="00056841"/>
    <w:rsid w:val="000572AD"/>
    <w:rsid w:val="000631E9"/>
    <w:rsid w:val="000657C3"/>
    <w:rsid w:val="00065939"/>
    <w:rsid w:val="00065AAA"/>
    <w:rsid w:val="0006632D"/>
    <w:rsid w:val="00066CFE"/>
    <w:rsid w:val="00073C03"/>
    <w:rsid w:val="00080B84"/>
    <w:rsid w:val="000844E3"/>
    <w:rsid w:val="000846FC"/>
    <w:rsid w:val="00084A2F"/>
    <w:rsid w:val="000861BB"/>
    <w:rsid w:val="00086DDD"/>
    <w:rsid w:val="0009030E"/>
    <w:rsid w:val="00091B07"/>
    <w:rsid w:val="00091E2F"/>
    <w:rsid w:val="00091EB5"/>
    <w:rsid w:val="0009600E"/>
    <w:rsid w:val="00097EDF"/>
    <w:rsid w:val="000A4146"/>
    <w:rsid w:val="000A4F6F"/>
    <w:rsid w:val="000B28F0"/>
    <w:rsid w:val="000B4FEE"/>
    <w:rsid w:val="000B5102"/>
    <w:rsid w:val="000B521A"/>
    <w:rsid w:val="000B53FC"/>
    <w:rsid w:val="000C1AAE"/>
    <w:rsid w:val="000C23D6"/>
    <w:rsid w:val="000C2460"/>
    <w:rsid w:val="000C3E27"/>
    <w:rsid w:val="000C475F"/>
    <w:rsid w:val="000C6881"/>
    <w:rsid w:val="000D03B7"/>
    <w:rsid w:val="000D06D3"/>
    <w:rsid w:val="000D211B"/>
    <w:rsid w:val="000D4312"/>
    <w:rsid w:val="000D7128"/>
    <w:rsid w:val="000E1957"/>
    <w:rsid w:val="000E56AE"/>
    <w:rsid w:val="000E7CB0"/>
    <w:rsid w:val="000F41AB"/>
    <w:rsid w:val="000F5221"/>
    <w:rsid w:val="000F6B8F"/>
    <w:rsid w:val="000F6F1F"/>
    <w:rsid w:val="00100190"/>
    <w:rsid w:val="00102ED3"/>
    <w:rsid w:val="00103529"/>
    <w:rsid w:val="0010659B"/>
    <w:rsid w:val="00107D74"/>
    <w:rsid w:val="00112F28"/>
    <w:rsid w:val="00116538"/>
    <w:rsid w:val="00116BCA"/>
    <w:rsid w:val="00120298"/>
    <w:rsid w:val="001246A4"/>
    <w:rsid w:val="00126412"/>
    <w:rsid w:val="00130A2E"/>
    <w:rsid w:val="00133241"/>
    <w:rsid w:val="001351AC"/>
    <w:rsid w:val="001365EC"/>
    <w:rsid w:val="00143B82"/>
    <w:rsid w:val="00143DD3"/>
    <w:rsid w:val="00145E63"/>
    <w:rsid w:val="00150161"/>
    <w:rsid w:val="00150B9D"/>
    <w:rsid w:val="001510F1"/>
    <w:rsid w:val="00151199"/>
    <w:rsid w:val="00151C0F"/>
    <w:rsid w:val="00151F84"/>
    <w:rsid w:val="00152392"/>
    <w:rsid w:val="0015391E"/>
    <w:rsid w:val="00157CAA"/>
    <w:rsid w:val="00157D41"/>
    <w:rsid w:val="00160A89"/>
    <w:rsid w:val="001638F7"/>
    <w:rsid w:val="00171DE2"/>
    <w:rsid w:val="00173C77"/>
    <w:rsid w:val="00175BA0"/>
    <w:rsid w:val="00176467"/>
    <w:rsid w:val="00177E4D"/>
    <w:rsid w:val="00180D14"/>
    <w:rsid w:val="00181453"/>
    <w:rsid w:val="0018146C"/>
    <w:rsid w:val="00182E7D"/>
    <w:rsid w:val="0018402F"/>
    <w:rsid w:val="00184268"/>
    <w:rsid w:val="00185411"/>
    <w:rsid w:val="00190AF2"/>
    <w:rsid w:val="00191DA4"/>
    <w:rsid w:val="00195798"/>
    <w:rsid w:val="00195F9F"/>
    <w:rsid w:val="0019766F"/>
    <w:rsid w:val="001A0724"/>
    <w:rsid w:val="001A153A"/>
    <w:rsid w:val="001A1D3A"/>
    <w:rsid w:val="001A208F"/>
    <w:rsid w:val="001A2290"/>
    <w:rsid w:val="001A31AB"/>
    <w:rsid w:val="001A5E71"/>
    <w:rsid w:val="001B12D1"/>
    <w:rsid w:val="001B354A"/>
    <w:rsid w:val="001B3A51"/>
    <w:rsid w:val="001B3FF5"/>
    <w:rsid w:val="001B4441"/>
    <w:rsid w:val="001B5149"/>
    <w:rsid w:val="001B63E4"/>
    <w:rsid w:val="001B67B1"/>
    <w:rsid w:val="001B7DBE"/>
    <w:rsid w:val="001C11B1"/>
    <w:rsid w:val="001C169A"/>
    <w:rsid w:val="001C2746"/>
    <w:rsid w:val="001C5103"/>
    <w:rsid w:val="001C791E"/>
    <w:rsid w:val="001C7EAE"/>
    <w:rsid w:val="001D0093"/>
    <w:rsid w:val="001D3DAB"/>
    <w:rsid w:val="001D6FA9"/>
    <w:rsid w:val="001E08CF"/>
    <w:rsid w:val="001E1535"/>
    <w:rsid w:val="001E2727"/>
    <w:rsid w:val="001E4378"/>
    <w:rsid w:val="001F5264"/>
    <w:rsid w:val="002022CD"/>
    <w:rsid w:val="002034DA"/>
    <w:rsid w:val="0020555D"/>
    <w:rsid w:val="00207394"/>
    <w:rsid w:val="002074D3"/>
    <w:rsid w:val="00210D1F"/>
    <w:rsid w:val="0021168C"/>
    <w:rsid w:val="002128FB"/>
    <w:rsid w:val="00212B99"/>
    <w:rsid w:val="00212CBE"/>
    <w:rsid w:val="00214875"/>
    <w:rsid w:val="002212B8"/>
    <w:rsid w:val="00223BCC"/>
    <w:rsid w:val="00227610"/>
    <w:rsid w:val="00227C6D"/>
    <w:rsid w:val="002310CC"/>
    <w:rsid w:val="002335BB"/>
    <w:rsid w:val="00233AB0"/>
    <w:rsid w:val="00233E77"/>
    <w:rsid w:val="00234642"/>
    <w:rsid w:val="00235523"/>
    <w:rsid w:val="00237B37"/>
    <w:rsid w:val="0024195B"/>
    <w:rsid w:val="00243380"/>
    <w:rsid w:val="0024483F"/>
    <w:rsid w:val="0024512F"/>
    <w:rsid w:val="0024734A"/>
    <w:rsid w:val="00254F12"/>
    <w:rsid w:val="002559EB"/>
    <w:rsid w:val="00256348"/>
    <w:rsid w:val="002600D7"/>
    <w:rsid w:val="002608FC"/>
    <w:rsid w:val="00261815"/>
    <w:rsid w:val="002627EF"/>
    <w:rsid w:val="002640BE"/>
    <w:rsid w:val="0026502B"/>
    <w:rsid w:val="00271498"/>
    <w:rsid w:val="00275011"/>
    <w:rsid w:val="00276397"/>
    <w:rsid w:val="00280C7E"/>
    <w:rsid w:val="002814BB"/>
    <w:rsid w:val="00282A44"/>
    <w:rsid w:val="00284AFF"/>
    <w:rsid w:val="0028596A"/>
    <w:rsid w:val="00286E8E"/>
    <w:rsid w:val="0028736B"/>
    <w:rsid w:val="00292B48"/>
    <w:rsid w:val="00296405"/>
    <w:rsid w:val="00297144"/>
    <w:rsid w:val="0029783D"/>
    <w:rsid w:val="002A166B"/>
    <w:rsid w:val="002A607F"/>
    <w:rsid w:val="002B1976"/>
    <w:rsid w:val="002B5D67"/>
    <w:rsid w:val="002C0C05"/>
    <w:rsid w:val="002C12E7"/>
    <w:rsid w:val="002C1D70"/>
    <w:rsid w:val="002C7314"/>
    <w:rsid w:val="002C7523"/>
    <w:rsid w:val="002D3068"/>
    <w:rsid w:val="002D5BAE"/>
    <w:rsid w:val="002D6719"/>
    <w:rsid w:val="002D6864"/>
    <w:rsid w:val="002D749D"/>
    <w:rsid w:val="002E0476"/>
    <w:rsid w:val="002E1CFE"/>
    <w:rsid w:val="002E31C7"/>
    <w:rsid w:val="002E3D0C"/>
    <w:rsid w:val="002E4E02"/>
    <w:rsid w:val="002F037D"/>
    <w:rsid w:val="002F0F6F"/>
    <w:rsid w:val="002F2150"/>
    <w:rsid w:val="002F3619"/>
    <w:rsid w:val="002F379C"/>
    <w:rsid w:val="002F37C0"/>
    <w:rsid w:val="002F5709"/>
    <w:rsid w:val="00302819"/>
    <w:rsid w:val="0030384E"/>
    <w:rsid w:val="00303ACB"/>
    <w:rsid w:val="00304618"/>
    <w:rsid w:val="00305094"/>
    <w:rsid w:val="003069F4"/>
    <w:rsid w:val="003077D4"/>
    <w:rsid w:val="00312E7F"/>
    <w:rsid w:val="00312F91"/>
    <w:rsid w:val="003139B6"/>
    <w:rsid w:val="003146EE"/>
    <w:rsid w:val="00317D05"/>
    <w:rsid w:val="00320C6D"/>
    <w:rsid w:val="003234A5"/>
    <w:rsid w:val="00324690"/>
    <w:rsid w:val="00330076"/>
    <w:rsid w:val="00330177"/>
    <w:rsid w:val="0033070F"/>
    <w:rsid w:val="00330946"/>
    <w:rsid w:val="003311E9"/>
    <w:rsid w:val="003330D9"/>
    <w:rsid w:val="00334A93"/>
    <w:rsid w:val="0033505E"/>
    <w:rsid w:val="00337173"/>
    <w:rsid w:val="00341282"/>
    <w:rsid w:val="003433CC"/>
    <w:rsid w:val="00347131"/>
    <w:rsid w:val="003507AB"/>
    <w:rsid w:val="003514C2"/>
    <w:rsid w:val="00357241"/>
    <w:rsid w:val="00357BB7"/>
    <w:rsid w:val="00361392"/>
    <w:rsid w:val="00364F2B"/>
    <w:rsid w:val="003718A9"/>
    <w:rsid w:val="0037211C"/>
    <w:rsid w:val="0037336A"/>
    <w:rsid w:val="00373550"/>
    <w:rsid w:val="0037451D"/>
    <w:rsid w:val="00376AD3"/>
    <w:rsid w:val="003828BD"/>
    <w:rsid w:val="00382B80"/>
    <w:rsid w:val="00390751"/>
    <w:rsid w:val="003917F9"/>
    <w:rsid w:val="00397B9B"/>
    <w:rsid w:val="003A14E1"/>
    <w:rsid w:val="003A1799"/>
    <w:rsid w:val="003A3137"/>
    <w:rsid w:val="003A3CBB"/>
    <w:rsid w:val="003B01F6"/>
    <w:rsid w:val="003B2CF3"/>
    <w:rsid w:val="003B4399"/>
    <w:rsid w:val="003B4B8F"/>
    <w:rsid w:val="003B5649"/>
    <w:rsid w:val="003B5D6A"/>
    <w:rsid w:val="003C000A"/>
    <w:rsid w:val="003C09B9"/>
    <w:rsid w:val="003C26C8"/>
    <w:rsid w:val="003C357A"/>
    <w:rsid w:val="003C51D5"/>
    <w:rsid w:val="003C7615"/>
    <w:rsid w:val="003C77F1"/>
    <w:rsid w:val="003D0B1C"/>
    <w:rsid w:val="003D3444"/>
    <w:rsid w:val="003D38C4"/>
    <w:rsid w:val="003E01BD"/>
    <w:rsid w:val="003E2D88"/>
    <w:rsid w:val="003E4040"/>
    <w:rsid w:val="003F298E"/>
    <w:rsid w:val="003F7377"/>
    <w:rsid w:val="00401DAA"/>
    <w:rsid w:val="0040360A"/>
    <w:rsid w:val="00414E7E"/>
    <w:rsid w:val="00415AE4"/>
    <w:rsid w:val="004209D2"/>
    <w:rsid w:val="00421489"/>
    <w:rsid w:val="00430041"/>
    <w:rsid w:val="004309CC"/>
    <w:rsid w:val="00430CA2"/>
    <w:rsid w:val="00435613"/>
    <w:rsid w:val="00442A3D"/>
    <w:rsid w:val="00442FA4"/>
    <w:rsid w:val="0044407F"/>
    <w:rsid w:val="00444C22"/>
    <w:rsid w:val="004520EB"/>
    <w:rsid w:val="00452930"/>
    <w:rsid w:val="00455D60"/>
    <w:rsid w:val="00457649"/>
    <w:rsid w:val="00460395"/>
    <w:rsid w:val="00460EC0"/>
    <w:rsid w:val="00461260"/>
    <w:rsid w:val="00461278"/>
    <w:rsid w:val="0046128A"/>
    <w:rsid w:val="00461639"/>
    <w:rsid w:val="00462506"/>
    <w:rsid w:val="00463370"/>
    <w:rsid w:val="00466EEB"/>
    <w:rsid w:val="00467132"/>
    <w:rsid w:val="00470854"/>
    <w:rsid w:val="0047191E"/>
    <w:rsid w:val="004730A7"/>
    <w:rsid w:val="00473BB8"/>
    <w:rsid w:val="004740C2"/>
    <w:rsid w:val="004748FB"/>
    <w:rsid w:val="00475655"/>
    <w:rsid w:val="00475794"/>
    <w:rsid w:val="00480977"/>
    <w:rsid w:val="00480E79"/>
    <w:rsid w:val="004828D7"/>
    <w:rsid w:val="00483216"/>
    <w:rsid w:val="004832FC"/>
    <w:rsid w:val="00483E04"/>
    <w:rsid w:val="004846D3"/>
    <w:rsid w:val="00484799"/>
    <w:rsid w:val="00490E47"/>
    <w:rsid w:val="00491587"/>
    <w:rsid w:val="00492536"/>
    <w:rsid w:val="004944AE"/>
    <w:rsid w:val="004960F4"/>
    <w:rsid w:val="00496648"/>
    <w:rsid w:val="00496EF0"/>
    <w:rsid w:val="00497234"/>
    <w:rsid w:val="004A0BC3"/>
    <w:rsid w:val="004A1EBB"/>
    <w:rsid w:val="004A3290"/>
    <w:rsid w:val="004A5FC5"/>
    <w:rsid w:val="004A72AE"/>
    <w:rsid w:val="004B2019"/>
    <w:rsid w:val="004B32F9"/>
    <w:rsid w:val="004B50D3"/>
    <w:rsid w:val="004B5322"/>
    <w:rsid w:val="004B54F6"/>
    <w:rsid w:val="004B588F"/>
    <w:rsid w:val="004C0702"/>
    <w:rsid w:val="004C389B"/>
    <w:rsid w:val="004C5801"/>
    <w:rsid w:val="004C5862"/>
    <w:rsid w:val="004C653A"/>
    <w:rsid w:val="004C6D48"/>
    <w:rsid w:val="004D026A"/>
    <w:rsid w:val="004D075D"/>
    <w:rsid w:val="004D1A23"/>
    <w:rsid w:val="004D4069"/>
    <w:rsid w:val="004D6F20"/>
    <w:rsid w:val="004D7CB1"/>
    <w:rsid w:val="004E4A20"/>
    <w:rsid w:val="004E6F62"/>
    <w:rsid w:val="004F0B69"/>
    <w:rsid w:val="004F166B"/>
    <w:rsid w:val="00500317"/>
    <w:rsid w:val="00500C15"/>
    <w:rsid w:val="00502A59"/>
    <w:rsid w:val="00505470"/>
    <w:rsid w:val="00506BF5"/>
    <w:rsid w:val="0051052F"/>
    <w:rsid w:val="00522595"/>
    <w:rsid w:val="005228D2"/>
    <w:rsid w:val="00523FD9"/>
    <w:rsid w:val="00530AAB"/>
    <w:rsid w:val="005349F8"/>
    <w:rsid w:val="005371A6"/>
    <w:rsid w:val="00540555"/>
    <w:rsid w:val="005409FF"/>
    <w:rsid w:val="00541DA0"/>
    <w:rsid w:val="00541EEB"/>
    <w:rsid w:val="005442BD"/>
    <w:rsid w:val="005456EE"/>
    <w:rsid w:val="00547C60"/>
    <w:rsid w:val="00550452"/>
    <w:rsid w:val="00551F91"/>
    <w:rsid w:val="0055347A"/>
    <w:rsid w:val="00563A58"/>
    <w:rsid w:val="005666C3"/>
    <w:rsid w:val="00570A79"/>
    <w:rsid w:val="005714AE"/>
    <w:rsid w:val="005714FA"/>
    <w:rsid w:val="005745D2"/>
    <w:rsid w:val="00575466"/>
    <w:rsid w:val="005770C1"/>
    <w:rsid w:val="0058090E"/>
    <w:rsid w:val="00580EB7"/>
    <w:rsid w:val="0058283C"/>
    <w:rsid w:val="00582E2C"/>
    <w:rsid w:val="005843F8"/>
    <w:rsid w:val="005850F0"/>
    <w:rsid w:val="005860B9"/>
    <w:rsid w:val="005877E7"/>
    <w:rsid w:val="0059213E"/>
    <w:rsid w:val="00593DD3"/>
    <w:rsid w:val="0059423F"/>
    <w:rsid w:val="00594356"/>
    <w:rsid w:val="005A2EE9"/>
    <w:rsid w:val="005A3056"/>
    <w:rsid w:val="005A3127"/>
    <w:rsid w:val="005A3E8F"/>
    <w:rsid w:val="005A3FCE"/>
    <w:rsid w:val="005A4A7F"/>
    <w:rsid w:val="005A6F2D"/>
    <w:rsid w:val="005B05EF"/>
    <w:rsid w:val="005B39B6"/>
    <w:rsid w:val="005B7617"/>
    <w:rsid w:val="005C5DAA"/>
    <w:rsid w:val="005C7B6B"/>
    <w:rsid w:val="005D0E1C"/>
    <w:rsid w:val="005D1707"/>
    <w:rsid w:val="005D1D8D"/>
    <w:rsid w:val="005D1EF5"/>
    <w:rsid w:val="005D2D7E"/>
    <w:rsid w:val="005D46D1"/>
    <w:rsid w:val="005D6208"/>
    <w:rsid w:val="005D6C38"/>
    <w:rsid w:val="005E3032"/>
    <w:rsid w:val="005E6143"/>
    <w:rsid w:val="005F01F1"/>
    <w:rsid w:val="005F3BEC"/>
    <w:rsid w:val="005F485B"/>
    <w:rsid w:val="005F558B"/>
    <w:rsid w:val="005F6B44"/>
    <w:rsid w:val="005F7CFD"/>
    <w:rsid w:val="00601DC7"/>
    <w:rsid w:val="00602191"/>
    <w:rsid w:val="00602B7B"/>
    <w:rsid w:val="00606788"/>
    <w:rsid w:val="00607068"/>
    <w:rsid w:val="00607A76"/>
    <w:rsid w:val="00607C0B"/>
    <w:rsid w:val="00610F91"/>
    <w:rsid w:val="00612F08"/>
    <w:rsid w:val="006177B5"/>
    <w:rsid w:val="00617BBC"/>
    <w:rsid w:val="006210E6"/>
    <w:rsid w:val="00622D93"/>
    <w:rsid w:val="00623F27"/>
    <w:rsid w:val="00624FF1"/>
    <w:rsid w:val="00625545"/>
    <w:rsid w:val="00625C42"/>
    <w:rsid w:val="00631203"/>
    <w:rsid w:val="00631EA4"/>
    <w:rsid w:val="0063259D"/>
    <w:rsid w:val="006326E2"/>
    <w:rsid w:val="006328F8"/>
    <w:rsid w:val="00633A37"/>
    <w:rsid w:val="00634CC0"/>
    <w:rsid w:val="00634CE6"/>
    <w:rsid w:val="00635446"/>
    <w:rsid w:val="00640745"/>
    <w:rsid w:val="00640D5E"/>
    <w:rsid w:val="00640E74"/>
    <w:rsid w:val="006412F6"/>
    <w:rsid w:val="006413A8"/>
    <w:rsid w:val="00641E37"/>
    <w:rsid w:val="0064469B"/>
    <w:rsid w:val="00650FCB"/>
    <w:rsid w:val="00651C55"/>
    <w:rsid w:val="00651CEC"/>
    <w:rsid w:val="0065455C"/>
    <w:rsid w:val="00654B9A"/>
    <w:rsid w:val="0065600B"/>
    <w:rsid w:val="0066367E"/>
    <w:rsid w:val="00664382"/>
    <w:rsid w:val="00665C98"/>
    <w:rsid w:val="00666EAD"/>
    <w:rsid w:val="00670754"/>
    <w:rsid w:val="00672B7F"/>
    <w:rsid w:val="00673297"/>
    <w:rsid w:val="00673A7C"/>
    <w:rsid w:val="00675733"/>
    <w:rsid w:val="00675A56"/>
    <w:rsid w:val="00675B53"/>
    <w:rsid w:val="006777DA"/>
    <w:rsid w:val="00683D63"/>
    <w:rsid w:val="00690719"/>
    <w:rsid w:val="00692B50"/>
    <w:rsid w:val="00693343"/>
    <w:rsid w:val="006A0FCC"/>
    <w:rsid w:val="006A1B9E"/>
    <w:rsid w:val="006A4F82"/>
    <w:rsid w:val="006A5A5A"/>
    <w:rsid w:val="006A6A41"/>
    <w:rsid w:val="006A7366"/>
    <w:rsid w:val="006A7AA8"/>
    <w:rsid w:val="006B33C3"/>
    <w:rsid w:val="006B3D7D"/>
    <w:rsid w:val="006B776F"/>
    <w:rsid w:val="006B7DF3"/>
    <w:rsid w:val="006C2CD0"/>
    <w:rsid w:val="006C568A"/>
    <w:rsid w:val="006C78EC"/>
    <w:rsid w:val="006C7BC3"/>
    <w:rsid w:val="006D32C0"/>
    <w:rsid w:val="006D62DF"/>
    <w:rsid w:val="006E2346"/>
    <w:rsid w:val="006E2BBC"/>
    <w:rsid w:val="006E3800"/>
    <w:rsid w:val="006F0184"/>
    <w:rsid w:val="006F04A3"/>
    <w:rsid w:val="006F1F1C"/>
    <w:rsid w:val="006F3BC5"/>
    <w:rsid w:val="006F66C9"/>
    <w:rsid w:val="006F6FAF"/>
    <w:rsid w:val="006F78C4"/>
    <w:rsid w:val="00705B1F"/>
    <w:rsid w:val="00705C3A"/>
    <w:rsid w:val="00707B30"/>
    <w:rsid w:val="00712C35"/>
    <w:rsid w:val="00712F64"/>
    <w:rsid w:val="0071310D"/>
    <w:rsid w:val="00713A71"/>
    <w:rsid w:val="0071430A"/>
    <w:rsid w:val="00720E19"/>
    <w:rsid w:val="007311C0"/>
    <w:rsid w:val="00731F4E"/>
    <w:rsid w:val="00733228"/>
    <w:rsid w:val="007335D8"/>
    <w:rsid w:val="0073374E"/>
    <w:rsid w:val="00736D24"/>
    <w:rsid w:val="0074096F"/>
    <w:rsid w:val="00743CAE"/>
    <w:rsid w:val="007443CC"/>
    <w:rsid w:val="00745A04"/>
    <w:rsid w:val="007470C2"/>
    <w:rsid w:val="007472A5"/>
    <w:rsid w:val="0075060F"/>
    <w:rsid w:val="007535D0"/>
    <w:rsid w:val="00754E92"/>
    <w:rsid w:val="007552FD"/>
    <w:rsid w:val="007567A7"/>
    <w:rsid w:val="0076101C"/>
    <w:rsid w:val="00761122"/>
    <w:rsid w:val="00767EDA"/>
    <w:rsid w:val="00770BF3"/>
    <w:rsid w:val="007721F9"/>
    <w:rsid w:val="007745A9"/>
    <w:rsid w:val="007803AF"/>
    <w:rsid w:val="00780901"/>
    <w:rsid w:val="0078207B"/>
    <w:rsid w:val="00782F51"/>
    <w:rsid w:val="00784C3E"/>
    <w:rsid w:val="00787C24"/>
    <w:rsid w:val="007965C2"/>
    <w:rsid w:val="00796F48"/>
    <w:rsid w:val="007A0EB1"/>
    <w:rsid w:val="007A1E3D"/>
    <w:rsid w:val="007A24C3"/>
    <w:rsid w:val="007A360D"/>
    <w:rsid w:val="007A5121"/>
    <w:rsid w:val="007A7949"/>
    <w:rsid w:val="007B468E"/>
    <w:rsid w:val="007B5C6C"/>
    <w:rsid w:val="007B6AA6"/>
    <w:rsid w:val="007C0D65"/>
    <w:rsid w:val="007C2139"/>
    <w:rsid w:val="007C30F2"/>
    <w:rsid w:val="007C3593"/>
    <w:rsid w:val="007C6306"/>
    <w:rsid w:val="007D155C"/>
    <w:rsid w:val="007D1ABC"/>
    <w:rsid w:val="007D2112"/>
    <w:rsid w:val="007D726E"/>
    <w:rsid w:val="007E08FA"/>
    <w:rsid w:val="007E0D3B"/>
    <w:rsid w:val="007E282A"/>
    <w:rsid w:val="007E2940"/>
    <w:rsid w:val="007E4AF5"/>
    <w:rsid w:val="007E6184"/>
    <w:rsid w:val="007E6C3F"/>
    <w:rsid w:val="007E708C"/>
    <w:rsid w:val="007F1745"/>
    <w:rsid w:val="007F1A32"/>
    <w:rsid w:val="007F2D20"/>
    <w:rsid w:val="007F3D85"/>
    <w:rsid w:val="007F42DF"/>
    <w:rsid w:val="007F4863"/>
    <w:rsid w:val="007F4F72"/>
    <w:rsid w:val="007F652B"/>
    <w:rsid w:val="007F65B0"/>
    <w:rsid w:val="00805AE1"/>
    <w:rsid w:val="00805FBC"/>
    <w:rsid w:val="00807FDA"/>
    <w:rsid w:val="0081072C"/>
    <w:rsid w:val="00815345"/>
    <w:rsid w:val="008168CA"/>
    <w:rsid w:val="0081692E"/>
    <w:rsid w:val="00817321"/>
    <w:rsid w:val="00821272"/>
    <w:rsid w:val="00822C5A"/>
    <w:rsid w:val="0082307B"/>
    <w:rsid w:val="008247FD"/>
    <w:rsid w:val="00825673"/>
    <w:rsid w:val="00827998"/>
    <w:rsid w:val="00827E65"/>
    <w:rsid w:val="008300E6"/>
    <w:rsid w:val="008308D1"/>
    <w:rsid w:val="008337B9"/>
    <w:rsid w:val="00834F48"/>
    <w:rsid w:val="00837699"/>
    <w:rsid w:val="00840A1D"/>
    <w:rsid w:val="00840BFD"/>
    <w:rsid w:val="0084108A"/>
    <w:rsid w:val="0084229E"/>
    <w:rsid w:val="0084690D"/>
    <w:rsid w:val="008477EA"/>
    <w:rsid w:val="00854F27"/>
    <w:rsid w:val="00855AE6"/>
    <w:rsid w:val="0085648B"/>
    <w:rsid w:val="008578BA"/>
    <w:rsid w:val="008579ED"/>
    <w:rsid w:val="008606B9"/>
    <w:rsid w:val="0086129D"/>
    <w:rsid w:val="008617CC"/>
    <w:rsid w:val="00862219"/>
    <w:rsid w:val="00863449"/>
    <w:rsid w:val="00865AF4"/>
    <w:rsid w:val="008672E2"/>
    <w:rsid w:val="00867D5C"/>
    <w:rsid w:val="008710AB"/>
    <w:rsid w:val="008716DD"/>
    <w:rsid w:val="0087210F"/>
    <w:rsid w:val="00872A41"/>
    <w:rsid w:val="008758B2"/>
    <w:rsid w:val="00875C23"/>
    <w:rsid w:val="00882B51"/>
    <w:rsid w:val="0088448D"/>
    <w:rsid w:val="00884F00"/>
    <w:rsid w:val="0088519B"/>
    <w:rsid w:val="008859C9"/>
    <w:rsid w:val="0088629C"/>
    <w:rsid w:val="008871A4"/>
    <w:rsid w:val="00887A09"/>
    <w:rsid w:val="008904CE"/>
    <w:rsid w:val="00890F34"/>
    <w:rsid w:val="0089193D"/>
    <w:rsid w:val="00891BD2"/>
    <w:rsid w:val="0089281A"/>
    <w:rsid w:val="00892F8E"/>
    <w:rsid w:val="00894858"/>
    <w:rsid w:val="00894FEC"/>
    <w:rsid w:val="008A36A7"/>
    <w:rsid w:val="008A5E30"/>
    <w:rsid w:val="008A7740"/>
    <w:rsid w:val="008B0519"/>
    <w:rsid w:val="008B21FB"/>
    <w:rsid w:val="008B3D4E"/>
    <w:rsid w:val="008B64DA"/>
    <w:rsid w:val="008C100F"/>
    <w:rsid w:val="008C1CB9"/>
    <w:rsid w:val="008C2EE3"/>
    <w:rsid w:val="008C2F42"/>
    <w:rsid w:val="008D0808"/>
    <w:rsid w:val="008D253C"/>
    <w:rsid w:val="008D3405"/>
    <w:rsid w:val="008D5670"/>
    <w:rsid w:val="008D5AE2"/>
    <w:rsid w:val="008E0082"/>
    <w:rsid w:val="008E081D"/>
    <w:rsid w:val="008E3425"/>
    <w:rsid w:val="008E3472"/>
    <w:rsid w:val="008E4E3F"/>
    <w:rsid w:val="008E4EEC"/>
    <w:rsid w:val="008E5BAA"/>
    <w:rsid w:val="008E62FE"/>
    <w:rsid w:val="008E6999"/>
    <w:rsid w:val="008E69C5"/>
    <w:rsid w:val="008E785E"/>
    <w:rsid w:val="008F18B1"/>
    <w:rsid w:val="008F598F"/>
    <w:rsid w:val="009005E5"/>
    <w:rsid w:val="0090330F"/>
    <w:rsid w:val="00904FDA"/>
    <w:rsid w:val="009055AD"/>
    <w:rsid w:val="00905969"/>
    <w:rsid w:val="009076C0"/>
    <w:rsid w:val="009100A8"/>
    <w:rsid w:val="00910DFF"/>
    <w:rsid w:val="00910FC3"/>
    <w:rsid w:val="00912B92"/>
    <w:rsid w:val="00913691"/>
    <w:rsid w:val="00915059"/>
    <w:rsid w:val="0091635F"/>
    <w:rsid w:val="009236A9"/>
    <w:rsid w:val="0092599C"/>
    <w:rsid w:val="00925D20"/>
    <w:rsid w:val="009315F2"/>
    <w:rsid w:val="009316FE"/>
    <w:rsid w:val="00933D85"/>
    <w:rsid w:val="00934FC6"/>
    <w:rsid w:val="009353BA"/>
    <w:rsid w:val="00935A7B"/>
    <w:rsid w:val="00935A7C"/>
    <w:rsid w:val="009427FF"/>
    <w:rsid w:val="00945937"/>
    <w:rsid w:val="00946D38"/>
    <w:rsid w:val="00947C18"/>
    <w:rsid w:val="00951181"/>
    <w:rsid w:val="009523A3"/>
    <w:rsid w:val="00954406"/>
    <w:rsid w:val="0095745B"/>
    <w:rsid w:val="00960F0D"/>
    <w:rsid w:val="00963F4E"/>
    <w:rsid w:val="009667CD"/>
    <w:rsid w:val="009720C2"/>
    <w:rsid w:val="009761CC"/>
    <w:rsid w:val="00977ACB"/>
    <w:rsid w:val="00981A21"/>
    <w:rsid w:val="00983B64"/>
    <w:rsid w:val="00984155"/>
    <w:rsid w:val="0098446A"/>
    <w:rsid w:val="009849A8"/>
    <w:rsid w:val="00985DFF"/>
    <w:rsid w:val="009872CB"/>
    <w:rsid w:val="00990E6C"/>
    <w:rsid w:val="00991EEF"/>
    <w:rsid w:val="0099455F"/>
    <w:rsid w:val="0099753F"/>
    <w:rsid w:val="009975E2"/>
    <w:rsid w:val="009A3711"/>
    <w:rsid w:val="009A4EBF"/>
    <w:rsid w:val="009A65BE"/>
    <w:rsid w:val="009A7E89"/>
    <w:rsid w:val="009B337B"/>
    <w:rsid w:val="009B4323"/>
    <w:rsid w:val="009B6DF5"/>
    <w:rsid w:val="009B6FE7"/>
    <w:rsid w:val="009B740B"/>
    <w:rsid w:val="009C0B63"/>
    <w:rsid w:val="009C1BDB"/>
    <w:rsid w:val="009C60F4"/>
    <w:rsid w:val="009C71EE"/>
    <w:rsid w:val="009D082E"/>
    <w:rsid w:val="009D2333"/>
    <w:rsid w:val="009D24E0"/>
    <w:rsid w:val="009D3179"/>
    <w:rsid w:val="009D33EC"/>
    <w:rsid w:val="009D34FD"/>
    <w:rsid w:val="009D405B"/>
    <w:rsid w:val="009D4990"/>
    <w:rsid w:val="009D575A"/>
    <w:rsid w:val="009D608F"/>
    <w:rsid w:val="009D63E7"/>
    <w:rsid w:val="009D713F"/>
    <w:rsid w:val="009E08A0"/>
    <w:rsid w:val="009E0F0A"/>
    <w:rsid w:val="009E2022"/>
    <w:rsid w:val="009E311E"/>
    <w:rsid w:val="009E3892"/>
    <w:rsid w:val="009E6607"/>
    <w:rsid w:val="009E75F5"/>
    <w:rsid w:val="00A02846"/>
    <w:rsid w:val="00A032A8"/>
    <w:rsid w:val="00A049E6"/>
    <w:rsid w:val="00A10F61"/>
    <w:rsid w:val="00A122D6"/>
    <w:rsid w:val="00A12B0E"/>
    <w:rsid w:val="00A135B2"/>
    <w:rsid w:val="00A13932"/>
    <w:rsid w:val="00A1542A"/>
    <w:rsid w:val="00A168B6"/>
    <w:rsid w:val="00A219F9"/>
    <w:rsid w:val="00A224A2"/>
    <w:rsid w:val="00A2251E"/>
    <w:rsid w:val="00A23E8B"/>
    <w:rsid w:val="00A24BB9"/>
    <w:rsid w:val="00A24E02"/>
    <w:rsid w:val="00A27935"/>
    <w:rsid w:val="00A31CD7"/>
    <w:rsid w:val="00A32C65"/>
    <w:rsid w:val="00A32C67"/>
    <w:rsid w:val="00A33CA8"/>
    <w:rsid w:val="00A33E2A"/>
    <w:rsid w:val="00A346EF"/>
    <w:rsid w:val="00A36780"/>
    <w:rsid w:val="00A36C8D"/>
    <w:rsid w:val="00A37E19"/>
    <w:rsid w:val="00A4220E"/>
    <w:rsid w:val="00A44E26"/>
    <w:rsid w:val="00A45E7A"/>
    <w:rsid w:val="00A467A9"/>
    <w:rsid w:val="00A4717C"/>
    <w:rsid w:val="00A51565"/>
    <w:rsid w:val="00A523D1"/>
    <w:rsid w:val="00A54B62"/>
    <w:rsid w:val="00A54C24"/>
    <w:rsid w:val="00A54D24"/>
    <w:rsid w:val="00A553E8"/>
    <w:rsid w:val="00A55EE6"/>
    <w:rsid w:val="00A56619"/>
    <w:rsid w:val="00A62EA6"/>
    <w:rsid w:val="00A62EC5"/>
    <w:rsid w:val="00A64483"/>
    <w:rsid w:val="00A67077"/>
    <w:rsid w:val="00A67AEB"/>
    <w:rsid w:val="00A71086"/>
    <w:rsid w:val="00A713F7"/>
    <w:rsid w:val="00A72BF0"/>
    <w:rsid w:val="00A822E1"/>
    <w:rsid w:val="00A86D4E"/>
    <w:rsid w:val="00A8700E"/>
    <w:rsid w:val="00A87C4A"/>
    <w:rsid w:val="00A90CC1"/>
    <w:rsid w:val="00A922E4"/>
    <w:rsid w:val="00A94DB5"/>
    <w:rsid w:val="00A95A1E"/>
    <w:rsid w:val="00A97C6D"/>
    <w:rsid w:val="00AA027D"/>
    <w:rsid w:val="00AA0732"/>
    <w:rsid w:val="00AA2445"/>
    <w:rsid w:val="00AA3058"/>
    <w:rsid w:val="00AA3865"/>
    <w:rsid w:val="00AA3F16"/>
    <w:rsid w:val="00AA4C9F"/>
    <w:rsid w:val="00AB2284"/>
    <w:rsid w:val="00AB5EE8"/>
    <w:rsid w:val="00AB6936"/>
    <w:rsid w:val="00AC1020"/>
    <w:rsid w:val="00AC13E8"/>
    <w:rsid w:val="00AC1A76"/>
    <w:rsid w:val="00AC2E64"/>
    <w:rsid w:val="00AC76BA"/>
    <w:rsid w:val="00AC7D45"/>
    <w:rsid w:val="00AD23C6"/>
    <w:rsid w:val="00AD332F"/>
    <w:rsid w:val="00AE17B3"/>
    <w:rsid w:val="00AE1DE9"/>
    <w:rsid w:val="00AF1BA1"/>
    <w:rsid w:val="00AF4749"/>
    <w:rsid w:val="00AF690F"/>
    <w:rsid w:val="00AF78A9"/>
    <w:rsid w:val="00AF7B25"/>
    <w:rsid w:val="00B00CC8"/>
    <w:rsid w:val="00B015A6"/>
    <w:rsid w:val="00B02BDC"/>
    <w:rsid w:val="00B02D74"/>
    <w:rsid w:val="00B06104"/>
    <w:rsid w:val="00B10337"/>
    <w:rsid w:val="00B103AA"/>
    <w:rsid w:val="00B10A8E"/>
    <w:rsid w:val="00B11B34"/>
    <w:rsid w:val="00B145F9"/>
    <w:rsid w:val="00B159C1"/>
    <w:rsid w:val="00B17208"/>
    <w:rsid w:val="00B21B5E"/>
    <w:rsid w:val="00B3067E"/>
    <w:rsid w:val="00B3089D"/>
    <w:rsid w:val="00B33861"/>
    <w:rsid w:val="00B339DA"/>
    <w:rsid w:val="00B345A2"/>
    <w:rsid w:val="00B35446"/>
    <w:rsid w:val="00B35719"/>
    <w:rsid w:val="00B378B5"/>
    <w:rsid w:val="00B379B8"/>
    <w:rsid w:val="00B40029"/>
    <w:rsid w:val="00B409CA"/>
    <w:rsid w:val="00B40A50"/>
    <w:rsid w:val="00B4530D"/>
    <w:rsid w:val="00B46E80"/>
    <w:rsid w:val="00B46FD4"/>
    <w:rsid w:val="00B50243"/>
    <w:rsid w:val="00B52735"/>
    <w:rsid w:val="00B54A40"/>
    <w:rsid w:val="00B561C8"/>
    <w:rsid w:val="00B57B81"/>
    <w:rsid w:val="00B60946"/>
    <w:rsid w:val="00B610B6"/>
    <w:rsid w:val="00B64A0F"/>
    <w:rsid w:val="00B65F41"/>
    <w:rsid w:val="00B66789"/>
    <w:rsid w:val="00B67A60"/>
    <w:rsid w:val="00B70131"/>
    <w:rsid w:val="00B703F1"/>
    <w:rsid w:val="00B71AB3"/>
    <w:rsid w:val="00B7213D"/>
    <w:rsid w:val="00B72CE0"/>
    <w:rsid w:val="00B73DC1"/>
    <w:rsid w:val="00B747CB"/>
    <w:rsid w:val="00B747DB"/>
    <w:rsid w:val="00B80A5A"/>
    <w:rsid w:val="00B810CF"/>
    <w:rsid w:val="00B84ECA"/>
    <w:rsid w:val="00B93481"/>
    <w:rsid w:val="00B947BE"/>
    <w:rsid w:val="00B954CA"/>
    <w:rsid w:val="00B9681F"/>
    <w:rsid w:val="00BA0835"/>
    <w:rsid w:val="00BA15C6"/>
    <w:rsid w:val="00BA1CD2"/>
    <w:rsid w:val="00BA32CC"/>
    <w:rsid w:val="00BA393F"/>
    <w:rsid w:val="00BA396A"/>
    <w:rsid w:val="00BA5680"/>
    <w:rsid w:val="00BB022E"/>
    <w:rsid w:val="00BB6675"/>
    <w:rsid w:val="00BB6A09"/>
    <w:rsid w:val="00BB7EF3"/>
    <w:rsid w:val="00BC2377"/>
    <w:rsid w:val="00BC3540"/>
    <w:rsid w:val="00BC3A5B"/>
    <w:rsid w:val="00BC4715"/>
    <w:rsid w:val="00BC4F26"/>
    <w:rsid w:val="00BC6DE3"/>
    <w:rsid w:val="00BD094A"/>
    <w:rsid w:val="00BD0B45"/>
    <w:rsid w:val="00BD0E36"/>
    <w:rsid w:val="00BD2FD9"/>
    <w:rsid w:val="00BD45E3"/>
    <w:rsid w:val="00BD46B6"/>
    <w:rsid w:val="00BD55D4"/>
    <w:rsid w:val="00BD60CD"/>
    <w:rsid w:val="00BD7989"/>
    <w:rsid w:val="00BE145C"/>
    <w:rsid w:val="00BE214A"/>
    <w:rsid w:val="00BE45AC"/>
    <w:rsid w:val="00BE4A18"/>
    <w:rsid w:val="00BE4E73"/>
    <w:rsid w:val="00BE5CD4"/>
    <w:rsid w:val="00BF1BC6"/>
    <w:rsid w:val="00BF1DE9"/>
    <w:rsid w:val="00BF3182"/>
    <w:rsid w:val="00BF7CEA"/>
    <w:rsid w:val="00C0017C"/>
    <w:rsid w:val="00C006E2"/>
    <w:rsid w:val="00C01750"/>
    <w:rsid w:val="00C04144"/>
    <w:rsid w:val="00C04E6A"/>
    <w:rsid w:val="00C057CC"/>
    <w:rsid w:val="00C11A53"/>
    <w:rsid w:val="00C121CE"/>
    <w:rsid w:val="00C12232"/>
    <w:rsid w:val="00C1236B"/>
    <w:rsid w:val="00C159C6"/>
    <w:rsid w:val="00C16561"/>
    <w:rsid w:val="00C16B42"/>
    <w:rsid w:val="00C16CCB"/>
    <w:rsid w:val="00C24F55"/>
    <w:rsid w:val="00C24F59"/>
    <w:rsid w:val="00C2581E"/>
    <w:rsid w:val="00C25BE7"/>
    <w:rsid w:val="00C262EC"/>
    <w:rsid w:val="00C26E68"/>
    <w:rsid w:val="00C27E8A"/>
    <w:rsid w:val="00C326AE"/>
    <w:rsid w:val="00C32765"/>
    <w:rsid w:val="00C32B26"/>
    <w:rsid w:val="00C3470D"/>
    <w:rsid w:val="00C37A5A"/>
    <w:rsid w:val="00C408EC"/>
    <w:rsid w:val="00C425CC"/>
    <w:rsid w:val="00C42C3D"/>
    <w:rsid w:val="00C43B52"/>
    <w:rsid w:val="00C46006"/>
    <w:rsid w:val="00C507AB"/>
    <w:rsid w:val="00C50878"/>
    <w:rsid w:val="00C50A41"/>
    <w:rsid w:val="00C543F1"/>
    <w:rsid w:val="00C552EC"/>
    <w:rsid w:val="00C60A17"/>
    <w:rsid w:val="00C61709"/>
    <w:rsid w:val="00C64AA3"/>
    <w:rsid w:val="00C66B7F"/>
    <w:rsid w:val="00C66F6E"/>
    <w:rsid w:val="00C70265"/>
    <w:rsid w:val="00C710EF"/>
    <w:rsid w:val="00C722A2"/>
    <w:rsid w:val="00C735A8"/>
    <w:rsid w:val="00C74B9A"/>
    <w:rsid w:val="00C76ECE"/>
    <w:rsid w:val="00C81D34"/>
    <w:rsid w:val="00C83620"/>
    <w:rsid w:val="00C84159"/>
    <w:rsid w:val="00C84ECF"/>
    <w:rsid w:val="00C87D25"/>
    <w:rsid w:val="00C95AFA"/>
    <w:rsid w:val="00CA17B5"/>
    <w:rsid w:val="00CA1AF2"/>
    <w:rsid w:val="00CA33B3"/>
    <w:rsid w:val="00CA3518"/>
    <w:rsid w:val="00CA4022"/>
    <w:rsid w:val="00CA464D"/>
    <w:rsid w:val="00CA488E"/>
    <w:rsid w:val="00CA518B"/>
    <w:rsid w:val="00CA6D0F"/>
    <w:rsid w:val="00CB4BED"/>
    <w:rsid w:val="00CB7DFB"/>
    <w:rsid w:val="00CC0669"/>
    <w:rsid w:val="00CC1A9E"/>
    <w:rsid w:val="00CC3657"/>
    <w:rsid w:val="00CC53BB"/>
    <w:rsid w:val="00CD07F4"/>
    <w:rsid w:val="00CD2717"/>
    <w:rsid w:val="00CD2B69"/>
    <w:rsid w:val="00CD2EF1"/>
    <w:rsid w:val="00CD694E"/>
    <w:rsid w:val="00CE1120"/>
    <w:rsid w:val="00CE136E"/>
    <w:rsid w:val="00CE153F"/>
    <w:rsid w:val="00CE4856"/>
    <w:rsid w:val="00CE51EC"/>
    <w:rsid w:val="00CE6B0E"/>
    <w:rsid w:val="00CF3601"/>
    <w:rsid w:val="00D01289"/>
    <w:rsid w:val="00D01B67"/>
    <w:rsid w:val="00D05C38"/>
    <w:rsid w:val="00D05D3C"/>
    <w:rsid w:val="00D0761A"/>
    <w:rsid w:val="00D10075"/>
    <w:rsid w:val="00D11ACF"/>
    <w:rsid w:val="00D123CC"/>
    <w:rsid w:val="00D14451"/>
    <w:rsid w:val="00D146BF"/>
    <w:rsid w:val="00D15C74"/>
    <w:rsid w:val="00D17913"/>
    <w:rsid w:val="00D17931"/>
    <w:rsid w:val="00D23AAA"/>
    <w:rsid w:val="00D25C93"/>
    <w:rsid w:val="00D2629F"/>
    <w:rsid w:val="00D30340"/>
    <w:rsid w:val="00D344F4"/>
    <w:rsid w:val="00D3481F"/>
    <w:rsid w:val="00D3595F"/>
    <w:rsid w:val="00D367B1"/>
    <w:rsid w:val="00D37153"/>
    <w:rsid w:val="00D408AA"/>
    <w:rsid w:val="00D45520"/>
    <w:rsid w:val="00D4636C"/>
    <w:rsid w:val="00D535A3"/>
    <w:rsid w:val="00D5766A"/>
    <w:rsid w:val="00D57811"/>
    <w:rsid w:val="00D57D0D"/>
    <w:rsid w:val="00D60EAA"/>
    <w:rsid w:val="00D61BFA"/>
    <w:rsid w:val="00D62048"/>
    <w:rsid w:val="00D6341A"/>
    <w:rsid w:val="00D648A0"/>
    <w:rsid w:val="00D66143"/>
    <w:rsid w:val="00D66502"/>
    <w:rsid w:val="00D6797A"/>
    <w:rsid w:val="00D7266B"/>
    <w:rsid w:val="00D7478F"/>
    <w:rsid w:val="00D7523A"/>
    <w:rsid w:val="00D76A05"/>
    <w:rsid w:val="00D774B1"/>
    <w:rsid w:val="00D775EE"/>
    <w:rsid w:val="00D778F8"/>
    <w:rsid w:val="00D77C89"/>
    <w:rsid w:val="00D802E3"/>
    <w:rsid w:val="00D807A0"/>
    <w:rsid w:val="00D80F10"/>
    <w:rsid w:val="00D80FF7"/>
    <w:rsid w:val="00D81218"/>
    <w:rsid w:val="00D81877"/>
    <w:rsid w:val="00D839A7"/>
    <w:rsid w:val="00D8429C"/>
    <w:rsid w:val="00D84982"/>
    <w:rsid w:val="00D84B93"/>
    <w:rsid w:val="00D917A8"/>
    <w:rsid w:val="00D9395B"/>
    <w:rsid w:val="00D941E7"/>
    <w:rsid w:val="00D94B82"/>
    <w:rsid w:val="00DA076E"/>
    <w:rsid w:val="00DA0D37"/>
    <w:rsid w:val="00DA1DA0"/>
    <w:rsid w:val="00DA33C4"/>
    <w:rsid w:val="00DA5ACD"/>
    <w:rsid w:val="00DA70B8"/>
    <w:rsid w:val="00DB32FD"/>
    <w:rsid w:val="00DB446A"/>
    <w:rsid w:val="00DB4A98"/>
    <w:rsid w:val="00DB4E40"/>
    <w:rsid w:val="00DC2489"/>
    <w:rsid w:val="00DC2DA6"/>
    <w:rsid w:val="00DC74CF"/>
    <w:rsid w:val="00DC7779"/>
    <w:rsid w:val="00DD262B"/>
    <w:rsid w:val="00DD4035"/>
    <w:rsid w:val="00DD4038"/>
    <w:rsid w:val="00DD7C57"/>
    <w:rsid w:val="00DD7F90"/>
    <w:rsid w:val="00DE70A7"/>
    <w:rsid w:val="00DE779A"/>
    <w:rsid w:val="00DF0DD0"/>
    <w:rsid w:val="00DF272B"/>
    <w:rsid w:val="00DF3148"/>
    <w:rsid w:val="00DF380D"/>
    <w:rsid w:val="00DF59E1"/>
    <w:rsid w:val="00E009EB"/>
    <w:rsid w:val="00E0135F"/>
    <w:rsid w:val="00E035A7"/>
    <w:rsid w:val="00E0761C"/>
    <w:rsid w:val="00E07ECF"/>
    <w:rsid w:val="00E14D70"/>
    <w:rsid w:val="00E20439"/>
    <w:rsid w:val="00E216D8"/>
    <w:rsid w:val="00E251C6"/>
    <w:rsid w:val="00E26806"/>
    <w:rsid w:val="00E31FC9"/>
    <w:rsid w:val="00E35B6C"/>
    <w:rsid w:val="00E36232"/>
    <w:rsid w:val="00E37039"/>
    <w:rsid w:val="00E40496"/>
    <w:rsid w:val="00E43E53"/>
    <w:rsid w:val="00E466C3"/>
    <w:rsid w:val="00E51175"/>
    <w:rsid w:val="00E54B63"/>
    <w:rsid w:val="00E552BD"/>
    <w:rsid w:val="00E55C5F"/>
    <w:rsid w:val="00E6024D"/>
    <w:rsid w:val="00E6142A"/>
    <w:rsid w:val="00E64CB3"/>
    <w:rsid w:val="00E73704"/>
    <w:rsid w:val="00E760D4"/>
    <w:rsid w:val="00E7665A"/>
    <w:rsid w:val="00E81D6C"/>
    <w:rsid w:val="00E821E9"/>
    <w:rsid w:val="00E87D0F"/>
    <w:rsid w:val="00E93F90"/>
    <w:rsid w:val="00E941ED"/>
    <w:rsid w:val="00E94B08"/>
    <w:rsid w:val="00E95686"/>
    <w:rsid w:val="00E96F69"/>
    <w:rsid w:val="00EA197E"/>
    <w:rsid w:val="00EA3E5B"/>
    <w:rsid w:val="00EA4526"/>
    <w:rsid w:val="00EA453B"/>
    <w:rsid w:val="00EA7FC4"/>
    <w:rsid w:val="00EB77DF"/>
    <w:rsid w:val="00EC288D"/>
    <w:rsid w:val="00EC425E"/>
    <w:rsid w:val="00EC5867"/>
    <w:rsid w:val="00EC64FC"/>
    <w:rsid w:val="00EC7E9E"/>
    <w:rsid w:val="00ED002A"/>
    <w:rsid w:val="00ED1C20"/>
    <w:rsid w:val="00ED286B"/>
    <w:rsid w:val="00ED674D"/>
    <w:rsid w:val="00EE0597"/>
    <w:rsid w:val="00EE150E"/>
    <w:rsid w:val="00EE1567"/>
    <w:rsid w:val="00EE2BD4"/>
    <w:rsid w:val="00EE42DD"/>
    <w:rsid w:val="00EE5390"/>
    <w:rsid w:val="00EE6DB8"/>
    <w:rsid w:val="00EE722E"/>
    <w:rsid w:val="00EF054E"/>
    <w:rsid w:val="00EF18EE"/>
    <w:rsid w:val="00EF3CAA"/>
    <w:rsid w:val="00EF3D27"/>
    <w:rsid w:val="00EF5013"/>
    <w:rsid w:val="00EF58D8"/>
    <w:rsid w:val="00EF5B20"/>
    <w:rsid w:val="00EF6AB1"/>
    <w:rsid w:val="00EF787E"/>
    <w:rsid w:val="00F00078"/>
    <w:rsid w:val="00F03289"/>
    <w:rsid w:val="00F03CB3"/>
    <w:rsid w:val="00F0644F"/>
    <w:rsid w:val="00F070D4"/>
    <w:rsid w:val="00F13D86"/>
    <w:rsid w:val="00F149F8"/>
    <w:rsid w:val="00F169F0"/>
    <w:rsid w:val="00F1756B"/>
    <w:rsid w:val="00F20873"/>
    <w:rsid w:val="00F21F8A"/>
    <w:rsid w:val="00F2473E"/>
    <w:rsid w:val="00F300E0"/>
    <w:rsid w:val="00F32361"/>
    <w:rsid w:val="00F32A78"/>
    <w:rsid w:val="00F33649"/>
    <w:rsid w:val="00F3426C"/>
    <w:rsid w:val="00F346FC"/>
    <w:rsid w:val="00F3494B"/>
    <w:rsid w:val="00F356D6"/>
    <w:rsid w:val="00F3671F"/>
    <w:rsid w:val="00F36B4E"/>
    <w:rsid w:val="00F371D4"/>
    <w:rsid w:val="00F43661"/>
    <w:rsid w:val="00F465FB"/>
    <w:rsid w:val="00F47109"/>
    <w:rsid w:val="00F51A6F"/>
    <w:rsid w:val="00F51C87"/>
    <w:rsid w:val="00F522EB"/>
    <w:rsid w:val="00F52A40"/>
    <w:rsid w:val="00F546B7"/>
    <w:rsid w:val="00F55467"/>
    <w:rsid w:val="00F570A5"/>
    <w:rsid w:val="00F6062E"/>
    <w:rsid w:val="00F61B08"/>
    <w:rsid w:val="00F6305D"/>
    <w:rsid w:val="00F6378B"/>
    <w:rsid w:val="00F72F22"/>
    <w:rsid w:val="00F73D0C"/>
    <w:rsid w:val="00F74CD1"/>
    <w:rsid w:val="00F74D61"/>
    <w:rsid w:val="00F7502C"/>
    <w:rsid w:val="00F750A0"/>
    <w:rsid w:val="00F758DB"/>
    <w:rsid w:val="00F76E85"/>
    <w:rsid w:val="00F77156"/>
    <w:rsid w:val="00F77B2B"/>
    <w:rsid w:val="00F77D0D"/>
    <w:rsid w:val="00F80E1B"/>
    <w:rsid w:val="00F811C8"/>
    <w:rsid w:val="00F818F2"/>
    <w:rsid w:val="00F82CC7"/>
    <w:rsid w:val="00F84BBB"/>
    <w:rsid w:val="00F857D1"/>
    <w:rsid w:val="00F86FF1"/>
    <w:rsid w:val="00F873CE"/>
    <w:rsid w:val="00F87480"/>
    <w:rsid w:val="00F92DBA"/>
    <w:rsid w:val="00F93A57"/>
    <w:rsid w:val="00FA1C54"/>
    <w:rsid w:val="00FA1C97"/>
    <w:rsid w:val="00FA2973"/>
    <w:rsid w:val="00FA39AA"/>
    <w:rsid w:val="00FA3D0D"/>
    <w:rsid w:val="00FB0484"/>
    <w:rsid w:val="00FB059D"/>
    <w:rsid w:val="00FB08C6"/>
    <w:rsid w:val="00FB175D"/>
    <w:rsid w:val="00FB1CC2"/>
    <w:rsid w:val="00FB282C"/>
    <w:rsid w:val="00FB4FB1"/>
    <w:rsid w:val="00FB630A"/>
    <w:rsid w:val="00FB754A"/>
    <w:rsid w:val="00FC1F05"/>
    <w:rsid w:val="00FC23C7"/>
    <w:rsid w:val="00FC2B6A"/>
    <w:rsid w:val="00FD02B3"/>
    <w:rsid w:val="00FD0DC5"/>
    <w:rsid w:val="00FD1144"/>
    <w:rsid w:val="00FD15BC"/>
    <w:rsid w:val="00FD3535"/>
    <w:rsid w:val="00FD49BF"/>
    <w:rsid w:val="00FD7341"/>
    <w:rsid w:val="00FE1BB1"/>
    <w:rsid w:val="00FE340C"/>
    <w:rsid w:val="00FE397E"/>
    <w:rsid w:val="00FE3E09"/>
    <w:rsid w:val="00FE63BF"/>
    <w:rsid w:val="00FE6E34"/>
    <w:rsid w:val="00FF02B1"/>
    <w:rsid w:val="00FF12E9"/>
    <w:rsid w:val="00FF1C52"/>
    <w:rsid w:val="00FF4EB5"/>
    <w:rsid w:val="00FF5F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B6769"/>
  <w15:docId w15:val="{F27C9AFF-CCCC-4CE4-B230-69C1A05D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E14D70"/>
  </w:style>
  <w:style w:type="paragraph" w:styleId="Nadpis1">
    <w:name w:val="heading 1"/>
    <w:basedOn w:val="Normln"/>
    <w:next w:val="Normln"/>
    <w:rsid w:val="00116BCA"/>
    <w:pPr>
      <w:keepNext/>
      <w:keepLines/>
      <w:numPr>
        <w:numId w:val="721"/>
      </w:numPr>
      <w:spacing w:before="480" w:after="0"/>
      <w:outlineLvl w:val="0"/>
    </w:pPr>
    <w:rPr>
      <w:rFonts w:ascii="Cambria" w:eastAsia="Cambria" w:hAnsi="Cambria" w:cs="Cambria"/>
      <w:b/>
      <w:color w:val="000000" w:themeColor="text1"/>
      <w:sz w:val="28"/>
      <w:szCs w:val="28"/>
    </w:rPr>
  </w:style>
  <w:style w:type="paragraph" w:styleId="Nadpis2">
    <w:name w:val="heading 2"/>
    <w:basedOn w:val="Normln"/>
    <w:next w:val="Normln"/>
    <w:rsid w:val="00116BCA"/>
    <w:pPr>
      <w:keepNext/>
      <w:keepLines/>
      <w:numPr>
        <w:ilvl w:val="1"/>
        <w:numId w:val="721"/>
      </w:numPr>
      <w:spacing w:before="200" w:after="0"/>
      <w:outlineLvl w:val="1"/>
    </w:pPr>
    <w:rPr>
      <w:rFonts w:ascii="Cambria" w:eastAsia="Cambria" w:hAnsi="Cambria" w:cs="Cambria"/>
      <w:b/>
      <w:color w:val="000000" w:themeColor="text1"/>
      <w:sz w:val="26"/>
      <w:szCs w:val="26"/>
    </w:rPr>
  </w:style>
  <w:style w:type="paragraph" w:styleId="Nadpis3">
    <w:name w:val="heading 3"/>
    <w:basedOn w:val="Normln"/>
    <w:next w:val="Normln"/>
    <w:link w:val="Nadpis3Char"/>
    <w:rsid w:val="00116BCA"/>
    <w:pPr>
      <w:keepNext/>
      <w:numPr>
        <w:ilvl w:val="2"/>
        <w:numId w:val="721"/>
      </w:numPr>
      <w:spacing w:after="0" w:line="240" w:lineRule="auto"/>
      <w:jc w:val="both"/>
      <w:outlineLvl w:val="2"/>
    </w:pPr>
    <w:rPr>
      <w:rFonts w:ascii="Times New Roman" w:eastAsia="Times New Roman" w:hAnsi="Times New Roman" w:cs="Times New Roman"/>
      <w:b/>
      <w:sz w:val="24"/>
      <w:szCs w:val="24"/>
      <w:u w:val="single"/>
    </w:rPr>
  </w:style>
  <w:style w:type="paragraph" w:styleId="Nadpis4">
    <w:name w:val="heading 4"/>
    <w:basedOn w:val="Normln"/>
    <w:next w:val="Normln"/>
    <w:rsid w:val="00116BCA"/>
    <w:pPr>
      <w:keepNext/>
      <w:keepLines/>
      <w:numPr>
        <w:ilvl w:val="3"/>
        <w:numId w:val="721"/>
      </w:numPr>
      <w:spacing w:before="40" w:after="0"/>
      <w:outlineLvl w:val="3"/>
    </w:pPr>
    <w:rPr>
      <w:rFonts w:ascii="Cambria" w:eastAsia="Cambria" w:hAnsi="Cambria" w:cs="Cambria"/>
      <w:b/>
      <w:sz w:val="24"/>
      <w:u w:val="single"/>
    </w:rPr>
  </w:style>
  <w:style w:type="paragraph" w:styleId="Nadpis5">
    <w:name w:val="heading 5"/>
    <w:basedOn w:val="Normln"/>
    <w:next w:val="Normln"/>
    <w:rsid w:val="00116BCA"/>
    <w:pPr>
      <w:keepNext/>
      <w:keepLines/>
      <w:numPr>
        <w:ilvl w:val="4"/>
        <w:numId w:val="721"/>
      </w:numPr>
      <w:spacing w:before="200" w:after="0"/>
      <w:outlineLvl w:val="4"/>
    </w:pPr>
    <w:rPr>
      <w:rFonts w:ascii="Cambria" w:eastAsia="Cambria" w:hAnsi="Cambria" w:cs="Cambria"/>
      <w:b/>
      <w:sz w:val="24"/>
      <w:u w:val="single"/>
    </w:rPr>
  </w:style>
  <w:style w:type="paragraph" w:styleId="Nadpis6">
    <w:name w:val="heading 6"/>
    <w:basedOn w:val="Normln"/>
    <w:next w:val="Normln"/>
    <w:rsid w:val="00116BCA"/>
    <w:pPr>
      <w:keepNext/>
      <w:keepLines/>
      <w:numPr>
        <w:ilvl w:val="5"/>
        <w:numId w:val="721"/>
      </w:numPr>
      <w:spacing w:before="40" w:after="0"/>
      <w:outlineLvl w:val="5"/>
    </w:pPr>
    <w:rPr>
      <w:rFonts w:ascii="Cambria" w:eastAsia="Cambria" w:hAnsi="Cambria" w:cs="Cambria"/>
      <w:color w:val="243F61"/>
    </w:rPr>
  </w:style>
  <w:style w:type="paragraph" w:styleId="Nadpis7">
    <w:name w:val="heading 7"/>
    <w:basedOn w:val="Normln"/>
    <w:next w:val="Normln"/>
    <w:link w:val="Nadpis7Char"/>
    <w:uiPriority w:val="9"/>
    <w:semiHidden/>
    <w:unhideWhenUsed/>
    <w:qFormat/>
    <w:rsid w:val="00116BCA"/>
    <w:pPr>
      <w:keepNext/>
      <w:keepLines/>
      <w:numPr>
        <w:ilvl w:val="6"/>
        <w:numId w:val="721"/>
      </w:numPr>
      <w:spacing w:before="40" w:after="0"/>
      <w:outlineLvl w:val="6"/>
    </w:pPr>
    <w:rPr>
      <w:rFonts w:asciiTheme="majorHAnsi" w:eastAsiaTheme="majorEastAsia" w:hAnsiTheme="majorHAnsi" w:cstheme="majorBidi"/>
      <w:i/>
      <w:iCs/>
      <w:color w:val="243F60" w:themeColor="accent1" w:themeShade="7F"/>
    </w:rPr>
  </w:style>
  <w:style w:type="paragraph" w:styleId="Nadpis8">
    <w:name w:val="heading 8"/>
    <w:basedOn w:val="Normln"/>
    <w:next w:val="Normln"/>
    <w:link w:val="Nadpis8Char"/>
    <w:uiPriority w:val="9"/>
    <w:semiHidden/>
    <w:unhideWhenUsed/>
    <w:qFormat/>
    <w:rsid w:val="00116BCA"/>
    <w:pPr>
      <w:keepNext/>
      <w:keepLines/>
      <w:numPr>
        <w:ilvl w:val="7"/>
        <w:numId w:val="72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116BCA"/>
    <w:pPr>
      <w:keepNext/>
      <w:keepLines/>
      <w:numPr>
        <w:ilvl w:val="8"/>
        <w:numId w:val="72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paragraph" w:styleId="Podnadpis">
    <w:name w:val="Subtitle"/>
    <w:basedOn w:val="Normln"/>
    <w:next w:val="Normln"/>
    <w:rPr>
      <w:rFonts w:ascii="Cambria" w:eastAsia="Cambria" w:hAnsi="Cambria" w:cs="Cambria"/>
      <w:i/>
      <w:color w:val="4F81BD"/>
      <w:sz w:val="24"/>
      <w:szCs w:val="24"/>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table" w:customStyle="1" w:styleId="afff4">
    <w:basedOn w:val="TableNormal"/>
    <w:tblPr>
      <w:tblStyleRowBandSize w:val="1"/>
      <w:tblStyleColBandSize w:val="1"/>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Pr>
  </w:style>
  <w:style w:type="table" w:customStyle="1" w:styleId="afffb">
    <w:basedOn w:val="TableNormal"/>
    <w:tblPr>
      <w:tblStyleRowBandSize w:val="1"/>
      <w:tblStyleColBandSize w:val="1"/>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Pr>
  </w:style>
  <w:style w:type="table" w:customStyle="1" w:styleId="afffe">
    <w:basedOn w:val="TableNormal"/>
    <w:tblPr>
      <w:tblStyleRowBandSize w:val="1"/>
      <w:tblStyleColBandSize w:val="1"/>
    </w:tblPr>
  </w:style>
  <w:style w:type="table" w:customStyle="1" w:styleId="affff">
    <w:basedOn w:val="TableNormal"/>
    <w:tblPr>
      <w:tblStyleRowBandSize w:val="1"/>
      <w:tblStyleColBandSize w:val="1"/>
    </w:tblPr>
  </w:style>
  <w:style w:type="table" w:customStyle="1" w:styleId="affff0">
    <w:basedOn w:val="TableNormal"/>
    <w:tblPr>
      <w:tblStyleRowBandSize w:val="1"/>
      <w:tblStyleColBandSize w:val="1"/>
    </w:tblPr>
  </w:style>
  <w:style w:type="table" w:customStyle="1" w:styleId="affff1">
    <w:basedOn w:val="TableNormal"/>
    <w:tblPr>
      <w:tblStyleRowBandSize w:val="1"/>
      <w:tblStyleColBandSize w:val="1"/>
    </w:tblPr>
  </w:style>
  <w:style w:type="table" w:customStyle="1" w:styleId="affff2">
    <w:basedOn w:val="TableNormal"/>
    <w:tblPr>
      <w:tblStyleRowBandSize w:val="1"/>
      <w:tblStyleColBandSize w:val="1"/>
    </w:tblPr>
  </w:style>
  <w:style w:type="table" w:customStyle="1" w:styleId="affff3">
    <w:basedOn w:val="TableNormal"/>
    <w:tblPr>
      <w:tblStyleRowBandSize w:val="1"/>
      <w:tblStyleColBandSize w:val="1"/>
    </w:tblPr>
  </w:style>
  <w:style w:type="table" w:customStyle="1" w:styleId="affff4">
    <w:basedOn w:val="TableNormal"/>
    <w:tblPr>
      <w:tblStyleRowBandSize w:val="1"/>
      <w:tblStyleColBandSize w:val="1"/>
    </w:tblPr>
  </w:style>
  <w:style w:type="table" w:customStyle="1" w:styleId="affff5">
    <w:basedOn w:val="TableNormal"/>
    <w:tblPr>
      <w:tblStyleRowBandSize w:val="1"/>
      <w:tblStyleColBandSize w:val="1"/>
    </w:tblPr>
  </w:style>
  <w:style w:type="table" w:customStyle="1" w:styleId="affff6">
    <w:basedOn w:val="TableNormal"/>
    <w:tblPr>
      <w:tblStyleRowBandSize w:val="1"/>
      <w:tblStyleColBandSize w:val="1"/>
    </w:tblPr>
  </w:style>
  <w:style w:type="table" w:customStyle="1" w:styleId="affff7">
    <w:basedOn w:val="TableNormal"/>
    <w:tblPr>
      <w:tblStyleRowBandSize w:val="1"/>
      <w:tblStyleColBandSize w:val="1"/>
    </w:tblPr>
  </w:style>
  <w:style w:type="table" w:customStyle="1" w:styleId="affff8">
    <w:basedOn w:val="TableNormal"/>
    <w:tblPr>
      <w:tblStyleRowBandSize w:val="1"/>
      <w:tblStyleColBandSize w:val="1"/>
    </w:tblPr>
  </w:style>
  <w:style w:type="table" w:customStyle="1" w:styleId="affff9">
    <w:basedOn w:val="TableNormal"/>
    <w:tblPr>
      <w:tblStyleRowBandSize w:val="1"/>
      <w:tblStyleColBandSize w:val="1"/>
    </w:tblPr>
  </w:style>
  <w:style w:type="table" w:customStyle="1" w:styleId="affffa">
    <w:basedOn w:val="TableNormal"/>
    <w:tblPr>
      <w:tblStyleRowBandSize w:val="1"/>
      <w:tblStyleColBandSize w:val="1"/>
    </w:tblPr>
  </w:style>
  <w:style w:type="table" w:customStyle="1" w:styleId="affffb">
    <w:basedOn w:val="TableNormal"/>
    <w:tblPr>
      <w:tblStyleRowBandSize w:val="1"/>
      <w:tblStyleColBandSize w:val="1"/>
    </w:tblPr>
  </w:style>
  <w:style w:type="table" w:customStyle="1" w:styleId="affffc">
    <w:basedOn w:val="TableNormal"/>
    <w:tblPr>
      <w:tblStyleRowBandSize w:val="1"/>
      <w:tblStyleColBandSize w:val="1"/>
    </w:tblPr>
  </w:style>
  <w:style w:type="table" w:customStyle="1" w:styleId="affffd">
    <w:basedOn w:val="TableNormal"/>
    <w:tblPr>
      <w:tblStyleRowBandSize w:val="1"/>
      <w:tblStyleColBandSize w:val="1"/>
    </w:tblPr>
  </w:style>
  <w:style w:type="table" w:customStyle="1" w:styleId="affffe">
    <w:basedOn w:val="TableNormal"/>
    <w:tblPr>
      <w:tblStyleRowBandSize w:val="1"/>
      <w:tblStyleColBandSize w:val="1"/>
    </w:tblPr>
  </w:style>
  <w:style w:type="table" w:customStyle="1" w:styleId="afffff">
    <w:basedOn w:val="TableNormal"/>
    <w:tblPr>
      <w:tblStyleRowBandSize w:val="1"/>
      <w:tblStyleColBandSize w:val="1"/>
    </w:tblPr>
  </w:style>
  <w:style w:type="table" w:customStyle="1" w:styleId="afffff0">
    <w:basedOn w:val="TableNormal"/>
    <w:tblPr>
      <w:tblStyleRowBandSize w:val="1"/>
      <w:tblStyleColBandSize w:val="1"/>
    </w:tblPr>
  </w:style>
  <w:style w:type="table" w:customStyle="1" w:styleId="afffff1">
    <w:basedOn w:val="TableNormal"/>
    <w:tblPr>
      <w:tblStyleRowBandSize w:val="1"/>
      <w:tblStyleColBandSize w:val="1"/>
      <w:tblCellMar>
        <w:top w:w="15" w:type="dxa"/>
        <w:left w:w="15" w:type="dxa"/>
        <w:bottom w:w="15" w:type="dxa"/>
        <w:right w:w="15" w:type="dxa"/>
      </w:tblCellMar>
    </w:tblPr>
  </w:style>
  <w:style w:type="table" w:customStyle="1" w:styleId="afffff2">
    <w:basedOn w:val="TableNormal"/>
    <w:tblPr>
      <w:tblStyleRowBandSize w:val="1"/>
      <w:tblStyleColBandSize w:val="1"/>
      <w:tblCellMar>
        <w:top w:w="15" w:type="dxa"/>
        <w:left w:w="15" w:type="dxa"/>
        <w:bottom w:w="15" w:type="dxa"/>
        <w:right w:w="15" w:type="dxa"/>
      </w:tblCellMar>
    </w:tblPr>
  </w:style>
  <w:style w:type="table" w:customStyle="1" w:styleId="afffff3">
    <w:basedOn w:val="TableNormal"/>
    <w:tblPr>
      <w:tblStyleRowBandSize w:val="1"/>
      <w:tblStyleColBandSize w:val="1"/>
      <w:tblCellMar>
        <w:top w:w="15" w:type="dxa"/>
        <w:left w:w="15" w:type="dxa"/>
        <w:bottom w:w="15" w:type="dxa"/>
        <w:right w:w="15" w:type="dxa"/>
      </w:tblCellMar>
    </w:tblPr>
  </w:style>
  <w:style w:type="table" w:customStyle="1" w:styleId="afffff4">
    <w:basedOn w:val="TableNormal"/>
    <w:tblPr>
      <w:tblStyleRowBandSize w:val="1"/>
      <w:tblStyleColBandSize w:val="1"/>
    </w:tblPr>
  </w:style>
  <w:style w:type="table" w:customStyle="1" w:styleId="afffff5">
    <w:basedOn w:val="TableNormal"/>
    <w:tblPr>
      <w:tblStyleRowBandSize w:val="1"/>
      <w:tblStyleColBandSize w:val="1"/>
    </w:tblPr>
  </w:style>
  <w:style w:type="table" w:customStyle="1" w:styleId="afffff6">
    <w:basedOn w:val="TableNormal"/>
    <w:tblPr>
      <w:tblStyleRowBandSize w:val="1"/>
      <w:tblStyleColBandSize w:val="1"/>
    </w:tblPr>
  </w:style>
  <w:style w:type="table" w:customStyle="1" w:styleId="afffff7">
    <w:basedOn w:val="TableNormal"/>
    <w:tblPr>
      <w:tblStyleRowBandSize w:val="1"/>
      <w:tblStyleColBandSize w:val="1"/>
    </w:tblPr>
  </w:style>
  <w:style w:type="table" w:customStyle="1" w:styleId="afffff8">
    <w:basedOn w:val="TableNormal"/>
    <w:tblPr>
      <w:tblStyleRowBandSize w:val="1"/>
      <w:tblStyleColBandSize w:val="1"/>
    </w:tblPr>
  </w:style>
  <w:style w:type="table" w:customStyle="1" w:styleId="afffff9">
    <w:basedOn w:val="TableNormal"/>
    <w:tblPr>
      <w:tblStyleRowBandSize w:val="1"/>
      <w:tblStyleColBandSize w:val="1"/>
    </w:tblPr>
  </w:style>
  <w:style w:type="table" w:customStyle="1" w:styleId="afffffa">
    <w:basedOn w:val="TableNormal"/>
    <w:tblPr>
      <w:tblStyleRowBandSize w:val="1"/>
      <w:tblStyleColBandSize w:val="1"/>
    </w:tblPr>
  </w:style>
  <w:style w:type="table" w:customStyle="1" w:styleId="afffffb">
    <w:basedOn w:val="TableNormal"/>
    <w:tblPr>
      <w:tblStyleRowBandSize w:val="1"/>
      <w:tblStyleColBandSize w:val="1"/>
    </w:tblPr>
  </w:style>
  <w:style w:type="table" w:customStyle="1" w:styleId="afffffc">
    <w:basedOn w:val="TableNormal"/>
    <w:tblPr>
      <w:tblStyleRowBandSize w:val="1"/>
      <w:tblStyleColBandSize w:val="1"/>
      <w:tblCellMar>
        <w:top w:w="15" w:type="dxa"/>
        <w:left w:w="15" w:type="dxa"/>
        <w:bottom w:w="15" w:type="dxa"/>
        <w:right w:w="15" w:type="dxa"/>
      </w:tblCellMar>
    </w:tblPr>
  </w:style>
  <w:style w:type="table" w:customStyle="1" w:styleId="afffffd">
    <w:basedOn w:val="TableNormal"/>
    <w:tblPr>
      <w:tblStyleRowBandSize w:val="1"/>
      <w:tblStyleColBandSize w:val="1"/>
      <w:tblCellMar>
        <w:top w:w="15" w:type="dxa"/>
        <w:left w:w="15" w:type="dxa"/>
        <w:bottom w:w="15" w:type="dxa"/>
        <w:right w:w="15" w:type="dxa"/>
      </w:tblCellMar>
    </w:tblPr>
  </w:style>
  <w:style w:type="table" w:customStyle="1" w:styleId="afffffe">
    <w:basedOn w:val="TableNormal"/>
    <w:tblPr>
      <w:tblStyleRowBandSize w:val="1"/>
      <w:tblStyleColBandSize w:val="1"/>
    </w:tblPr>
  </w:style>
  <w:style w:type="table" w:customStyle="1" w:styleId="affffff">
    <w:basedOn w:val="TableNormal"/>
    <w:tblPr>
      <w:tblStyleRowBandSize w:val="1"/>
      <w:tblStyleColBandSize w:val="1"/>
    </w:tblPr>
  </w:style>
  <w:style w:type="table" w:customStyle="1" w:styleId="affffff0">
    <w:basedOn w:val="TableNormal"/>
    <w:tblPr>
      <w:tblStyleRowBandSize w:val="1"/>
      <w:tblStyleColBandSize w:val="1"/>
    </w:tblPr>
  </w:style>
  <w:style w:type="table" w:customStyle="1" w:styleId="affffff1">
    <w:basedOn w:val="TableNormal"/>
    <w:tblPr>
      <w:tblStyleRowBandSize w:val="1"/>
      <w:tblStyleColBandSize w:val="1"/>
    </w:tblPr>
  </w:style>
  <w:style w:type="table" w:customStyle="1" w:styleId="affffff2">
    <w:basedOn w:val="TableNormal"/>
    <w:tblPr>
      <w:tblStyleRowBandSize w:val="1"/>
      <w:tblStyleColBandSize w:val="1"/>
    </w:tblPr>
  </w:style>
  <w:style w:type="table" w:customStyle="1" w:styleId="affffff3">
    <w:basedOn w:val="TableNormal"/>
    <w:tblPr>
      <w:tblStyleRowBandSize w:val="1"/>
      <w:tblStyleColBandSize w:val="1"/>
    </w:tblPr>
  </w:style>
  <w:style w:type="table" w:customStyle="1" w:styleId="affffff4">
    <w:basedOn w:val="TableNormal"/>
    <w:tblPr>
      <w:tblStyleRowBandSize w:val="1"/>
      <w:tblStyleColBandSize w:val="1"/>
    </w:tblPr>
  </w:style>
  <w:style w:type="table" w:customStyle="1" w:styleId="affffff5">
    <w:basedOn w:val="TableNormal"/>
    <w:tblPr>
      <w:tblStyleRowBandSize w:val="1"/>
      <w:tblStyleColBandSize w:val="1"/>
    </w:tblPr>
  </w:style>
  <w:style w:type="table" w:customStyle="1" w:styleId="affffff6">
    <w:basedOn w:val="TableNormal"/>
    <w:tblPr>
      <w:tblStyleRowBandSize w:val="1"/>
      <w:tblStyleColBandSize w:val="1"/>
    </w:tblPr>
  </w:style>
  <w:style w:type="table" w:customStyle="1" w:styleId="affffff7">
    <w:basedOn w:val="TableNormal"/>
    <w:tblPr>
      <w:tblStyleRowBandSize w:val="1"/>
      <w:tblStyleColBandSize w:val="1"/>
    </w:tblPr>
  </w:style>
  <w:style w:type="table" w:customStyle="1" w:styleId="affffff8">
    <w:basedOn w:val="TableNormal"/>
    <w:tblPr>
      <w:tblStyleRowBandSize w:val="1"/>
      <w:tblStyleColBandSize w:val="1"/>
    </w:tblPr>
  </w:style>
  <w:style w:type="table" w:customStyle="1" w:styleId="affffff9">
    <w:basedOn w:val="TableNormal"/>
    <w:tblPr>
      <w:tblStyleRowBandSize w:val="1"/>
      <w:tblStyleColBandSize w:val="1"/>
    </w:tblPr>
  </w:style>
  <w:style w:type="paragraph" w:styleId="Odstavecseseznamem">
    <w:name w:val="List Paragraph"/>
    <w:basedOn w:val="Normln"/>
    <w:uiPriority w:val="34"/>
    <w:qFormat/>
    <w:rsid w:val="00E14D70"/>
    <w:pPr>
      <w:ind w:left="720"/>
      <w:contextualSpacing/>
    </w:pPr>
  </w:style>
  <w:style w:type="character" w:customStyle="1" w:styleId="Nadpis3Char">
    <w:name w:val="Nadpis 3 Char"/>
    <w:basedOn w:val="Standardnpsmoodstavce"/>
    <w:link w:val="Nadpis3"/>
    <w:rsid w:val="00D408AA"/>
    <w:rPr>
      <w:rFonts w:ascii="Times New Roman" w:eastAsia="Times New Roman" w:hAnsi="Times New Roman" w:cs="Times New Roman"/>
      <w:b/>
      <w:sz w:val="24"/>
      <w:szCs w:val="24"/>
      <w:u w:val="single"/>
    </w:rPr>
  </w:style>
  <w:style w:type="paragraph" w:styleId="Zhlav">
    <w:name w:val="header"/>
    <w:basedOn w:val="Normln"/>
    <w:link w:val="ZhlavChar"/>
    <w:uiPriority w:val="99"/>
    <w:unhideWhenUsed/>
    <w:rsid w:val="00A87C4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87C4A"/>
  </w:style>
  <w:style w:type="paragraph" w:styleId="Zpat">
    <w:name w:val="footer"/>
    <w:basedOn w:val="Normln"/>
    <w:link w:val="ZpatChar"/>
    <w:uiPriority w:val="99"/>
    <w:unhideWhenUsed/>
    <w:rsid w:val="00A87C4A"/>
    <w:pPr>
      <w:tabs>
        <w:tab w:val="center" w:pos="4536"/>
        <w:tab w:val="right" w:pos="9072"/>
      </w:tabs>
      <w:spacing w:after="0" w:line="240" w:lineRule="auto"/>
    </w:pPr>
  </w:style>
  <w:style w:type="character" w:customStyle="1" w:styleId="ZpatChar">
    <w:name w:val="Zápatí Char"/>
    <w:basedOn w:val="Standardnpsmoodstavce"/>
    <w:link w:val="Zpat"/>
    <w:uiPriority w:val="99"/>
    <w:rsid w:val="00A87C4A"/>
  </w:style>
  <w:style w:type="paragraph" w:styleId="Revize">
    <w:name w:val="Revision"/>
    <w:hidden/>
    <w:uiPriority w:val="99"/>
    <w:semiHidden/>
    <w:rsid w:val="00F51C87"/>
    <w:pPr>
      <w:spacing w:after="0" w:line="240" w:lineRule="auto"/>
    </w:pPr>
  </w:style>
  <w:style w:type="paragraph" w:styleId="Nadpisobsahu">
    <w:name w:val="TOC Heading"/>
    <w:basedOn w:val="Nadpis1"/>
    <w:next w:val="Normln"/>
    <w:uiPriority w:val="39"/>
    <w:unhideWhenUsed/>
    <w:qFormat/>
    <w:rsid w:val="00F51C87"/>
    <w:pPr>
      <w:ind w:left="0" w:firstLine="0"/>
      <w:outlineLvl w:val="9"/>
    </w:pPr>
    <w:rPr>
      <w:rFonts w:asciiTheme="majorHAnsi" w:eastAsiaTheme="majorEastAsia" w:hAnsiTheme="majorHAnsi" w:cstheme="majorBidi"/>
      <w:bCs/>
      <w:color w:val="365F91" w:themeColor="accent1" w:themeShade="BF"/>
    </w:rPr>
  </w:style>
  <w:style w:type="paragraph" w:styleId="Obsah1">
    <w:name w:val="toc 1"/>
    <w:basedOn w:val="Normln"/>
    <w:next w:val="Normln"/>
    <w:autoRedefine/>
    <w:uiPriority w:val="39"/>
    <w:unhideWhenUsed/>
    <w:rsid w:val="0071430A"/>
    <w:pPr>
      <w:tabs>
        <w:tab w:val="left" w:pos="440"/>
        <w:tab w:val="right" w:leader="dot" w:pos="9062"/>
      </w:tabs>
      <w:spacing w:before="120" w:after="0"/>
    </w:pPr>
    <w:rPr>
      <w:rFonts w:asciiTheme="minorHAnsi" w:hAnsiTheme="minorHAnsi"/>
      <w:b/>
      <w:bCs/>
      <w:i/>
      <w:iCs/>
      <w:sz w:val="24"/>
      <w:szCs w:val="24"/>
    </w:rPr>
  </w:style>
  <w:style w:type="paragraph" w:styleId="Obsah2">
    <w:name w:val="toc 2"/>
    <w:basedOn w:val="Normln"/>
    <w:next w:val="Normln"/>
    <w:autoRedefine/>
    <w:uiPriority w:val="39"/>
    <w:unhideWhenUsed/>
    <w:rsid w:val="00AC2E64"/>
    <w:pPr>
      <w:spacing w:before="120" w:after="0"/>
      <w:ind w:left="220"/>
    </w:pPr>
    <w:rPr>
      <w:rFonts w:asciiTheme="minorHAnsi" w:hAnsiTheme="minorHAnsi"/>
      <w:b/>
      <w:bCs/>
    </w:rPr>
  </w:style>
  <w:style w:type="paragraph" w:styleId="Obsah3">
    <w:name w:val="toc 3"/>
    <w:basedOn w:val="Normln"/>
    <w:next w:val="Normln"/>
    <w:autoRedefine/>
    <w:uiPriority w:val="39"/>
    <w:unhideWhenUsed/>
    <w:rsid w:val="00F51C87"/>
    <w:pPr>
      <w:spacing w:after="0"/>
      <w:ind w:left="440"/>
    </w:pPr>
    <w:rPr>
      <w:rFonts w:asciiTheme="minorHAnsi" w:hAnsiTheme="minorHAnsi"/>
      <w:sz w:val="20"/>
      <w:szCs w:val="20"/>
    </w:rPr>
  </w:style>
  <w:style w:type="paragraph" w:styleId="Obsah4">
    <w:name w:val="toc 4"/>
    <w:basedOn w:val="Normln"/>
    <w:next w:val="Normln"/>
    <w:autoRedefine/>
    <w:uiPriority w:val="39"/>
    <w:unhideWhenUsed/>
    <w:rsid w:val="00F51C87"/>
    <w:pPr>
      <w:spacing w:after="0"/>
      <w:ind w:left="660"/>
    </w:pPr>
    <w:rPr>
      <w:rFonts w:asciiTheme="minorHAnsi" w:hAnsiTheme="minorHAnsi"/>
      <w:sz w:val="20"/>
      <w:szCs w:val="20"/>
    </w:rPr>
  </w:style>
  <w:style w:type="paragraph" w:styleId="Obsah5">
    <w:name w:val="toc 5"/>
    <w:basedOn w:val="Normln"/>
    <w:next w:val="Normln"/>
    <w:autoRedefine/>
    <w:uiPriority w:val="39"/>
    <w:unhideWhenUsed/>
    <w:rsid w:val="00F51C87"/>
    <w:pPr>
      <w:spacing w:after="0"/>
      <w:ind w:left="880"/>
    </w:pPr>
    <w:rPr>
      <w:rFonts w:asciiTheme="minorHAnsi" w:hAnsiTheme="minorHAnsi"/>
      <w:sz w:val="20"/>
      <w:szCs w:val="20"/>
    </w:rPr>
  </w:style>
  <w:style w:type="paragraph" w:styleId="Obsah6">
    <w:name w:val="toc 6"/>
    <w:basedOn w:val="Normln"/>
    <w:next w:val="Normln"/>
    <w:autoRedefine/>
    <w:uiPriority w:val="39"/>
    <w:unhideWhenUsed/>
    <w:rsid w:val="00F51C87"/>
    <w:pPr>
      <w:spacing w:after="0"/>
      <w:ind w:left="1100"/>
    </w:pPr>
    <w:rPr>
      <w:rFonts w:asciiTheme="minorHAnsi" w:hAnsiTheme="minorHAnsi"/>
      <w:sz w:val="20"/>
      <w:szCs w:val="20"/>
    </w:rPr>
  </w:style>
  <w:style w:type="paragraph" w:styleId="Obsah7">
    <w:name w:val="toc 7"/>
    <w:basedOn w:val="Normln"/>
    <w:next w:val="Normln"/>
    <w:autoRedefine/>
    <w:uiPriority w:val="39"/>
    <w:unhideWhenUsed/>
    <w:rsid w:val="00F51C87"/>
    <w:pPr>
      <w:spacing w:after="0"/>
      <w:ind w:left="1320"/>
    </w:pPr>
    <w:rPr>
      <w:rFonts w:asciiTheme="minorHAnsi" w:hAnsiTheme="minorHAnsi"/>
      <w:sz w:val="20"/>
      <w:szCs w:val="20"/>
    </w:rPr>
  </w:style>
  <w:style w:type="paragraph" w:styleId="Obsah8">
    <w:name w:val="toc 8"/>
    <w:basedOn w:val="Normln"/>
    <w:next w:val="Normln"/>
    <w:autoRedefine/>
    <w:uiPriority w:val="39"/>
    <w:unhideWhenUsed/>
    <w:rsid w:val="00F51C87"/>
    <w:pPr>
      <w:spacing w:after="0"/>
      <w:ind w:left="1540"/>
    </w:pPr>
    <w:rPr>
      <w:rFonts w:asciiTheme="minorHAnsi" w:hAnsiTheme="minorHAnsi"/>
      <w:sz w:val="20"/>
      <w:szCs w:val="20"/>
    </w:rPr>
  </w:style>
  <w:style w:type="paragraph" w:styleId="Obsah9">
    <w:name w:val="toc 9"/>
    <w:basedOn w:val="Normln"/>
    <w:next w:val="Normln"/>
    <w:autoRedefine/>
    <w:uiPriority w:val="39"/>
    <w:unhideWhenUsed/>
    <w:rsid w:val="00F51C87"/>
    <w:pPr>
      <w:spacing w:after="0"/>
      <w:ind w:left="1760"/>
    </w:pPr>
    <w:rPr>
      <w:rFonts w:asciiTheme="minorHAnsi" w:hAnsiTheme="minorHAnsi"/>
      <w:sz w:val="20"/>
      <w:szCs w:val="20"/>
    </w:rPr>
  </w:style>
  <w:style w:type="character" w:styleId="Hypertextovodkaz">
    <w:name w:val="Hyperlink"/>
    <w:basedOn w:val="Standardnpsmoodstavce"/>
    <w:uiPriority w:val="99"/>
    <w:unhideWhenUsed/>
    <w:rsid w:val="00F51C87"/>
    <w:rPr>
      <w:color w:val="0000FF" w:themeColor="hyperlink"/>
      <w:u w:val="single"/>
    </w:rPr>
  </w:style>
  <w:style w:type="character" w:styleId="Nevyeenzmnka">
    <w:name w:val="Unresolved Mention"/>
    <w:basedOn w:val="Standardnpsmoodstavce"/>
    <w:uiPriority w:val="99"/>
    <w:semiHidden/>
    <w:unhideWhenUsed/>
    <w:rsid w:val="00F51C87"/>
    <w:rPr>
      <w:color w:val="605E5C"/>
      <w:shd w:val="clear" w:color="auto" w:fill="E1DFDD"/>
    </w:rPr>
  </w:style>
  <w:style w:type="paragraph" w:customStyle="1" w:styleId="Studijnzamen">
    <w:name w:val="Studijní zaměření"/>
    <w:basedOn w:val="Nadpis3"/>
    <w:link w:val="StudijnzamenChar"/>
    <w:qFormat/>
    <w:rsid w:val="007470C2"/>
    <w:pPr>
      <w:numPr>
        <w:numId w:val="683"/>
      </w:numPr>
    </w:pPr>
  </w:style>
  <w:style w:type="paragraph" w:customStyle="1" w:styleId="Typvuky">
    <w:name w:val="Typ výuky"/>
    <w:basedOn w:val="Nadpis3"/>
    <w:link w:val="TypvukyChar"/>
    <w:qFormat/>
    <w:rsid w:val="00805FBC"/>
    <w:pPr>
      <w:ind w:left="0" w:firstLine="0"/>
    </w:pPr>
  </w:style>
  <w:style w:type="character" w:customStyle="1" w:styleId="StudijnzamenChar">
    <w:name w:val="Studijní zaměření Char"/>
    <w:basedOn w:val="Nadpis3Char"/>
    <w:link w:val="Studijnzamen"/>
    <w:rsid w:val="004C6D48"/>
    <w:rPr>
      <w:rFonts w:ascii="Times New Roman" w:eastAsia="Times New Roman" w:hAnsi="Times New Roman" w:cs="Times New Roman"/>
      <w:b/>
      <w:sz w:val="24"/>
      <w:szCs w:val="24"/>
      <w:u w:val="single"/>
    </w:rPr>
  </w:style>
  <w:style w:type="character" w:customStyle="1" w:styleId="TypvukyChar">
    <w:name w:val="Typ výuky Char"/>
    <w:basedOn w:val="Nadpis3Char"/>
    <w:link w:val="Typvuky"/>
    <w:rsid w:val="00805FBC"/>
    <w:rPr>
      <w:rFonts w:ascii="Times New Roman" w:eastAsia="Times New Roman" w:hAnsi="Times New Roman" w:cs="Times New Roman"/>
      <w:b/>
      <w:sz w:val="24"/>
      <w:szCs w:val="24"/>
      <w:u w:val="single"/>
    </w:rPr>
  </w:style>
  <w:style w:type="numbering" w:customStyle="1" w:styleId="Aktulnseznam1">
    <w:name w:val="Aktuální seznam1"/>
    <w:uiPriority w:val="99"/>
    <w:rsid w:val="007470C2"/>
    <w:pPr>
      <w:numPr>
        <w:numId w:val="719"/>
      </w:numPr>
    </w:pPr>
  </w:style>
  <w:style w:type="numbering" w:customStyle="1" w:styleId="Aktulnseznam2">
    <w:name w:val="Aktuální seznam2"/>
    <w:uiPriority w:val="99"/>
    <w:rsid w:val="007470C2"/>
    <w:pPr>
      <w:numPr>
        <w:numId w:val="720"/>
      </w:numPr>
    </w:pPr>
  </w:style>
  <w:style w:type="numbering" w:customStyle="1" w:styleId="Aktulnseznam3">
    <w:name w:val="Aktuální seznam3"/>
    <w:uiPriority w:val="99"/>
    <w:rsid w:val="00D408AA"/>
    <w:pPr>
      <w:numPr>
        <w:numId w:val="722"/>
      </w:numPr>
    </w:pPr>
  </w:style>
  <w:style w:type="numbering" w:customStyle="1" w:styleId="Aktulnseznam4">
    <w:name w:val="Aktuální seznam4"/>
    <w:uiPriority w:val="99"/>
    <w:rsid w:val="00D408AA"/>
    <w:pPr>
      <w:numPr>
        <w:numId w:val="723"/>
      </w:numPr>
    </w:pPr>
  </w:style>
  <w:style w:type="numbering" w:customStyle="1" w:styleId="Aktulnseznam5">
    <w:name w:val="Aktuální seznam5"/>
    <w:uiPriority w:val="99"/>
    <w:rsid w:val="00D408AA"/>
    <w:pPr>
      <w:numPr>
        <w:numId w:val="724"/>
      </w:numPr>
    </w:pPr>
  </w:style>
  <w:style w:type="character" w:customStyle="1" w:styleId="Nadpis7Char">
    <w:name w:val="Nadpis 7 Char"/>
    <w:basedOn w:val="Standardnpsmoodstavce"/>
    <w:link w:val="Nadpis7"/>
    <w:uiPriority w:val="9"/>
    <w:semiHidden/>
    <w:rsid w:val="00D408AA"/>
    <w:rPr>
      <w:rFonts w:asciiTheme="majorHAnsi" w:eastAsiaTheme="majorEastAsia" w:hAnsiTheme="majorHAnsi" w:cstheme="majorBidi"/>
      <w:i/>
      <w:iCs/>
      <w:color w:val="243F60" w:themeColor="accent1" w:themeShade="7F"/>
    </w:rPr>
  </w:style>
  <w:style w:type="character" w:customStyle="1" w:styleId="Nadpis8Char">
    <w:name w:val="Nadpis 8 Char"/>
    <w:basedOn w:val="Standardnpsmoodstavce"/>
    <w:link w:val="Nadpis8"/>
    <w:uiPriority w:val="9"/>
    <w:semiHidden/>
    <w:rsid w:val="00D408AA"/>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D408AA"/>
    <w:rPr>
      <w:rFonts w:asciiTheme="majorHAnsi" w:eastAsiaTheme="majorEastAsia" w:hAnsiTheme="majorHAnsi" w:cstheme="majorBidi"/>
      <w:i/>
      <w:iCs/>
      <w:color w:val="272727" w:themeColor="text1" w:themeTint="D8"/>
      <w:sz w:val="21"/>
      <w:szCs w:val="21"/>
    </w:rPr>
  </w:style>
  <w:style w:type="numbering" w:customStyle="1" w:styleId="Aktulnseznam6">
    <w:name w:val="Aktuální seznam6"/>
    <w:uiPriority w:val="99"/>
    <w:rsid w:val="00D408AA"/>
    <w:pPr>
      <w:numPr>
        <w:numId w:val="725"/>
      </w:numPr>
    </w:pPr>
  </w:style>
  <w:style w:type="numbering" w:customStyle="1" w:styleId="Aktulnseznam7">
    <w:name w:val="Aktuální seznam7"/>
    <w:uiPriority w:val="99"/>
    <w:rsid w:val="00116BCA"/>
    <w:pPr>
      <w:numPr>
        <w:numId w:val="7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535259">
      <w:bodyDiv w:val="1"/>
      <w:marLeft w:val="0"/>
      <w:marRight w:val="0"/>
      <w:marTop w:val="0"/>
      <w:marBottom w:val="0"/>
      <w:divBdr>
        <w:top w:val="none" w:sz="0" w:space="0" w:color="auto"/>
        <w:left w:val="none" w:sz="0" w:space="0" w:color="auto"/>
        <w:bottom w:val="none" w:sz="0" w:space="0" w:color="auto"/>
        <w:right w:val="none" w:sz="0" w:space="0" w:color="auto"/>
      </w:divBdr>
      <w:divsChild>
        <w:div w:id="1587373282">
          <w:marLeft w:val="0"/>
          <w:marRight w:val="0"/>
          <w:marTop w:val="0"/>
          <w:marBottom w:val="0"/>
          <w:divBdr>
            <w:top w:val="none" w:sz="0" w:space="0" w:color="auto"/>
            <w:left w:val="none" w:sz="0" w:space="0" w:color="auto"/>
            <w:bottom w:val="none" w:sz="0" w:space="0" w:color="auto"/>
            <w:right w:val="none" w:sz="0" w:space="0" w:color="auto"/>
          </w:divBdr>
        </w:div>
        <w:div w:id="163305146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s.wikipedia.org/w/index.php?title=Um%C4%9Bleck%C3%A9_%C5%A1kolstv%C3%AD&amp;action=edit&amp;redlink=1" TargetMode="External"/><Relationship Id="rId5" Type="http://schemas.openxmlformats.org/officeDocument/2006/relationships/footnotes" Target="footnotes.xml"/><Relationship Id="rId10" Type="http://schemas.openxmlformats.org/officeDocument/2006/relationships/hyperlink" Target="https://cs.wikipedia.org/wiki/V%C3%BDtvarn%C3%A9_um%C4%9Bn%C3%AD"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377</Pages>
  <Words>83436</Words>
  <Characters>492275</Characters>
  <Application>Microsoft Office Word</Application>
  <DocSecurity>0</DocSecurity>
  <Lines>4102</Lines>
  <Paragraphs>1149</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574562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krainova.t@zusbm.cz</dc:creator>
  <cp:lastModifiedBy>krainovat</cp:lastModifiedBy>
  <cp:revision>4</cp:revision>
  <cp:lastPrinted>2026-07-14T09:08:00Z</cp:lastPrinted>
  <dcterms:created xsi:type="dcterms:W3CDTF">2026-07-15T07:29:00Z</dcterms:created>
  <dcterms:modified xsi:type="dcterms:W3CDTF">2026-07-15T07:31:00Z</dcterms:modified>
</cp:coreProperties>
</file>